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10" w:rsidRPr="000A3F0A" w:rsidRDefault="00690BB1" w:rsidP="000A3F0A">
      <w:pPr>
        <w:pStyle w:val="NoSpacing"/>
        <w:rPr>
          <w:rFonts w:ascii="Arial" w:hAnsi="Arial" w:cs="Arial"/>
          <w:sz w:val="24"/>
          <w:szCs w:val="24"/>
          <w:u w:val="single"/>
        </w:rPr>
      </w:pPr>
      <w:r w:rsidRPr="000A3F0A">
        <w:rPr>
          <w:rFonts w:ascii="Arial" w:hAnsi="Arial" w:cs="Arial"/>
          <w:sz w:val="24"/>
          <w:szCs w:val="24"/>
          <w:u w:val="single"/>
        </w:rPr>
        <w:t>Overview of mosquito borne diseases and prevention strategies.</w:t>
      </w:r>
    </w:p>
    <w:p w:rsidR="00D11828" w:rsidRPr="000A3F0A" w:rsidRDefault="00D11828" w:rsidP="000A3F0A">
      <w:pPr>
        <w:pStyle w:val="NoSpacing"/>
        <w:rPr>
          <w:rFonts w:ascii="Arial" w:hAnsi="Arial" w:cs="Arial"/>
          <w:sz w:val="24"/>
          <w:szCs w:val="24"/>
        </w:rPr>
      </w:pPr>
    </w:p>
    <w:p w:rsidR="008F4172" w:rsidRPr="000A3F0A" w:rsidRDefault="008F4172" w:rsidP="000A3F0A">
      <w:pPr>
        <w:pStyle w:val="NoSpacing"/>
        <w:rPr>
          <w:rFonts w:ascii="Arial" w:hAnsi="Arial" w:cs="Arial"/>
          <w:color w:val="FF0000"/>
          <w:sz w:val="24"/>
          <w:szCs w:val="24"/>
        </w:rPr>
      </w:pPr>
      <w:bookmarkStart w:id="0" w:name="_GoBack"/>
      <w:bookmarkEnd w:id="0"/>
      <w:r>
        <w:rPr>
          <w:rFonts w:ascii="Arial" w:hAnsi="Arial" w:cs="Arial"/>
          <w:color w:val="FF0000"/>
          <w:sz w:val="24"/>
          <w:szCs w:val="24"/>
        </w:rPr>
        <w:t xml:space="preserve">The photographs included were taken by me personally in Rwanda on 31 December 2016 and I declare that as owner I give permission for their use if you wish. </w:t>
      </w:r>
    </w:p>
    <w:p w:rsidR="00690BB1" w:rsidRPr="000A3F0A" w:rsidRDefault="00690BB1" w:rsidP="000A3F0A">
      <w:pPr>
        <w:pStyle w:val="NoSpacing"/>
        <w:rPr>
          <w:rFonts w:ascii="Arial" w:hAnsi="Arial" w:cs="Arial"/>
          <w:sz w:val="24"/>
          <w:szCs w:val="24"/>
        </w:rPr>
      </w:pPr>
    </w:p>
    <w:p w:rsidR="00D11828" w:rsidRPr="000A3F0A" w:rsidRDefault="00C83C23" w:rsidP="000A3F0A">
      <w:pPr>
        <w:pStyle w:val="NoSpacing"/>
        <w:rPr>
          <w:rFonts w:ascii="Arial" w:hAnsi="Arial" w:cs="Arial"/>
          <w:sz w:val="24"/>
          <w:szCs w:val="24"/>
          <w:u w:val="single"/>
        </w:rPr>
      </w:pPr>
      <w:r w:rsidRPr="000A3F0A">
        <w:rPr>
          <w:rFonts w:ascii="Arial" w:hAnsi="Arial" w:cs="Arial"/>
          <w:sz w:val="24"/>
          <w:szCs w:val="24"/>
          <w:u w:val="single"/>
        </w:rPr>
        <w:t>Introduction</w:t>
      </w:r>
    </w:p>
    <w:p w:rsidR="00C83C23" w:rsidRPr="000A3F0A" w:rsidRDefault="00C83C23" w:rsidP="000A3F0A">
      <w:pPr>
        <w:pStyle w:val="NoSpacing"/>
        <w:rPr>
          <w:rFonts w:ascii="Arial" w:hAnsi="Arial" w:cs="Arial"/>
          <w:sz w:val="24"/>
          <w:szCs w:val="24"/>
        </w:rPr>
      </w:pPr>
    </w:p>
    <w:p w:rsidR="00294801" w:rsidRDefault="00690BB1" w:rsidP="000A3F0A">
      <w:pPr>
        <w:pStyle w:val="NoSpacing"/>
        <w:rPr>
          <w:rFonts w:ascii="Arial" w:hAnsi="Arial" w:cs="Arial"/>
          <w:sz w:val="24"/>
          <w:szCs w:val="24"/>
        </w:rPr>
      </w:pPr>
      <w:r w:rsidRPr="009C70AF">
        <w:rPr>
          <w:rFonts w:ascii="Arial" w:hAnsi="Arial" w:cs="Arial"/>
          <w:sz w:val="24"/>
          <w:szCs w:val="24"/>
          <w:highlight w:val="yellow"/>
        </w:rPr>
        <w:t>When our travellers think about holidays most of their thoughts fro</w:t>
      </w:r>
      <w:r w:rsidR="004F0239" w:rsidRPr="009C70AF">
        <w:rPr>
          <w:rFonts w:ascii="Arial" w:hAnsi="Arial" w:cs="Arial"/>
          <w:sz w:val="24"/>
          <w:szCs w:val="24"/>
          <w:highlight w:val="yellow"/>
        </w:rPr>
        <w:t>m a health perspective (if they give it any thought</w:t>
      </w:r>
      <w:r w:rsidRPr="009C70AF">
        <w:rPr>
          <w:rFonts w:ascii="Arial" w:hAnsi="Arial" w:cs="Arial"/>
          <w:sz w:val="24"/>
          <w:szCs w:val="24"/>
          <w:highlight w:val="yellow"/>
        </w:rPr>
        <w:t xml:space="preserve">) are around what ‘jabs’ </w:t>
      </w:r>
      <w:r w:rsidR="00CD6CB0" w:rsidRPr="009C70AF">
        <w:rPr>
          <w:rFonts w:ascii="Arial" w:hAnsi="Arial" w:cs="Arial"/>
          <w:sz w:val="24"/>
          <w:szCs w:val="24"/>
          <w:highlight w:val="yellow"/>
        </w:rPr>
        <w:t>they</w:t>
      </w:r>
      <w:r w:rsidRPr="009C70AF">
        <w:rPr>
          <w:rFonts w:ascii="Arial" w:hAnsi="Arial" w:cs="Arial"/>
          <w:sz w:val="24"/>
          <w:szCs w:val="24"/>
          <w:highlight w:val="yellow"/>
        </w:rPr>
        <w:t xml:space="preserve"> need.  T</w:t>
      </w:r>
      <w:r w:rsidR="004E1442">
        <w:rPr>
          <w:rFonts w:ascii="Arial" w:hAnsi="Arial" w:cs="Arial"/>
          <w:sz w:val="24"/>
          <w:szCs w:val="24"/>
          <w:highlight w:val="yellow"/>
        </w:rPr>
        <w:t>ravellers may</w:t>
      </w:r>
      <w:r w:rsidRPr="009C70AF">
        <w:rPr>
          <w:rFonts w:ascii="Arial" w:hAnsi="Arial" w:cs="Arial"/>
          <w:sz w:val="24"/>
          <w:szCs w:val="24"/>
          <w:highlight w:val="yellow"/>
        </w:rPr>
        <w:t xml:space="preserve"> give little thought to the invertebrate beings that lurk in various places in and around them</w:t>
      </w:r>
      <w:r w:rsidR="00CD6CB0" w:rsidRPr="009C70AF">
        <w:rPr>
          <w:rFonts w:ascii="Arial" w:hAnsi="Arial" w:cs="Arial"/>
          <w:sz w:val="24"/>
          <w:szCs w:val="24"/>
          <w:highlight w:val="yellow"/>
        </w:rPr>
        <w:t xml:space="preserve"> </w:t>
      </w:r>
      <w:r w:rsidR="004E1442">
        <w:rPr>
          <w:rFonts w:ascii="Arial" w:hAnsi="Arial" w:cs="Arial"/>
          <w:sz w:val="24"/>
          <w:szCs w:val="24"/>
          <w:highlight w:val="yellow"/>
        </w:rPr>
        <w:t>or</w:t>
      </w:r>
      <w:r w:rsidR="00CD6CB0" w:rsidRPr="009C70AF">
        <w:rPr>
          <w:rFonts w:ascii="Arial" w:hAnsi="Arial" w:cs="Arial"/>
          <w:sz w:val="24"/>
          <w:szCs w:val="24"/>
          <w:highlight w:val="yellow"/>
        </w:rPr>
        <w:t xml:space="preserve"> the potential impact these can have on their enjoyment of their holiday</w:t>
      </w:r>
      <w:r w:rsidRPr="000A3F0A">
        <w:rPr>
          <w:rFonts w:ascii="Arial" w:hAnsi="Arial" w:cs="Arial"/>
          <w:sz w:val="24"/>
          <w:szCs w:val="24"/>
        </w:rPr>
        <w:t>.  The advice we give about food and water is expected and real to the traveller because they can see the potential cause of illness, with mosquitos and other insect vectors of disease they are often invisible.  Some diseases that mosquitos are linked to are vaccine preventable others not, but all require some action by the traveller to prevent them being the food source</w:t>
      </w:r>
      <w:r w:rsidR="00CD6CB0" w:rsidRPr="000A3F0A">
        <w:rPr>
          <w:rFonts w:ascii="Arial" w:hAnsi="Arial" w:cs="Arial"/>
          <w:sz w:val="24"/>
          <w:szCs w:val="24"/>
        </w:rPr>
        <w:t xml:space="preserve"> and the recipient of the infections the mosquito may be carrying</w:t>
      </w:r>
      <w:r w:rsidRPr="000A3F0A">
        <w:rPr>
          <w:rFonts w:ascii="Arial" w:hAnsi="Arial" w:cs="Arial"/>
          <w:sz w:val="24"/>
          <w:szCs w:val="24"/>
        </w:rPr>
        <w:t xml:space="preserve">.    </w:t>
      </w:r>
      <w:r w:rsidRPr="00497A14">
        <w:rPr>
          <w:rFonts w:ascii="Arial" w:hAnsi="Arial" w:cs="Arial"/>
          <w:sz w:val="24"/>
          <w:szCs w:val="24"/>
          <w:highlight w:val="yellow"/>
        </w:rPr>
        <w:t xml:space="preserve">This </w:t>
      </w:r>
      <w:r w:rsidR="00294801" w:rsidRPr="00497A14">
        <w:rPr>
          <w:rFonts w:ascii="Arial" w:hAnsi="Arial" w:cs="Arial"/>
          <w:sz w:val="24"/>
          <w:szCs w:val="24"/>
          <w:highlight w:val="yellow"/>
        </w:rPr>
        <w:t>article</w:t>
      </w:r>
      <w:r w:rsidRPr="00497A14">
        <w:rPr>
          <w:rFonts w:ascii="Arial" w:hAnsi="Arial" w:cs="Arial"/>
          <w:sz w:val="24"/>
          <w:szCs w:val="24"/>
          <w:highlight w:val="yellow"/>
        </w:rPr>
        <w:t xml:space="preserve"> will </w:t>
      </w:r>
      <w:r w:rsidR="001F1E10" w:rsidRPr="00497A14">
        <w:rPr>
          <w:rFonts w:ascii="Arial" w:hAnsi="Arial" w:cs="Arial"/>
          <w:sz w:val="24"/>
          <w:szCs w:val="24"/>
          <w:highlight w:val="yellow"/>
        </w:rPr>
        <w:t xml:space="preserve">give a brief </w:t>
      </w:r>
      <w:r w:rsidRPr="00497A14">
        <w:rPr>
          <w:rFonts w:ascii="Arial" w:hAnsi="Arial" w:cs="Arial"/>
          <w:sz w:val="24"/>
          <w:szCs w:val="24"/>
          <w:highlight w:val="yellow"/>
        </w:rPr>
        <w:t xml:space="preserve">outline </w:t>
      </w:r>
      <w:r w:rsidR="001F1E10" w:rsidRPr="00497A14">
        <w:rPr>
          <w:rFonts w:ascii="Arial" w:hAnsi="Arial" w:cs="Arial"/>
          <w:sz w:val="24"/>
          <w:szCs w:val="24"/>
          <w:highlight w:val="yellow"/>
        </w:rPr>
        <w:t xml:space="preserve">of </w:t>
      </w:r>
      <w:r w:rsidRPr="00497A14">
        <w:rPr>
          <w:rFonts w:ascii="Arial" w:hAnsi="Arial" w:cs="Arial"/>
          <w:sz w:val="24"/>
          <w:szCs w:val="24"/>
          <w:highlight w:val="yellow"/>
        </w:rPr>
        <w:t>some of the mosquito borne disease</w:t>
      </w:r>
      <w:r w:rsidR="004E1442">
        <w:rPr>
          <w:rFonts w:ascii="Arial" w:hAnsi="Arial" w:cs="Arial"/>
          <w:sz w:val="24"/>
          <w:szCs w:val="24"/>
          <w:highlight w:val="yellow"/>
        </w:rPr>
        <w:t>s</w:t>
      </w:r>
      <w:r w:rsidR="00294801" w:rsidRPr="00497A14">
        <w:rPr>
          <w:rFonts w:ascii="Arial" w:hAnsi="Arial" w:cs="Arial"/>
          <w:sz w:val="24"/>
          <w:szCs w:val="24"/>
          <w:highlight w:val="yellow"/>
        </w:rPr>
        <w:t xml:space="preserve">, you will need to refer to the various resources for advice about the signs and symptoms of the various diseases and any relevant vaccination </w:t>
      </w:r>
      <w:r w:rsidR="004E1442">
        <w:rPr>
          <w:rFonts w:ascii="Arial" w:hAnsi="Arial" w:cs="Arial"/>
          <w:sz w:val="24"/>
          <w:szCs w:val="24"/>
          <w:highlight w:val="yellow"/>
        </w:rPr>
        <w:t xml:space="preserve">indications, </w:t>
      </w:r>
      <w:r w:rsidR="00497A14" w:rsidRPr="00497A14">
        <w:rPr>
          <w:rFonts w:ascii="Arial" w:hAnsi="Arial" w:cs="Arial"/>
          <w:sz w:val="24"/>
          <w:szCs w:val="24"/>
          <w:highlight w:val="yellow"/>
        </w:rPr>
        <w:t>contraindications</w:t>
      </w:r>
      <w:r w:rsidR="004E1442">
        <w:rPr>
          <w:rFonts w:ascii="Arial" w:hAnsi="Arial" w:cs="Arial"/>
          <w:sz w:val="24"/>
          <w:szCs w:val="24"/>
          <w:highlight w:val="yellow"/>
        </w:rPr>
        <w:t xml:space="preserve"> and schedules</w:t>
      </w:r>
      <w:r w:rsidR="00294801" w:rsidRPr="009C70AF">
        <w:rPr>
          <w:rFonts w:ascii="Arial" w:hAnsi="Arial" w:cs="Arial"/>
          <w:sz w:val="24"/>
          <w:szCs w:val="24"/>
          <w:highlight w:val="yellow"/>
        </w:rPr>
        <w:t>.  In addition this article</w:t>
      </w:r>
      <w:r w:rsidR="0037416A" w:rsidRPr="009C70AF">
        <w:rPr>
          <w:rFonts w:ascii="Arial" w:hAnsi="Arial" w:cs="Arial"/>
          <w:sz w:val="24"/>
          <w:szCs w:val="24"/>
          <w:highlight w:val="yellow"/>
        </w:rPr>
        <w:t xml:space="preserve"> will </w:t>
      </w:r>
      <w:r w:rsidRPr="009C70AF">
        <w:rPr>
          <w:rFonts w:ascii="Arial" w:hAnsi="Arial" w:cs="Arial"/>
          <w:sz w:val="24"/>
          <w:szCs w:val="24"/>
          <w:highlight w:val="yellow"/>
        </w:rPr>
        <w:t>discuss what our travellers can do to prevent being bitten</w:t>
      </w:r>
      <w:r w:rsidR="004F0239" w:rsidRPr="009C70AF">
        <w:rPr>
          <w:rFonts w:ascii="Arial" w:hAnsi="Arial" w:cs="Arial"/>
          <w:sz w:val="24"/>
          <w:szCs w:val="24"/>
          <w:highlight w:val="yellow"/>
        </w:rPr>
        <w:t>.</w:t>
      </w:r>
      <w:r w:rsidR="0042627F" w:rsidRPr="000A3F0A">
        <w:rPr>
          <w:rFonts w:ascii="Arial" w:hAnsi="Arial" w:cs="Arial"/>
          <w:sz w:val="24"/>
          <w:szCs w:val="24"/>
        </w:rPr>
        <w:t xml:space="preserve">  </w:t>
      </w:r>
    </w:p>
    <w:p w:rsidR="00C50075" w:rsidRPr="000A3F0A" w:rsidRDefault="00C50075" w:rsidP="000A3F0A">
      <w:pPr>
        <w:pStyle w:val="NoSpacing"/>
        <w:rPr>
          <w:rFonts w:ascii="Arial" w:hAnsi="Arial" w:cs="Arial"/>
          <w:sz w:val="24"/>
          <w:szCs w:val="24"/>
        </w:rPr>
      </w:pPr>
    </w:p>
    <w:p w:rsidR="0037416A" w:rsidRPr="000A3F0A" w:rsidRDefault="0042627F" w:rsidP="000A3F0A">
      <w:pPr>
        <w:pStyle w:val="NoSpacing"/>
        <w:rPr>
          <w:rFonts w:ascii="Arial" w:hAnsi="Arial" w:cs="Arial"/>
          <w:sz w:val="24"/>
          <w:szCs w:val="24"/>
        </w:rPr>
      </w:pPr>
      <w:r w:rsidRPr="000A3F0A">
        <w:rPr>
          <w:rFonts w:ascii="Arial" w:hAnsi="Arial" w:cs="Arial"/>
          <w:sz w:val="24"/>
          <w:szCs w:val="24"/>
        </w:rPr>
        <w:t xml:space="preserve">There is not the scope within this article to discuss all aspects of risk assessment with which you should be familiar before embarking on patient </w:t>
      </w:r>
      <w:r w:rsidR="00294801" w:rsidRPr="000A3F0A">
        <w:rPr>
          <w:rFonts w:ascii="Arial" w:hAnsi="Arial" w:cs="Arial"/>
          <w:sz w:val="24"/>
          <w:szCs w:val="24"/>
        </w:rPr>
        <w:t xml:space="preserve">pre-travel consultations, </w:t>
      </w:r>
      <w:r w:rsidRPr="000A3F0A">
        <w:rPr>
          <w:rFonts w:ascii="Arial" w:hAnsi="Arial" w:cs="Arial"/>
          <w:sz w:val="24"/>
          <w:szCs w:val="24"/>
        </w:rPr>
        <w:t xml:space="preserve">you can find more information in Chiodini et al (2012); Chiodini et al (2012a); Driver (2007); Lockie et al (2000); Steffen &amp; Connor (2005) but remember </w:t>
      </w:r>
      <w:r w:rsidR="0037416A" w:rsidRPr="000A3F0A">
        <w:rPr>
          <w:rFonts w:ascii="Arial" w:hAnsi="Arial" w:cs="Arial"/>
          <w:sz w:val="24"/>
          <w:szCs w:val="24"/>
        </w:rPr>
        <w:t>to advise your patient that no vaccine is 100% effective (Public Health England (PHE) 2013).</w:t>
      </w:r>
      <w:r w:rsidR="00294801" w:rsidRPr="000A3F0A">
        <w:rPr>
          <w:rFonts w:ascii="Arial" w:hAnsi="Arial" w:cs="Arial"/>
          <w:sz w:val="24"/>
          <w:szCs w:val="24"/>
        </w:rPr>
        <w:t xml:space="preserve">  </w:t>
      </w:r>
    </w:p>
    <w:p w:rsidR="0042627F" w:rsidRDefault="0042627F" w:rsidP="000A3F0A">
      <w:pPr>
        <w:pStyle w:val="NoSpacing"/>
        <w:rPr>
          <w:rFonts w:ascii="Arial" w:hAnsi="Arial" w:cs="Arial"/>
          <w:sz w:val="24"/>
          <w:szCs w:val="24"/>
        </w:rPr>
      </w:pPr>
    </w:p>
    <w:p w:rsidR="00C50075" w:rsidRDefault="00D72A8C" w:rsidP="000A3F0A">
      <w:pPr>
        <w:pStyle w:val="NoSpacing"/>
        <w:rPr>
          <w:rFonts w:ascii="Arial" w:hAnsi="Arial" w:cs="Arial"/>
          <w:bCs/>
          <w:sz w:val="24"/>
          <w:szCs w:val="24"/>
          <w:lang w:val="en"/>
        </w:rPr>
      </w:pPr>
      <w:r>
        <w:rPr>
          <w:rFonts w:ascii="Arial" w:hAnsi="Arial" w:cs="Arial"/>
          <w:bCs/>
          <w:sz w:val="24"/>
          <w:szCs w:val="24"/>
          <w:lang w:val="en"/>
        </w:rPr>
        <w:t>Mosquito</w:t>
      </w:r>
      <w:r w:rsidR="00C50075" w:rsidRPr="00C50075">
        <w:rPr>
          <w:rFonts w:ascii="Arial" w:hAnsi="Arial" w:cs="Arial"/>
          <w:bCs/>
          <w:sz w:val="24"/>
          <w:szCs w:val="24"/>
          <w:lang w:val="en"/>
        </w:rPr>
        <w:t xml:space="preserve">s </w:t>
      </w:r>
      <w:r w:rsidR="00C50075">
        <w:rPr>
          <w:rFonts w:ascii="Arial" w:hAnsi="Arial" w:cs="Arial"/>
          <w:bCs/>
          <w:sz w:val="24"/>
          <w:szCs w:val="24"/>
          <w:lang w:val="en"/>
        </w:rPr>
        <w:t xml:space="preserve">the vector for the following diseases </w:t>
      </w:r>
      <w:r w:rsidR="00C50075" w:rsidRPr="00C50075">
        <w:rPr>
          <w:rFonts w:ascii="Arial" w:hAnsi="Arial" w:cs="Arial"/>
          <w:bCs/>
          <w:sz w:val="24"/>
          <w:szCs w:val="24"/>
          <w:lang w:val="en"/>
        </w:rPr>
        <w:t>are attracted to humans by several factors, including the presence of carbon dioxide, heat, odours and movement</w:t>
      </w:r>
      <w:r>
        <w:rPr>
          <w:rFonts w:ascii="Arial" w:hAnsi="Arial" w:cs="Arial"/>
          <w:bCs/>
          <w:sz w:val="24"/>
          <w:szCs w:val="24"/>
          <w:lang w:val="en"/>
        </w:rPr>
        <w:t>. In order to reproduce the female m</w:t>
      </w:r>
      <w:r w:rsidR="00C50075" w:rsidRPr="00C50075">
        <w:rPr>
          <w:rFonts w:ascii="Arial" w:hAnsi="Arial" w:cs="Arial"/>
          <w:bCs/>
          <w:sz w:val="24"/>
          <w:szCs w:val="24"/>
          <w:lang w:val="en"/>
        </w:rPr>
        <w:t xml:space="preserve">osquito requires a blood meal </w:t>
      </w:r>
      <w:r>
        <w:rPr>
          <w:rFonts w:ascii="Arial" w:hAnsi="Arial" w:cs="Arial"/>
          <w:bCs/>
          <w:sz w:val="24"/>
          <w:szCs w:val="24"/>
          <w:lang w:val="en"/>
        </w:rPr>
        <w:t>and they are not selective if it is a human, animal or bird as the source (PHE 2017).</w:t>
      </w:r>
    </w:p>
    <w:p w:rsidR="00D72A8C" w:rsidRPr="00C50075" w:rsidRDefault="00D72A8C" w:rsidP="000A3F0A">
      <w:pPr>
        <w:pStyle w:val="NoSpacing"/>
        <w:rPr>
          <w:rFonts w:ascii="Arial" w:hAnsi="Arial" w:cs="Arial"/>
          <w:bCs/>
          <w:sz w:val="24"/>
          <w:szCs w:val="24"/>
          <w:lang w:val="en"/>
        </w:rPr>
      </w:pPr>
    </w:p>
    <w:p w:rsidR="00C50075" w:rsidRPr="000A3F0A" w:rsidRDefault="00C50075" w:rsidP="000A3F0A">
      <w:pPr>
        <w:pStyle w:val="NoSpacing"/>
        <w:rPr>
          <w:rFonts w:ascii="Arial" w:hAnsi="Arial" w:cs="Arial"/>
          <w:sz w:val="24"/>
          <w:szCs w:val="24"/>
        </w:rPr>
      </w:pPr>
    </w:p>
    <w:p w:rsidR="00D11828" w:rsidRPr="000A3F0A" w:rsidRDefault="00D11828" w:rsidP="000A3F0A">
      <w:pPr>
        <w:pStyle w:val="NoSpacing"/>
        <w:rPr>
          <w:rFonts w:ascii="Arial" w:hAnsi="Arial" w:cs="Arial"/>
          <w:sz w:val="24"/>
          <w:szCs w:val="24"/>
          <w:u w:val="single"/>
        </w:rPr>
      </w:pPr>
      <w:r w:rsidRPr="000A3F0A">
        <w:rPr>
          <w:rFonts w:ascii="Arial" w:hAnsi="Arial" w:cs="Arial"/>
          <w:sz w:val="24"/>
          <w:szCs w:val="24"/>
          <w:u w:val="single"/>
        </w:rPr>
        <w:t>Vaccine preventable</w:t>
      </w:r>
      <w:r w:rsidR="003165AC" w:rsidRPr="000A3F0A">
        <w:rPr>
          <w:rFonts w:ascii="Arial" w:hAnsi="Arial" w:cs="Arial"/>
          <w:sz w:val="24"/>
          <w:szCs w:val="24"/>
          <w:u w:val="single"/>
        </w:rPr>
        <w:t xml:space="preserve"> mosquito borne disease</w:t>
      </w:r>
      <w:r w:rsidR="00CD6CB0" w:rsidRPr="000A3F0A">
        <w:rPr>
          <w:rFonts w:ascii="Arial" w:hAnsi="Arial" w:cs="Arial"/>
          <w:sz w:val="24"/>
          <w:szCs w:val="24"/>
          <w:u w:val="single"/>
        </w:rPr>
        <w:t xml:space="preserve">: </w:t>
      </w:r>
    </w:p>
    <w:p w:rsidR="00CD6CB0" w:rsidRPr="000A3F0A" w:rsidRDefault="00CD6CB0" w:rsidP="000A3F0A">
      <w:pPr>
        <w:pStyle w:val="NoSpacing"/>
        <w:rPr>
          <w:rFonts w:ascii="Arial" w:hAnsi="Arial" w:cs="Arial"/>
          <w:sz w:val="24"/>
          <w:szCs w:val="24"/>
        </w:rPr>
      </w:pPr>
    </w:p>
    <w:p w:rsidR="00D11828" w:rsidRPr="000A3F0A" w:rsidRDefault="00D11828" w:rsidP="000A3F0A">
      <w:pPr>
        <w:pStyle w:val="NoSpacing"/>
        <w:rPr>
          <w:rFonts w:ascii="Arial" w:hAnsi="Arial" w:cs="Arial"/>
          <w:sz w:val="24"/>
          <w:szCs w:val="24"/>
        </w:rPr>
      </w:pPr>
      <w:r w:rsidRPr="00497A14">
        <w:rPr>
          <w:rFonts w:ascii="Arial" w:hAnsi="Arial" w:cs="Arial"/>
          <w:b/>
          <w:sz w:val="24"/>
          <w:szCs w:val="24"/>
          <w:highlight w:val="yellow"/>
        </w:rPr>
        <w:t>Y</w:t>
      </w:r>
      <w:r w:rsidR="003165AC" w:rsidRPr="00497A14">
        <w:rPr>
          <w:rFonts w:ascii="Arial" w:hAnsi="Arial" w:cs="Arial"/>
          <w:b/>
          <w:sz w:val="24"/>
          <w:szCs w:val="24"/>
          <w:highlight w:val="yellow"/>
        </w:rPr>
        <w:t xml:space="preserve">ellow </w:t>
      </w:r>
      <w:r w:rsidRPr="00497A14">
        <w:rPr>
          <w:rFonts w:ascii="Arial" w:hAnsi="Arial" w:cs="Arial"/>
          <w:b/>
          <w:sz w:val="24"/>
          <w:szCs w:val="24"/>
          <w:highlight w:val="yellow"/>
        </w:rPr>
        <w:t>F</w:t>
      </w:r>
      <w:r w:rsidR="00CD6CB0" w:rsidRPr="00497A14">
        <w:rPr>
          <w:rFonts w:ascii="Arial" w:hAnsi="Arial" w:cs="Arial"/>
          <w:b/>
          <w:sz w:val="24"/>
          <w:szCs w:val="24"/>
          <w:highlight w:val="yellow"/>
        </w:rPr>
        <w:t>ever</w:t>
      </w:r>
      <w:r w:rsidR="00CD6CB0" w:rsidRPr="00497A14">
        <w:rPr>
          <w:rFonts w:ascii="Arial" w:hAnsi="Arial" w:cs="Arial"/>
          <w:sz w:val="24"/>
          <w:szCs w:val="24"/>
          <w:highlight w:val="yellow"/>
        </w:rPr>
        <w:t>, a</w:t>
      </w:r>
      <w:r w:rsidR="00497A14">
        <w:rPr>
          <w:rFonts w:ascii="Arial" w:hAnsi="Arial" w:cs="Arial"/>
          <w:sz w:val="24"/>
          <w:szCs w:val="24"/>
          <w:highlight w:val="yellow"/>
        </w:rPr>
        <w:t xml:space="preserve"> viral infection spread by the aedes a</w:t>
      </w:r>
      <w:r w:rsidR="00CD6CB0" w:rsidRPr="00497A14">
        <w:rPr>
          <w:rFonts w:ascii="Arial" w:hAnsi="Arial" w:cs="Arial"/>
          <w:sz w:val="24"/>
          <w:szCs w:val="24"/>
          <w:highlight w:val="yellow"/>
        </w:rPr>
        <w:t>egypti mosquito which bites in daytime, primarily found in Central South America</w:t>
      </w:r>
      <w:r w:rsidR="0037416A" w:rsidRPr="00497A14">
        <w:rPr>
          <w:rFonts w:ascii="Arial" w:hAnsi="Arial" w:cs="Arial"/>
          <w:sz w:val="24"/>
          <w:szCs w:val="24"/>
          <w:highlight w:val="yellow"/>
        </w:rPr>
        <w:t>, parts of the Caribbean</w:t>
      </w:r>
      <w:r w:rsidR="00CD6CB0" w:rsidRPr="00497A14">
        <w:rPr>
          <w:rFonts w:ascii="Arial" w:hAnsi="Arial" w:cs="Arial"/>
          <w:sz w:val="24"/>
          <w:szCs w:val="24"/>
          <w:highlight w:val="yellow"/>
        </w:rPr>
        <w:t xml:space="preserve"> and Sub-Saharan Africa regions of the world</w:t>
      </w:r>
      <w:r w:rsidR="0037416A" w:rsidRPr="00497A14">
        <w:rPr>
          <w:rFonts w:ascii="Arial" w:hAnsi="Arial" w:cs="Arial"/>
          <w:sz w:val="24"/>
          <w:szCs w:val="24"/>
          <w:highlight w:val="yellow"/>
        </w:rPr>
        <w:t xml:space="preserve">, </w:t>
      </w:r>
      <w:r w:rsidR="00CD6CB0" w:rsidRPr="00497A14">
        <w:rPr>
          <w:rFonts w:ascii="Arial" w:hAnsi="Arial" w:cs="Arial"/>
          <w:sz w:val="24"/>
          <w:szCs w:val="24"/>
          <w:highlight w:val="yellow"/>
        </w:rPr>
        <w:t>refer to Travel Health Pro</w:t>
      </w:r>
      <w:r w:rsidR="00294801" w:rsidRPr="00497A14">
        <w:rPr>
          <w:rFonts w:ascii="Arial" w:hAnsi="Arial" w:cs="Arial"/>
          <w:sz w:val="24"/>
          <w:szCs w:val="24"/>
          <w:highlight w:val="yellow"/>
        </w:rPr>
        <w:t xml:space="preserve"> (2017)</w:t>
      </w:r>
      <w:r w:rsidR="00CD6CB0" w:rsidRPr="00497A14">
        <w:rPr>
          <w:rFonts w:ascii="Arial" w:hAnsi="Arial" w:cs="Arial"/>
          <w:sz w:val="24"/>
          <w:szCs w:val="24"/>
          <w:highlight w:val="yellow"/>
        </w:rPr>
        <w:t xml:space="preserve"> or Travax for specific area details (see resources).  Vaccination </w:t>
      </w:r>
      <w:r w:rsidR="009C70AF">
        <w:rPr>
          <w:rFonts w:ascii="Arial" w:hAnsi="Arial" w:cs="Arial"/>
          <w:sz w:val="24"/>
          <w:szCs w:val="24"/>
          <w:highlight w:val="yellow"/>
        </w:rPr>
        <w:t>is</w:t>
      </w:r>
      <w:r w:rsidR="00CD6CB0" w:rsidRPr="00497A14">
        <w:rPr>
          <w:rFonts w:ascii="Arial" w:hAnsi="Arial" w:cs="Arial"/>
          <w:sz w:val="24"/>
          <w:szCs w:val="24"/>
          <w:highlight w:val="yellow"/>
        </w:rPr>
        <w:t xml:space="preserve"> </w:t>
      </w:r>
      <w:r w:rsidR="001F1E10" w:rsidRPr="00497A14">
        <w:rPr>
          <w:rFonts w:ascii="Arial" w:hAnsi="Arial" w:cs="Arial"/>
          <w:sz w:val="24"/>
          <w:szCs w:val="24"/>
          <w:highlight w:val="yellow"/>
        </w:rPr>
        <w:t>administered</w:t>
      </w:r>
      <w:r w:rsidR="00CD6CB0" w:rsidRPr="00497A14">
        <w:rPr>
          <w:rFonts w:ascii="Arial" w:hAnsi="Arial" w:cs="Arial"/>
          <w:sz w:val="24"/>
          <w:szCs w:val="24"/>
          <w:highlight w:val="yellow"/>
        </w:rPr>
        <w:t xml:space="preserve"> at registered yellow fever vaccination centres </w:t>
      </w:r>
      <w:r w:rsidR="004F0239" w:rsidRPr="00497A14">
        <w:rPr>
          <w:rFonts w:ascii="Arial" w:hAnsi="Arial" w:cs="Arial"/>
          <w:sz w:val="24"/>
          <w:szCs w:val="24"/>
          <w:highlight w:val="yellow"/>
        </w:rPr>
        <w:t>to anyone from age 9 months, with due consideration to age risk assessment related advice in those 65 or older</w:t>
      </w:r>
      <w:r w:rsidR="00497A14" w:rsidRPr="00497A14">
        <w:rPr>
          <w:rFonts w:ascii="Arial" w:hAnsi="Arial" w:cs="Arial"/>
          <w:sz w:val="24"/>
          <w:szCs w:val="24"/>
          <w:highlight w:val="yellow"/>
        </w:rPr>
        <w:t xml:space="preserve">.  As a live vaccine there are also contraindications </w:t>
      </w:r>
      <w:r w:rsidR="00497A14">
        <w:rPr>
          <w:rFonts w:ascii="Arial" w:hAnsi="Arial" w:cs="Arial"/>
          <w:sz w:val="24"/>
          <w:szCs w:val="24"/>
          <w:highlight w:val="yellow"/>
        </w:rPr>
        <w:t xml:space="preserve">associated with </w:t>
      </w:r>
      <w:r w:rsidR="00497A14" w:rsidRPr="00497A14">
        <w:rPr>
          <w:rFonts w:ascii="Arial" w:hAnsi="Arial" w:cs="Arial"/>
          <w:sz w:val="24"/>
          <w:szCs w:val="24"/>
          <w:highlight w:val="yellow"/>
        </w:rPr>
        <w:t xml:space="preserve">administration </w:t>
      </w:r>
      <w:r w:rsidR="00497A14">
        <w:rPr>
          <w:rFonts w:ascii="Arial" w:hAnsi="Arial" w:cs="Arial"/>
          <w:sz w:val="24"/>
          <w:szCs w:val="24"/>
          <w:highlight w:val="yellow"/>
        </w:rPr>
        <w:t xml:space="preserve">to certain people </w:t>
      </w:r>
      <w:r w:rsidR="00497A14" w:rsidRPr="00497A14">
        <w:rPr>
          <w:rFonts w:ascii="Arial" w:hAnsi="Arial" w:cs="Arial"/>
          <w:sz w:val="24"/>
          <w:szCs w:val="24"/>
          <w:highlight w:val="yellow"/>
        </w:rPr>
        <w:t>(Travel Health Pro 2017)</w:t>
      </w:r>
      <w:r w:rsidR="004F0239" w:rsidRPr="00497A14">
        <w:rPr>
          <w:rFonts w:ascii="Arial" w:hAnsi="Arial" w:cs="Arial"/>
          <w:sz w:val="24"/>
          <w:szCs w:val="24"/>
          <w:highlight w:val="yellow"/>
        </w:rPr>
        <w:t xml:space="preserve">.  An </w:t>
      </w:r>
      <w:r w:rsidR="001F1E10" w:rsidRPr="00497A14">
        <w:rPr>
          <w:rFonts w:ascii="Arial" w:hAnsi="Arial" w:cs="Arial"/>
          <w:sz w:val="24"/>
          <w:szCs w:val="24"/>
          <w:highlight w:val="yellow"/>
        </w:rPr>
        <w:t>International Certificate of Vaccination or Prophylaxis (ICVP)</w:t>
      </w:r>
      <w:r w:rsidR="00CD6CB0" w:rsidRPr="00497A14">
        <w:rPr>
          <w:rFonts w:ascii="Arial" w:hAnsi="Arial" w:cs="Arial"/>
          <w:sz w:val="24"/>
          <w:szCs w:val="24"/>
          <w:highlight w:val="yellow"/>
        </w:rPr>
        <w:t xml:space="preserve"> issued </w:t>
      </w:r>
      <w:r w:rsidR="0037416A" w:rsidRPr="00497A14">
        <w:rPr>
          <w:rFonts w:ascii="Arial" w:hAnsi="Arial" w:cs="Arial"/>
          <w:sz w:val="24"/>
          <w:szCs w:val="24"/>
          <w:highlight w:val="yellow"/>
        </w:rPr>
        <w:t>to</w:t>
      </w:r>
      <w:r w:rsidR="00CD6CB0" w:rsidRPr="00497A14">
        <w:rPr>
          <w:rFonts w:ascii="Arial" w:hAnsi="Arial" w:cs="Arial"/>
          <w:sz w:val="24"/>
          <w:szCs w:val="24"/>
          <w:highlight w:val="yellow"/>
        </w:rPr>
        <w:t xml:space="preserve"> those vaccinated</w:t>
      </w:r>
      <w:r w:rsidR="009C70AF">
        <w:rPr>
          <w:rFonts w:ascii="Arial" w:hAnsi="Arial" w:cs="Arial"/>
          <w:sz w:val="24"/>
          <w:szCs w:val="24"/>
          <w:highlight w:val="yellow"/>
        </w:rPr>
        <w:t xml:space="preserve"> which is valid for the lifetime of the individual (</w:t>
      </w:r>
      <w:r w:rsidR="00E267AD">
        <w:rPr>
          <w:rFonts w:ascii="Arial" w:hAnsi="Arial" w:cs="Arial"/>
          <w:sz w:val="24"/>
          <w:szCs w:val="24"/>
          <w:highlight w:val="yellow"/>
        </w:rPr>
        <w:t>World Health Organisation (WHO) 2016</w:t>
      </w:r>
      <w:r w:rsidR="009C70AF">
        <w:rPr>
          <w:rFonts w:ascii="Arial" w:hAnsi="Arial" w:cs="Arial"/>
          <w:sz w:val="24"/>
          <w:szCs w:val="24"/>
          <w:highlight w:val="yellow"/>
        </w:rPr>
        <w:t>)</w:t>
      </w:r>
      <w:r w:rsidR="0037416A" w:rsidRPr="00497A14">
        <w:rPr>
          <w:rFonts w:ascii="Arial" w:hAnsi="Arial" w:cs="Arial"/>
          <w:sz w:val="24"/>
          <w:szCs w:val="24"/>
          <w:highlight w:val="yellow"/>
        </w:rPr>
        <w:t>.  In some instances an exemption certificate may be issued but only after a full risk assessment and clear criteria met for making the decision not to vaccinate.</w:t>
      </w:r>
      <w:r w:rsidR="001F1E10" w:rsidRPr="00497A14">
        <w:rPr>
          <w:rFonts w:ascii="Arial" w:hAnsi="Arial" w:cs="Arial"/>
          <w:sz w:val="24"/>
          <w:szCs w:val="24"/>
          <w:highlight w:val="yellow"/>
        </w:rPr>
        <w:t xml:space="preserve"> (PHE 2014)</w:t>
      </w:r>
      <w:r w:rsidR="001F1E10" w:rsidRPr="000A3F0A">
        <w:rPr>
          <w:rFonts w:ascii="Arial" w:hAnsi="Arial" w:cs="Arial"/>
          <w:sz w:val="24"/>
          <w:szCs w:val="24"/>
        </w:rPr>
        <w:t xml:space="preserve"> </w:t>
      </w:r>
    </w:p>
    <w:p w:rsidR="0037416A" w:rsidRPr="000A3F0A" w:rsidRDefault="0037416A" w:rsidP="000A3F0A">
      <w:pPr>
        <w:pStyle w:val="NoSpacing"/>
        <w:rPr>
          <w:rFonts w:ascii="Arial" w:hAnsi="Arial" w:cs="Arial"/>
          <w:sz w:val="24"/>
          <w:szCs w:val="24"/>
        </w:rPr>
      </w:pPr>
    </w:p>
    <w:p w:rsidR="00D11828" w:rsidRPr="000A3F0A" w:rsidRDefault="00D11828" w:rsidP="000A3F0A">
      <w:pPr>
        <w:pStyle w:val="NoSpacing"/>
        <w:rPr>
          <w:rFonts w:ascii="Arial" w:hAnsi="Arial" w:cs="Arial"/>
          <w:sz w:val="24"/>
          <w:szCs w:val="24"/>
        </w:rPr>
      </w:pPr>
      <w:r w:rsidRPr="009C70AF">
        <w:rPr>
          <w:rFonts w:ascii="Arial" w:hAnsi="Arial" w:cs="Arial"/>
          <w:b/>
          <w:sz w:val="24"/>
          <w:szCs w:val="24"/>
          <w:highlight w:val="yellow"/>
        </w:rPr>
        <w:lastRenderedPageBreak/>
        <w:t>J</w:t>
      </w:r>
      <w:r w:rsidR="0037416A" w:rsidRPr="009C70AF">
        <w:rPr>
          <w:rFonts w:ascii="Arial" w:hAnsi="Arial" w:cs="Arial"/>
          <w:b/>
          <w:sz w:val="24"/>
          <w:szCs w:val="24"/>
          <w:highlight w:val="yellow"/>
        </w:rPr>
        <w:t xml:space="preserve">apanese </w:t>
      </w:r>
      <w:r w:rsidRPr="009C70AF">
        <w:rPr>
          <w:rFonts w:ascii="Arial" w:hAnsi="Arial" w:cs="Arial"/>
          <w:b/>
          <w:sz w:val="24"/>
          <w:szCs w:val="24"/>
          <w:highlight w:val="yellow"/>
        </w:rPr>
        <w:t>E</w:t>
      </w:r>
      <w:r w:rsidR="0037416A" w:rsidRPr="009C70AF">
        <w:rPr>
          <w:rFonts w:ascii="Arial" w:hAnsi="Arial" w:cs="Arial"/>
          <w:b/>
          <w:sz w:val="24"/>
          <w:szCs w:val="24"/>
          <w:highlight w:val="yellow"/>
        </w:rPr>
        <w:t>ncephalitis</w:t>
      </w:r>
      <w:r w:rsidR="001F1E10" w:rsidRPr="009C70AF">
        <w:rPr>
          <w:rFonts w:ascii="Arial" w:hAnsi="Arial" w:cs="Arial"/>
          <w:sz w:val="24"/>
          <w:szCs w:val="24"/>
          <w:highlight w:val="yellow"/>
        </w:rPr>
        <w:t xml:space="preserve"> a mosquito borne viral disease largely of the Asia and Pacific rim region.  Th</w:t>
      </w:r>
      <w:r w:rsidR="00BA4EAB" w:rsidRPr="009C70AF">
        <w:rPr>
          <w:rFonts w:ascii="Arial" w:hAnsi="Arial" w:cs="Arial"/>
          <w:sz w:val="24"/>
          <w:szCs w:val="24"/>
          <w:highlight w:val="yellow"/>
        </w:rPr>
        <w:t>ese</w:t>
      </w:r>
      <w:r w:rsidR="001F1E10" w:rsidRPr="009C70AF">
        <w:rPr>
          <w:rFonts w:ascii="Arial" w:hAnsi="Arial" w:cs="Arial"/>
          <w:sz w:val="24"/>
          <w:szCs w:val="24"/>
          <w:highlight w:val="yellow"/>
        </w:rPr>
        <w:t xml:space="preserve"> mosquito</w:t>
      </w:r>
      <w:r w:rsidR="00BA4EAB" w:rsidRPr="009C70AF">
        <w:rPr>
          <w:rFonts w:ascii="Arial" w:hAnsi="Arial" w:cs="Arial"/>
          <w:sz w:val="24"/>
          <w:szCs w:val="24"/>
          <w:highlight w:val="yellow"/>
        </w:rPr>
        <w:t>s mainly</w:t>
      </w:r>
      <w:r w:rsidR="001F1E10" w:rsidRPr="009C70AF">
        <w:rPr>
          <w:rFonts w:ascii="Arial" w:hAnsi="Arial" w:cs="Arial"/>
          <w:sz w:val="24"/>
          <w:szCs w:val="24"/>
          <w:highlight w:val="yellow"/>
        </w:rPr>
        <w:t xml:space="preserve"> feed during the night, from dusk to dawn with </w:t>
      </w:r>
      <w:r w:rsidR="00BA4EAB" w:rsidRPr="009C70AF">
        <w:rPr>
          <w:rFonts w:ascii="Arial" w:hAnsi="Arial" w:cs="Arial"/>
          <w:sz w:val="24"/>
          <w:szCs w:val="24"/>
          <w:highlight w:val="yellow"/>
        </w:rPr>
        <w:t xml:space="preserve">their </w:t>
      </w:r>
      <w:r w:rsidR="001F1E10" w:rsidRPr="009C70AF">
        <w:rPr>
          <w:rFonts w:ascii="Arial" w:hAnsi="Arial" w:cs="Arial"/>
          <w:sz w:val="24"/>
          <w:szCs w:val="24"/>
          <w:highlight w:val="yellow"/>
        </w:rPr>
        <w:t xml:space="preserve">favoured breeding sites around paddy fields but also </w:t>
      </w:r>
      <w:r w:rsidR="00BA4EAB" w:rsidRPr="009C70AF">
        <w:rPr>
          <w:rFonts w:ascii="Arial" w:hAnsi="Arial" w:cs="Arial"/>
          <w:sz w:val="24"/>
          <w:szCs w:val="24"/>
          <w:highlight w:val="yellow"/>
        </w:rPr>
        <w:t xml:space="preserve">being </w:t>
      </w:r>
      <w:r w:rsidR="001F1E10" w:rsidRPr="009C70AF">
        <w:rPr>
          <w:rFonts w:ascii="Arial" w:hAnsi="Arial" w:cs="Arial"/>
          <w:sz w:val="24"/>
          <w:szCs w:val="24"/>
          <w:highlight w:val="yellow"/>
        </w:rPr>
        <w:t>associated with pig farming</w:t>
      </w:r>
      <w:r w:rsidR="00BA4EAB" w:rsidRPr="009C70AF">
        <w:rPr>
          <w:rFonts w:ascii="Arial" w:hAnsi="Arial" w:cs="Arial"/>
          <w:sz w:val="24"/>
          <w:szCs w:val="24"/>
          <w:highlight w:val="yellow"/>
        </w:rPr>
        <w:t xml:space="preserve"> areas</w:t>
      </w:r>
      <w:r w:rsidR="00294801" w:rsidRPr="009C70AF">
        <w:rPr>
          <w:rFonts w:ascii="Arial" w:hAnsi="Arial" w:cs="Arial"/>
          <w:sz w:val="24"/>
          <w:szCs w:val="24"/>
          <w:highlight w:val="yellow"/>
        </w:rPr>
        <w:t xml:space="preserve">.  </w:t>
      </w:r>
      <w:r w:rsidR="00BA4EAB" w:rsidRPr="009C70AF">
        <w:rPr>
          <w:rFonts w:ascii="Arial" w:hAnsi="Arial" w:cs="Arial"/>
          <w:sz w:val="24"/>
          <w:szCs w:val="24"/>
          <w:highlight w:val="yellow"/>
        </w:rPr>
        <w:t>There is</w:t>
      </w:r>
      <w:r w:rsidR="00294801" w:rsidRPr="009C70AF">
        <w:rPr>
          <w:rFonts w:ascii="Arial" w:hAnsi="Arial" w:cs="Arial"/>
          <w:sz w:val="24"/>
          <w:szCs w:val="24"/>
          <w:highlight w:val="yellow"/>
        </w:rPr>
        <w:t xml:space="preserve"> occasional </w:t>
      </w:r>
      <w:r w:rsidR="004F0239" w:rsidRPr="009C70AF">
        <w:rPr>
          <w:rFonts w:ascii="Arial" w:hAnsi="Arial" w:cs="Arial"/>
          <w:sz w:val="24"/>
          <w:szCs w:val="24"/>
          <w:highlight w:val="yellow"/>
        </w:rPr>
        <w:t>urban</w:t>
      </w:r>
      <w:r w:rsidR="00294801" w:rsidRPr="009C70AF">
        <w:rPr>
          <w:rFonts w:ascii="Arial" w:hAnsi="Arial" w:cs="Arial"/>
          <w:sz w:val="24"/>
          <w:szCs w:val="24"/>
          <w:highlight w:val="yellow"/>
        </w:rPr>
        <w:t xml:space="preserve"> transmission reported, the virus also a seasonal proliferation pattern</w:t>
      </w:r>
      <w:r w:rsidR="00294801" w:rsidRPr="00E267AD">
        <w:rPr>
          <w:rFonts w:ascii="Arial" w:hAnsi="Arial" w:cs="Arial"/>
          <w:sz w:val="24"/>
          <w:szCs w:val="24"/>
          <w:highlight w:val="yellow"/>
        </w:rPr>
        <w:t>.</w:t>
      </w:r>
      <w:r w:rsidR="001F1E10" w:rsidRPr="00E267AD">
        <w:rPr>
          <w:rFonts w:ascii="Arial" w:hAnsi="Arial" w:cs="Arial"/>
          <w:sz w:val="24"/>
          <w:szCs w:val="24"/>
          <w:highlight w:val="yellow"/>
        </w:rPr>
        <w:t xml:space="preserve"> (Travel Health Pro 2017</w:t>
      </w:r>
      <w:r w:rsidR="00E267AD" w:rsidRPr="00E267AD">
        <w:rPr>
          <w:rFonts w:ascii="Arial" w:hAnsi="Arial" w:cs="Arial"/>
          <w:sz w:val="24"/>
          <w:szCs w:val="24"/>
          <w:highlight w:val="yellow"/>
        </w:rPr>
        <w:t>a</w:t>
      </w:r>
      <w:r w:rsidR="001F1E10" w:rsidRPr="00E267AD">
        <w:rPr>
          <w:rFonts w:ascii="Arial" w:hAnsi="Arial" w:cs="Arial"/>
          <w:sz w:val="24"/>
          <w:szCs w:val="24"/>
          <w:highlight w:val="yellow"/>
        </w:rPr>
        <w:t>)</w:t>
      </w:r>
      <w:r w:rsidR="001F1E10" w:rsidRPr="000A3F0A">
        <w:rPr>
          <w:rFonts w:ascii="Arial" w:hAnsi="Arial" w:cs="Arial"/>
          <w:sz w:val="24"/>
          <w:szCs w:val="24"/>
        </w:rPr>
        <w:t xml:space="preserve"> </w:t>
      </w:r>
      <w:r w:rsidR="0037416A" w:rsidRPr="000A3F0A">
        <w:rPr>
          <w:rFonts w:ascii="Arial" w:hAnsi="Arial" w:cs="Arial"/>
          <w:sz w:val="24"/>
          <w:szCs w:val="24"/>
        </w:rPr>
        <w:t xml:space="preserve"> </w:t>
      </w:r>
    </w:p>
    <w:p w:rsidR="00294801" w:rsidRPr="000A3F0A" w:rsidRDefault="00294801" w:rsidP="000A3F0A">
      <w:pPr>
        <w:pStyle w:val="NoSpacing"/>
        <w:rPr>
          <w:rFonts w:ascii="Arial" w:hAnsi="Arial" w:cs="Arial"/>
          <w:sz w:val="24"/>
          <w:szCs w:val="24"/>
        </w:rPr>
      </w:pPr>
      <w:r w:rsidRPr="000A3F0A">
        <w:rPr>
          <w:rFonts w:ascii="Arial" w:hAnsi="Arial" w:cs="Arial"/>
          <w:sz w:val="24"/>
          <w:szCs w:val="24"/>
        </w:rPr>
        <w:t xml:space="preserve">The UK has a licensed vaccine for anyone two months of age or above </w:t>
      </w:r>
      <w:r w:rsidR="00C83C23" w:rsidRPr="000A3F0A">
        <w:rPr>
          <w:rFonts w:ascii="Arial" w:hAnsi="Arial" w:cs="Arial"/>
          <w:sz w:val="24"/>
          <w:szCs w:val="24"/>
        </w:rPr>
        <w:t>refer to ‘The Green Book’ (</w:t>
      </w:r>
      <w:r w:rsidRPr="000A3F0A">
        <w:rPr>
          <w:rFonts w:ascii="Arial" w:hAnsi="Arial" w:cs="Arial"/>
          <w:sz w:val="24"/>
          <w:szCs w:val="24"/>
        </w:rPr>
        <w:t>PHE 2016</w:t>
      </w:r>
      <w:r w:rsidR="00C83C23" w:rsidRPr="000A3F0A">
        <w:rPr>
          <w:rFonts w:ascii="Arial" w:hAnsi="Arial" w:cs="Arial"/>
          <w:sz w:val="24"/>
          <w:szCs w:val="24"/>
        </w:rPr>
        <w:t>)</w:t>
      </w:r>
      <w:r w:rsidRPr="000A3F0A">
        <w:rPr>
          <w:rFonts w:ascii="Arial" w:hAnsi="Arial" w:cs="Arial"/>
          <w:sz w:val="24"/>
          <w:szCs w:val="24"/>
        </w:rPr>
        <w:t xml:space="preserve"> for full details of dosages, schedule and recommendations.</w:t>
      </w:r>
    </w:p>
    <w:p w:rsidR="00D11828" w:rsidRPr="000A3F0A" w:rsidRDefault="00D11828" w:rsidP="000A3F0A">
      <w:pPr>
        <w:pStyle w:val="NoSpacing"/>
        <w:rPr>
          <w:rFonts w:ascii="Arial" w:hAnsi="Arial" w:cs="Arial"/>
          <w:sz w:val="24"/>
          <w:szCs w:val="24"/>
        </w:rPr>
      </w:pPr>
    </w:p>
    <w:p w:rsidR="00D11828" w:rsidRPr="000A3F0A" w:rsidRDefault="00C83C23" w:rsidP="000A3F0A">
      <w:pPr>
        <w:pStyle w:val="NoSpacing"/>
        <w:rPr>
          <w:rFonts w:ascii="Arial" w:hAnsi="Arial" w:cs="Arial"/>
          <w:sz w:val="24"/>
          <w:szCs w:val="24"/>
          <w:u w:val="single"/>
        </w:rPr>
      </w:pPr>
      <w:r w:rsidRPr="000A3F0A">
        <w:rPr>
          <w:rFonts w:ascii="Arial" w:hAnsi="Arial" w:cs="Arial"/>
          <w:sz w:val="24"/>
          <w:szCs w:val="24"/>
          <w:u w:val="single"/>
        </w:rPr>
        <w:t xml:space="preserve">Mosquito borne disease where impact can be </w:t>
      </w:r>
      <w:r w:rsidR="00D11828" w:rsidRPr="000A3F0A">
        <w:rPr>
          <w:rFonts w:ascii="Arial" w:hAnsi="Arial" w:cs="Arial"/>
          <w:sz w:val="24"/>
          <w:szCs w:val="24"/>
          <w:u w:val="single"/>
        </w:rPr>
        <w:t>reduce</w:t>
      </w:r>
      <w:r w:rsidRPr="000A3F0A">
        <w:rPr>
          <w:rFonts w:ascii="Arial" w:hAnsi="Arial" w:cs="Arial"/>
          <w:sz w:val="24"/>
          <w:szCs w:val="24"/>
          <w:u w:val="single"/>
        </w:rPr>
        <w:t>d by chemo-prophylaxis</w:t>
      </w:r>
      <w:r w:rsidR="000A3F0A">
        <w:rPr>
          <w:rFonts w:ascii="Arial" w:hAnsi="Arial" w:cs="Arial"/>
          <w:sz w:val="24"/>
          <w:szCs w:val="24"/>
          <w:u w:val="single"/>
        </w:rPr>
        <w:t>:</w:t>
      </w:r>
    </w:p>
    <w:p w:rsidR="00891BA1" w:rsidRPr="000A3F0A" w:rsidRDefault="00891BA1" w:rsidP="000A3F0A">
      <w:pPr>
        <w:pStyle w:val="NoSpacing"/>
        <w:rPr>
          <w:rFonts w:ascii="Arial" w:hAnsi="Arial" w:cs="Arial"/>
          <w:sz w:val="24"/>
          <w:szCs w:val="24"/>
        </w:rPr>
      </w:pPr>
    </w:p>
    <w:p w:rsidR="00D11828" w:rsidRPr="000A3F0A" w:rsidRDefault="00C83C23" w:rsidP="000A3F0A">
      <w:pPr>
        <w:pStyle w:val="NoSpacing"/>
        <w:rPr>
          <w:rFonts w:ascii="Arial" w:hAnsi="Arial" w:cs="Arial"/>
          <w:sz w:val="24"/>
          <w:szCs w:val="24"/>
        </w:rPr>
      </w:pPr>
      <w:r w:rsidRPr="000A3F0A">
        <w:rPr>
          <w:rFonts w:ascii="Arial" w:hAnsi="Arial" w:cs="Arial"/>
          <w:b/>
          <w:sz w:val="24"/>
          <w:szCs w:val="24"/>
        </w:rPr>
        <w:t>Malaria</w:t>
      </w:r>
      <w:r w:rsidRPr="000A3F0A">
        <w:rPr>
          <w:rFonts w:ascii="Arial" w:hAnsi="Arial" w:cs="Arial"/>
          <w:sz w:val="24"/>
          <w:szCs w:val="24"/>
        </w:rPr>
        <w:t>, fortunately not every anopheles mosquito carries one of the five plasmodium species of parasite known to the affect humans, as this is potentially a serious infection and fatal disease. (</w:t>
      </w:r>
      <w:r w:rsidRPr="00E267AD">
        <w:rPr>
          <w:rFonts w:ascii="Arial" w:hAnsi="Arial" w:cs="Arial"/>
          <w:sz w:val="24"/>
          <w:szCs w:val="24"/>
          <w:highlight w:val="yellow"/>
        </w:rPr>
        <w:t>Travel Health Pro 2017</w:t>
      </w:r>
      <w:r w:rsidR="00E267AD" w:rsidRPr="00E267AD">
        <w:rPr>
          <w:rFonts w:ascii="Arial" w:hAnsi="Arial" w:cs="Arial"/>
          <w:sz w:val="24"/>
          <w:szCs w:val="24"/>
          <w:highlight w:val="yellow"/>
        </w:rPr>
        <w:t>b</w:t>
      </w:r>
      <w:r w:rsidRPr="00E267AD">
        <w:rPr>
          <w:rFonts w:ascii="Arial" w:hAnsi="Arial" w:cs="Arial"/>
          <w:sz w:val="24"/>
          <w:szCs w:val="24"/>
          <w:highlight w:val="yellow"/>
        </w:rPr>
        <w:t>)</w:t>
      </w:r>
    </w:p>
    <w:p w:rsidR="00C83C23" w:rsidRPr="000A3F0A" w:rsidRDefault="00C83C23" w:rsidP="000A3F0A">
      <w:pPr>
        <w:pStyle w:val="NoSpacing"/>
        <w:rPr>
          <w:rFonts w:ascii="Arial" w:hAnsi="Arial" w:cs="Arial"/>
          <w:sz w:val="24"/>
          <w:szCs w:val="24"/>
        </w:rPr>
      </w:pPr>
      <w:r w:rsidRPr="000A3F0A">
        <w:rPr>
          <w:rFonts w:ascii="Arial" w:hAnsi="Arial" w:cs="Arial"/>
          <w:sz w:val="24"/>
          <w:szCs w:val="24"/>
        </w:rPr>
        <w:t xml:space="preserve">In 2015 there were 1,400 imported cases of malaria in UK, the majority being plasmodium falciparum, with six deaths </w:t>
      </w:r>
      <w:r w:rsidR="00094B00" w:rsidRPr="000A3F0A">
        <w:rPr>
          <w:rFonts w:ascii="Arial" w:hAnsi="Arial" w:cs="Arial"/>
          <w:sz w:val="24"/>
          <w:szCs w:val="24"/>
        </w:rPr>
        <w:t xml:space="preserve">reported. </w:t>
      </w:r>
      <w:r w:rsidRPr="000A3F0A">
        <w:rPr>
          <w:rFonts w:ascii="Arial" w:hAnsi="Arial" w:cs="Arial"/>
          <w:sz w:val="24"/>
          <w:szCs w:val="24"/>
        </w:rPr>
        <w:t>(PHE 2016a)</w:t>
      </w:r>
    </w:p>
    <w:p w:rsidR="00994F3B" w:rsidRDefault="00524B47" w:rsidP="000A3F0A">
      <w:pPr>
        <w:pStyle w:val="NoSpacing"/>
        <w:rPr>
          <w:rFonts w:ascii="Arial" w:hAnsi="Arial" w:cs="Arial"/>
          <w:sz w:val="24"/>
          <w:szCs w:val="24"/>
        </w:rPr>
      </w:pPr>
      <w:r w:rsidRPr="00524B47">
        <w:rPr>
          <w:rFonts w:ascii="Arial" w:hAnsi="Arial" w:cs="Arial"/>
          <w:sz w:val="24"/>
          <w:szCs w:val="24"/>
          <w:highlight w:val="yellow"/>
        </w:rPr>
        <w:t>With such a</w:t>
      </w:r>
      <w:r w:rsidR="00891BA1" w:rsidRPr="00524B47">
        <w:rPr>
          <w:rFonts w:ascii="Arial" w:hAnsi="Arial" w:cs="Arial"/>
          <w:sz w:val="24"/>
          <w:szCs w:val="24"/>
          <w:highlight w:val="yellow"/>
        </w:rPr>
        <w:t xml:space="preserve"> </w:t>
      </w:r>
      <w:r w:rsidRPr="00524B47">
        <w:rPr>
          <w:rFonts w:ascii="Arial" w:hAnsi="Arial" w:cs="Arial"/>
          <w:sz w:val="24"/>
          <w:szCs w:val="24"/>
          <w:highlight w:val="yellow"/>
        </w:rPr>
        <w:t>significant</w:t>
      </w:r>
      <w:r w:rsidR="00891BA1" w:rsidRPr="00524B47">
        <w:rPr>
          <w:rFonts w:ascii="Arial" w:hAnsi="Arial" w:cs="Arial"/>
          <w:sz w:val="24"/>
          <w:szCs w:val="24"/>
          <w:highlight w:val="yellow"/>
        </w:rPr>
        <w:t xml:space="preserve"> disease it is vital you refer to the most contemporary sources</w:t>
      </w:r>
      <w:r w:rsidR="00891BA1" w:rsidRPr="000A3F0A">
        <w:rPr>
          <w:rFonts w:ascii="Arial" w:hAnsi="Arial" w:cs="Arial"/>
          <w:sz w:val="24"/>
          <w:szCs w:val="24"/>
        </w:rPr>
        <w:t xml:space="preserve"> to determine the potential risk for your traveller (see resources) and ensure that the advice with regard to prophylaxis and bite protection is in accordance with the most recent malaria guidelines (PHE 2017).</w:t>
      </w:r>
      <w:r w:rsidR="009C70AF">
        <w:rPr>
          <w:rFonts w:ascii="Arial" w:hAnsi="Arial" w:cs="Arial"/>
          <w:sz w:val="24"/>
          <w:szCs w:val="24"/>
        </w:rPr>
        <w:t xml:space="preserve">  </w:t>
      </w:r>
    </w:p>
    <w:p w:rsidR="004E1442" w:rsidRDefault="004E1442" w:rsidP="000A3F0A">
      <w:pPr>
        <w:pStyle w:val="NoSpacing"/>
        <w:rPr>
          <w:rFonts w:ascii="Arial" w:hAnsi="Arial" w:cs="Arial"/>
          <w:sz w:val="24"/>
          <w:szCs w:val="24"/>
        </w:rPr>
      </w:pPr>
      <w:r w:rsidRPr="004E1442">
        <w:rPr>
          <w:rFonts w:ascii="Arial" w:hAnsi="Arial" w:cs="Arial"/>
          <w:sz w:val="24"/>
          <w:szCs w:val="24"/>
          <w:highlight w:val="yellow"/>
        </w:rPr>
        <w:t xml:space="preserve">Chemo-prophylaxis decision can be complex there is not the scope to discuss in detail within this article.  Each individual should </w:t>
      </w:r>
      <w:r>
        <w:rPr>
          <w:rFonts w:ascii="Arial" w:hAnsi="Arial" w:cs="Arial"/>
          <w:sz w:val="24"/>
          <w:szCs w:val="24"/>
          <w:highlight w:val="yellow"/>
        </w:rPr>
        <w:t xml:space="preserve">be given sufficient information about what </w:t>
      </w:r>
      <w:r w:rsidRPr="004E1442">
        <w:rPr>
          <w:rFonts w:ascii="Arial" w:hAnsi="Arial" w:cs="Arial"/>
          <w:sz w:val="24"/>
          <w:szCs w:val="24"/>
          <w:highlight w:val="yellow"/>
        </w:rPr>
        <w:t xml:space="preserve">their options </w:t>
      </w:r>
      <w:r>
        <w:rPr>
          <w:rFonts w:ascii="Arial" w:hAnsi="Arial" w:cs="Arial"/>
          <w:sz w:val="24"/>
          <w:szCs w:val="24"/>
          <w:highlight w:val="yellow"/>
        </w:rPr>
        <w:t xml:space="preserve">are </w:t>
      </w:r>
      <w:r w:rsidRPr="004E1442">
        <w:rPr>
          <w:rFonts w:ascii="Arial" w:hAnsi="Arial" w:cs="Arial"/>
          <w:sz w:val="24"/>
          <w:szCs w:val="24"/>
          <w:highlight w:val="yellow"/>
        </w:rPr>
        <w:t xml:space="preserve">with consideration of existing </w:t>
      </w:r>
      <w:r>
        <w:rPr>
          <w:rFonts w:ascii="Arial" w:hAnsi="Arial" w:cs="Arial"/>
          <w:sz w:val="24"/>
          <w:szCs w:val="24"/>
          <w:highlight w:val="yellow"/>
        </w:rPr>
        <w:t>health conditions to enable them to</w:t>
      </w:r>
      <w:r w:rsidRPr="004E1442">
        <w:rPr>
          <w:rFonts w:ascii="Arial" w:hAnsi="Arial" w:cs="Arial"/>
          <w:sz w:val="24"/>
          <w:szCs w:val="24"/>
          <w:highlight w:val="yellow"/>
        </w:rPr>
        <w:t xml:space="preserve"> select the appropriate chemo-prophylaxis to suit their needs.</w:t>
      </w:r>
    </w:p>
    <w:p w:rsidR="00524B47" w:rsidRPr="000A3F0A" w:rsidRDefault="00524B47" w:rsidP="000A3F0A">
      <w:pPr>
        <w:pStyle w:val="NoSpacing"/>
        <w:rPr>
          <w:rFonts w:ascii="Arial" w:hAnsi="Arial" w:cs="Arial"/>
          <w:sz w:val="24"/>
          <w:szCs w:val="24"/>
        </w:rPr>
      </w:pPr>
    </w:p>
    <w:p w:rsidR="00D11828" w:rsidRPr="000A3F0A" w:rsidRDefault="00D11828" w:rsidP="000A3F0A">
      <w:pPr>
        <w:pStyle w:val="NoSpacing"/>
        <w:rPr>
          <w:rFonts w:ascii="Arial" w:hAnsi="Arial" w:cs="Arial"/>
          <w:sz w:val="24"/>
          <w:szCs w:val="24"/>
          <w:u w:val="single"/>
        </w:rPr>
      </w:pPr>
      <w:r w:rsidRPr="000A3F0A">
        <w:rPr>
          <w:rFonts w:ascii="Arial" w:hAnsi="Arial" w:cs="Arial"/>
          <w:sz w:val="24"/>
          <w:szCs w:val="24"/>
          <w:u w:val="single"/>
        </w:rPr>
        <w:t>None vaccine preventable</w:t>
      </w:r>
      <w:r w:rsidR="00891BA1" w:rsidRPr="000A3F0A">
        <w:rPr>
          <w:rFonts w:ascii="Arial" w:hAnsi="Arial" w:cs="Arial"/>
          <w:sz w:val="24"/>
          <w:szCs w:val="24"/>
          <w:u w:val="single"/>
        </w:rPr>
        <w:t xml:space="preserve"> mosquito borne disease</w:t>
      </w:r>
      <w:r w:rsidR="000A3F0A" w:rsidRPr="000A3F0A">
        <w:rPr>
          <w:rFonts w:ascii="Arial" w:hAnsi="Arial" w:cs="Arial"/>
          <w:sz w:val="24"/>
          <w:szCs w:val="24"/>
          <w:u w:val="single"/>
        </w:rPr>
        <w:t>s:</w:t>
      </w:r>
    </w:p>
    <w:p w:rsidR="00891BA1" w:rsidRPr="000A3F0A" w:rsidRDefault="00891BA1" w:rsidP="000A3F0A">
      <w:pPr>
        <w:pStyle w:val="NoSpacing"/>
        <w:rPr>
          <w:rFonts w:ascii="Arial" w:hAnsi="Arial" w:cs="Arial"/>
          <w:sz w:val="24"/>
          <w:szCs w:val="24"/>
        </w:rPr>
      </w:pPr>
    </w:p>
    <w:p w:rsidR="00D11828" w:rsidRPr="000A3F0A" w:rsidRDefault="00891BA1" w:rsidP="000A3F0A">
      <w:pPr>
        <w:pStyle w:val="NoSpacing"/>
        <w:rPr>
          <w:rFonts w:ascii="Arial" w:hAnsi="Arial" w:cs="Arial"/>
          <w:sz w:val="24"/>
          <w:szCs w:val="24"/>
        </w:rPr>
      </w:pPr>
      <w:r w:rsidRPr="004E1442">
        <w:rPr>
          <w:rFonts w:ascii="Arial" w:hAnsi="Arial" w:cs="Arial"/>
          <w:b/>
          <w:sz w:val="24"/>
          <w:szCs w:val="24"/>
        </w:rPr>
        <w:t>Chikungunya</w:t>
      </w:r>
      <w:r w:rsidRPr="004E1442">
        <w:rPr>
          <w:rFonts w:ascii="Arial" w:hAnsi="Arial" w:cs="Arial"/>
          <w:sz w:val="24"/>
          <w:szCs w:val="24"/>
        </w:rPr>
        <w:t xml:space="preserve"> is a viral disease </w:t>
      </w:r>
      <w:r w:rsidR="00751BE0" w:rsidRPr="004E1442">
        <w:rPr>
          <w:rFonts w:ascii="Arial" w:hAnsi="Arial" w:cs="Arial"/>
          <w:sz w:val="24"/>
          <w:szCs w:val="24"/>
        </w:rPr>
        <w:t xml:space="preserve">spread </w:t>
      </w:r>
      <w:r w:rsidRPr="004E1442">
        <w:rPr>
          <w:rFonts w:ascii="Arial" w:hAnsi="Arial" w:cs="Arial"/>
          <w:sz w:val="24"/>
          <w:szCs w:val="24"/>
        </w:rPr>
        <w:t xml:space="preserve">by </w:t>
      </w:r>
      <w:r w:rsidR="004F0239" w:rsidRPr="004E1442">
        <w:rPr>
          <w:rFonts w:ascii="Arial" w:hAnsi="Arial" w:cs="Arial"/>
          <w:sz w:val="24"/>
          <w:szCs w:val="24"/>
          <w:highlight w:val="yellow"/>
        </w:rPr>
        <w:t>the ae</w:t>
      </w:r>
      <w:r w:rsidR="00751BE0" w:rsidRPr="004E1442">
        <w:rPr>
          <w:rFonts w:ascii="Arial" w:hAnsi="Arial" w:cs="Arial"/>
          <w:sz w:val="24"/>
          <w:szCs w:val="24"/>
          <w:highlight w:val="yellow"/>
        </w:rPr>
        <w:t xml:space="preserve">des </w:t>
      </w:r>
      <w:r w:rsidR="004F0239" w:rsidRPr="004E1442">
        <w:rPr>
          <w:rFonts w:ascii="Arial" w:hAnsi="Arial" w:cs="Arial"/>
          <w:sz w:val="24"/>
          <w:szCs w:val="24"/>
          <w:highlight w:val="yellow"/>
        </w:rPr>
        <w:t>aegypti mosquito</w:t>
      </w:r>
      <w:r w:rsidR="004F0239" w:rsidRPr="004E1442">
        <w:rPr>
          <w:rFonts w:ascii="Arial" w:hAnsi="Arial" w:cs="Arial"/>
          <w:sz w:val="24"/>
          <w:szCs w:val="24"/>
        </w:rPr>
        <w:t xml:space="preserve"> that</w:t>
      </w:r>
      <w:r w:rsidRPr="004E1442">
        <w:rPr>
          <w:rFonts w:ascii="Arial" w:hAnsi="Arial" w:cs="Arial"/>
          <w:sz w:val="24"/>
          <w:szCs w:val="24"/>
        </w:rPr>
        <w:t xml:space="preserve"> can </w:t>
      </w:r>
      <w:r w:rsidR="00751BE0" w:rsidRPr="004E1442">
        <w:rPr>
          <w:rFonts w:ascii="Arial" w:hAnsi="Arial" w:cs="Arial"/>
          <w:sz w:val="24"/>
          <w:szCs w:val="24"/>
        </w:rPr>
        <w:t>result in</w:t>
      </w:r>
      <w:r w:rsidRPr="004E1442">
        <w:rPr>
          <w:rFonts w:ascii="Arial" w:hAnsi="Arial" w:cs="Arial"/>
          <w:sz w:val="24"/>
          <w:szCs w:val="24"/>
        </w:rPr>
        <w:t xml:space="preserve"> fever and joint pain</w:t>
      </w:r>
      <w:r w:rsidR="00751BE0" w:rsidRPr="004E1442">
        <w:rPr>
          <w:rFonts w:ascii="Arial" w:hAnsi="Arial" w:cs="Arial"/>
          <w:sz w:val="24"/>
          <w:szCs w:val="24"/>
        </w:rPr>
        <w:t xml:space="preserve"> which can be quite debilitating</w:t>
      </w:r>
      <w:r w:rsidR="00751BE0" w:rsidRPr="000A3F0A">
        <w:rPr>
          <w:rFonts w:ascii="Arial" w:hAnsi="Arial" w:cs="Arial"/>
          <w:sz w:val="24"/>
          <w:szCs w:val="24"/>
        </w:rPr>
        <w:t>. It commonly occurs in Africa, Asia and the Indian Sub-continent, but in recent years there have been reported transmission in Europe and America (WHO) 2016</w:t>
      </w:r>
      <w:r w:rsidR="00E267AD">
        <w:rPr>
          <w:rFonts w:ascii="Arial" w:hAnsi="Arial" w:cs="Arial"/>
          <w:sz w:val="24"/>
          <w:szCs w:val="24"/>
        </w:rPr>
        <w:t>a</w:t>
      </w:r>
      <w:r w:rsidR="00751BE0" w:rsidRPr="000A3F0A">
        <w:rPr>
          <w:rFonts w:ascii="Arial" w:hAnsi="Arial" w:cs="Arial"/>
          <w:sz w:val="24"/>
          <w:szCs w:val="24"/>
        </w:rPr>
        <w:t>).</w:t>
      </w:r>
    </w:p>
    <w:p w:rsidR="00751BE0" w:rsidRPr="000A3F0A" w:rsidRDefault="00751BE0" w:rsidP="000A3F0A">
      <w:pPr>
        <w:pStyle w:val="NoSpacing"/>
        <w:rPr>
          <w:rFonts w:ascii="Arial" w:hAnsi="Arial" w:cs="Arial"/>
          <w:sz w:val="24"/>
          <w:szCs w:val="24"/>
        </w:rPr>
      </w:pPr>
    </w:p>
    <w:p w:rsidR="00BA4EAB" w:rsidRPr="000A3F0A" w:rsidRDefault="00D11828" w:rsidP="000A3F0A">
      <w:pPr>
        <w:pStyle w:val="NoSpacing"/>
        <w:rPr>
          <w:rFonts w:ascii="Arial" w:hAnsi="Arial" w:cs="Arial"/>
          <w:sz w:val="24"/>
          <w:szCs w:val="24"/>
        </w:rPr>
      </w:pPr>
      <w:r w:rsidRPr="000A3F0A">
        <w:rPr>
          <w:rFonts w:ascii="Arial" w:hAnsi="Arial" w:cs="Arial"/>
          <w:b/>
          <w:sz w:val="24"/>
          <w:szCs w:val="24"/>
        </w:rPr>
        <w:t>Dengue</w:t>
      </w:r>
      <w:r w:rsidR="00BA4EAB" w:rsidRPr="000A3F0A">
        <w:rPr>
          <w:rFonts w:ascii="Arial" w:hAnsi="Arial" w:cs="Arial"/>
          <w:sz w:val="24"/>
          <w:szCs w:val="24"/>
        </w:rPr>
        <w:t xml:space="preserve"> is an emerging pandemic prone viral disease in many parts of the world. </w:t>
      </w:r>
    </w:p>
    <w:p w:rsidR="00D11828" w:rsidRPr="000A3F0A" w:rsidRDefault="00BA4EAB" w:rsidP="000A3F0A">
      <w:pPr>
        <w:pStyle w:val="NoSpacing"/>
        <w:rPr>
          <w:rFonts w:ascii="Arial" w:hAnsi="Arial" w:cs="Arial"/>
          <w:bCs/>
          <w:sz w:val="24"/>
          <w:szCs w:val="24"/>
          <w:lang w:val="en"/>
        </w:rPr>
      </w:pPr>
      <w:r w:rsidRPr="000A3F0A">
        <w:rPr>
          <w:rFonts w:ascii="Arial" w:hAnsi="Arial" w:cs="Arial"/>
          <w:sz w:val="24"/>
          <w:szCs w:val="24"/>
        </w:rPr>
        <w:t xml:space="preserve">Carried by </w:t>
      </w:r>
      <w:r w:rsidRPr="000A3F0A">
        <w:rPr>
          <w:rFonts w:ascii="Arial" w:hAnsi="Arial" w:cs="Arial"/>
          <w:sz w:val="24"/>
          <w:szCs w:val="24"/>
          <w:lang w:val="en"/>
        </w:rPr>
        <w:t xml:space="preserve">mosquitoes are usually of the species </w:t>
      </w:r>
      <w:r w:rsidR="00497A14">
        <w:rPr>
          <w:rStyle w:val="Emphasis"/>
          <w:rFonts w:ascii="Arial" w:hAnsi="Arial" w:cs="Arial"/>
          <w:i w:val="0"/>
          <w:sz w:val="24"/>
          <w:szCs w:val="24"/>
          <w:lang w:val="en"/>
        </w:rPr>
        <w:t>a</w:t>
      </w:r>
      <w:r w:rsidRPr="00497A14">
        <w:rPr>
          <w:rStyle w:val="Emphasis"/>
          <w:rFonts w:ascii="Arial" w:hAnsi="Arial" w:cs="Arial"/>
          <w:i w:val="0"/>
          <w:sz w:val="24"/>
          <w:szCs w:val="24"/>
          <w:lang w:val="en"/>
        </w:rPr>
        <w:t>edes aegypti</w:t>
      </w:r>
      <w:r w:rsidRPr="00497A14">
        <w:rPr>
          <w:rFonts w:ascii="Arial" w:hAnsi="Arial" w:cs="Arial"/>
          <w:i/>
          <w:sz w:val="24"/>
          <w:szCs w:val="24"/>
          <w:lang w:val="en"/>
        </w:rPr>
        <w:t>,</w:t>
      </w:r>
      <w:r w:rsidRPr="000A3F0A">
        <w:rPr>
          <w:rFonts w:ascii="Arial" w:hAnsi="Arial" w:cs="Arial"/>
          <w:sz w:val="24"/>
          <w:szCs w:val="24"/>
          <w:lang w:val="en"/>
        </w:rPr>
        <w:t xml:space="preserve"> which mainly bite during the day (WHO 2017).</w:t>
      </w:r>
      <w:r w:rsidR="00751BE0" w:rsidRPr="000A3F0A">
        <w:rPr>
          <w:rFonts w:ascii="Arial" w:hAnsi="Arial" w:cs="Arial"/>
          <w:sz w:val="24"/>
          <w:szCs w:val="24"/>
        </w:rPr>
        <w:t xml:space="preserve"> </w:t>
      </w:r>
      <w:r w:rsidRPr="000A3F0A">
        <w:rPr>
          <w:rFonts w:ascii="Arial" w:hAnsi="Arial" w:cs="Arial"/>
          <w:sz w:val="24"/>
          <w:szCs w:val="24"/>
        </w:rPr>
        <w:t xml:space="preserve"> There are four different subgroups of dengue virus, outbreaks occur in both rural and urban areas of over 100 countries, </w:t>
      </w:r>
      <w:r w:rsidR="00F640AB" w:rsidRPr="000A3F0A">
        <w:rPr>
          <w:rFonts w:ascii="Arial" w:hAnsi="Arial" w:cs="Arial"/>
          <w:sz w:val="24"/>
          <w:szCs w:val="24"/>
        </w:rPr>
        <w:t>p</w:t>
      </w:r>
      <w:r w:rsidRPr="000A3F0A">
        <w:rPr>
          <w:rFonts w:ascii="Arial" w:hAnsi="Arial" w:cs="Arial"/>
          <w:sz w:val="24"/>
          <w:szCs w:val="24"/>
        </w:rPr>
        <w:t xml:space="preserve">redominantly </w:t>
      </w:r>
      <w:r w:rsidRPr="000A3F0A">
        <w:rPr>
          <w:rFonts w:ascii="Arial" w:hAnsi="Arial" w:cs="Arial"/>
          <w:bCs/>
          <w:sz w:val="24"/>
          <w:szCs w:val="24"/>
          <w:lang w:val="en"/>
        </w:rPr>
        <w:t>Caribbean, South and Central America, Africa, SE Asia, Indian sub-continent and the Pacific Islands but with recent locally acquired cases reported in Croatia, France and Madeira</w:t>
      </w:r>
      <w:r w:rsidR="00F640AB" w:rsidRPr="000A3F0A">
        <w:rPr>
          <w:rFonts w:ascii="Arial" w:hAnsi="Arial" w:cs="Arial"/>
          <w:bCs/>
          <w:sz w:val="24"/>
          <w:szCs w:val="24"/>
          <w:lang w:val="en"/>
        </w:rPr>
        <w:t xml:space="preserve"> (</w:t>
      </w:r>
      <w:r w:rsidR="00F640AB" w:rsidRPr="00E267AD">
        <w:rPr>
          <w:rFonts w:ascii="Arial" w:hAnsi="Arial" w:cs="Arial"/>
          <w:bCs/>
          <w:sz w:val="24"/>
          <w:szCs w:val="24"/>
          <w:highlight w:val="yellow"/>
          <w:lang w:val="en"/>
        </w:rPr>
        <w:t>Travel Health Pro 2017</w:t>
      </w:r>
      <w:r w:rsidR="00E267AD" w:rsidRPr="00E267AD">
        <w:rPr>
          <w:rFonts w:ascii="Arial" w:hAnsi="Arial" w:cs="Arial"/>
          <w:bCs/>
          <w:sz w:val="24"/>
          <w:szCs w:val="24"/>
          <w:highlight w:val="yellow"/>
          <w:lang w:val="en"/>
        </w:rPr>
        <w:t>c</w:t>
      </w:r>
      <w:r w:rsidR="00F640AB" w:rsidRPr="00E267AD">
        <w:rPr>
          <w:rFonts w:ascii="Arial" w:hAnsi="Arial" w:cs="Arial"/>
          <w:bCs/>
          <w:sz w:val="24"/>
          <w:szCs w:val="24"/>
          <w:highlight w:val="yellow"/>
          <w:lang w:val="en"/>
        </w:rPr>
        <w:t>).</w:t>
      </w:r>
    </w:p>
    <w:p w:rsidR="00F640AB" w:rsidRPr="000A3F0A" w:rsidRDefault="00F640AB" w:rsidP="000A3F0A">
      <w:pPr>
        <w:pStyle w:val="NoSpacing"/>
        <w:rPr>
          <w:rFonts w:ascii="Arial" w:hAnsi="Arial" w:cs="Arial"/>
          <w:sz w:val="24"/>
          <w:szCs w:val="24"/>
        </w:rPr>
      </w:pPr>
    </w:p>
    <w:p w:rsidR="00D11828" w:rsidRPr="000A3F0A" w:rsidRDefault="00D11828" w:rsidP="000A3F0A">
      <w:pPr>
        <w:pStyle w:val="NoSpacing"/>
        <w:rPr>
          <w:rFonts w:ascii="Arial" w:hAnsi="Arial" w:cs="Arial"/>
          <w:bCs/>
          <w:sz w:val="24"/>
          <w:szCs w:val="24"/>
          <w:lang w:val="en"/>
        </w:rPr>
      </w:pPr>
      <w:r w:rsidRPr="00497A14">
        <w:rPr>
          <w:rFonts w:ascii="Arial" w:hAnsi="Arial" w:cs="Arial"/>
          <w:b/>
          <w:sz w:val="24"/>
          <w:szCs w:val="24"/>
          <w:highlight w:val="yellow"/>
        </w:rPr>
        <w:t>Zika</w:t>
      </w:r>
      <w:r w:rsidR="00F640AB" w:rsidRPr="00497A14">
        <w:rPr>
          <w:rFonts w:ascii="Arial" w:hAnsi="Arial" w:cs="Arial"/>
          <w:sz w:val="24"/>
          <w:szCs w:val="24"/>
          <w:highlight w:val="yellow"/>
        </w:rPr>
        <w:t xml:space="preserve"> is another virus that is transmitted by the Aedes mosquitos (WHO 2016</w:t>
      </w:r>
      <w:r w:rsidR="00E267AD">
        <w:rPr>
          <w:rFonts w:ascii="Arial" w:hAnsi="Arial" w:cs="Arial"/>
          <w:sz w:val="24"/>
          <w:szCs w:val="24"/>
          <w:highlight w:val="yellow"/>
        </w:rPr>
        <w:t>b</w:t>
      </w:r>
      <w:r w:rsidR="00F640AB" w:rsidRPr="00497A14">
        <w:rPr>
          <w:rFonts w:ascii="Arial" w:hAnsi="Arial" w:cs="Arial"/>
          <w:sz w:val="24"/>
          <w:szCs w:val="24"/>
          <w:highlight w:val="yellow"/>
        </w:rPr>
        <w:t xml:space="preserve">). While the infection is often mild and short lived in </w:t>
      </w:r>
      <w:r w:rsidR="004F0239" w:rsidRPr="00497A14">
        <w:rPr>
          <w:rFonts w:ascii="Arial" w:hAnsi="Arial" w:cs="Arial"/>
          <w:sz w:val="24"/>
          <w:szCs w:val="24"/>
          <w:highlight w:val="yellow"/>
        </w:rPr>
        <w:t xml:space="preserve">many of </w:t>
      </w:r>
      <w:r w:rsidR="00F640AB" w:rsidRPr="00497A14">
        <w:rPr>
          <w:rFonts w:ascii="Arial" w:hAnsi="Arial" w:cs="Arial"/>
          <w:sz w:val="24"/>
          <w:szCs w:val="24"/>
          <w:highlight w:val="yellow"/>
        </w:rPr>
        <w:t>those who get infected</w:t>
      </w:r>
      <w:r w:rsidR="004F0239" w:rsidRPr="00497A14">
        <w:rPr>
          <w:rFonts w:ascii="Arial" w:hAnsi="Arial" w:cs="Arial"/>
          <w:sz w:val="24"/>
          <w:szCs w:val="24"/>
          <w:highlight w:val="yellow"/>
        </w:rPr>
        <w:t xml:space="preserve">, some may develop </w:t>
      </w:r>
      <w:r w:rsidR="004F0239" w:rsidRPr="00497A14">
        <w:rPr>
          <w:rFonts w:ascii="Arial" w:hAnsi="Arial" w:cs="Arial"/>
          <w:bCs/>
          <w:sz w:val="24"/>
          <w:szCs w:val="24"/>
          <w:highlight w:val="yellow"/>
          <w:lang w:val="en"/>
        </w:rPr>
        <w:t xml:space="preserve">Guillain-Barré syndrome. The greatest reported </w:t>
      </w:r>
      <w:r w:rsidR="004F0239" w:rsidRPr="00497A14">
        <w:rPr>
          <w:rFonts w:ascii="Arial" w:hAnsi="Arial" w:cs="Arial"/>
          <w:sz w:val="24"/>
          <w:szCs w:val="24"/>
          <w:highlight w:val="yellow"/>
        </w:rPr>
        <w:t xml:space="preserve">impact has been to babies born to mothers who have had the disease in pregnancy where </w:t>
      </w:r>
      <w:r w:rsidR="00F640AB" w:rsidRPr="00497A14">
        <w:rPr>
          <w:rFonts w:ascii="Arial" w:hAnsi="Arial" w:cs="Arial"/>
          <w:sz w:val="24"/>
          <w:szCs w:val="24"/>
          <w:highlight w:val="yellow"/>
        </w:rPr>
        <w:t xml:space="preserve">there can be serious complications e.g. </w:t>
      </w:r>
      <w:r w:rsidR="00F640AB" w:rsidRPr="00497A14">
        <w:rPr>
          <w:rFonts w:ascii="Arial" w:hAnsi="Arial" w:cs="Arial"/>
          <w:bCs/>
          <w:sz w:val="24"/>
          <w:szCs w:val="24"/>
          <w:highlight w:val="yellow"/>
          <w:lang w:val="en"/>
        </w:rPr>
        <w:t xml:space="preserve">microcephaly </w:t>
      </w:r>
      <w:r w:rsidR="004F0239" w:rsidRPr="00497A14">
        <w:rPr>
          <w:rFonts w:ascii="Arial" w:hAnsi="Arial" w:cs="Arial"/>
          <w:bCs/>
          <w:sz w:val="24"/>
          <w:szCs w:val="24"/>
          <w:highlight w:val="yellow"/>
          <w:lang w:val="en"/>
        </w:rPr>
        <w:t xml:space="preserve">and other congenital anomalies </w:t>
      </w:r>
      <w:r w:rsidR="00F640AB" w:rsidRPr="00497A14">
        <w:rPr>
          <w:rFonts w:ascii="Arial" w:hAnsi="Arial" w:cs="Arial"/>
          <w:bCs/>
          <w:sz w:val="24"/>
          <w:szCs w:val="24"/>
          <w:highlight w:val="yellow"/>
          <w:lang w:val="en"/>
        </w:rPr>
        <w:t>(Travel Health Pro 2017</w:t>
      </w:r>
      <w:r w:rsidR="00E267AD">
        <w:rPr>
          <w:rFonts w:ascii="Arial" w:hAnsi="Arial" w:cs="Arial"/>
          <w:bCs/>
          <w:sz w:val="24"/>
          <w:szCs w:val="24"/>
          <w:highlight w:val="yellow"/>
          <w:lang w:val="en"/>
        </w:rPr>
        <w:t>d</w:t>
      </w:r>
      <w:r w:rsidR="00F640AB" w:rsidRPr="00497A14">
        <w:rPr>
          <w:rFonts w:ascii="Arial" w:hAnsi="Arial" w:cs="Arial"/>
          <w:bCs/>
          <w:sz w:val="24"/>
          <w:szCs w:val="24"/>
          <w:highlight w:val="yellow"/>
          <w:lang w:val="en"/>
        </w:rPr>
        <w:t>).</w:t>
      </w:r>
      <w:r w:rsidR="00F640AB" w:rsidRPr="000A3F0A">
        <w:rPr>
          <w:rFonts w:ascii="Arial" w:hAnsi="Arial" w:cs="Arial"/>
          <w:bCs/>
          <w:sz w:val="24"/>
          <w:szCs w:val="24"/>
          <w:lang w:val="en"/>
        </w:rPr>
        <w:t xml:space="preserve">  As information is updated on this at regular intervals ensure you access the most contemporary advice for your traveler, particularly women of child bearing age and any sexually active male.</w:t>
      </w:r>
    </w:p>
    <w:p w:rsidR="00F640AB" w:rsidRPr="000A3F0A" w:rsidRDefault="00F640AB" w:rsidP="000A3F0A">
      <w:pPr>
        <w:pStyle w:val="NoSpacing"/>
        <w:rPr>
          <w:rFonts w:ascii="Arial" w:hAnsi="Arial" w:cs="Arial"/>
          <w:sz w:val="24"/>
          <w:szCs w:val="24"/>
        </w:rPr>
      </w:pPr>
    </w:p>
    <w:p w:rsidR="00F640AB" w:rsidRDefault="00D11828" w:rsidP="000A3F0A">
      <w:pPr>
        <w:pStyle w:val="NoSpacing"/>
        <w:rPr>
          <w:rFonts w:ascii="Arial" w:hAnsi="Arial" w:cs="Arial"/>
          <w:sz w:val="24"/>
          <w:szCs w:val="24"/>
        </w:rPr>
      </w:pPr>
      <w:r w:rsidRPr="000A3F0A">
        <w:rPr>
          <w:rFonts w:ascii="Arial" w:hAnsi="Arial" w:cs="Arial"/>
          <w:b/>
          <w:sz w:val="24"/>
          <w:szCs w:val="24"/>
        </w:rPr>
        <w:t>Easter</w:t>
      </w:r>
      <w:r w:rsidR="00994F3B" w:rsidRPr="000A3F0A">
        <w:rPr>
          <w:rFonts w:ascii="Arial" w:hAnsi="Arial" w:cs="Arial"/>
          <w:b/>
          <w:sz w:val="24"/>
          <w:szCs w:val="24"/>
        </w:rPr>
        <w:t>n</w:t>
      </w:r>
      <w:r w:rsidRPr="000A3F0A">
        <w:rPr>
          <w:rFonts w:ascii="Arial" w:hAnsi="Arial" w:cs="Arial"/>
          <w:b/>
          <w:sz w:val="24"/>
          <w:szCs w:val="24"/>
        </w:rPr>
        <w:t xml:space="preserve"> Equine Encephalitis</w:t>
      </w:r>
      <w:r w:rsidRPr="000A3F0A">
        <w:rPr>
          <w:rFonts w:ascii="Arial" w:hAnsi="Arial" w:cs="Arial"/>
          <w:sz w:val="24"/>
          <w:szCs w:val="24"/>
        </w:rPr>
        <w:t xml:space="preserve"> </w:t>
      </w:r>
      <w:r w:rsidR="00F640AB" w:rsidRPr="000A3F0A">
        <w:rPr>
          <w:rFonts w:ascii="Arial" w:hAnsi="Arial" w:cs="Arial"/>
          <w:sz w:val="24"/>
          <w:szCs w:val="24"/>
        </w:rPr>
        <w:t xml:space="preserve">is a viral infection </w:t>
      </w:r>
      <w:r w:rsidR="00EA5A9A" w:rsidRPr="000A3F0A">
        <w:rPr>
          <w:rFonts w:ascii="Arial" w:hAnsi="Arial" w:cs="Arial"/>
          <w:sz w:val="24"/>
          <w:szCs w:val="24"/>
        </w:rPr>
        <w:t xml:space="preserve">transmitted by the bite of an infected mosquito, while as the name suggests mainly to horses it has also rarely </w:t>
      </w:r>
      <w:r w:rsidR="00EA5A9A" w:rsidRPr="000A3F0A">
        <w:rPr>
          <w:rFonts w:ascii="Arial" w:hAnsi="Arial" w:cs="Arial"/>
          <w:sz w:val="24"/>
          <w:szCs w:val="24"/>
        </w:rPr>
        <w:lastRenderedPageBreak/>
        <w:t>been reported in humans (Centre for Disease Control and Prevention (CDC) 2016).   The most common regions it is located is eastern, Gulf and north central USA and adjacent Canada with part of central and South America and the Caribbean (Health Protection Scotland</w:t>
      </w:r>
      <w:r w:rsidR="004C2C67" w:rsidRPr="000A3F0A">
        <w:rPr>
          <w:rFonts w:ascii="Arial" w:hAnsi="Arial" w:cs="Arial"/>
          <w:sz w:val="24"/>
          <w:szCs w:val="24"/>
        </w:rPr>
        <w:t xml:space="preserve"> (HPS) </w:t>
      </w:r>
      <w:r w:rsidR="00EA5A9A" w:rsidRPr="000A3F0A">
        <w:rPr>
          <w:rFonts w:ascii="Arial" w:hAnsi="Arial" w:cs="Arial"/>
          <w:sz w:val="24"/>
          <w:szCs w:val="24"/>
        </w:rPr>
        <w:t xml:space="preserve">2017). </w:t>
      </w:r>
    </w:p>
    <w:p w:rsidR="004F0239" w:rsidRPr="000A3F0A" w:rsidRDefault="004F0239" w:rsidP="000A3F0A">
      <w:pPr>
        <w:pStyle w:val="NoSpacing"/>
        <w:rPr>
          <w:rFonts w:ascii="Arial" w:hAnsi="Arial" w:cs="Arial"/>
          <w:sz w:val="24"/>
          <w:szCs w:val="24"/>
        </w:rPr>
      </w:pPr>
    </w:p>
    <w:p w:rsidR="00D11828" w:rsidRDefault="00D11828" w:rsidP="000A3F0A">
      <w:pPr>
        <w:pStyle w:val="NoSpacing"/>
        <w:rPr>
          <w:rFonts w:ascii="Arial" w:hAnsi="Arial" w:cs="Arial"/>
          <w:sz w:val="24"/>
          <w:szCs w:val="24"/>
          <w:lang w:val="en"/>
        </w:rPr>
      </w:pPr>
      <w:r w:rsidRPr="00497A14">
        <w:rPr>
          <w:rFonts w:ascii="Arial" w:hAnsi="Arial" w:cs="Arial"/>
          <w:b/>
          <w:sz w:val="24"/>
          <w:szCs w:val="24"/>
          <w:highlight w:val="yellow"/>
          <w:lang w:val="en"/>
        </w:rPr>
        <w:t>Rift Valley Fever</w:t>
      </w:r>
      <w:r w:rsidR="004C2C67" w:rsidRPr="00497A14">
        <w:rPr>
          <w:rFonts w:ascii="Arial" w:hAnsi="Arial" w:cs="Arial"/>
          <w:sz w:val="24"/>
          <w:szCs w:val="24"/>
          <w:highlight w:val="yellow"/>
          <w:lang w:val="en"/>
        </w:rPr>
        <w:t xml:space="preserve"> while predominantly a virus spread to humans through direct contact with blood tissue or organs of infected animals (e.g. cattle, goat and sheep) during slaughtering or butchery, bites from mainly mosquitos but rarely other insects with mouthparts can also result in transmission.  No one mosquito species is dominant and cases have been reported in Sub Saharan Africa, North Africa and the Middle East (CDC 2013).  There is concern about the potential emergence of this disease in Asia and Europe (HPS 2017a)</w:t>
      </w:r>
      <w:r w:rsidR="00072DF2" w:rsidRPr="00497A14">
        <w:rPr>
          <w:rFonts w:ascii="Arial" w:hAnsi="Arial" w:cs="Arial"/>
          <w:sz w:val="24"/>
          <w:szCs w:val="24"/>
          <w:highlight w:val="yellow"/>
          <w:lang w:val="en"/>
        </w:rPr>
        <w:t>.</w:t>
      </w:r>
    </w:p>
    <w:p w:rsidR="000A3F0A" w:rsidRPr="000A3F0A" w:rsidRDefault="000A3F0A" w:rsidP="000A3F0A">
      <w:pPr>
        <w:pStyle w:val="NoSpacing"/>
        <w:rPr>
          <w:rFonts w:ascii="Arial" w:hAnsi="Arial" w:cs="Arial"/>
          <w:sz w:val="24"/>
          <w:szCs w:val="24"/>
          <w:lang w:val="en"/>
        </w:rPr>
      </w:pPr>
    </w:p>
    <w:p w:rsidR="00690BB1" w:rsidRPr="000A3F0A" w:rsidRDefault="00994F3B" w:rsidP="00294826">
      <w:pPr>
        <w:pStyle w:val="NoSpacing"/>
        <w:rPr>
          <w:rFonts w:ascii="Arial" w:hAnsi="Arial" w:cs="Arial"/>
          <w:sz w:val="24"/>
          <w:szCs w:val="24"/>
        </w:rPr>
      </w:pPr>
      <w:r w:rsidRPr="000A3F0A">
        <w:rPr>
          <w:rFonts w:ascii="Arial" w:hAnsi="Arial" w:cs="Arial"/>
          <w:b/>
          <w:sz w:val="24"/>
          <w:szCs w:val="24"/>
          <w:lang w:val="en"/>
        </w:rPr>
        <w:t>West Nile Fever</w:t>
      </w:r>
      <w:r w:rsidRPr="000A3F0A">
        <w:rPr>
          <w:rFonts w:ascii="Arial" w:hAnsi="Arial" w:cs="Arial"/>
          <w:sz w:val="24"/>
          <w:szCs w:val="24"/>
          <w:lang w:val="en"/>
        </w:rPr>
        <w:t xml:space="preserve"> is a viral infection </w:t>
      </w:r>
      <w:r w:rsidR="000A3F0A" w:rsidRPr="000A3F0A">
        <w:rPr>
          <w:rFonts w:ascii="Arial" w:hAnsi="Arial" w:cs="Arial"/>
          <w:sz w:val="24"/>
          <w:szCs w:val="24"/>
          <w:lang w:val="en"/>
        </w:rPr>
        <w:t xml:space="preserve">which until </w:t>
      </w:r>
      <w:r w:rsidRPr="000A3F0A">
        <w:rPr>
          <w:rFonts w:ascii="Arial" w:hAnsi="Arial" w:cs="Arial"/>
          <w:sz w:val="24"/>
          <w:szCs w:val="24"/>
          <w:lang w:val="en"/>
        </w:rPr>
        <w:t xml:space="preserve">1999 it was only recognised in Africa, Asia, Middle East, and Europe.  </w:t>
      </w:r>
      <w:r w:rsidR="000A3F0A" w:rsidRPr="000A3F0A">
        <w:rPr>
          <w:rFonts w:ascii="Arial" w:hAnsi="Arial" w:cs="Arial"/>
          <w:sz w:val="24"/>
          <w:szCs w:val="24"/>
          <w:lang w:val="en"/>
        </w:rPr>
        <w:t>Subsequently the</w:t>
      </w:r>
      <w:r w:rsidRPr="000A3F0A">
        <w:rPr>
          <w:rFonts w:ascii="Arial" w:hAnsi="Arial" w:cs="Arial"/>
          <w:sz w:val="24"/>
          <w:szCs w:val="24"/>
          <w:lang w:val="en"/>
        </w:rPr>
        <w:t xml:space="preserve"> virus appeared in New York City and spread rapidly throughout North America, and is now found in Central and South America and the Caribbean.</w:t>
      </w:r>
      <w:r w:rsidR="000A3F0A" w:rsidRPr="000A3F0A">
        <w:rPr>
          <w:rFonts w:ascii="Arial" w:hAnsi="Arial" w:cs="Arial"/>
          <w:sz w:val="24"/>
          <w:szCs w:val="24"/>
          <w:lang w:val="en"/>
        </w:rPr>
        <w:t xml:space="preserve"> Birds and occasionally other animals are mainly infected by West Nile Virus but humans can be infected as well by mosquito bites (HPS 2017b).  Human transmission has also been reported via </w:t>
      </w:r>
      <w:r w:rsidR="000A3F0A" w:rsidRPr="00294826">
        <w:rPr>
          <w:rFonts w:ascii="Arial" w:eastAsia="Times New Roman" w:hAnsi="Arial" w:cs="Arial"/>
          <w:sz w:val="24"/>
          <w:szCs w:val="24"/>
          <w:lang w:val="en-US" w:eastAsia="en-GB"/>
        </w:rPr>
        <w:t xml:space="preserve">Blood transfusions, organ transplants, </w:t>
      </w:r>
      <w:r w:rsidR="00294826" w:rsidRPr="00294826">
        <w:rPr>
          <w:rFonts w:ascii="Arial" w:eastAsia="Times New Roman" w:hAnsi="Arial" w:cs="Arial"/>
          <w:sz w:val="24"/>
          <w:szCs w:val="24"/>
          <w:lang w:val="en-US" w:eastAsia="en-GB"/>
        </w:rPr>
        <w:t>and exposure</w:t>
      </w:r>
      <w:r w:rsidR="000A3F0A" w:rsidRPr="00294826">
        <w:rPr>
          <w:rFonts w:ascii="Arial" w:eastAsia="Times New Roman" w:hAnsi="Arial" w:cs="Arial"/>
          <w:sz w:val="24"/>
          <w:szCs w:val="24"/>
          <w:lang w:val="en-US" w:eastAsia="en-GB"/>
        </w:rPr>
        <w:t xml:space="preserve"> in laboratory setting and from mother to baby during pregnancy, delivery or breastfeeding (CDC 2015).</w:t>
      </w:r>
      <w:r w:rsidR="00294826">
        <w:rPr>
          <w:rFonts w:ascii="Arial" w:eastAsia="Times New Roman" w:hAnsi="Arial" w:cs="Arial"/>
          <w:sz w:val="24"/>
          <w:szCs w:val="24"/>
          <w:lang w:val="en-US" w:eastAsia="en-GB"/>
        </w:rPr>
        <w:t xml:space="preserve">  HPS (2017b) advised that travelers </w:t>
      </w:r>
      <w:r w:rsidRPr="000A3F0A">
        <w:rPr>
          <w:rFonts w:ascii="Arial" w:hAnsi="Arial" w:cs="Arial"/>
          <w:sz w:val="24"/>
          <w:szCs w:val="24"/>
          <w:lang w:val="en"/>
        </w:rPr>
        <w:t xml:space="preserve">cannot donate blood for one month if </w:t>
      </w:r>
      <w:r w:rsidR="00294826">
        <w:rPr>
          <w:rFonts w:ascii="Arial" w:hAnsi="Arial" w:cs="Arial"/>
          <w:sz w:val="24"/>
          <w:szCs w:val="24"/>
          <w:lang w:val="en"/>
        </w:rPr>
        <w:t>they</w:t>
      </w:r>
      <w:r w:rsidRPr="000A3F0A">
        <w:rPr>
          <w:rFonts w:ascii="Arial" w:hAnsi="Arial" w:cs="Arial"/>
          <w:sz w:val="24"/>
          <w:szCs w:val="24"/>
          <w:lang w:val="en"/>
        </w:rPr>
        <w:t xml:space="preserve"> have travelled to an area experiencing a WNV outbreak.  All travel must be mentioned to the Blood Transfusion Service before donating. </w:t>
      </w:r>
    </w:p>
    <w:p w:rsidR="00690BB1" w:rsidRPr="000A3F0A" w:rsidRDefault="00690BB1" w:rsidP="000A3F0A">
      <w:pPr>
        <w:pStyle w:val="NoSpacing"/>
        <w:rPr>
          <w:rFonts w:ascii="Arial" w:hAnsi="Arial" w:cs="Arial"/>
          <w:sz w:val="24"/>
          <w:szCs w:val="24"/>
        </w:rPr>
      </w:pPr>
    </w:p>
    <w:p w:rsidR="00D72A8C" w:rsidRDefault="00D72A8C" w:rsidP="000A3F0A">
      <w:pPr>
        <w:pStyle w:val="NoSpacing"/>
        <w:rPr>
          <w:rFonts w:ascii="Arial" w:hAnsi="Arial" w:cs="Arial"/>
          <w:sz w:val="24"/>
          <w:szCs w:val="24"/>
          <w:u w:val="single"/>
        </w:rPr>
      </w:pPr>
      <w:r>
        <w:rPr>
          <w:rFonts w:ascii="Arial" w:hAnsi="Arial" w:cs="Arial"/>
          <w:sz w:val="24"/>
          <w:szCs w:val="24"/>
          <w:u w:val="single"/>
        </w:rPr>
        <w:t>Prevention advice</w:t>
      </w:r>
    </w:p>
    <w:p w:rsidR="00D72A8C" w:rsidRDefault="00D72A8C" w:rsidP="000A3F0A">
      <w:pPr>
        <w:pStyle w:val="NoSpacing"/>
        <w:rPr>
          <w:rFonts w:ascii="Arial" w:hAnsi="Arial" w:cs="Arial"/>
          <w:sz w:val="24"/>
          <w:szCs w:val="24"/>
          <w:u w:val="single"/>
        </w:rPr>
      </w:pPr>
    </w:p>
    <w:p w:rsidR="00294826" w:rsidRDefault="00C50075" w:rsidP="000A3F0A">
      <w:pPr>
        <w:pStyle w:val="NoSpacing"/>
        <w:rPr>
          <w:rFonts w:ascii="Arial" w:hAnsi="Arial" w:cs="Arial"/>
          <w:sz w:val="24"/>
          <w:szCs w:val="24"/>
        </w:rPr>
      </w:pPr>
      <w:r>
        <w:rPr>
          <w:rFonts w:ascii="Arial" w:hAnsi="Arial" w:cs="Arial"/>
          <w:sz w:val="24"/>
          <w:szCs w:val="24"/>
        </w:rPr>
        <w:t>Often</w:t>
      </w:r>
      <w:r w:rsidR="00294826">
        <w:rPr>
          <w:rFonts w:ascii="Arial" w:hAnsi="Arial" w:cs="Arial"/>
          <w:sz w:val="24"/>
          <w:szCs w:val="24"/>
        </w:rPr>
        <w:t xml:space="preserve"> in practice</w:t>
      </w:r>
      <w:r>
        <w:rPr>
          <w:rFonts w:ascii="Arial" w:hAnsi="Arial" w:cs="Arial"/>
          <w:sz w:val="24"/>
          <w:szCs w:val="24"/>
        </w:rPr>
        <w:t xml:space="preserve"> I</w:t>
      </w:r>
      <w:r w:rsidR="00294826">
        <w:rPr>
          <w:rFonts w:ascii="Arial" w:hAnsi="Arial" w:cs="Arial"/>
          <w:sz w:val="24"/>
          <w:szCs w:val="24"/>
        </w:rPr>
        <w:t xml:space="preserve"> had patients say, “I will be OK I am never bitten”!  Well, all I </w:t>
      </w:r>
      <w:r>
        <w:rPr>
          <w:rFonts w:ascii="Arial" w:hAnsi="Arial" w:cs="Arial"/>
          <w:sz w:val="24"/>
          <w:szCs w:val="24"/>
        </w:rPr>
        <w:t>c</w:t>
      </w:r>
      <w:r w:rsidR="00294826">
        <w:rPr>
          <w:rFonts w:ascii="Arial" w:hAnsi="Arial" w:cs="Arial"/>
          <w:sz w:val="24"/>
          <w:szCs w:val="24"/>
        </w:rPr>
        <w:t xml:space="preserve">ould say is, we all know </w:t>
      </w:r>
      <w:r>
        <w:rPr>
          <w:rFonts w:ascii="Arial" w:hAnsi="Arial" w:cs="Arial"/>
          <w:sz w:val="24"/>
          <w:szCs w:val="24"/>
        </w:rPr>
        <w:t xml:space="preserve">that </w:t>
      </w:r>
      <w:r w:rsidR="00294826">
        <w:rPr>
          <w:rFonts w:ascii="Arial" w:hAnsi="Arial" w:cs="Arial"/>
          <w:sz w:val="24"/>
          <w:szCs w:val="24"/>
        </w:rPr>
        <w:t xml:space="preserve">it is easy to know when you have </w:t>
      </w:r>
      <w:r>
        <w:rPr>
          <w:rFonts w:ascii="Arial" w:hAnsi="Arial" w:cs="Arial"/>
          <w:sz w:val="24"/>
          <w:szCs w:val="24"/>
        </w:rPr>
        <w:t xml:space="preserve">been bitten </w:t>
      </w:r>
      <w:r w:rsidR="00294826">
        <w:rPr>
          <w:rFonts w:ascii="Arial" w:hAnsi="Arial" w:cs="Arial"/>
          <w:sz w:val="24"/>
          <w:szCs w:val="24"/>
        </w:rPr>
        <w:t xml:space="preserve">if you get the </w:t>
      </w:r>
      <w:r>
        <w:rPr>
          <w:rFonts w:ascii="Arial" w:hAnsi="Arial" w:cs="Arial"/>
          <w:sz w:val="24"/>
          <w:szCs w:val="24"/>
        </w:rPr>
        <w:t xml:space="preserve">annoying </w:t>
      </w:r>
      <w:r w:rsidR="00294826">
        <w:rPr>
          <w:rFonts w:ascii="Arial" w:hAnsi="Arial" w:cs="Arial"/>
          <w:sz w:val="24"/>
          <w:szCs w:val="24"/>
        </w:rPr>
        <w:t>redness, itching</w:t>
      </w:r>
      <w:r>
        <w:rPr>
          <w:rFonts w:ascii="Arial" w:hAnsi="Arial" w:cs="Arial"/>
          <w:sz w:val="24"/>
          <w:szCs w:val="24"/>
        </w:rPr>
        <w:t xml:space="preserve"> and</w:t>
      </w:r>
      <w:r w:rsidR="00294826">
        <w:rPr>
          <w:rFonts w:ascii="Arial" w:hAnsi="Arial" w:cs="Arial"/>
          <w:sz w:val="24"/>
          <w:szCs w:val="24"/>
        </w:rPr>
        <w:t xml:space="preserve"> swelling associated reaction, but not everyone will have a local reaction but may well have been bitten. Sadly mosquitos do not go around with labels on stating their infective status and the only way for any traveller to reduce the risk of illness associated with a mosquito bite is to take preventive action.</w:t>
      </w:r>
    </w:p>
    <w:p w:rsidR="00294826" w:rsidRDefault="00294826" w:rsidP="000A3F0A">
      <w:pPr>
        <w:pStyle w:val="NoSpacing"/>
        <w:rPr>
          <w:rFonts w:ascii="Arial" w:hAnsi="Arial" w:cs="Arial"/>
          <w:sz w:val="24"/>
          <w:szCs w:val="24"/>
        </w:rPr>
      </w:pPr>
    </w:p>
    <w:p w:rsidR="00E62A55" w:rsidRDefault="00E62A55" w:rsidP="000A3F0A">
      <w:pPr>
        <w:pStyle w:val="NoSpacing"/>
        <w:rPr>
          <w:rFonts w:ascii="Arial" w:hAnsi="Arial" w:cs="Arial"/>
          <w:sz w:val="24"/>
          <w:szCs w:val="24"/>
        </w:rPr>
      </w:pPr>
      <w:r>
        <w:rPr>
          <w:rFonts w:ascii="Arial" w:hAnsi="Arial" w:cs="Arial"/>
          <w:sz w:val="24"/>
          <w:szCs w:val="24"/>
        </w:rPr>
        <w:t xml:space="preserve">The advice produce below is based on that given by the Advisory Committee on Malaria Prevention (ACMP) (PHE 2017), which is applicable to all mosquito bite </w:t>
      </w:r>
      <w:r w:rsidRPr="00524B47">
        <w:rPr>
          <w:rFonts w:ascii="Arial" w:hAnsi="Arial" w:cs="Arial"/>
          <w:sz w:val="24"/>
          <w:szCs w:val="24"/>
          <w:highlight w:val="yellow"/>
        </w:rPr>
        <w:t>prevention</w:t>
      </w:r>
      <w:r w:rsidR="00524B47" w:rsidRPr="00524B47">
        <w:rPr>
          <w:rFonts w:ascii="Arial" w:hAnsi="Arial" w:cs="Arial"/>
          <w:sz w:val="24"/>
          <w:szCs w:val="24"/>
          <w:highlight w:val="yellow"/>
        </w:rPr>
        <w:t>,</w:t>
      </w:r>
      <w:r w:rsidRPr="00524B47">
        <w:rPr>
          <w:rFonts w:ascii="Arial" w:hAnsi="Arial" w:cs="Arial"/>
          <w:sz w:val="24"/>
          <w:szCs w:val="24"/>
          <w:highlight w:val="yellow"/>
        </w:rPr>
        <w:t xml:space="preserve"> with</w:t>
      </w:r>
      <w:r>
        <w:rPr>
          <w:rFonts w:ascii="Arial" w:hAnsi="Arial" w:cs="Arial"/>
          <w:sz w:val="24"/>
          <w:szCs w:val="24"/>
        </w:rPr>
        <w:t xml:space="preserve"> some personal anecdotes added from my own travel experience.</w:t>
      </w:r>
    </w:p>
    <w:p w:rsidR="00E62A55" w:rsidRDefault="00E62A55" w:rsidP="000A3F0A">
      <w:pPr>
        <w:pStyle w:val="NoSpacing"/>
        <w:rPr>
          <w:rFonts w:ascii="Arial" w:hAnsi="Arial" w:cs="Arial"/>
          <w:sz w:val="24"/>
          <w:szCs w:val="24"/>
        </w:rPr>
      </w:pPr>
    </w:p>
    <w:p w:rsidR="00E62A55" w:rsidRPr="00113B7C" w:rsidRDefault="00E62A55" w:rsidP="000A3F0A">
      <w:pPr>
        <w:pStyle w:val="NoSpacing"/>
        <w:rPr>
          <w:rFonts w:ascii="Arial" w:hAnsi="Arial" w:cs="Arial"/>
          <w:b/>
          <w:sz w:val="24"/>
          <w:szCs w:val="24"/>
        </w:rPr>
      </w:pPr>
      <w:r w:rsidRPr="00113B7C">
        <w:rPr>
          <w:rFonts w:ascii="Arial" w:hAnsi="Arial" w:cs="Arial"/>
          <w:b/>
          <w:sz w:val="24"/>
          <w:szCs w:val="24"/>
        </w:rPr>
        <w:t>Repellents</w:t>
      </w:r>
    </w:p>
    <w:p w:rsidR="00E62A55" w:rsidRDefault="00E62A55" w:rsidP="000A3F0A">
      <w:pPr>
        <w:pStyle w:val="NoSpacing"/>
        <w:rPr>
          <w:rFonts w:ascii="Arial" w:hAnsi="Arial" w:cs="Arial"/>
          <w:sz w:val="24"/>
          <w:szCs w:val="24"/>
        </w:rPr>
      </w:pPr>
    </w:p>
    <w:p w:rsidR="00E62A55" w:rsidRDefault="00E62A55" w:rsidP="000A3F0A">
      <w:pPr>
        <w:pStyle w:val="NoSpacing"/>
        <w:rPr>
          <w:rFonts w:ascii="Arial" w:hAnsi="Arial" w:cs="Arial"/>
          <w:sz w:val="24"/>
          <w:szCs w:val="24"/>
        </w:rPr>
      </w:pPr>
      <w:r>
        <w:rPr>
          <w:rFonts w:ascii="Arial" w:hAnsi="Arial" w:cs="Arial"/>
          <w:sz w:val="24"/>
          <w:szCs w:val="24"/>
        </w:rPr>
        <w:t>DEET (</w:t>
      </w:r>
      <w:r w:rsidRPr="00E62A55">
        <w:rPr>
          <w:rFonts w:ascii="Arial" w:hAnsi="Arial" w:cs="Arial"/>
          <w:sz w:val="24"/>
          <w:szCs w:val="24"/>
        </w:rPr>
        <w:t>N,N-diethyl-m-toluamide</w:t>
      </w:r>
      <w:r>
        <w:rPr>
          <w:rFonts w:ascii="Arial" w:hAnsi="Arial" w:cs="Arial"/>
          <w:sz w:val="24"/>
          <w:szCs w:val="24"/>
        </w:rPr>
        <w:t>) has been and remains the main repellent used by millions for many years.  There are several commercially available strengths with lower strengths e.g. 20% DEET offering 1-3 hours of protection, 30% up to 6 hours and 50% 12 hours, but as with anything applied to the skin, sweat, activity and clothing can reduce the length of effectiveness</w:t>
      </w:r>
      <w:r w:rsidR="00113B7C">
        <w:rPr>
          <w:rFonts w:ascii="Arial" w:hAnsi="Arial" w:cs="Arial"/>
          <w:sz w:val="24"/>
          <w:szCs w:val="24"/>
        </w:rPr>
        <w:t xml:space="preserve"> and thus it requires reapplication. </w:t>
      </w:r>
    </w:p>
    <w:p w:rsidR="00113B7C" w:rsidRDefault="00113B7C" w:rsidP="000A3F0A">
      <w:pPr>
        <w:pStyle w:val="NoSpacing"/>
        <w:rPr>
          <w:rFonts w:ascii="Arial" w:hAnsi="Arial" w:cs="Arial"/>
          <w:sz w:val="24"/>
          <w:szCs w:val="24"/>
        </w:rPr>
      </w:pPr>
      <w:r>
        <w:rPr>
          <w:rFonts w:ascii="Arial" w:hAnsi="Arial" w:cs="Arial"/>
          <w:sz w:val="24"/>
          <w:szCs w:val="24"/>
        </w:rPr>
        <w:t>Reports indicate that DEET can reduce the efficacy of sunscreen but not the reverse if using 33% or higher DEET concentration. The ACMP advice is that DEET should be applied after sunscreen if both required and at least 30SPF sunscreen used to compensate for reduction of SPF.  (PHE 2017).</w:t>
      </w:r>
    </w:p>
    <w:p w:rsidR="00113B7C" w:rsidRDefault="00113B7C" w:rsidP="000A3F0A">
      <w:pPr>
        <w:pStyle w:val="NoSpacing"/>
        <w:rPr>
          <w:rFonts w:ascii="Arial" w:hAnsi="Arial" w:cs="Arial"/>
          <w:sz w:val="24"/>
          <w:szCs w:val="24"/>
        </w:rPr>
      </w:pPr>
      <w:r>
        <w:rPr>
          <w:rFonts w:ascii="Arial" w:hAnsi="Arial" w:cs="Arial"/>
          <w:sz w:val="24"/>
          <w:szCs w:val="24"/>
        </w:rPr>
        <w:lastRenderedPageBreak/>
        <w:t>DEET is not recommended for infants under 2 months of age.</w:t>
      </w:r>
      <w:r w:rsidR="004C7B09">
        <w:rPr>
          <w:rFonts w:ascii="Arial" w:hAnsi="Arial" w:cs="Arial"/>
          <w:sz w:val="24"/>
          <w:szCs w:val="24"/>
        </w:rPr>
        <w:t xml:space="preserve">  It can </w:t>
      </w:r>
      <w:r>
        <w:rPr>
          <w:rFonts w:ascii="Arial" w:hAnsi="Arial" w:cs="Arial"/>
          <w:sz w:val="24"/>
          <w:szCs w:val="24"/>
        </w:rPr>
        <w:t>damage some plastics so avoid contact.</w:t>
      </w:r>
      <w:r w:rsidR="005001F7">
        <w:rPr>
          <w:rFonts w:ascii="Arial" w:hAnsi="Arial" w:cs="Arial"/>
          <w:sz w:val="24"/>
          <w:szCs w:val="24"/>
        </w:rPr>
        <w:t xml:space="preserve"> A</w:t>
      </w:r>
      <w:r>
        <w:rPr>
          <w:rFonts w:ascii="Arial" w:hAnsi="Arial" w:cs="Arial"/>
          <w:sz w:val="24"/>
          <w:szCs w:val="24"/>
        </w:rPr>
        <w:t>void DEET contact with mucous membranes (eyes &amp; mouth</w:t>
      </w:r>
      <w:r w:rsidR="005001F7">
        <w:rPr>
          <w:rFonts w:ascii="Arial" w:hAnsi="Arial" w:cs="Arial"/>
          <w:sz w:val="24"/>
          <w:szCs w:val="24"/>
        </w:rPr>
        <w:t>, broken skin</w:t>
      </w:r>
      <w:r>
        <w:rPr>
          <w:rFonts w:ascii="Arial" w:hAnsi="Arial" w:cs="Arial"/>
          <w:sz w:val="24"/>
          <w:szCs w:val="24"/>
        </w:rPr>
        <w:t>).</w:t>
      </w:r>
      <w:r w:rsidR="005001F7">
        <w:rPr>
          <w:rFonts w:ascii="Arial" w:hAnsi="Arial" w:cs="Arial"/>
          <w:sz w:val="24"/>
          <w:szCs w:val="24"/>
        </w:rPr>
        <w:t xml:space="preserve"> (PHE 2017)</w:t>
      </w:r>
    </w:p>
    <w:p w:rsidR="005001F7" w:rsidRDefault="005001F7" w:rsidP="000A3F0A">
      <w:pPr>
        <w:pStyle w:val="NoSpacing"/>
        <w:rPr>
          <w:rFonts w:ascii="Arial" w:hAnsi="Arial" w:cs="Arial"/>
          <w:sz w:val="24"/>
          <w:szCs w:val="24"/>
        </w:rPr>
      </w:pPr>
      <w:r>
        <w:rPr>
          <w:rFonts w:ascii="Arial" w:hAnsi="Arial" w:cs="Arial"/>
          <w:sz w:val="24"/>
          <w:szCs w:val="24"/>
        </w:rPr>
        <w:t>Advice your patient to wash hands with soap and water after application and to wash all areas when no longer needed (Travel Health Pro 2017).</w:t>
      </w:r>
    </w:p>
    <w:p w:rsidR="00113B7C" w:rsidRDefault="00113B7C" w:rsidP="000A3F0A">
      <w:pPr>
        <w:pStyle w:val="NoSpacing"/>
        <w:rPr>
          <w:rFonts w:ascii="Arial" w:hAnsi="Arial" w:cs="Arial"/>
          <w:sz w:val="24"/>
          <w:szCs w:val="24"/>
        </w:rPr>
      </w:pPr>
    </w:p>
    <w:p w:rsidR="00113B7C" w:rsidRDefault="00113B7C" w:rsidP="00113B7C">
      <w:pPr>
        <w:pStyle w:val="NoSpacing"/>
        <w:rPr>
          <w:rFonts w:ascii="Arial" w:hAnsi="Arial" w:cs="Arial"/>
          <w:sz w:val="24"/>
          <w:szCs w:val="24"/>
        </w:rPr>
      </w:pPr>
      <w:r>
        <w:rPr>
          <w:rFonts w:ascii="Arial" w:hAnsi="Arial" w:cs="Arial"/>
          <w:sz w:val="24"/>
          <w:szCs w:val="24"/>
        </w:rPr>
        <w:t>L</w:t>
      </w:r>
      <w:r w:rsidRPr="00113B7C">
        <w:rPr>
          <w:rFonts w:ascii="Arial" w:hAnsi="Arial" w:cs="Arial"/>
          <w:sz w:val="24"/>
          <w:szCs w:val="24"/>
        </w:rPr>
        <w:t>emon eucalyptus</w:t>
      </w:r>
      <w:r>
        <w:rPr>
          <w:rFonts w:ascii="Arial" w:hAnsi="Arial" w:cs="Arial"/>
          <w:sz w:val="24"/>
          <w:szCs w:val="24"/>
        </w:rPr>
        <w:t xml:space="preserve"> (</w:t>
      </w:r>
      <w:r w:rsidRPr="00113B7C">
        <w:rPr>
          <w:rFonts w:ascii="Arial" w:hAnsi="Arial" w:cs="Arial"/>
          <w:sz w:val="24"/>
          <w:szCs w:val="24"/>
        </w:rPr>
        <w:t>p-menthane 3,8 diol</w:t>
      </w:r>
      <w:r>
        <w:rPr>
          <w:rFonts w:ascii="Arial" w:hAnsi="Arial" w:cs="Arial"/>
          <w:sz w:val="24"/>
          <w:szCs w:val="24"/>
        </w:rPr>
        <w:t>)</w:t>
      </w:r>
      <w:r w:rsidRPr="00113B7C">
        <w:rPr>
          <w:rFonts w:ascii="Arial" w:hAnsi="Arial" w:cs="Arial"/>
          <w:sz w:val="24"/>
          <w:szCs w:val="24"/>
        </w:rPr>
        <w:t xml:space="preserve">  gives about the same amount of protection afforded by 15% DEET</w:t>
      </w:r>
      <w:r>
        <w:rPr>
          <w:rFonts w:ascii="Arial" w:hAnsi="Arial" w:cs="Arial"/>
          <w:sz w:val="24"/>
          <w:szCs w:val="24"/>
        </w:rPr>
        <w:t xml:space="preserve"> </w:t>
      </w:r>
      <w:r w:rsidRPr="00113B7C">
        <w:rPr>
          <w:rFonts w:ascii="Arial" w:hAnsi="Arial" w:cs="Arial"/>
          <w:sz w:val="24"/>
          <w:szCs w:val="24"/>
        </w:rPr>
        <w:t xml:space="preserve">but is reported to provide a </w:t>
      </w:r>
      <w:r>
        <w:rPr>
          <w:rFonts w:ascii="Arial" w:hAnsi="Arial" w:cs="Arial"/>
          <w:sz w:val="24"/>
          <w:szCs w:val="24"/>
        </w:rPr>
        <w:t xml:space="preserve">duration </w:t>
      </w:r>
      <w:r w:rsidRPr="00113B7C">
        <w:rPr>
          <w:rFonts w:ascii="Arial" w:hAnsi="Arial" w:cs="Arial"/>
          <w:sz w:val="24"/>
          <w:szCs w:val="24"/>
        </w:rPr>
        <w:t>of protection</w:t>
      </w:r>
      <w:r w:rsidR="008F4172" w:rsidRPr="008F4172">
        <w:rPr>
          <w:rFonts w:ascii="Arial" w:hAnsi="Arial" w:cs="Arial"/>
          <w:sz w:val="24"/>
          <w:szCs w:val="24"/>
        </w:rPr>
        <w:t xml:space="preserve"> </w:t>
      </w:r>
      <w:r w:rsidR="008F4172">
        <w:rPr>
          <w:rFonts w:ascii="Arial" w:hAnsi="Arial" w:cs="Arial"/>
          <w:sz w:val="24"/>
          <w:szCs w:val="24"/>
        </w:rPr>
        <w:t>(PHE 2017).</w:t>
      </w:r>
    </w:p>
    <w:p w:rsidR="00113B7C" w:rsidRPr="00113B7C" w:rsidRDefault="00113B7C" w:rsidP="00113B7C">
      <w:pPr>
        <w:pStyle w:val="NoSpacing"/>
        <w:rPr>
          <w:rFonts w:ascii="Arial" w:hAnsi="Arial" w:cs="Arial"/>
          <w:sz w:val="24"/>
          <w:szCs w:val="24"/>
        </w:rPr>
      </w:pPr>
      <w:r w:rsidRPr="00113B7C">
        <w:rPr>
          <w:rFonts w:ascii="Arial" w:hAnsi="Arial" w:cs="Arial"/>
          <w:sz w:val="24"/>
          <w:szCs w:val="24"/>
        </w:rPr>
        <w:t xml:space="preserve"> </w:t>
      </w:r>
    </w:p>
    <w:p w:rsidR="00113B7C" w:rsidRPr="00113B7C" w:rsidRDefault="00113B7C" w:rsidP="00113B7C">
      <w:pPr>
        <w:pStyle w:val="NoSpacing"/>
        <w:rPr>
          <w:rFonts w:ascii="Arial" w:hAnsi="Arial" w:cs="Arial"/>
          <w:sz w:val="24"/>
          <w:szCs w:val="24"/>
        </w:rPr>
      </w:pPr>
      <w:r w:rsidRPr="00113B7C">
        <w:rPr>
          <w:rFonts w:ascii="Arial" w:hAnsi="Arial" w:cs="Arial"/>
          <w:sz w:val="24"/>
          <w:szCs w:val="24"/>
        </w:rPr>
        <w:t xml:space="preserve">Icaridin (Picaridin) is reported to have repellent properties comparable to those of DEET with a </w:t>
      </w:r>
      <w:r w:rsidR="000143F6">
        <w:rPr>
          <w:rFonts w:ascii="Arial" w:hAnsi="Arial" w:cs="Arial"/>
          <w:sz w:val="24"/>
          <w:szCs w:val="24"/>
        </w:rPr>
        <w:t>simi</w:t>
      </w:r>
      <w:r>
        <w:rPr>
          <w:rFonts w:ascii="Arial" w:hAnsi="Arial" w:cs="Arial"/>
          <w:sz w:val="24"/>
          <w:szCs w:val="24"/>
        </w:rPr>
        <w:t>lar duration of protection</w:t>
      </w:r>
      <w:r w:rsidRPr="00113B7C">
        <w:rPr>
          <w:rFonts w:ascii="Arial" w:hAnsi="Arial" w:cs="Arial"/>
          <w:sz w:val="24"/>
          <w:szCs w:val="24"/>
        </w:rPr>
        <w:t xml:space="preserve">. </w:t>
      </w:r>
      <w:r>
        <w:rPr>
          <w:rFonts w:ascii="Arial" w:hAnsi="Arial" w:cs="Arial"/>
          <w:sz w:val="24"/>
          <w:szCs w:val="24"/>
        </w:rPr>
        <w:t>It is available in different concentrations but if</w:t>
      </w:r>
      <w:r w:rsidRPr="00113B7C">
        <w:rPr>
          <w:rFonts w:ascii="Arial" w:hAnsi="Arial" w:cs="Arial"/>
          <w:sz w:val="24"/>
          <w:szCs w:val="24"/>
        </w:rPr>
        <w:t xml:space="preserve"> a traveller </w:t>
      </w:r>
      <w:r>
        <w:rPr>
          <w:rFonts w:ascii="Arial" w:hAnsi="Arial" w:cs="Arial"/>
          <w:sz w:val="24"/>
          <w:szCs w:val="24"/>
        </w:rPr>
        <w:t>chooses</w:t>
      </w:r>
      <w:r w:rsidRPr="00113B7C">
        <w:rPr>
          <w:rFonts w:ascii="Arial" w:hAnsi="Arial" w:cs="Arial"/>
          <w:sz w:val="24"/>
          <w:szCs w:val="24"/>
        </w:rPr>
        <w:t xml:space="preserve"> to use icaridin for mosquito bite prevention, ACMP advises use of at least a 20% preparation </w:t>
      </w:r>
      <w:r w:rsidR="008F4172">
        <w:rPr>
          <w:rFonts w:ascii="Arial" w:hAnsi="Arial" w:cs="Arial"/>
          <w:sz w:val="24"/>
          <w:szCs w:val="24"/>
        </w:rPr>
        <w:t>(PHE 2017).</w:t>
      </w:r>
    </w:p>
    <w:p w:rsidR="00113B7C" w:rsidRPr="00113B7C" w:rsidRDefault="00113B7C" w:rsidP="00113B7C">
      <w:pPr>
        <w:pStyle w:val="NoSpacing"/>
        <w:rPr>
          <w:rFonts w:ascii="Arial" w:hAnsi="Arial" w:cs="Arial"/>
          <w:sz w:val="24"/>
          <w:szCs w:val="24"/>
        </w:rPr>
      </w:pPr>
      <w:r w:rsidRPr="00113B7C">
        <w:rPr>
          <w:rFonts w:ascii="Arial" w:hAnsi="Arial" w:cs="Arial"/>
          <w:sz w:val="24"/>
          <w:szCs w:val="24"/>
        </w:rPr>
        <w:t xml:space="preserve"> </w:t>
      </w:r>
    </w:p>
    <w:p w:rsidR="00113B7C" w:rsidRPr="00113B7C" w:rsidRDefault="00113B7C" w:rsidP="00113B7C">
      <w:pPr>
        <w:pStyle w:val="NoSpacing"/>
        <w:rPr>
          <w:rFonts w:ascii="Arial" w:hAnsi="Arial" w:cs="Arial"/>
          <w:sz w:val="24"/>
          <w:szCs w:val="24"/>
        </w:rPr>
      </w:pPr>
      <w:r w:rsidRPr="00113B7C">
        <w:rPr>
          <w:rFonts w:ascii="Arial" w:hAnsi="Arial" w:cs="Arial"/>
          <w:sz w:val="24"/>
          <w:szCs w:val="24"/>
        </w:rPr>
        <w:t xml:space="preserve">3-ethlyaminopropionate (IR3535) has a shorter duration of protection than DEET (20, 24) which gives protection times against Anopheles 20 to 25% higher than IR3535 at equal concentrations </w:t>
      </w:r>
      <w:r w:rsidR="008F4172">
        <w:rPr>
          <w:rFonts w:ascii="Arial" w:hAnsi="Arial" w:cs="Arial"/>
          <w:sz w:val="24"/>
          <w:szCs w:val="24"/>
        </w:rPr>
        <w:t>(PHE 2017).</w:t>
      </w:r>
    </w:p>
    <w:p w:rsidR="00113B7C" w:rsidRPr="00113B7C" w:rsidRDefault="00113B7C" w:rsidP="00113B7C">
      <w:pPr>
        <w:pStyle w:val="NoSpacing"/>
        <w:rPr>
          <w:rFonts w:ascii="Arial" w:hAnsi="Arial" w:cs="Arial"/>
          <w:sz w:val="24"/>
          <w:szCs w:val="24"/>
        </w:rPr>
      </w:pPr>
      <w:r w:rsidRPr="00113B7C">
        <w:rPr>
          <w:rFonts w:ascii="Arial" w:hAnsi="Arial" w:cs="Arial"/>
          <w:sz w:val="24"/>
          <w:szCs w:val="24"/>
        </w:rPr>
        <w:t xml:space="preserve"> </w:t>
      </w:r>
    </w:p>
    <w:p w:rsidR="00E62A55" w:rsidRDefault="00113B7C" w:rsidP="00113B7C">
      <w:pPr>
        <w:pStyle w:val="NoSpacing"/>
        <w:rPr>
          <w:rFonts w:ascii="Arial" w:hAnsi="Arial" w:cs="Arial"/>
          <w:sz w:val="24"/>
          <w:szCs w:val="24"/>
        </w:rPr>
      </w:pPr>
      <w:r w:rsidRPr="00113B7C">
        <w:rPr>
          <w:rFonts w:ascii="Arial" w:hAnsi="Arial" w:cs="Arial"/>
          <w:sz w:val="24"/>
          <w:szCs w:val="24"/>
        </w:rPr>
        <w:t xml:space="preserve">Oil of citronella </w:t>
      </w:r>
      <w:r w:rsidR="008F4172">
        <w:rPr>
          <w:rFonts w:ascii="Arial" w:hAnsi="Arial" w:cs="Arial"/>
          <w:sz w:val="24"/>
          <w:szCs w:val="24"/>
        </w:rPr>
        <w:t xml:space="preserve">based </w:t>
      </w:r>
      <w:r w:rsidRPr="00113B7C">
        <w:rPr>
          <w:rFonts w:ascii="Arial" w:hAnsi="Arial" w:cs="Arial"/>
          <w:sz w:val="24"/>
          <w:szCs w:val="24"/>
        </w:rPr>
        <w:t>products do have repellent properties, they provide short</w:t>
      </w:r>
      <w:r w:rsidR="008F4172">
        <w:rPr>
          <w:rFonts w:ascii="Arial" w:hAnsi="Arial" w:cs="Arial"/>
          <w:sz w:val="24"/>
          <w:szCs w:val="24"/>
        </w:rPr>
        <w:t xml:space="preserve"> </w:t>
      </w:r>
      <w:r w:rsidRPr="00113B7C">
        <w:rPr>
          <w:rFonts w:ascii="Arial" w:hAnsi="Arial" w:cs="Arial"/>
          <w:sz w:val="24"/>
          <w:szCs w:val="24"/>
        </w:rPr>
        <w:t>lived protection and are not recommended by ACMP. Citronella has been withdrawn in Europe.</w:t>
      </w:r>
      <w:r w:rsidR="008F4172" w:rsidRPr="008F4172">
        <w:rPr>
          <w:rFonts w:ascii="Arial" w:hAnsi="Arial" w:cs="Arial"/>
          <w:sz w:val="24"/>
          <w:szCs w:val="24"/>
        </w:rPr>
        <w:t xml:space="preserve"> </w:t>
      </w:r>
      <w:r w:rsidR="008F4172">
        <w:rPr>
          <w:rFonts w:ascii="Arial" w:hAnsi="Arial" w:cs="Arial"/>
          <w:sz w:val="24"/>
          <w:szCs w:val="24"/>
        </w:rPr>
        <w:t xml:space="preserve">(PHE 2017).  </w:t>
      </w:r>
    </w:p>
    <w:p w:rsidR="00E62A55" w:rsidRDefault="00E62A55" w:rsidP="000A3F0A">
      <w:pPr>
        <w:pStyle w:val="NoSpacing"/>
        <w:rPr>
          <w:rFonts w:ascii="Arial" w:hAnsi="Arial" w:cs="Arial"/>
          <w:sz w:val="24"/>
          <w:szCs w:val="24"/>
        </w:rPr>
      </w:pPr>
    </w:p>
    <w:p w:rsidR="008F4172" w:rsidRPr="008F4172" w:rsidRDefault="008F4172" w:rsidP="000A3F0A">
      <w:pPr>
        <w:pStyle w:val="NoSpacing"/>
        <w:rPr>
          <w:rFonts w:ascii="Arial" w:hAnsi="Arial" w:cs="Arial"/>
          <w:b/>
          <w:sz w:val="24"/>
          <w:szCs w:val="24"/>
        </w:rPr>
      </w:pPr>
      <w:r w:rsidRPr="008F4172">
        <w:rPr>
          <w:rFonts w:ascii="Arial" w:hAnsi="Arial" w:cs="Arial"/>
          <w:b/>
          <w:sz w:val="24"/>
          <w:szCs w:val="24"/>
        </w:rPr>
        <w:t>Insecticides</w:t>
      </w:r>
    </w:p>
    <w:p w:rsidR="008F4172" w:rsidRDefault="008F4172" w:rsidP="000A3F0A">
      <w:pPr>
        <w:pStyle w:val="NoSpacing"/>
        <w:rPr>
          <w:rFonts w:ascii="Arial" w:hAnsi="Arial" w:cs="Arial"/>
          <w:sz w:val="24"/>
          <w:szCs w:val="24"/>
        </w:rPr>
      </w:pPr>
      <w:r w:rsidRPr="008F4172">
        <w:rPr>
          <w:rFonts w:ascii="Arial" w:hAnsi="Arial" w:cs="Arial"/>
          <w:sz w:val="24"/>
          <w:szCs w:val="24"/>
        </w:rPr>
        <w:t>Permethrin and other synthetic pyrethroids have a rapid knock-down effect on mosquitoes and are used to kill resting mosquitoes in a roo</w:t>
      </w:r>
      <w:r>
        <w:rPr>
          <w:rFonts w:ascii="Arial" w:hAnsi="Arial" w:cs="Arial"/>
          <w:sz w:val="24"/>
          <w:szCs w:val="24"/>
        </w:rPr>
        <w:t xml:space="preserve">m (PHE 2017).  </w:t>
      </w:r>
    </w:p>
    <w:p w:rsidR="008F4172" w:rsidRDefault="008F4172" w:rsidP="000A3F0A">
      <w:pPr>
        <w:pStyle w:val="NoSpacing"/>
        <w:rPr>
          <w:rFonts w:ascii="Arial" w:hAnsi="Arial" w:cs="Arial"/>
          <w:sz w:val="24"/>
          <w:szCs w:val="24"/>
        </w:rPr>
      </w:pPr>
    </w:p>
    <w:p w:rsidR="008F4172" w:rsidRDefault="008F4172" w:rsidP="000A3F0A">
      <w:pPr>
        <w:pStyle w:val="NoSpacing"/>
        <w:rPr>
          <w:rFonts w:ascii="Arial" w:hAnsi="Arial" w:cs="Arial"/>
          <w:sz w:val="24"/>
          <w:szCs w:val="24"/>
        </w:rPr>
      </w:pPr>
      <w:r w:rsidRPr="008F4172">
        <w:rPr>
          <w:rFonts w:ascii="Arial" w:hAnsi="Arial" w:cs="Arial"/>
          <w:noProof/>
          <w:sz w:val="24"/>
          <w:szCs w:val="24"/>
          <w:lang w:eastAsia="en-GB"/>
        </w:rPr>
        <w:drawing>
          <wp:inline distT="0" distB="0" distL="0" distR="0">
            <wp:extent cx="3383984" cy="2537592"/>
            <wp:effectExtent l="0" t="0" r="6985" b="0"/>
            <wp:docPr id="2" name="Picture 2" descr="C:\Users\Sharon\Documents\holidays\Kenya etc 2016-7\small camera\DSCN7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Documents\holidays\Kenya etc 2016-7\small camera\DSCN766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4824" cy="2538222"/>
                    </a:xfrm>
                    <a:prstGeom prst="rect">
                      <a:avLst/>
                    </a:prstGeom>
                    <a:noFill/>
                    <a:ln>
                      <a:noFill/>
                    </a:ln>
                  </pic:spPr>
                </pic:pic>
              </a:graphicData>
            </a:graphic>
          </wp:inline>
        </w:drawing>
      </w:r>
    </w:p>
    <w:p w:rsidR="00E62A55" w:rsidRDefault="008F4172" w:rsidP="000A3F0A">
      <w:pPr>
        <w:pStyle w:val="NoSpacing"/>
        <w:rPr>
          <w:rFonts w:ascii="Arial" w:hAnsi="Arial" w:cs="Arial"/>
          <w:sz w:val="24"/>
          <w:szCs w:val="24"/>
        </w:rPr>
      </w:pPr>
      <w:r w:rsidRPr="008F4172">
        <w:rPr>
          <w:rFonts w:ascii="Arial" w:hAnsi="Arial" w:cs="Arial"/>
          <w:noProof/>
          <w:sz w:val="24"/>
          <w:szCs w:val="24"/>
          <w:lang w:eastAsia="en-GB"/>
        </w:rPr>
        <w:lastRenderedPageBreak/>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F4172" w:rsidRPr="009D566C" w:rsidRDefault="008F4172">
                            <w:pPr>
                              <w:rPr>
                                <w:rFonts w:ascii="Arial" w:hAnsi="Arial" w:cs="Arial"/>
                                <w:sz w:val="24"/>
                                <w:szCs w:val="24"/>
                              </w:rPr>
                            </w:pPr>
                            <w:r w:rsidRPr="009D566C">
                              <w:rPr>
                                <w:rFonts w:ascii="Arial" w:hAnsi="Arial" w:cs="Arial"/>
                                <w:sz w:val="24"/>
                                <w:szCs w:val="24"/>
                              </w:rPr>
                              <w:t>Rwanda – above factory for manufacture of pyrethroid products, below the flowers drying in the sun.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8F4172" w:rsidRPr="009D566C" w:rsidRDefault="008F4172">
                      <w:pPr>
                        <w:rPr>
                          <w:rFonts w:ascii="Arial" w:hAnsi="Arial" w:cs="Arial"/>
                          <w:sz w:val="24"/>
                          <w:szCs w:val="24"/>
                        </w:rPr>
                      </w:pPr>
                      <w:r w:rsidRPr="009D566C">
                        <w:rPr>
                          <w:rFonts w:ascii="Arial" w:hAnsi="Arial" w:cs="Arial"/>
                          <w:sz w:val="24"/>
                          <w:szCs w:val="24"/>
                        </w:rPr>
                        <w:t xml:space="preserve">Rwanda – above factory for manufacture of </w:t>
                      </w:r>
                      <w:proofErr w:type="spellStart"/>
                      <w:r w:rsidRPr="009D566C">
                        <w:rPr>
                          <w:rFonts w:ascii="Arial" w:hAnsi="Arial" w:cs="Arial"/>
                          <w:sz w:val="24"/>
                          <w:szCs w:val="24"/>
                        </w:rPr>
                        <w:t>pyrethroid</w:t>
                      </w:r>
                      <w:proofErr w:type="spellEnd"/>
                      <w:r w:rsidRPr="009D566C">
                        <w:rPr>
                          <w:rFonts w:ascii="Arial" w:hAnsi="Arial" w:cs="Arial"/>
                          <w:sz w:val="24"/>
                          <w:szCs w:val="24"/>
                        </w:rPr>
                        <w:t xml:space="preserve"> products, below the flowers drying in the sun.</w:t>
                      </w:r>
                    </w:p>
                  </w:txbxContent>
                </v:textbox>
                <w10:wrap type="square"/>
              </v:shape>
            </w:pict>
          </mc:Fallback>
        </mc:AlternateContent>
      </w:r>
      <w:r w:rsidRPr="008F4172">
        <w:rPr>
          <w:rFonts w:ascii="Arial" w:hAnsi="Arial" w:cs="Arial"/>
          <w:noProof/>
          <w:sz w:val="24"/>
          <w:szCs w:val="24"/>
          <w:lang w:eastAsia="en-GB"/>
        </w:rPr>
        <w:drawing>
          <wp:inline distT="0" distB="0" distL="0" distR="0">
            <wp:extent cx="3869856" cy="2901939"/>
            <wp:effectExtent l="0" t="0" r="0" b="0"/>
            <wp:docPr id="3" name="Picture 3" descr="C:\Users\Sharon\Documents\holidays\Kenya etc 2016-7\small camera\DSCN7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on\Documents\holidays\Kenya etc 2016-7\small camera\DSCN76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3544" cy="2904705"/>
                    </a:xfrm>
                    <a:prstGeom prst="rect">
                      <a:avLst/>
                    </a:prstGeom>
                    <a:noFill/>
                    <a:ln>
                      <a:noFill/>
                    </a:ln>
                  </pic:spPr>
                </pic:pic>
              </a:graphicData>
            </a:graphic>
          </wp:inline>
        </w:drawing>
      </w:r>
    </w:p>
    <w:p w:rsidR="008F4172" w:rsidRDefault="008F4172" w:rsidP="000A3F0A">
      <w:pPr>
        <w:pStyle w:val="NoSpacing"/>
        <w:rPr>
          <w:rFonts w:ascii="Arial" w:hAnsi="Arial" w:cs="Arial"/>
          <w:sz w:val="24"/>
          <w:szCs w:val="24"/>
        </w:rPr>
      </w:pPr>
    </w:p>
    <w:p w:rsidR="004C7B09" w:rsidRDefault="005001F7" w:rsidP="000A3F0A">
      <w:pPr>
        <w:pStyle w:val="NoSpacing"/>
        <w:rPr>
          <w:rFonts w:ascii="Arial" w:hAnsi="Arial" w:cs="Arial"/>
          <w:b/>
          <w:sz w:val="24"/>
          <w:szCs w:val="24"/>
        </w:rPr>
      </w:pPr>
      <w:r>
        <w:rPr>
          <w:rFonts w:ascii="Arial" w:hAnsi="Arial" w:cs="Arial"/>
          <w:b/>
          <w:sz w:val="24"/>
          <w:szCs w:val="24"/>
        </w:rPr>
        <w:t>Rooms</w:t>
      </w:r>
    </w:p>
    <w:p w:rsidR="005001F7" w:rsidRDefault="005001F7" w:rsidP="000A3F0A">
      <w:pPr>
        <w:pStyle w:val="NoSpacing"/>
        <w:rPr>
          <w:rFonts w:ascii="Arial" w:hAnsi="Arial" w:cs="Arial"/>
          <w:sz w:val="24"/>
          <w:szCs w:val="24"/>
        </w:rPr>
      </w:pPr>
    </w:p>
    <w:p w:rsidR="005001F7" w:rsidRDefault="005001F7" w:rsidP="005001F7">
      <w:pPr>
        <w:pStyle w:val="NoSpacing"/>
        <w:rPr>
          <w:rFonts w:ascii="Arial" w:hAnsi="Arial" w:cs="Arial"/>
          <w:sz w:val="24"/>
          <w:szCs w:val="24"/>
        </w:rPr>
      </w:pPr>
      <w:r>
        <w:rPr>
          <w:rFonts w:ascii="Arial" w:hAnsi="Arial" w:cs="Arial"/>
          <w:sz w:val="24"/>
          <w:szCs w:val="24"/>
        </w:rPr>
        <w:t>For our luxury t</w:t>
      </w:r>
      <w:r w:rsidRPr="000A3F0A">
        <w:rPr>
          <w:rFonts w:ascii="Arial" w:hAnsi="Arial" w:cs="Arial"/>
          <w:sz w:val="24"/>
          <w:szCs w:val="24"/>
        </w:rPr>
        <w:t xml:space="preserve">raveller </w:t>
      </w:r>
      <w:r>
        <w:rPr>
          <w:rFonts w:ascii="Arial" w:hAnsi="Arial" w:cs="Arial"/>
          <w:sz w:val="24"/>
          <w:szCs w:val="24"/>
        </w:rPr>
        <w:t>the air conditioning in the room reduces the potential for bites with the air being cooler (PHE 2017) but consider this scenario:</w:t>
      </w:r>
    </w:p>
    <w:p w:rsidR="005001F7" w:rsidRPr="000A3F0A" w:rsidRDefault="005001F7" w:rsidP="005001F7">
      <w:pPr>
        <w:pStyle w:val="NoSpacing"/>
        <w:rPr>
          <w:rFonts w:ascii="Arial" w:hAnsi="Arial" w:cs="Arial"/>
          <w:sz w:val="24"/>
          <w:szCs w:val="24"/>
        </w:rPr>
      </w:pPr>
      <w:r>
        <w:rPr>
          <w:rFonts w:ascii="Arial" w:hAnsi="Arial" w:cs="Arial"/>
          <w:sz w:val="24"/>
          <w:szCs w:val="24"/>
        </w:rPr>
        <w:t xml:space="preserve">Your traveller is </w:t>
      </w:r>
      <w:r w:rsidRPr="000A3F0A">
        <w:rPr>
          <w:rFonts w:ascii="Arial" w:hAnsi="Arial" w:cs="Arial"/>
          <w:sz w:val="24"/>
          <w:szCs w:val="24"/>
        </w:rPr>
        <w:t>in India</w:t>
      </w:r>
      <w:r>
        <w:rPr>
          <w:rFonts w:ascii="Arial" w:hAnsi="Arial" w:cs="Arial"/>
          <w:sz w:val="24"/>
          <w:szCs w:val="24"/>
        </w:rPr>
        <w:t xml:space="preserve">, they </w:t>
      </w:r>
      <w:r w:rsidRPr="000A3F0A">
        <w:rPr>
          <w:rFonts w:ascii="Arial" w:hAnsi="Arial" w:cs="Arial"/>
          <w:sz w:val="24"/>
          <w:szCs w:val="24"/>
        </w:rPr>
        <w:t xml:space="preserve">leave their air conditioned hotel to join the equally air conditioned coach tour in the morning, with the briefest of walks from the doors of the hotel to experience the already hot and humid atmosphere of the world.   Are they aware what lurks inside?  Do they realise that while the air con is on now overnight the driver and his assistant used Indian air con while they slept in their vehicle, i.e. all the windows open!  What does this mean, well mosquitos will have found their way into dark warmer places such as under your seat and when you sit down in your shorts and sandals you provide the ideal meal to keep them going!  </w:t>
      </w:r>
    </w:p>
    <w:p w:rsidR="005001F7" w:rsidRDefault="005001F7" w:rsidP="005001F7">
      <w:pPr>
        <w:pStyle w:val="NoSpacing"/>
        <w:rPr>
          <w:rFonts w:ascii="Arial" w:hAnsi="Arial" w:cs="Arial"/>
          <w:sz w:val="24"/>
          <w:szCs w:val="24"/>
        </w:rPr>
      </w:pPr>
      <w:r>
        <w:rPr>
          <w:rFonts w:ascii="Arial" w:hAnsi="Arial" w:cs="Arial"/>
          <w:sz w:val="24"/>
          <w:szCs w:val="24"/>
        </w:rPr>
        <w:t>One of my early travel lessons now I spray beneath the seat before sitting down.</w:t>
      </w:r>
    </w:p>
    <w:p w:rsidR="005001F7" w:rsidRPr="000A3F0A" w:rsidRDefault="005001F7" w:rsidP="005001F7">
      <w:pPr>
        <w:pStyle w:val="NoSpacing"/>
        <w:rPr>
          <w:rFonts w:ascii="Arial" w:hAnsi="Arial" w:cs="Arial"/>
          <w:sz w:val="24"/>
          <w:szCs w:val="24"/>
        </w:rPr>
      </w:pPr>
    </w:p>
    <w:p w:rsidR="005001F7" w:rsidRDefault="005001F7" w:rsidP="000A3F0A">
      <w:pPr>
        <w:pStyle w:val="NoSpacing"/>
        <w:rPr>
          <w:rFonts w:ascii="Arial" w:hAnsi="Arial" w:cs="Arial"/>
          <w:sz w:val="24"/>
          <w:szCs w:val="24"/>
        </w:rPr>
      </w:pPr>
      <w:r>
        <w:rPr>
          <w:rFonts w:ascii="Arial" w:hAnsi="Arial" w:cs="Arial"/>
          <w:sz w:val="24"/>
          <w:szCs w:val="24"/>
        </w:rPr>
        <w:t>Those in less luxurious accommodation need to endeavour to use rooms where doors and windows are screened with fine mesh netting that is intact</w:t>
      </w:r>
      <w:r w:rsidR="00A80DF8">
        <w:rPr>
          <w:rFonts w:ascii="Arial" w:hAnsi="Arial" w:cs="Arial"/>
          <w:sz w:val="24"/>
          <w:szCs w:val="24"/>
        </w:rPr>
        <w:t xml:space="preserve">.  Rooms can also be sprayed with a knockdown insecticide and if electricity is guaranteed then there are </w:t>
      </w:r>
      <w:r w:rsidR="00A80DF8" w:rsidRPr="00A80DF8">
        <w:rPr>
          <w:rFonts w:ascii="Arial" w:hAnsi="Arial" w:cs="Arial"/>
          <w:sz w:val="24"/>
          <w:szCs w:val="24"/>
        </w:rPr>
        <w:t>proprietary heated liquid reservoir device</w:t>
      </w:r>
      <w:r w:rsidR="00A80DF8">
        <w:rPr>
          <w:rFonts w:ascii="Arial" w:hAnsi="Arial" w:cs="Arial"/>
          <w:sz w:val="24"/>
          <w:szCs w:val="24"/>
        </w:rPr>
        <w:t>s</w:t>
      </w:r>
      <w:r w:rsidR="00A80DF8" w:rsidRPr="00A80DF8">
        <w:rPr>
          <w:rFonts w:ascii="Arial" w:hAnsi="Arial" w:cs="Arial"/>
          <w:sz w:val="24"/>
          <w:szCs w:val="24"/>
        </w:rPr>
        <w:t xml:space="preserve"> containing insecticide or an electrically heated device</w:t>
      </w:r>
      <w:r w:rsidR="00A80DF8">
        <w:rPr>
          <w:rFonts w:ascii="Arial" w:hAnsi="Arial" w:cs="Arial"/>
          <w:sz w:val="24"/>
          <w:szCs w:val="24"/>
        </w:rPr>
        <w:t>s</w:t>
      </w:r>
      <w:r w:rsidR="00A80DF8" w:rsidRPr="00A80DF8">
        <w:rPr>
          <w:rFonts w:ascii="Arial" w:hAnsi="Arial" w:cs="Arial"/>
          <w:sz w:val="24"/>
          <w:szCs w:val="24"/>
        </w:rPr>
        <w:t xml:space="preserve"> to vapourise a “mat” (tablet) co</w:t>
      </w:r>
      <w:r w:rsidR="00A80DF8">
        <w:rPr>
          <w:rFonts w:ascii="Arial" w:hAnsi="Arial" w:cs="Arial"/>
          <w:sz w:val="24"/>
          <w:szCs w:val="24"/>
        </w:rPr>
        <w:t>ntaining a synthetic pyrethroid</w:t>
      </w:r>
      <w:r>
        <w:rPr>
          <w:rFonts w:ascii="Arial" w:hAnsi="Arial" w:cs="Arial"/>
          <w:sz w:val="24"/>
          <w:szCs w:val="24"/>
        </w:rPr>
        <w:t xml:space="preserve"> </w:t>
      </w:r>
      <w:r w:rsidR="00A80DF8">
        <w:rPr>
          <w:rFonts w:ascii="Arial" w:hAnsi="Arial" w:cs="Arial"/>
          <w:sz w:val="24"/>
          <w:szCs w:val="24"/>
        </w:rPr>
        <w:t xml:space="preserve">(remember a new mat needed each night) </w:t>
      </w:r>
      <w:r>
        <w:rPr>
          <w:rFonts w:ascii="Arial" w:hAnsi="Arial" w:cs="Arial"/>
          <w:sz w:val="24"/>
          <w:szCs w:val="24"/>
        </w:rPr>
        <w:t xml:space="preserve">(PHE 2017). </w:t>
      </w:r>
    </w:p>
    <w:p w:rsidR="005001F7" w:rsidRDefault="005001F7" w:rsidP="005001F7">
      <w:pPr>
        <w:pStyle w:val="NoSpacing"/>
        <w:rPr>
          <w:rFonts w:ascii="Arial" w:hAnsi="Arial" w:cs="Arial"/>
          <w:sz w:val="24"/>
          <w:szCs w:val="24"/>
        </w:rPr>
      </w:pPr>
      <w:r>
        <w:rPr>
          <w:rFonts w:ascii="Arial" w:hAnsi="Arial" w:cs="Arial"/>
          <w:sz w:val="24"/>
          <w:szCs w:val="24"/>
        </w:rPr>
        <w:t xml:space="preserve">My tip is as </w:t>
      </w:r>
      <w:r w:rsidRPr="000A3F0A">
        <w:rPr>
          <w:rFonts w:ascii="Arial" w:hAnsi="Arial" w:cs="Arial"/>
          <w:sz w:val="24"/>
          <w:szCs w:val="24"/>
        </w:rPr>
        <w:t>lights attract mosquitos</w:t>
      </w:r>
      <w:r>
        <w:rPr>
          <w:rFonts w:ascii="Arial" w:hAnsi="Arial" w:cs="Arial"/>
          <w:sz w:val="24"/>
          <w:szCs w:val="24"/>
        </w:rPr>
        <w:t>,</w:t>
      </w:r>
      <w:r w:rsidRPr="000A3F0A">
        <w:rPr>
          <w:rFonts w:ascii="Arial" w:hAnsi="Arial" w:cs="Arial"/>
          <w:sz w:val="24"/>
          <w:szCs w:val="24"/>
        </w:rPr>
        <w:t xml:space="preserve"> – turn lights off before you leave the room and only back on once the door is closed.</w:t>
      </w:r>
      <w:r>
        <w:rPr>
          <w:rFonts w:ascii="Arial" w:hAnsi="Arial" w:cs="Arial"/>
          <w:sz w:val="24"/>
          <w:szCs w:val="24"/>
        </w:rPr>
        <w:t xml:space="preserve">  </w:t>
      </w:r>
    </w:p>
    <w:p w:rsidR="00A80DF8" w:rsidRDefault="00A80DF8" w:rsidP="005001F7">
      <w:pPr>
        <w:pStyle w:val="NoSpacing"/>
        <w:rPr>
          <w:rFonts w:ascii="Arial" w:hAnsi="Arial" w:cs="Arial"/>
          <w:sz w:val="24"/>
          <w:szCs w:val="24"/>
        </w:rPr>
      </w:pPr>
      <w:r w:rsidRPr="00A80DF8">
        <w:rPr>
          <w:rFonts w:ascii="Arial" w:hAnsi="Arial" w:cs="Arial"/>
          <w:sz w:val="24"/>
          <w:szCs w:val="24"/>
        </w:rPr>
        <w:t>Burning of a mosquito coil containing insecticide is an alternative which can repel and kill mosquitoes but is not recommended for use indoors</w:t>
      </w:r>
      <w:r>
        <w:rPr>
          <w:rFonts w:ascii="Arial" w:hAnsi="Arial" w:cs="Arial"/>
          <w:sz w:val="24"/>
          <w:szCs w:val="24"/>
        </w:rPr>
        <w:t xml:space="preserve"> (PHE 2017)</w:t>
      </w:r>
      <w:r w:rsidRPr="00A80DF8">
        <w:rPr>
          <w:rFonts w:ascii="Arial" w:hAnsi="Arial" w:cs="Arial"/>
          <w:sz w:val="24"/>
          <w:szCs w:val="24"/>
        </w:rPr>
        <w:t>.</w:t>
      </w:r>
    </w:p>
    <w:p w:rsidR="00A80DF8" w:rsidRDefault="00A80DF8" w:rsidP="005001F7">
      <w:pPr>
        <w:pStyle w:val="NoSpacing"/>
        <w:rPr>
          <w:rFonts w:ascii="Arial" w:hAnsi="Arial" w:cs="Arial"/>
          <w:sz w:val="24"/>
          <w:szCs w:val="24"/>
        </w:rPr>
      </w:pPr>
      <w:r>
        <w:rPr>
          <w:rFonts w:ascii="Arial" w:hAnsi="Arial" w:cs="Arial"/>
          <w:sz w:val="24"/>
          <w:szCs w:val="24"/>
        </w:rPr>
        <w:t>My tip: these are great at underneath the table if eating out but don’t forget to pick up the metal stand the coil sits on – there is only one in the box!)</w:t>
      </w:r>
    </w:p>
    <w:p w:rsidR="00A80DF8" w:rsidRDefault="00A80DF8" w:rsidP="000A3F0A">
      <w:pPr>
        <w:pStyle w:val="NoSpacing"/>
        <w:rPr>
          <w:rFonts w:ascii="Arial" w:hAnsi="Arial" w:cs="Arial"/>
          <w:sz w:val="24"/>
          <w:szCs w:val="24"/>
        </w:rPr>
      </w:pPr>
    </w:p>
    <w:p w:rsidR="00A80DF8" w:rsidRDefault="00A80DF8" w:rsidP="00A80DF8">
      <w:pPr>
        <w:pStyle w:val="NoSpacing"/>
        <w:rPr>
          <w:rFonts w:ascii="Arial" w:hAnsi="Arial" w:cs="Arial"/>
          <w:sz w:val="24"/>
          <w:szCs w:val="24"/>
        </w:rPr>
      </w:pPr>
      <w:r w:rsidRPr="000A3F0A">
        <w:rPr>
          <w:rFonts w:ascii="Arial" w:hAnsi="Arial" w:cs="Arial"/>
          <w:sz w:val="24"/>
          <w:szCs w:val="24"/>
        </w:rPr>
        <w:t>There is nothing worse than being woken up in the night by the buzzing of a mosquito, this occurs regularly at home</w:t>
      </w:r>
      <w:r w:rsidR="00E460DB">
        <w:rPr>
          <w:rFonts w:ascii="Arial" w:hAnsi="Arial" w:cs="Arial"/>
          <w:sz w:val="24"/>
          <w:szCs w:val="24"/>
        </w:rPr>
        <w:t>,</w:t>
      </w:r>
      <w:r w:rsidRPr="000A3F0A">
        <w:rPr>
          <w:rFonts w:ascii="Arial" w:hAnsi="Arial" w:cs="Arial"/>
          <w:sz w:val="24"/>
          <w:szCs w:val="24"/>
        </w:rPr>
        <w:t xml:space="preserve"> I live in the UK above an old river bed</w:t>
      </w:r>
      <w:r w:rsidR="00E460DB">
        <w:rPr>
          <w:rFonts w:ascii="Arial" w:hAnsi="Arial" w:cs="Arial"/>
          <w:sz w:val="24"/>
          <w:szCs w:val="24"/>
        </w:rPr>
        <w:t>. I</w:t>
      </w:r>
      <w:r w:rsidRPr="000A3F0A">
        <w:rPr>
          <w:rFonts w:ascii="Arial" w:hAnsi="Arial" w:cs="Arial"/>
          <w:sz w:val="24"/>
          <w:szCs w:val="24"/>
        </w:rPr>
        <w:t>t is not unusual to kill ten or more mosquitos a day but one thing learned from experience is put the toilet lid down, they like the dark underside of the basin tell your travellers too!</w:t>
      </w:r>
    </w:p>
    <w:p w:rsidR="009D566C" w:rsidRDefault="009D566C" w:rsidP="00A80DF8">
      <w:pPr>
        <w:pStyle w:val="NoSpacing"/>
        <w:rPr>
          <w:rFonts w:ascii="Arial" w:hAnsi="Arial" w:cs="Arial"/>
          <w:sz w:val="24"/>
          <w:szCs w:val="24"/>
        </w:rPr>
      </w:pPr>
    </w:p>
    <w:p w:rsidR="004C7B09" w:rsidRDefault="009D566C" w:rsidP="000A3F0A">
      <w:pPr>
        <w:pStyle w:val="NoSpacing"/>
        <w:rPr>
          <w:rFonts w:ascii="Arial" w:hAnsi="Arial" w:cs="Arial"/>
          <w:sz w:val="24"/>
          <w:szCs w:val="24"/>
        </w:rPr>
      </w:pPr>
      <w:r w:rsidRPr="00A84937">
        <w:rPr>
          <w:rFonts w:ascii="Arial" w:hAnsi="Arial" w:cs="Arial"/>
          <w:sz w:val="24"/>
          <w:szCs w:val="24"/>
          <w:highlight w:val="yellow"/>
        </w:rPr>
        <w:t xml:space="preserve">Beds in hotels, lodges, tent </w:t>
      </w:r>
      <w:r w:rsidR="00E460DB" w:rsidRPr="00A84937">
        <w:rPr>
          <w:rFonts w:ascii="Arial" w:hAnsi="Arial" w:cs="Arial"/>
          <w:sz w:val="24"/>
          <w:szCs w:val="24"/>
          <w:highlight w:val="yellow"/>
        </w:rPr>
        <w:t xml:space="preserve">may also have nets provided, </w:t>
      </w:r>
      <w:r w:rsidRPr="00A84937">
        <w:rPr>
          <w:rFonts w:ascii="Arial" w:hAnsi="Arial" w:cs="Arial"/>
          <w:sz w:val="24"/>
          <w:szCs w:val="24"/>
          <w:highlight w:val="yellow"/>
        </w:rPr>
        <w:t xml:space="preserve">ideally these should be treated with permethirin, free of holes, </w:t>
      </w:r>
      <w:r w:rsidR="00E460DB" w:rsidRPr="00A84937">
        <w:rPr>
          <w:rFonts w:ascii="Arial" w:hAnsi="Arial" w:cs="Arial"/>
          <w:sz w:val="24"/>
          <w:szCs w:val="24"/>
          <w:highlight w:val="yellow"/>
        </w:rPr>
        <w:t xml:space="preserve">or </w:t>
      </w:r>
      <w:r w:rsidR="00A84937" w:rsidRPr="00A84937">
        <w:rPr>
          <w:rFonts w:ascii="Arial" w:hAnsi="Arial" w:cs="Arial"/>
          <w:sz w:val="24"/>
          <w:szCs w:val="24"/>
          <w:highlight w:val="yellow"/>
        </w:rPr>
        <w:t xml:space="preserve">the traveller </w:t>
      </w:r>
      <w:r w:rsidR="00A84937" w:rsidRPr="00190974">
        <w:rPr>
          <w:rFonts w:ascii="Arial" w:hAnsi="Arial" w:cs="Arial"/>
          <w:sz w:val="24"/>
          <w:szCs w:val="24"/>
          <w:highlight w:val="yellow"/>
        </w:rPr>
        <w:t xml:space="preserve">can </w:t>
      </w:r>
      <w:r w:rsidR="00E460DB" w:rsidRPr="00190974">
        <w:rPr>
          <w:rFonts w:ascii="Arial" w:hAnsi="Arial" w:cs="Arial"/>
          <w:sz w:val="24"/>
          <w:szCs w:val="24"/>
          <w:highlight w:val="yellow"/>
        </w:rPr>
        <w:t xml:space="preserve">take </w:t>
      </w:r>
      <w:r w:rsidR="00A84937" w:rsidRPr="00190974">
        <w:rPr>
          <w:rFonts w:ascii="Arial" w:hAnsi="Arial" w:cs="Arial"/>
          <w:sz w:val="24"/>
          <w:szCs w:val="24"/>
          <w:highlight w:val="yellow"/>
        </w:rPr>
        <w:t>their</w:t>
      </w:r>
      <w:r w:rsidRPr="00190974">
        <w:rPr>
          <w:rFonts w:ascii="Arial" w:hAnsi="Arial" w:cs="Arial"/>
          <w:sz w:val="24"/>
          <w:szCs w:val="24"/>
          <w:highlight w:val="yellow"/>
        </w:rPr>
        <w:t xml:space="preserve"> own. </w:t>
      </w:r>
      <w:r w:rsidR="00E460DB" w:rsidRPr="00190974">
        <w:rPr>
          <w:rFonts w:ascii="Arial" w:hAnsi="Arial" w:cs="Arial"/>
          <w:sz w:val="24"/>
          <w:szCs w:val="24"/>
          <w:highlight w:val="yellow"/>
        </w:rPr>
        <w:t>C</w:t>
      </w:r>
      <w:r w:rsidRPr="00190974">
        <w:rPr>
          <w:rFonts w:ascii="Arial" w:hAnsi="Arial" w:cs="Arial"/>
          <w:sz w:val="24"/>
          <w:szCs w:val="24"/>
          <w:highlight w:val="yellow"/>
        </w:rPr>
        <w:t>ompact portable</w:t>
      </w:r>
      <w:r w:rsidR="00A84937" w:rsidRPr="00190974">
        <w:rPr>
          <w:rFonts w:ascii="Arial" w:hAnsi="Arial" w:cs="Arial"/>
          <w:sz w:val="24"/>
          <w:szCs w:val="24"/>
          <w:highlight w:val="yellow"/>
        </w:rPr>
        <w:t xml:space="preserve"> nets </w:t>
      </w:r>
      <w:r w:rsidRPr="00190974">
        <w:rPr>
          <w:rFonts w:ascii="Arial" w:hAnsi="Arial" w:cs="Arial"/>
          <w:sz w:val="24"/>
          <w:szCs w:val="24"/>
          <w:highlight w:val="yellow"/>
        </w:rPr>
        <w:t xml:space="preserve">that can be erected anywhere </w:t>
      </w:r>
      <w:r w:rsidR="00E460DB" w:rsidRPr="00190974">
        <w:rPr>
          <w:rFonts w:ascii="Arial" w:hAnsi="Arial" w:cs="Arial"/>
          <w:sz w:val="24"/>
          <w:szCs w:val="24"/>
          <w:highlight w:val="yellow"/>
        </w:rPr>
        <w:t xml:space="preserve">are </w:t>
      </w:r>
      <w:r w:rsidRPr="00190974">
        <w:rPr>
          <w:rFonts w:ascii="Arial" w:hAnsi="Arial" w:cs="Arial"/>
          <w:sz w:val="24"/>
          <w:szCs w:val="24"/>
          <w:highlight w:val="yellow"/>
        </w:rPr>
        <w:t>available.</w:t>
      </w:r>
      <w:r w:rsidR="00A84937" w:rsidRPr="00190974">
        <w:rPr>
          <w:rFonts w:ascii="Arial" w:hAnsi="Arial" w:cs="Arial"/>
          <w:sz w:val="24"/>
          <w:szCs w:val="24"/>
          <w:highlight w:val="yellow"/>
        </w:rPr>
        <w:t xml:space="preserve"> Advising a traveller to carry </w:t>
      </w:r>
      <w:r w:rsidR="00190974" w:rsidRPr="00190974">
        <w:rPr>
          <w:rFonts w:ascii="Arial" w:hAnsi="Arial" w:cs="Arial"/>
          <w:sz w:val="24"/>
          <w:szCs w:val="24"/>
          <w:highlight w:val="yellow"/>
        </w:rPr>
        <w:t>a small sewing kit to affect repairs would be useful.</w:t>
      </w:r>
    </w:p>
    <w:p w:rsidR="00A84937" w:rsidRPr="005001F7" w:rsidRDefault="00A84937" w:rsidP="000A3F0A">
      <w:pPr>
        <w:pStyle w:val="NoSpacing"/>
        <w:rPr>
          <w:rFonts w:ascii="Arial" w:hAnsi="Arial" w:cs="Arial"/>
          <w:sz w:val="24"/>
          <w:szCs w:val="24"/>
        </w:rPr>
      </w:pPr>
    </w:p>
    <w:p w:rsidR="00C50075" w:rsidRPr="00E62A55" w:rsidRDefault="00C50075" w:rsidP="000A3F0A">
      <w:pPr>
        <w:pStyle w:val="NoSpacing"/>
        <w:rPr>
          <w:rFonts w:ascii="Arial" w:hAnsi="Arial" w:cs="Arial"/>
          <w:b/>
          <w:sz w:val="24"/>
          <w:szCs w:val="24"/>
        </w:rPr>
      </w:pPr>
      <w:r w:rsidRPr="00E62A55">
        <w:rPr>
          <w:rFonts w:ascii="Arial" w:hAnsi="Arial" w:cs="Arial"/>
          <w:b/>
          <w:sz w:val="24"/>
          <w:szCs w:val="24"/>
        </w:rPr>
        <w:t>Clothing</w:t>
      </w:r>
    </w:p>
    <w:p w:rsidR="00C50075" w:rsidRDefault="00C50075" w:rsidP="000A3F0A">
      <w:pPr>
        <w:pStyle w:val="NoSpacing"/>
        <w:rPr>
          <w:rFonts w:ascii="Arial" w:hAnsi="Arial" w:cs="Arial"/>
          <w:sz w:val="24"/>
          <w:szCs w:val="24"/>
        </w:rPr>
      </w:pPr>
      <w:r>
        <w:rPr>
          <w:rFonts w:ascii="Arial" w:hAnsi="Arial" w:cs="Arial"/>
          <w:sz w:val="24"/>
          <w:szCs w:val="24"/>
        </w:rPr>
        <w:t xml:space="preserve">Wearing </w:t>
      </w:r>
      <w:r w:rsidR="00D72A8C">
        <w:rPr>
          <w:rFonts w:ascii="Arial" w:hAnsi="Arial" w:cs="Arial"/>
          <w:sz w:val="24"/>
          <w:szCs w:val="24"/>
        </w:rPr>
        <w:t xml:space="preserve">loose fitting </w:t>
      </w:r>
      <w:r>
        <w:rPr>
          <w:rFonts w:ascii="Arial" w:hAnsi="Arial" w:cs="Arial"/>
          <w:sz w:val="24"/>
          <w:szCs w:val="24"/>
        </w:rPr>
        <w:t xml:space="preserve">clothing that covers as much of the surface of the skin during mosquito biting hours </w:t>
      </w:r>
      <w:r w:rsidR="00D72A8C">
        <w:rPr>
          <w:rFonts w:ascii="Arial" w:hAnsi="Arial" w:cs="Arial"/>
          <w:sz w:val="24"/>
          <w:szCs w:val="24"/>
        </w:rPr>
        <w:t>is a recommendation</w:t>
      </w:r>
      <w:r>
        <w:rPr>
          <w:rFonts w:ascii="Arial" w:hAnsi="Arial" w:cs="Arial"/>
          <w:sz w:val="24"/>
          <w:szCs w:val="24"/>
        </w:rPr>
        <w:t>, but not all that practical if you are in an area that is hot</w:t>
      </w:r>
      <w:r w:rsidR="00D72A8C">
        <w:rPr>
          <w:rFonts w:ascii="Arial" w:hAnsi="Arial" w:cs="Arial"/>
          <w:sz w:val="24"/>
          <w:szCs w:val="24"/>
        </w:rPr>
        <w:t xml:space="preserve"> and steamy</w:t>
      </w:r>
      <w:r>
        <w:rPr>
          <w:rFonts w:ascii="Arial" w:hAnsi="Arial" w:cs="Arial"/>
          <w:sz w:val="24"/>
          <w:szCs w:val="24"/>
        </w:rPr>
        <w:t xml:space="preserve">, you are aiming to get some sun </w:t>
      </w:r>
      <w:r w:rsidR="00D72A8C">
        <w:rPr>
          <w:rFonts w:ascii="Arial" w:hAnsi="Arial" w:cs="Arial"/>
          <w:sz w:val="24"/>
          <w:szCs w:val="24"/>
        </w:rPr>
        <w:t>(</w:t>
      </w:r>
      <w:r w:rsidR="00E460DB">
        <w:rPr>
          <w:rFonts w:ascii="Arial" w:hAnsi="Arial" w:cs="Arial"/>
          <w:sz w:val="24"/>
          <w:szCs w:val="24"/>
        </w:rPr>
        <w:t>with your SPF cream on</w:t>
      </w:r>
      <w:r w:rsidR="00D72A8C">
        <w:rPr>
          <w:rFonts w:ascii="Arial" w:hAnsi="Arial" w:cs="Arial"/>
          <w:sz w:val="24"/>
          <w:szCs w:val="24"/>
        </w:rPr>
        <w:t xml:space="preserve">) </w:t>
      </w:r>
      <w:r>
        <w:rPr>
          <w:rFonts w:ascii="Arial" w:hAnsi="Arial" w:cs="Arial"/>
          <w:sz w:val="24"/>
          <w:szCs w:val="24"/>
        </w:rPr>
        <w:t>on your holiday</w:t>
      </w:r>
      <w:r w:rsidR="00E62A55">
        <w:rPr>
          <w:rFonts w:ascii="Arial" w:hAnsi="Arial" w:cs="Arial"/>
          <w:sz w:val="24"/>
          <w:szCs w:val="24"/>
        </w:rPr>
        <w:t>,</w:t>
      </w:r>
      <w:r>
        <w:rPr>
          <w:rFonts w:ascii="Arial" w:hAnsi="Arial" w:cs="Arial"/>
          <w:sz w:val="24"/>
          <w:szCs w:val="24"/>
        </w:rPr>
        <w:t xml:space="preserve"> </w:t>
      </w:r>
      <w:r w:rsidR="00D72A8C">
        <w:rPr>
          <w:rFonts w:ascii="Arial" w:hAnsi="Arial" w:cs="Arial"/>
          <w:sz w:val="24"/>
          <w:szCs w:val="24"/>
        </w:rPr>
        <w:t xml:space="preserve">or you are </w:t>
      </w:r>
      <w:r w:rsidR="00E62A55">
        <w:rPr>
          <w:rFonts w:ascii="Arial" w:hAnsi="Arial" w:cs="Arial"/>
          <w:sz w:val="24"/>
          <w:szCs w:val="24"/>
        </w:rPr>
        <w:t xml:space="preserve">swimming or </w:t>
      </w:r>
      <w:r w:rsidR="00D72A8C">
        <w:rPr>
          <w:rFonts w:ascii="Arial" w:hAnsi="Arial" w:cs="Arial"/>
          <w:sz w:val="24"/>
          <w:szCs w:val="24"/>
        </w:rPr>
        <w:t>being active</w:t>
      </w:r>
      <w:r w:rsidR="00E62A55">
        <w:rPr>
          <w:rFonts w:ascii="Arial" w:hAnsi="Arial" w:cs="Arial"/>
          <w:sz w:val="24"/>
          <w:szCs w:val="24"/>
        </w:rPr>
        <w:t>.</w:t>
      </w:r>
      <w:r w:rsidR="00D72A8C">
        <w:rPr>
          <w:rFonts w:ascii="Arial" w:hAnsi="Arial" w:cs="Arial"/>
          <w:sz w:val="24"/>
          <w:szCs w:val="24"/>
        </w:rPr>
        <w:t xml:space="preserve"> </w:t>
      </w:r>
      <w:r w:rsidR="00E62A55">
        <w:rPr>
          <w:rFonts w:ascii="Arial" w:hAnsi="Arial" w:cs="Arial"/>
          <w:sz w:val="24"/>
          <w:szCs w:val="24"/>
        </w:rPr>
        <w:t xml:space="preserve">  Clothing that is impregnated with insect repellent either purchased or self-treated works quite effectively (though can be expensive) when used as an adjunct to other measures.</w:t>
      </w:r>
    </w:p>
    <w:p w:rsidR="00C50075" w:rsidRDefault="00C50075" w:rsidP="000A3F0A">
      <w:pPr>
        <w:pStyle w:val="NoSpacing"/>
        <w:rPr>
          <w:rFonts w:ascii="Arial" w:hAnsi="Arial" w:cs="Arial"/>
          <w:sz w:val="24"/>
          <w:szCs w:val="24"/>
        </w:rPr>
      </w:pPr>
    </w:p>
    <w:p w:rsidR="00C50075" w:rsidRDefault="00A80DF8" w:rsidP="000A3F0A">
      <w:pPr>
        <w:pStyle w:val="NoSpacing"/>
        <w:rPr>
          <w:rFonts w:ascii="Arial" w:hAnsi="Arial" w:cs="Arial"/>
          <w:b/>
          <w:sz w:val="24"/>
          <w:szCs w:val="24"/>
        </w:rPr>
      </w:pPr>
      <w:r w:rsidRPr="00A80DF8">
        <w:rPr>
          <w:rFonts w:ascii="Arial" w:hAnsi="Arial" w:cs="Arial"/>
          <w:b/>
          <w:sz w:val="24"/>
          <w:szCs w:val="24"/>
        </w:rPr>
        <w:t>The Myths</w:t>
      </w:r>
    </w:p>
    <w:p w:rsidR="009D566C" w:rsidRDefault="00A80DF8" w:rsidP="000A3F0A">
      <w:pPr>
        <w:pStyle w:val="NoSpacing"/>
        <w:rPr>
          <w:rFonts w:ascii="Arial" w:hAnsi="Arial" w:cs="Arial"/>
          <w:sz w:val="24"/>
          <w:szCs w:val="24"/>
        </w:rPr>
      </w:pPr>
      <w:r>
        <w:rPr>
          <w:rFonts w:ascii="Arial" w:hAnsi="Arial" w:cs="Arial"/>
          <w:sz w:val="24"/>
          <w:szCs w:val="24"/>
        </w:rPr>
        <w:t xml:space="preserve">The ACMP </w:t>
      </w:r>
      <w:r w:rsidR="009D566C">
        <w:rPr>
          <w:rFonts w:ascii="Arial" w:hAnsi="Arial" w:cs="Arial"/>
          <w:sz w:val="24"/>
          <w:szCs w:val="24"/>
        </w:rPr>
        <w:t xml:space="preserve">advice that with no evidence to support their use none of the products listed below are </w:t>
      </w:r>
      <w:r w:rsidR="009D566C" w:rsidRPr="00A80DF8">
        <w:rPr>
          <w:rFonts w:ascii="Arial" w:hAnsi="Arial" w:cs="Arial"/>
          <w:sz w:val="24"/>
          <w:szCs w:val="24"/>
        </w:rPr>
        <w:t>recommend</w:t>
      </w:r>
      <w:r w:rsidR="009D566C">
        <w:rPr>
          <w:rFonts w:ascii="Arial" w:hAnsi="Arial" w:cs="Arial"/>
          <w:sz w:val="24"/>
          <w:szCs w:val="24"/>
        </w:rPr>
        <w:t xml:space="preserve"> for protection against mosquito bites</w:t>
      </w:r>
      <w:r>
        <w:rPr>
          <w:rFonts w:ascii="Arial" w:hAnsi="Arial" w:cs="Arial"/>
          <w:sz w:val="24"/>
          <w:szCs w:val="24"/>
        </w:rPr>
        <w:t xml:space="preserve"> (PHE 2017)</w:t>
      </w:r>
      <w:r w:rsidR="009D566C">
        <w:rPr>
          <w:rFonts w:ascii="Arial" w:hAnsi="Arial" w:cs="Arial"/>
          <w:sz w:val="24"/>
          <w:szCs w:val="24"/>
        </w:rPr>
        <w:t>:</w:t>
      </w:r>
    </w:p>
    <w:p w:rsidR="009D566C" w:rsidRDefault="009D566C" w:rsidP="00A80DF8">
      <w:pPr>
        <w:pStyle w:val="NoSpacing"/>
        <w:rPr>
          <w:rFonts w:ascii="Arial" w:hAnsi="Arial" w:cs="Arial"/>
          <w:sz w:val="24"/>
          <w:szCs w:val="24"/>
        </w:rPr>
      </w:pPr>
    </w:p>
    <w:p w:rsidR="00A80DF8" w:rsidRPr="00A80DF8" w:rsidRDefault="00A80DF8" w:rsidP="009D566C">
      <w:pPr>
        <w:pStyle w:val="NoSpacing"/>
        <w:ind w:left="720"/>
        <w:rPr>
          <w:rFonts w:ascii="Arial" w:hAnsi="Arial" w:cs="Arial"/>
          <w:sz w:val="24"/>
          <w:szCs w:val="24"/>
        </w:rPr>
      </w:pPr>
      <w:r w:rsidRPr="00A80DF8">
        <w:rPr>
          <w:rFonts w:ascii="Arial" w:hAnsi="Arial" w:cs="Arial"/>
          <w:sz w:val="24"/>
          <w:szCs w:val="24"/>
        </w:rPr>
        <w:t>Herbal remedies</w:t>
      </w:r>
      <w:r>
        <w:rPr>
          <w:rFonts w:ascii="Arial" w:hAnsi="Arial" w:cs="Arial"/>
          <w:sz w:val="24"/>
          <w:szCs w:val="24"/>
        </w:rPr>
        <w:t xml:space="preserve"> </w:t>
      </w:r>
    </w:p>
    <w:p w:rsidR="00A80DF8" w:rsidRPr="00A80DF8" w:rsidRDefault="00A80DF8" w:rsidP="009D566C">
      <w:pPr>
        <w:pStyle w:val="NoSpacing"/>
        <w:ind w:left="720"/>
        <w:rPr>
          <w:rFonts w:ascii="Arial" w:hAnsi="Arial" w:cs="Arial"/>
          <w:sz w:val="24"/>
          <w:szCs w:val="24"/>
        </w:rPr>
      </w:pPr>
      <w:r w:rsidRPr="00A80DF8">
        <w:rPr>
          <w:rFonts w:ascii="Arial" w:hAnsi="Arial" w:cs="Arial"/>
          <w:sz w:val="24"/>
          <w:szCs w:val="24"/>
        </w:rPr>
        <w:t>Homoeopathy</w:t>
      </w:r>
      <w:r>
        <w:rPr>
          <w:rFonts w:ascii="Arial" w:hAnsi="Arial" w:cs="Arial"/>
          <w:sz w:val="24"/>
          <w:szCs w:val="24"/>
        </w:rPr>
        <w:t xml:space="preserve"> </w:t>
      </w:r>
    </w:p>
    <w:p w:rsidR="00A80DF8" w:rsidRPr="00A80DF8" w:rsidRDefault="00A80DF8" w:rsidP="009D566C">
      <w:pPr>
        <w:pStyle w:val="NoSpacing"/>
        <w:ind w:left="720"/>
        <w:rPr>
          <w:rFonts w:ascii="Arial" w:hAnsi="Arial" w:cs="Arial"/>
          <w:sz w:val="24"/>
          <w:szCs w:val="24"/>
        </w:rPr>
      </w:pPr>
      <w:r w:rsidRPr="00A80DF8">
        <w:rPr>
          <w:rFonts w:ascii="Arial" w:hAnsi="Arial" w:cs="Arial"/>
          <w:sz w:val="24"/>
          <w:szCs w:val="24"/>
        </w:rPr>
        <w:t>Electronic buzzers. Companies selling them have been prosecuted and fined under the UK Trades Descriptions Act</w:t>
      </w:r>
      <w:r>
        <w:rPr>
          <w:rFonts w:ascii="Arial" w:hAnsi="Arial" w:cs="Arial"/>
          <w:sz w:val="24"/>
          <w:szCs w:val="24"/>
        </w:rPr>
        <w:t>.</w:t>
      </w:r>
      <w:r w:rsidRPr="00A80DF8">
        <w:rPr>
          <w:rFonts w:ascii="Arial" w:hAnsi="Arial" w:cs="Arial"/>
          <w:sz w:val="24"/>
          <w:szCs w:val="24"/>
        </w:rPr>
        <w:t xml:space="preserve"> </w:t>
      </w:r>
    </w:p>
    <w:p w:rsidR="009D566C" w:rsidRDefault="00A80DF8" w:rsidP="009D566C">
      <w:pPr>
        <w:pStyle w:val="NoSpacing"/>
        <w:ind w:left="720"/>
        <w:rPr>
          <w:rFonts w:ascii="Arial" w:hAnsi="Arial" w:cs="Arial"/>
          <w:sz w:val="24"/>
          <w:szCs w:val="24"/>
        </w:rPr>
      </w:pPr>
      <w:r w:rsidRPr="00A80DF8">
        <w:rPr>
          <w:rFonts w:ascii="Arial" w:hAnsi="Arial" w:cs="Arial"/>
          <w:sz w:val="24"/>
          <w:szCs w:val="24"/>
        </w:rPr>
        <w:t xml:space="preserve">Vitamin B1  </w:t>
      </w:r>
    </w:p>
    <w:p w:rsidR="009D566C" w:rsidRDefault="00A80DF8" w:rsidP="009D566C">
      <w:pPr>
        <w:pStyle w:val="NoSpacing"/>
        <w:ind w:left="720"/>
        <w:rPr>
          <w:rFonts w:ascii="Arial" w:hAnsi="Arial" w:cs="Arial"/>
          <w:sz w:val="24"/>
          <w:szCs w:val="24"/>
        </w:rPr>
      </w:pPr>
      <w:r w:rsidRPr="00A80DF8">
        <w:rPr>
          <w:rFonts w:ascii="Arial" w:hAnsi="Arial" w:cs="Arial"/>
          <w:sz w:val="24"/>
          <w:szCs w:val="24"/>
        </w:rPr>
        <w:t>Vitamin B12</w:t>
      </w:r>
    </w:p>
    <w:p w:rsidR="00A80DF8" w:rsidRPr="00A80DF8" w:rsidRDefault="00A80DF8" w:rsidP="009D566C">
      <w:pPr>
        <w:pStyle w:val="NoSpacing"/>
        <w:ind w:left="720"/>
        <w:rPr>
          <w:rFonts w:ascii="Arial" w:hAnsi="Arial" w:cs="Arial"/>
          <w:sz w:val="24"/>
          <w:szCs w:val="24"/>
        </w:rPr>
      </w:pPr>
      <w:r w:rsidRPr="00A80DF8">
        <w:rPr>
          <w:rFonts w:ascii="Arial" w:hAnsi="Arial" w:cs="Arial"/>
          <w:sz w:val="24"/>
          <w:szCs w:val="24"/>
        </w:rPr>
        <w:t xml:space="preserve">Garlic  </w:t>
      </w:r>
    </w:p>
    <w:p w:rsidR="00E460DB" w:rsidRDefault="00A80DF8" w:rsidP="009D566C">
      <w:pPr>
        <w:pStyle w:val="NoSpacing"/>
        <w:ind w:left="720"/>
        <w:rPr>
          <w:rFonts w:ascii="Arial" w:hAnsi="Arial" w:cs="Arial"/>
          <w:sz w:val="24"/>
          <w:szCs w:val="24"/>
        </w:rPr>
      </w:pPr>
      <w:r w:rsidRPr="00A80DF8">
        <w:rPr>
          <w:rFonts w:ascii="Arial" w:hAnsi="Arial" w:cs="Arial"/>
          <w:sz w:val="24"/>
          <w:szCs w:val="24"/>
        </w:rPr>
        <w:t xml:space="preserve">Savoury yeast extract spread  It is sometimes stated that Marmite® taken orally repels mosquitoes either by giving off a cutaneous odour repellent to mosquitoes or via its vitamin B1 content. </w:t>
      </w:r>
    </w:p>
    <w:p w:rsidR="00A80DF8" w:rsidRPr="00A80DF8" w:rsidRDefault="00A80DF8" w:rsidP="009D566C">
      <w:pPr>
        <w:pStyle w:val="NoSpacing"/>
        <w:ind w:left="720"/>
        <w:rPr>
          <w:rFonts w:ascii="Arial" w:hAnsi="Arial" w:cs="Arial"/>
          <w:sz w:val="24"/>
          <w:szCs w:val="24"/>
        </w:rPr>
      </w:pPr>
      <w:r w:rsidRPr="00A80DF8">
        <w:rPr>
          <w:rFonts w:ascii="Arial" w:hAnsi="Arial" w:cs="Arial"/>
          <w:sz w:val="24"/>
          <w:szCs w:val="24"/>
        </w:rPr>
        <w:t xml:space="preserve">Tea tree oil  </w:t>
      </w:r>
    </w:p>
    <w:p w:rsidR="00A80DF8" w:rsidRPr="00A80DF8" w:rsidRDefault="00A80DF8" w:rsidP="009D566C">
      <w:pPr>
        <w:pStyle w:val="NoSpacing"/>
        <w:ind w:left="720"/>
        <w:rPr>
          <w:rFonts w:ascii="Arial" w:hAnsi="Arial" w:cs="Arial"/>
          <w:sz w:val="24"/>
          <w:szCs w:val="24"/>
        </w:rPr>
      </w:pPr>
      <w:r w:rsidRPr="00A80DF8">
        <w:rPr>
          <w:rFonts w:ascii="Arial" w:hAnsi="Arial" w:cs="Arial"/>
          <w:sz w:val="24"/>
          <w:szCs w:val="24"/>
        </w:rPr>
        <w:t>Bath oils</w:t>
      </w:r>
      <w:r w:rsidR="00E460DB">
        <w:rPr>
          <w:rFonts w:ascii="Arial" w:hAnsi="Arial" w:cs="Arial"/>
          <w:sz w:val="24"/>
          <w:szCs w:val="24"/>
        </w:rPr>
        <w:t xml:space="preserve">  </w:t>
      </w:r>
      <w:r w:rsidRPr="00A80DF8">
        <w:rPr>
          <w:rFonts w:ascii="Arial" w:hAnsi="Arial" w:cs="Arial"/>
          <w:sz w:val="24"/>
          <w:szCs w:val="24"/>
        </w:rPr>
        <w:t xml:space="preserve"> </w:t>
      </w:r>
    </w:p>
    <w:p w:rsidR="00A80DF8" w:rsidRPr="00A80DF8" w:rsidRDefault="00A80DF8" w:rsidP="00A80DF8">
      <w:pPr>
        <w:pStyle w:val="NoSpacing"/>
        <w:rPr>
          <w:rFonts w:ascii="Arial" w:hAnsi="Arial" w:cs="Arial"/>
          <w:sz w:val="24"/>
          <w:szCs w:val="24"/>
        </w:rPr>
      </w:pPr>
      <w:r w:rsidRPr="00A80DF8">
        <w:rPr>
          <w:rFonts w:ascii="Arial" w:hAnsi="Arial" w:cs="Arial"/>
          <w:sz w:val="24"/>
          <w:szCs w:val="24"/>
        </w:rPr>
        <w:t xml:space="preserve"> </w:t>
      </w:r>
    </w:p>
    <w:p w:rsidR="00D11828" w:rsidRDefault="00D11828" w:rsidP="000A3F0A">
      <w:pPr>
        <w:pStyle w:val="NoSpacing"/>
        <w:rPr>
          <w:rFonts w:ascii="Arial" w:hAnsi="Arial" w:cs="Arial"/>
          <w:sz w:val="24"/>
          <w:szCs w:val="24"/>
        </w:rPr>
      </w:pPr>
    </w:p>
    <w:p w:rsidR="009D566C" w:rsidRPr="000A3F0A" w:rsidRDefault="009D566C" w:rsidP="000A3F0A">
      <w:pPr>
        <w:pStyle w:val="NoSpacing"/>
        <w:rPr>
          <w:rFonts w:ascii="Arial" w:hAnsi="Arial" w:cs="Arial"/>
          <w:sz w:val="24"/>
          <w:szCs w:val="24"/>
        </w:rPr>
      </w:pPr>
    </w:p>
    <w:p w:rsidR="00D11828" w:rsidRPr="000143F6" w:rsidRDefault="00D11828" w:rsidP="000A3F0A">
      <w:pPr>
        <w:pStyle w:val="NoSpacing"/>
        <w:rPr>
          <w:rFonts w:ascii="Arial" w:hAnsi="Arial" w:cs="Arial"/>
          <w:sz w:val="24"/>
          <w:szCs w:val="24"/>
          <w:u w:val="single"/>
        </w:rPr>
      </w:pPr>
      <w:r w:rsidRPr="000143F6">
        <w:rPr>
          <w:rFonts w:ascii="Arial" w:hAnsi="Arial" w:cs="Arial"/>
          <w:sz w:val="24"/>
          <w:szCs w:val="24"/>
          <w:u w:val="single"/>
        </w:rPr>
        <w:t>Summary</w:t>
      </w:r>
    </w:p>
    <w:p w:rsidR="000143F6" w:rsidRDefault="000143F6" w:rsidP="000A3F0A">
      <w:pPr>
        <w:pStyle w:val="NoSpacing"/>
        <w:rPr>
          <w:rFonts w:ascii="Arial" w:hAnsi="Arial" w:cs="Arial"/>
          <w:sz w:val="24"/>
          <w:szCs w:val="24"/>
        </w:rPr>
      </w:pPr>
    </w:p>
    <w:p w:rsidR="00CD6CB0" w:rsidRPr="000A3F0A" w:rsidRDefault="009D566C" w:rsidP="000A3F0A">
      <w:pPr>
        <w:pStyle w:val="NoSpacing"/>
        <w:rPr>
          <w:rFonts w:ascii="Arial" w:hAnsi="Arial" w:cs="Arial"/>
          <w:sz w:val="24"/>
          <w:szCs w:val="24"/>
        </w:rPr>
      </w:pPr>
      <w:r>
        <w:rPr>
          <w:rFonts w:ascii="Arial" w:hAnsi="Arial" w:cs="Arial"/>
          <w:sz w:val="24"/>
          <w:szCs w:val="24"/>
        </w:rPr>
        <w:t xml:space="preserve">While the focus of mosquito borne disease tends to be the biggest killer malaria, recently we have become more aware of the other diseases that the small biting insect can transmit to our travellers with media discussion about </w:t>
      </w:r>
      <w:r w:rsidRPr="00190974">
        <w:rPr>
          <w:rFonts w:ascii="Arial" w:hAnsi="Arial" w:cs="Arial"/>
          <w:sz w:val="24"/>
          <w:szCs w:val="24"/>
          <w:highlight w:val="yellow"/>
        </w:rPr>
        <w:t>Zika</w:t>
      </w:r>
      <w:r w:rsidR="00190974" w:rsidRPr="00190974">
        <w:rPr>
          <w:rFonts w:ascii="Arial" w:hAnsi="Arial" w:cs="Arial"/>
          <w:sz w:val="24"/>
          <w:szCs w:val="24"/>
          <w:highlight w:val="yellow"/>
        </w:rPr>
        <w:t>. H</w:t>
      </w:r>
      <w:r w:rsidRPr="00190974">
        <w:rPr>
          <w:rFonts w:ascii="Arial" w:hAnsi="Arial" w:cs="Arial"/>
          <w:sz w:val="24"/>
          <w:szCs w:val="24"/>
          <w:highlight w:val="yellow"/>
        </w:rPr>
        <w:t>opefully</w:t>
      </w:r>
      <w:r>
        <w:rPr>
          <w:rFonts w:ascii="Arial" w:hAnsi="Arial" w:cs="Arial"/>
          <w:sz w:val="24"/>
          <w:szCs w:val="24"/>
        </w:rPr>
        <w:t xml:space="preserve"> from this brief article you are now aware of a few others and </w:t>
      </w:r>
      <w:r w:rsidR="00E460DB">
        <w:rPr>
          <w:rFonts w:ascii="Arial" w:hAnsi="Arial" w:cs="Arial"/>
          <w:sz w:val="24"/>
          <w:szCs w:val="24"/>
        </w:rPr>
        <w:t>can refer to them when advising patients that there is more out there to get them that ‘a few jabs’ and ‘a tablet’ can prevent!</w:t>
      </w:r>
    </w:p>
    <w:p w:rsidR="00CD6CB0" w:rsidRPr="000A3F0A" w:rsidRDefault="00CD6CB0" w:rsidP="000A3F0A">
      <w:pPr>
        <w:pStyle w:val="NoSpacing"/>
        <w:rPr>
          <w:rFonts w:ascii="Arial" w:hAnsi="Arial" w:cs="Arial"/>
          <w:sz w:val="24"/>
          <w:szCs w:val="24"/>
        </w:rPr>
      </w:pPr>
    </w:p>
    <w:p w:rsidR="00CD6CB0" w:rsidRPr="000143F6" w:rsidRDefault="0087563A" w:rsidP="000A3F0A">
      <w:pPr>
        <w:pStyle w:val="NoSpacing"/>
        <w:rPr>
          <w:rFonts w:ascii="Arial" w:hAnsi="Arial" w:cs="Arial"/>
          <w:sz w:val="24"/>
          <w:szCs w:val="24"/>
          <w:u w:val="single"/>
        </w:rPr>
      </w:pPr>
      <w:r w:rsidRPr="000143F6">
        <w:rPr>
          <w:rFonts w:ascii="Arial" w:hAnsi="Arial" w:cs="Arial"/>
          <w:sz w:val="24"/>
          <w:szCs w:val="24"/>
          <w:u w:val="single"/>
        </w:rPr>
        <w:t>Re</w:t>
      </w:r>
      <w:r>
        <w:rPr>
          <w:rFonts w:ascii="Arial" w:hAnsi="Arial" w:cs="Arial"/>
          <w:sz w:val="24"/>
          <w:szCs w:val="24"/>
          <w:u w:val="single"/>
        </w:rPr>
        <w:t>s</w:t>
      </w:r>
      <w:r w:rsidRPr="000143F6">
        <w:rPr>
          <w:rFonts w:ascii="Arial" w:hAnsi="Arial" w:cs="Arial"/>
          <w:sz w:val="24"/>
          <w:szCs w:val="24"/>
          <w:u w:val="single"/>
        </w:rPr>
        <w:t>ource</w:t>
      </w:r>
      <w:r>
        <w:rPr>
          <w:rFonts w:ascii="Arial" w:hAnsi="Arial" w:cs="Arial"/>
          <w:sz w:val="24"/>
          <w:szCs w:val="24"/>
          <w:u w:val="single"/>
        </w:rPr>
        <w:t>s</w:t>
      </w:r>
      <w:r w:rsidR="00CD6CB0" w:rsidRPr="000143F6">
        <w:rPr>
          <w:rFonts w:ascii="Arial" w:hAnsi="Arial" w:cs="Arial"/>
          <w:sz w:val="24"/>
          <w:szCs w:val="24"/>
          <w:u w:val="single"/>
        </w:rPr>
        <w:t>:</w:t>
      </w:r>
    </w:p>
    <w:p w:rsidR="000143F6" w:rsidRDefault="000143F6" w:rsidP="000A3F0A">
      <w:pPr>
        <w:pStyle w:val="NoSpacing"/>
        <w:rPr>
          <w:rFonts w:ascii="Arial" w:hAnsi="Arial" w:cs="Arial"/>
          <w:sz w:val="24"/>
          <w:szCs w:val="24"/>
        </w:rPr>
      </w:pPr>
    </w:p>
    <w:p w:rsidR="00CD6CB0" w:rsidRPr="000A3F0A" w:rsidRDefault="00CD6CB0" w:rsidP="000A3F0A">
      <w:pPr>
        <w:pStyle w:val="NoSpacing"/>
        <w:rPr>
          <w:rFonts w:ascii="Arial" w:hAnsi="Arial" w:cs="Arial"/>
          <w:sz w:val="24"/>
          <w:szCs w:val="24"/>
        </w:rPr>
      </w:pPr>
      <w:r w:rsidRPr="000A3F0A">
        <w:rPr>
          <w:rFonts w:ascii="Arial" w:hAnsi="Arial" w:cs="Arial"/>
          <w:sz w:val="24"/>
          <w:szCs w:val="24"/>
        </w:rPr>
        <w:lastRenderedPageBreak/>
        <w:t>Travel Health Pro -</w:t>
      </w:r>
      <w:r w:rsidR="00190974">
        <w:rPr>
          <w:rFonts w:ascii="Arial" w:hAnsi="Arial" w:cs="Arial"/>
          <w:sz w:val="24"/>
          <w:szCs w:val="24"/>
        </w:rPr>
        <w:t xml:space="preserve"> </w:t>
      </w:r>
      <w:hyperlink r:id="rId8" w:history="1">
        <w:r w:rsidR="00190974" w:rsidRPr="00AF6A24">
          <w:rPr>
            <w:rStyle w:val="Hyperlink"/>
            <w:rFonts w:ascii="Arial" w:hAnsi="Arial" w:cs="Arial"/>
            <w:sz w:val="24"/>
            <w:szCs w:val="24"/>
          </w:rPr>
          <w:t>http://travelhealthpro.org.uk/</w:t>
        </w:r>
      </w:hyperlink>
      <w:r w:rsidR="00190974">
        <w:rPr>
          <w:rFonts w:ascii="Arial" w:hAnsi="Arial" w:cs="Arial"/>
          <w:sz w:val="24"/>
          <w:szCs w:val="24"/>
        </w:rPr>
        <w:t xml:space="preserve"> </w:t>
      </w:r>
      <w:r w:rsidRPr="000A3F0A">
        <w:rPr>
          <w:rFonts w:ascii="Arial" w:hAnsi="Arial" w:cs="Arial"/>
          <w:sz w:val="24"/>
          <w:szCs w:val="24"/>
        </w:rPr>
        <w:t xml:space="preserve">(free to </w:t>
      </w:r>
      <w:r w:rsidR="0042627F" w:rsidRPr="000A3F0A">
        <w:rPr>
          <w:rFonts w:ascii="Arial" w:hAnsi="Arial" w:cs="Arial"/>
          <w:sz w:val="24"/>
          <w:szCs w:val="24"/>
        </w:rPr>
        <w:t>all</w:t>
      </w:r>
      <w:r w:rsidRPr="000A3F0A">
        <w:rPr>
          <w:rFonts w:ascii="Arial" w:hAnsi="Arial" w:cs="Arial"/>
          <w:sz w:val="24"/>
          <w:szCs w:val="24"/>
        </w:rPr>
        <w:t>)</w:t>
      </w:r>
    </w:p>
    <w:p w:rsidR="00CD6CB0" w:rsidRPr="000A3F0A" w:rsidRDefault="00CD6CB0" w:rsidP="000A3F0A">
      <w:pPr>
        <w:pStyle w:val="NoSpacing"/>
        <w:rPr>
          <w:rFonts w:ascii="Arial" w:hAnsi="Arial" w:cs="Arial"/>
          <w:sz w:val="24"/>
          <w:szCs w:val="24"/>
        </w:rPr>
      </w:pPr>
      <w:r w:rsidRPr="000A3F0A">
        <w:rPr>
          <w:rFonts w:ascii="Arial" w:hAnsi="Arial" w:cs="Arial"/>
          <w:sz w:val="24"/>
          <w:szCs w:val="24"/>
        </w:rPr>
        <w:t xml:space="preserve">Travax </w:t>
      </w:r>
      <w:hyperlink r:id="rId9" w:history="1">
        <w:r w:rsidRPr="000A3F0A">
          <w:rPr>
            <w:rStyle w:val="Hyperlink"/>
            <w:rFonts w:ascii="Arial" w:hAnsi="Arial" w:cs="Arial"/>
            <w:sz w:val="24"/>
            <w:szCs w:val="24"/>
          </w:rPr>
          <w:t>http://www.travax.nhs.uk/</w:t>
        </w:r>
      </w:hyperlink>
      <w:r w:rsidRPr="000A3F0A">
        <w:rPr>
          <w:rFonts w:ascii="Arial" w:hAnsi="Arial" w:cs="Arial"/>
          <w:sz w:val="24"/>
          <w:szCs w:val="24"/>
        </w:rPr>
        <w:t xml:space="preserve"> (log in required</w:t>
      </w:r>
      <w:r w:rsidR="0042627F" w:rsidRPr="000A3F0A">
        <w:rPr>
          <w:rFonts w:ascii="Arial" w:hAnsi="Arial" w:cs="Arial"/>
          <w:sz w:val="24"/>
          <w:szCs w:val="24"/>
        </w:rPr>
        <w:t>, access for health professionals only</w:t>
      </w:r>
      <w:r w:rsidRPr="000A3F0A">
        <w:rPr>
          <w:rFonts w:ascii="Arial" w:hAnsi="Arial" w:cs="Arial"/>
          <w:sz w:val="24"/>
          <w:szCs w:val="24"/>
        </w:rPr>
        <w:t>)</w:t>
      </w:r>
    </w:p>
    <w:p w:rsidR="0042627F" w:rsidRPr="000A3F0A" w:rsidRDefault="00CD6CB0" w:rsidP="000A3F0A">
      <w:pPr>
        <w:pStyle w:val="NoSpacing"/>
        <w:rPr>
          <w:rFonts w:ascii="Arial" w:hAnsi="Arial" w:cs="Arial"/>
          <w:sz w:val="24"/>
          <w:szCs w:val="24"/>
        </w:rPr>
      </w:pPr>
      <w:r w:rsidRPr="000A3F0A">
        <w:rPr>
          <w:rFonts w:ascii="Arial" w:hAnsi="Arial" w:cs="Arial"/>
          <w:sz w:val="24"/>
          <w:szCs w:val="24"/>
        </w:rPr>
        <w:t xml:space="preserve">Fit for Travel  - </w:t>
      </w:r>
      <w:hyperlink r:id="rId10" w:history="1">
        <w:r w:rsidRPr="000A3F0A">
          <w:rPr>
            <w:rStyle w:val="Hyperlink"/>
            <w:rFonts w:ascii="Arial" w:hAnsi="Arial" w:cs="Arial"/>
            <w:sz w:val="24"/>
            <w:szCs w:val="24"/>
          </w:rPr>
          <w:t>http://www.fitfortravel.nhs.uk/home.aspx</w:t>
        </w:r>
      </w:hyperlink>
      <w:r w:rsidRPr="000A3F0A">
        <w:rPr>
          <w:rFonts w:ascii="Arial" w:hAnsi="Arial" w:cs="Arial"/>
          <w:sz w:val="24"/>
          <w:szCs w:val="24"/>
        </w:rPr>
        <w:t xml:space="preserve"> (free to </w:t>
      </w:r>
      <w:r w:rsidR="0042627F" w:rsidRPr="000A3F0A">
        <w:rPr>
          <w:rFonts w:ascii="Arial" w:hAnsi="Arial" w:cs="Arial"/>
          <w:sz w:val="24"/>
          <w:szCs w:val="24"/>
        </w:rPr>
        <w:t>all)</w:t>
      </w:r>
    </w:p>
    <w:p w:rsidR="0042627F" w:rsidRPr="000A3F0A" w:rsidRDefault="0042627F" w:rsidP="000A3F0A">
      <w:pPr>
        <w:pStyle w:val="NoSpacing"/>
        <w:rPr>
          <w:rFonts w:ascii="Arial" w:hAnsi="Arial" w:cs="Arial"/>
          <w:sz w:val="24"/>
          <w:szCs w:val="24"/>
        </w:rPr>
      </w:pPr>
      <w:r w:rsidRPr="000A3F0A">
        <w:rPr>
          <w:rFonts w:ascii="Arial" w:hAnsi="Arial" w:cs="Arial"/>
          <w:sz w:val="24"/>
          <w:szCs w:val="24"/>
        </w:rPr>
        <w:t xml:space="preserve">NHS Choices  </w:t>
      </w:r>
      <w:hyperlink r:id="rId11" w:history="1">
        <w:r w:rsidRPr="000A3F0A">
          <w:rPr>
            <w:rStyle w:val="Hyperlink"/>
            <w:rFonts w:ascii="Arial" w:hAnsi="Arial" w:cs="Arial"/>
            <w:sz w:val="24"/>
            <w:szCs w:val="24"/>
          </w:rPr>
          <w:t>http://www.nhs.uk/</w:t>
        </w:r>
      </w:hyperlink>
      <w:r w:rsidRPr="000A3F0A">
        <w:rPr>
          <w:rStyle w:val="Hyperlink"/>
          <w:rFonts w:ascii="Arial" w:hAnsi="Arial" w:cs="Arial"/>
          <w:sz w:val="24"/>
          <w:szCs w:val="24"/>
        </w:rPr>
        <w:t xml:space="preserve">  </w:t>
      </w:r>
      <w:r w:rsidRPr="000A3F0A">
        <w:rPr>
          <w:rStyle w:val="Hyperlink"/>
          <w:rFonts w:ascii="Arial" w:hAnsi="Arial" w:cs="Arial"/>
          <w:color w:val="auto"/>
          <w:sz w:val="24"/>
          <w:szCs w:val="24"/>
          <w:u w:val="none"/>
        </w:rPr>
        <w:t xml:space="preserve">(suitable for patients) </w:t>
      </w:r>
    </w:p>
    <w:p w:rsidR="0042627F" w:rsidRPr="000A3F0A" w:rsidRDefault="0042627F" w:rsidP="000A3F0A">
      <w:pPr>
        <w:pStyle w:val="NoSpacing"/>
        <w:rPr>
          <w:rFonts w:ascii="Arial" w:hAnsi="Arial" w:cs="Arial"/>
          <w:sz w:val="24"/>
          <w:szCs w:val="24"/>
        </w:rPr>
      </w:pPr>
    </w:p>
    <w:p w:rsidR="00CD6CB0" w:rsidRPr="000A3F0A" w:rsidRDefault="00CD6CB0" w:rsidP="000A3F0A">
      <w:pPr>
        <w:pStyle w:val="NoSpacing"/>
        <w:rPr>
          <w:rFonts w:ascii="Arial" w:hAnsi="Arial" w:cs="Arial"/>
          <w:sz w:val="24"/>
          <w:szCs w:val="24"/>
        </w:rPr>
      </w:pPr>
    </w:p>
    <w:p w:rsidR="00294826" w:rsidRDefault="00294826">
      <w:pPr>
        <w:rPr>
          <w:rFonts w:ascii="Arial" w:hAnsi="Arial" w:cs="Arial"/>
          <w:sz w:val="24"/>
          <w:szCs w:val="24"/>
        </w:rPr>
      </w:pPr>
      <w:r>
        <w:rPr>
          <w:rFonts w:ascii="Arial" w:hAnsi="Arial" w:cs="Arial"/>
          <w:sz w:val="24"/>
          <w:szCs w:val="24"/>
        </w:rPr>
        <w:br w:type="page"/>
      </w:r>
    </w:p>
    <w:p w:rsidR="0037416A" w:rsidRPr="000143F6" w:rsidRDefault="0037416A" w:rsidP="000A3F0A">
      <w:pPr>
        <w:pStyle w:val="NoSpacing"/>
        <w:rPr>
          <w:rFonts w:ascii="Arial" w:hAnsi="Arial" w:cs="Arial"/>
          <w:sz w:val="24"/>
          <w:szCs w:val="24"/>
          <w:u w:val="single"/>
        </w:rPr>
      </w:pPr>
      <w:r w:rsidRPr="000143F6">
        <w:rPr>
          <w:rFonts w:ascii="Arial" w:hAnsi="Arial" w:cs="Arial"/>
          <w:sz w:val="24"/>
          <w:szCs w:val="24"/>
          <w:u w:val="single"/>
        </w:rPr>
        <w:lastRenderedPageBreak/>
        <w:t>References:</w:t>
      </w:r>
    </w:p>
    <w:p w:rsidR="0042627F" w:rsidRPr="000A3F0A" w:rsidRDefault="0042627F" w:rsidP="000A3F0A">
      <w:pPr>
        <w:pStyle w:val="NoSpacing"/>
        <w:rPr>
          <w:rFonts w:ascii="Arial" w:hAnsi="Arial" w:cs="Arial"/>
          <w:sz w:val="24"/>
          <w:szCs w:val="24"/>
        </w:rPr>
      </w:pPr>
    </w:p>
    <w:p w:rsidR="00EA5A9A" w:rsidRPr="000A3F0A" w:rsidRDefault="00EA5A9A" w:rsidP="000A3F0A">
      <w:pPr>
        <w:pStyle w:val="NoSpacing"/>
        <w:rPr>
          <w:rFonts w:ascii="Arial" w:hAnsi="Arial" w:cs="Arial"/>
          <w:sz w:val="24"/>
          <w:szCs w:val="24"/>
        </w:rPr>
      </w:pPr>
      <w:r w:rsidRPr="000A3F0A">
        <w:rPr>
          <w:rFonts w:ascii="Arial" w:hAnsi="Arial" w:cs="Arial"/>
          <w:sz w:val="24"/>
          <w:szCs w:val="24"/>
        </w:rPr>
        <w:t>Centre for Disease Control and Prevention (CDC) (2016) Eastern Equine Encephalitis. Online</w:t>
      </w:r>
    </w:p>
    <w:p w:rsidR="00EA5A9A" w:rsidRPr="000A3F0A" w:rsidRDefault="0031628C" w:rsidP="000A3F0A">
      <w:pPr>
        <w:pStyle w:val="NoSpacing"/>
        <w:rPr>
          <w:rStyle w:val="Hyperlink"/>
          <w:rFonts w:ascii="Arial" w:hAnsi="Arial" w:cs="Arial"/>
          <w:color w:val="auto"/>
          <w:sz w:val="24"/>
          <w:szCs w:val="24"/>
          <w:u w:val="none"/>
        </w:rPr>
      </w:pPr>
      <w:hyperlink r:id="rId12" w:history="1">
        <w:r w:rsidR="00EA5A9A" w:rsidRPr="000A3F0A">
          <w:rPr>
            <w:rStyle w:val="Hyperlink"/>
            <w:rFonts w:ascii="Arial" w:hAnsi="Arial" w:cs="Arial"/>
            <w:sz w:val="24"/>
            <w:szCs w:val="24"/>
          </w:rPr>
          <w:t>https://www.cdc.gov/easternequineencephalitis/index.html</w:t>
        </w:r>
      </w:hyperlink>
      <w:r w:rsidR="00EA5A9A" w:rsidRPr="000A3F0A">
        <w:rPr>
          <w:rStyle w:val="Hyperlink"/>
          <w:rFonts w:ascii="Arial" w:hAnsi="Arial" w:cs="Arial"/>
          <w:sz w:val="24"/>
          <w:szCs w:val="24"/>
        </w:rPr>
        <w:t xml:space="preserve">.  </w:t>
      </w:r>
      <w:r w:rsidR="00EA5A9A" w:rsidRPr="000A3F0A">
        <w:rPr>
          <w:rStyle w:val="Hyperlink"/>
          <w:rFonts w:ascii="Arial" w:hAnsi="Arial" w:cs="Arial"/>
          <w:color w:val="auto"/>
          <w:sz w:val="24"/>
          <w:szCs w:val="24"/>
          <w:u w:val="none"/>
        </w:rPr>
        <w:t>(accessed 17.03.17)</w:t>
      </w:r>
    </w:p>
    <w:p w:rsidR="000A3F0A" w:rsidRPr="000A3F0A" w:rsidRDefault="000A3F0A" w:rsidP="000A3F0A">
      <w:pPr>
        <w:pStyle w:val="NoSpacing"/>
        <w:rPr>
          <w:rStyle w:val="Hyperlink"/>
          <w:rFonts w:ascii="Arial" w:hAnsi="Arial" w:cs="Arial"/>
          <w:color w:val="auto"/>
          <w:sz w:val="24"/>
          <w:szCs w:val="24"/>
          <w:u w:val="none"/>
        </w:rPr>
      </w:pPr>
    </w:p>
    <w:p w:rsidR="000A3F0A" w:rsidRPr="000A3F0A" w:rsidRDefault="000A3F0A" w:rsidP="000A3F0A">
      <w:pPr>
        <w:pStyle w:val="NoSpacing"/>
        <w:rPr>
          <w:rFonts w:ascii="Arial" w:hAnsi="Arial" w:cs="Arial"/>
          <w:sz w:val="24"/>
          <w:szCs w:val="24"/>
        </w:rPr>
      </w:pPr>
      <w:r w:rsidRPr="000A3F0A">
        <w:rPr>
          <w:rFonts w:ascii="Arial" w:hAnsi="Arial" w:cs="Arial"/>
          <w:sz w:val="24"/>
          <w:szCs w:val="24"/>
        </w:rPr>
        <w:t>Centre for Disease Control and Prevention (CDC) (2015) West Nile Virus. Online</w:t>
      </w:r>
    </w:p>
    <w:p w:rsidR="000A3F0A" w:rsidRPr="000A3F0A" w:rsidRDefault="000A3F0A" w:rsidP="000A3F0A">
      <w:pPr>
        <w:pStyle w:val="NoSpacing"/>
        <w:rPr>
          <w:rStyle w:val="Hyperlink"/>
          <w:rFonts w:ascii="Arial" w:hAnsi="Arial" w:cs="Arial"/>
          <w:color w:val="auto"/>
          <w:sz w:val="24"/>
          <w:szCs w:val="24"/>
          <w:u w:val="none"/>
        </w:rPr>
      </w:pPr>
      <w:r w:rsidRPr="000A3F0A">
        <w:rPr>
          <w:rFonts w:ascii="Arial" w:hAnsi="Arial" w:cs="Arial"/>
          <w:sz w:val="24"/>
          <w:szCs w:val="24"/>
        </w:rPr>
        <w:t>https://www.cdc.gov/westnile/index.html</w:t>
      </w:r>
      <w:r w:rsidRPr="000A3F0A">
        <w:rPr>
          <w:rStyle w:val="Hyperlink"/>
          <w:rFonts w:ascii="Arial" w:hAnsi="Arial" w:cs="Arial"/>
          <w:color w:val="auto"/>
          <w:sz w:val="24"/>
          <w:szCs w:val="24"/>
          <w:u w:val="none"/>
        </w:rPr>
        <w:t xml:space="preserve">  (accessed 17.03.17)</w:t>
      </w:r>
    </w:p>
    <w:p w:rsidR="000A3F0A" w:rsidRPr="000A3F0A" w:rsidRDefault="000A3F0A" w:rsidP="000A3F0A">
      <w:pPr>
        <w:pStyle w:val="NoSpacing"/>
        <w:rPr>
          <w:rStyle w:val="Hyperlink"/>
          <w:rFonts w:ascii="Arial" w:hAnsi="Arial" w:cs="Arial"/>
          <w:color w:val="auto"/>
          <w:sz w:val="24"/>
          <w:szCs w:val="24"/>
          <w:u w:val="none"/>
        </w:rPr>
      </w:pPr>
    </w:p>
    <w:p w:rsidR="0042627F" w:rsidRPr="000A3F0A" w:rsidRDefault="0042627F" w:rsidP="000A3F0A">
      <w:pPr>
        <w:pStyle w:val="NoSpacing"/>
        <w:rPr>
          <w:rFonts w:ascii="Arial" w:hAnsi="Arial" w:cs="Arial"/>
          <w:sz w:val="24"/>
          <w:szCs w:val="24"/>
        </w:rPr>
      </w:pPr>
      <w:r w:rsidRPr="000A3F0A">
        <w:rPr>
          <w:rFonts w:ascii="Arial" w:hAnsi="Arial" w:cs="Arial"/>
          <w:sz w:val="24"/>
          <w:szCs w:val="24"/>
        </w:rPr>
        <w:t>Chiodini J. Boyne L. Stillwell A. Grieve S (2012) Travel health nursing: career and competence development. RCN Guidance.  London Royal College of Nursing.</w:t>
      </w:r>
    </w:p>
    <w:p w:rsidR="0042627F" w:rsidRPr="000A3F0A" w:rsidRDefault="0042627F" w:rsidP="000A3F0A">
      <w:pPr>
        <w:pStyle w:val="NoSpacing"/>
        <w:rPr>
          <w:rFonts w:ascii="Arial" w:hAnsi="Arial" w:cs="Arial"/>
          <w:sz w:val="24"/>
          <w:szCs w:val="24"/>
        </w:rPr>
      </w:pPr>
    </w:p>
    <w:p w:rsidR="0042627F" w:rsidRPr="000A3F0A" w:rsidRDefault="0042627F" w:rsidP="000A3F0A">
      <w:pPr>
        <w:pStyle w:val="NoSpacing"/>
        <w:rPr>
          <w:rFonts w:ascii="Arial" w:hAnsi="Arial" w:cs="Arial"/>
          <w:sz w:val="24"/>
          <w:szCs w:val="24"/>
        </w:rPr>
      </w:pPr>
      <w:r w:rsidRPr="000A3F0A">
        <w:rPr>
          <w:rFonts w:ascii="Arial" w:hAnsi="Arial" w:cs="Arial"/>
          <w:sz w:val="24"/>
          <w:szCs w:val="24"/>
        </w:rPr>
        <w:t>Chiodini, J. Anderson, E. Driver, C. Field, V. Flaherty, G. Grieve, A. Green, A. Jones, M. Marra, F. McDonald, A. Riley, S. Simons, H. Smith, C. Chiodini, P. (2012a) Recommendations for the practice of travel medicine.  Travel Medicine and Infectious Disease. V10. pp 109-128.</w:t>
      </w:r>
    </w:p>
    <w:p w:rsidR="0042627F" w:rsidRPr="000A3F0A" w:rsidRDefault="0042627F" w:rsidP="000A3F0A">
      <w:pPr>
        <w:pStyle w:val="NoSpacing"/>
        <w:rPr>
          <w:rFonts w:ascii="Arial" w:hAnsi="Arial" w:cs="Arial"/>
          <w:sz w:val="24"/>
          <w:szCs w:val="24"/>
        </w:rPr>
      </w:pPr>
    </w:p>
    <w:p w:rsidR="0042627F" w:rsidRPr="000A3F0A" w:rsidRDefault="0042627F" w:rsidP="000A3F0A">
      <w:pPr>
        <w:pStyle w:val="NoSpacing"/>
        <w:rPr>
          <w:rFonts w:ascii="Arial" w:hAnsi="Arial" w:cs="Arial"/>
          <w:sz w:val="24"/>
          <w:szCs w:val="24"/>
        </w:rPr>
      </w:pPr>
      <w:r w:rsidRPr="000A3F0A">
        <w:rPr>
          <w:rFonts w:ascii="Arial" w:hAnsi="Arial" w:cs="Arial"/>
          <w:sz w:val="24"/>
          <w:szCs w:val="24"/>
        </w:rPr>
        <w:t>Driver, C. (2007) How to do a travel health risk assessment. Nursing in Practice. April 2007. p 20. 22-23.</w:t>
      </w:r>
    </w:p>
    <w:p w:rsidR="0042627F" w:rsidRPr="000A3F0A" w:rsidRDefault="0042627F" w:rsidP="000A3F0A">
      <w:pPr>
        <w:pStyle w:val="NoSpacing"/>
        <w:rPr>
          <w:rFonts w:ascii="Arial" w:hAnsi="Arial" w:cs="Arial"/>
          <w:sz w:val="24"/>
          <w:szCs w:val="24"/>
        </w:rPr>
      </w:pPr>
    </w:p>
    <w:p w:rsidR="00EA5A9A" w:rsidRPr="000A3F0A" w:rsidRDefault="00EA5A9A" w:rsidP="000A3F0A">
      <w:pPr>
        <w:pStyle w:val="NoSpacing"/>
        <w:rPr>
          <w:rFonts w:ascii="Arial" w:hAnsi="Arial" w:cs="Arial"/>
          <w:sz w:val="24"/>
          <w:szCs w:val="24"/>
        </w:rPr>
      </w:pPr>
      <w:r w:rsidRPr="000A3F0A">
        <w:rPr>
          <w:rFonts w:ascii="Arial" w:hAnsi="Arial" w:cs="Arial"/>
          <w:sz w:val="24"/>
          <w:szCs w:val="24"/>
        </w:rPr>
        <w:t xml:space="preserve">Health Protection Scotland (2017) Fit for Travel. Easter Equine Encephalitis. Online </w:t>
      </w:r>
    </w:p>
    <w:p w:rsidR="00EA5A9A" w:rsidRPr="000A3F0A" w:rsidRDefault="0031628C" w:rsidP="000A3F0A">
      <w:pPr>
        <w:pStyle w:val="NoSpacing"/>
        <w:rPr>
          <w:rFonts w:ascii="Arial" w:hAnsi="Arial" w:cs="Arial"/>
          <w:sz w:val="24"/>
          <w:szCs w:val="24"/>
        </w:rPr>
      </w:pPr>
      <w:hyperlink r:id="rId13" w:history="1">
        <w:r w:rsidR="00EA5A9A" w:rsidRPr="000A3F0A">
          <w:rPr>
            <w:rStyle w:val="Hyperlink"/>
            <w:rFonts w:ascii="Arial" w:hAnsi="Arial" w:cs="Arial"/>
            <w:sz w:val="24"/>
            <w:szCs w:val="24"/>
          </w:rPr>
          <w:t>http://www.fitfortravel.nhs.uk/advice/disease-prevention-advice/eastern-equine-encephalitis.aspx</w:t>
        </w:r>
      </w:hyperlink>
      <w:r w:rsidR="00EA5A9A" w:rsidRPr="000A3F0A">
        <w:rPr>
          <w:rFonts w:ascii="Arial" w:hAnsi="Arial" w:cs="Arial"/>
          <w:sz w:val="24"/>
          <w:szCs w:val="24"/>
        </w:rPr>
        <w:t xml:space="preserve"> (accessed 17.03.17)</w:t>
      </w:r>
    </w:p>
    <w:p w:rsidR="00072DF2" w:rsidRPr="000A3F0A" w:rsidRDefault="00072DF2" w:rsidP="000A3F0A">
      <w:pPr>
        <w:pStyle w:val="NoSpacing"/>
        <w:rPr>
          <w:rFonts w:ascii="Arial" w:hAnsi="Arial" w:cs="Arial"/>
          <w:sz w:val="24"/>
          <w:szCs w:val="24"/>
        </w:rPr>
      </w:pPr>
    </w:p>
    <w:p w:rsidR="00072DF2" w:rsidRPr="000A3F0A" w:rsidRDefault="00072DF2" w:rsidP="000A3F0A">
      <w:pPr>
        <w:pStyle w:val="NoSpacing"/>
        <w:rPr>
          <w:rFonts w:ascii="Arial" w:hAnsi="Arial" w:cs="Arial"/>
          <w:sz w:val="24"/>
          <w:szCs w:val="24"/>
        </w:rPr>
      </w:pPr>
      <w:r w:rsidRPr="000A3F0A">
        <w:rPr>
          <w:rFonts w:ascii="Arial" w:hAnsi="Arial" w:cs="Arial"/>
          <w:sz w:val="24"/>
          <w:szCs w:val="24"/>
        </w:rPr>
        <w:t>Health Protection Scotland (2017</w:t>
      </w:r>
      <w:r w:rsidR="000A3F0A" w:rsidRPr="000A3F0A">
        <w:rPr>
          <w:rFonts w:ascii="Arial" w:hAnsi="Arial" w:cs="Arial"/>
          <w:sz w:val="24"/>
          <w:szCs w:val="24"/>
        </w:rPr>
        <w:t>a</w:t>
      </w:r>
      <w:r w:rsidRPr="000A3F0A">
        <w:rPr>
          <w:rFonts w:ascii="Arial" w:hAnsi="Arial" w:cs="Arial"/>
          <w:sz w:val="24"/>
          <w:szCs w:val="24"/>
        </w:rPr>
        <w:t xml:space="preserve">) Fit for Travel. Rift Valley Fever. Online </w:t>
      </w:r>
    </w:p>
    <w:p w:rsidR="00072DF2" w:rsidRPr="000A3F0A" w:rsidRDefault="0031628C" w:rsidP="000A3F0A">
      <w:pPr>
        <w:pStyle w:val="NoSpacing"/>
        <w:rPr>
          <w:rFonts w:ascii="Arial" w:hAnsi="Arial" w:cs="Arial"/>
          <w:sz w:val="24"/>
          <w:szCs w:val="24"/>
        </w:rPr>
      </w:pPr>
      <w:hyperlink r:id="rId14" w:history="1">
        <w:r w:rsidR="00072DF2" w:rsidRPr="000A3F0A">
          <w:rPr>
            <w:rStyle w:val="Hyperlink"/>
            <w:rFonts w:ascii="Arial" w:hAnsi="Arial" w:cs="Arial"/>
            <w:sz w:val="24"/>
            <w:szCs w:val="24"/>
          </w:rPr>
          <w:t>http://www.fitfortravel.nhs.uk/advice/disease-prevention-advice/rift-valley-fever.aspx</w:t>
        </w:r>
      </w:hyperlink>
      <w:r w:rsidR="00072DF2" w:rsidRPr="000A3F0A">
        <w:rPr>
          <w:rFonts w:ascii="Arial" w:hAnsi="Arial" w:cs="Arial"/>
          <w:sz w:val="24"/>
          <w:szCs w:val="24"/>
        </w:rPr>
        <w:t xml:space="preserve"> (accessed 17.03.17)</w:t>
      </w:r>
    </w:p>
    <w:p w:rsidR="00EA5A9A" w:rsidRPr="000A3F0A" w:rsidRDefault="00EA5A9A" w:rsidP="000A3F0A">
      <w:pPr>
        <w:pStyle w:val="NoSpacing"/>
        <w:rPr>
          <w:rFonts w:ascii="Arial" w:hAnsi="Arial" w:cs="Arial"/>
          <w:sz w:val="24"/>
          <w:szCs w:val="24"/>
        </w:rPr>
      </w:pPr>
    </w:p>
    <w:p w:rsidR="000A3F0A" w:rsidRPr="000A3F0A" w:rsidRDefault="000A3F0A" w:rsidP="000A3F0A">
      <w:pPr>
        <w:pStyle w:val="NoSpacing"/>
        <w:rPr>
          <w:rFonts w:ascii="Arial" w:hAnsi="Arial" w:cs="Arial"/>
          <w:sz w:val="24"/>
          <w:szCs w:val="24"/>
        </w:rPr>
      </w:pPr>
      <w:r w:rsidRPr="000A3F0A">
        <w:rPr>
          <w:rFonts w:ascii="Arial" w:hAnsi="Arial" w:cs="Arial"/>
          <w:sz w:val="24"/>
          <w:szCs w:val="24"/>
        </w:rPr>
        <w:t xml:space="preserve">Health Protection Scotland (2017b) Fit for Travel. West Nile Fever. Online </w:t>
      </w:r>
      <w:hyperlink r:id="rId15" w:history="1">
        <w:r w:rsidRPr="000A3F0A">
          <w:rPr>
            <w:rStyle w:val="Hyperlink"/>
            <w:rFonts w:ascii="Arial" w:hAnsi="Arial" w:cs="Arial"/>
            <w:sz w:val="24"/>
            <w:szCs w:val="24"/>
          </w:rPr>
          <w:t>http://www.fitfortravel.nhs.uk/advice/disease-prevention-advice/west-nile-fever.aspx</w:t>
        </w:r>
      </w:hyperlink>
      <w:r w:rsidRPr="000A3F0A">
        <w:rPr>
          <w:rFonts w:ascii="Arial" w:hAnsi="Arial" w:cs="Arial"/>
          <w:sz w:val="24"/>
          <w:szCs w:val="24"/>
        </w:rPr>
        <w:t xml:space="preserve">  (accessed 17.03.17)</w:t>
      </w:r>
    </w:p>
    <w:p w:rsidR="000A3F0A" w:rsidRPr="000A3F0A" w:rsidRDefault="000A3F0A" w:rsidP="000A3F0A">
      <w:pPr>
        <w:pStyle w:val="NoSpacing"/>
        <w:rPr>
          <w:rFonts w:ascii="Arial" w:hAnsi="Arial" w:cs="Arial"/>
          <w:sz w:val="24"/>
          <w:szCs w:val="24"/>
        </w:rPr>
      </w:pPr>
    </w:p>
    <w:p w:rsidR="0042627F" w:rsidRPr="000A3F0A" w:rsidRDefault="0042627F" w:rsidP="000A3F0A">
      <w:pPr>
        <w:pStyle w:val="NoSpacing"/>
        <w:rPr>
          <w:rFonts w:ascii="Arial" w:hAnsi="Arial" w:cs="Arial"/>
          <w:sz w:val="24"/>
          <w:szCs w:val="24"/>
        </w:rPr>
      </w:pPr>
      <w:r w:rsidRPr="000A3F0A">
        <w:rPr>
          <w:rFonts w:ascii="Arial" w:hAnsi="Arial" w:cs="Arial"/>
          <w:sz w:val="24"/>
          <w:szCs w:val="24"/>
        </w:rPr>
        <w:t>Lockie, C. Walker, E. Calvert, L. Cossar, J. Knill-Jones, R. Raeside, F. (Eds.)  (2000)   Travel Medicine and Migrant Health.     Edinburgh. Churchill Livingston.</w:t>
      </w:r>
    </w:p>
    <w:p w:rsidR="0042627F" w:rsidRPr="000A3F0A" w:rsidRDefault="0042627F" w:rsidP="000A3F0A">
      <w:pPr>
        <w:pStyle w:val="NoSpacing"/>
        <w:rPr>
          <w:rFonts w:ascii="Arial" w:hAnsi="Arial" w:cs="Arial"/>
          <w:sz w:val="24"/>
          <w:szCs w:val="24"/>
        </w:rPr>
      </w:pPr>
    </w:p>
    <w:p w:rsidR="0037416A" w:rsidRPr="000A3F0A" w:rsidRDefault="0037416A" w:rsidP="000A3F0A">
      <w:pPr>
        <w:pStyle w:val="NoSpacing"/>
        <w:rPr>
          <w:rFonts w:ascii="Arial" w:hAnsi="Arial" w:cs="Arial"/>
          <w:sz w:val="24"/>
          <w:szCs w:val="24"/>
        </w:rPr>
      </w:pPr>
      <w:r w:rsidRPr="000A3F0A">
        <w:rPr>
          <w:rFonts w:ascii="Arial" w:hAnsi="Arial" w:cs="Arial"/>
          <w:sz w:val="24"/>
          <w:szCs w:val="24"/>
        </w:rPr>
        <w:t xml:space="preserve">Public Health England (PHE) (2013) Chapter 1. Immunisation against Infection Disease (The Green Book). Online </w:t>
      </w:r>
      <w:hyperlink r:id="rId16" w:history="1">
        <w:r w:rsidRPr="000A3F0A">
          <w:rPr>
            <w:rStyle w:val="Hyperlink"/>
            <w:rFonts w:ascii="Arial" w:hAnsi="Arial" w:cs="Arial"/>
            <w:sz w:val="24"/>
            <w:szCs w:val="24"/>
          </w:rPr>
          <w:t>https://www.gov.uk/government/collections/immunisation-against-infectious-disease-the-green-book</w:t>
        </w:r>
      </w:hyperlink>
      <w:r w:rsidRPr="000A3F0A">
        <w:rPr>
          <w:rFonts w:ascii="Arial" w:hAnsi="Arial" w:cs="Arial"/>
          <w:sz w:val="24"/>
          <w:szCs w:val="24"/>
        </w:rPr>
        <w:t xml:space="preserve"> (accessed 17.03.17)</w:t>
      </w:r>
    </w:p>
    <w:p w:rsidR="0042627F" w:rsidRPr="000A3F0A" w:rsidRDefault="0042627F" w:rsidP="000A3F0A">
      <w:pPr>
        <w:pStyle w:val="NoSpacing"/>
        <w:rPr>
          <w:rFonts w:ascii="Arial" w:hAnsi="Arial" w:cs="Arial"/>
          <w:sz w:val="24"/>
          <w:szCs w:val="24"/>
        </w:rPr>
      </w:pPr>
    </w:p>
    <w:p w:rsidR="001F1E10" w:rsidRPr="000A3F0A" w:rsidRDefault="001F1E10" w:rsidP="000A3F0A">
      <w:pPr>
        <w:pStyle w:val="NoSpacing"/>
        <w:rPr>
          <w:rFonts w:ascii="Arial" w:hAnsi="Arial" w:cs="Arial"/>
          <w:sz w:val="24"/>
          <w:szCs w:val="24"/>
        </w:rPr>
      </w:pPr>
      <w:r w:rsidRPr="000A3F0A">
        <w:rPr>
          <w:rFonts w:ascii="Arial" w:hAnsi="Arial" w:cs="Arial"/>
          <w:sz w:val="24"/>
          <w:szCs w:val="24"/>
        </w:rPr>
        <w:t xml:space="preserve">Public Health England (PHE) (2014) Chapter 35. Immunisation against Infection Disease (The Green Book). Online </w:t>
      </w:r>
      <w:hyperlink r:id="rId17" w:history="1">
        <w:r w:rsidRPr="000A3F0A">
          <w:rPr>
            <w:rStyle w:val="Hyperlink"/>
            <w:rFonts w:ascii="Arial" w:hAnsi="Arial" w:cs="Arial"/>
            <w:sz w:val="24"/>
            <w:szCs w:val="24"/>
          </w:rPr>
          <w:t>https://www.gov.uk/government/collections/immunisation-against-infectious-disease-the-green-book</w:t>
        </w:r>
      </w:hyperlink>
      <w:r w:rsidRPr="000A3F0A">
        <w:rPr>
          <w:rFonts w:ascii="Arial" w:hAnsi="Arial" w:cs="Arial"/>
          <w:sz w:val="24"/>
          <w:szCs w:val="24"/>
        </w:rPr>
        <w:t xml:space="preserve"> (accessed 17.03.17)</w:t>
      </w:r>
    </w:p>
    <w:p w:rsidR="001F1E10" w:rsidRPr="000A3F0A" w:rsidRDefault="001F1E10" w:rsidP="000A3F0A">
      <w:pPr>
        <w:pStyle w:val="NoSpacing"/>
        <w:rPr>
          <w:rFonts w:ascii="Arial" w:hAnsi="Arial" w:cs="Arial"/>
          <w:sz w:val="24"/>
          <w:szCs w:val="24"/>
        </w:rPr>
      </w:pPr>
    </w:p>
    <w:p w:rsidR="00294801" w:rsidRPr="000A3F0A" w:rsidRDefault="00294801" w:rsidP="000A3F0A">
      <w:pPr>
        <w:pStyle w:val="NoSpacing"/>
        <w:rPr>
          <w:rFonts w:ascii="Arial" w:hAnsi="Arial" w:cs="Arial"/>
          <w:sz w:val="24"/>
          <w:szCs w:val="24"/>
        </w:rPr>
      </w:pPr>
      <w:r w:rsidRPr="000A3F0A">
        <w:rPr>
          <w:rFonts w:ascii="Arial" w:hAnsi="Arial" w:cs="Arial"/>
          <w:sz w:val="24"/>
          <w:szCs w:val="24"/>
        </w:rPr>
        <w:t xml:space="preserve">Public Health England (PHE) (2016) Chapter 20. Immunisation against Infection Disease (The Green Book). Online </w:t>
      </w:r>
      <w:hyperlink r:id="rId18" w:history="1">
        <w:r w:rsidRPr="000A3F0A">
          <w:rPr>
            <w:rStyle w:val="Hyperlink"/>
            <w:rFonts w:ascii="Arial" w:hAnsi="Arial" w:cs="Arial"/>
            <w:sz w:val="24"/>
            <w:szCs w:val="24"/>
          </w:rPr>
          <w:t>https://www.gov.uk/government/collections/immunisation-against-infectious-disease-the-green-book</w:t>
        </w:r>
      </w:hyperlink>
      <w:r w:rsidRPr="000A3F0A">
        <w:rPr>
          <w:rFonts w:ascii="Arial" w:hAnsi="Arial" w:cs="Arial"/>
          <w:sz w:val="24"/>
          <w:szCs w:val="24"/>
        </w:rPr>
        <w:t xml:space="preserve"> (accessed 17.03.17)</w:t>
      </w:r>
    </w:p>
    <w:p w:rsidR="00294801" w:rsidRPr="000A3F0A" w:rsidRDefault="00294801" w:rsidP="000A3F0A">
      <w:pPr>
        <w:pStyle w:val="NoSpacing"/>
        <w:rPr>
          <w:rFonts w:ascii="Arial" w:hAnsi="Arial" w:cs="Arial"/>
          <w:sz w:val="24"/>
          <w:szCs w:val="24"/>
        </w:rPr>
      </w:pPr>
    </w:p>
    <w:p w:rsidR="00C83C23" w:rsidRPr="000A3F0A" w:rsidRDefault="00C83C23" w:rsidP="000A3F0A">
      <w:pPr>
        <w:pStyle w:val="NoSpacing"/>
        <w:rPr>
          <w:rFonts w:ascii="Arial" w:hAnsi="Arial" w:cs="Arial"/>
          <w:sz w:val="24"/>
          <w:szCs w:val="24"/>
        </w:rPr>
      </w:pPr>
      <w:r w:rsidRPr="000A3F0A">
        <w:rPr>
          <w:rFonts w:ascii="Arial" w:hAnsi="Arial" w:cs="Arial"/>
          <w:sz w:val="24"/>
          <w:szCs w:val="24"/>
        </w:rPr>
        <w:lastRenderedPageBreak/>
        <w:t xml:space="preserve">Public Health England (PHE) (2016a) Malaria Imported Into the UK: 2015 Implications for those advising travellers. Online </w:t>
      </w:r>
      <w:hyperlink r:id="rId19" w:history="1">
        <w:r w:rsidRPr="000A3F0A">
          <w:rPr>
            <w:rStyle w:val="Hyperlink"/>
            <w:rFonts w:ascii="Arial" w:hAnsi="Arial" w:cs="Arial"/>
            <w:sz w:val="24"/>
            <w:szCs w:val="24"/>
          </w:rPr>
          <w:t>https://www.gov.uk/government/uploads/system/uploads/attachment_data/file/539502/Malaria_imported_into_the_UK_2015_report.pdf</w:t>
        </w:r>
      </w:hyperlink>
      <w:r w:rsidRPr="000A3F0A">
        <w:rPr>
          <w:rFonts w:ascii="Arial" w:hAnsi="Arial" w:cs="Arial"/>
          <w:sz w:val="24"/>
          <w:szCs w:val="24"/>
        </w:rPr>
        <w:t xml:space="preserve"> (accessed 17.03.17)</w:t>
      </w:r>
    </w:p>
    <w:p w:rsidR="001F1E10" w:rsidRPr="000A3F0A" w:rsidRDefault="001F1E10" w:rsidP="000A3F0A">
      <w:pPr>
        <w:pStyle w:val="NoSpacing"/>
        <w:rPr>
          <w:rFonts w:ascii="Arial" w:hAnsi="Arial" w:cs="Arial"/>
          <w:sz w:val="24"/>
          <w:szCs w:val="24"/>
        </w:rPr>
      </w:pPr>
    </w:p>
    <w:p w:rsidR="00891BA1" w:rsidRPr="000A3F0A" w:rsidRDefault="00891BA1" w:rsidP="000A3F0A">
      <w:pPr>
        <w:pStyle w:val="NoSpacing"/>
        <w:rPr>
          <w:rFonts w:ascii="Arial" w:hAnsi="Arial" w:cs="Arial"/>
          <w:sz w:val="24"/>
          <w:szCs w:val="24"/>
        </w:rPr>
      </w:pPr>
      <w:r w:rsidRPr="000A3F0A">
        <w:rPr>
          <w:rFonts w:ascii="Arial" w:hAnsi="Arial" w:cs="Arial"/>
          <w:sz w:val="24"/>
          <w:szCs w:val="24"/>
        </w:rPr>
        <w:t xml:space="preserve">Public Health England (PHE) (2017) Guidelines for malaria prevention in travellers from the UK 2016. Online </w:t>
      </w:r>
      <w:hyperlink r:id="rId20" w:history="1">
        <w:r w:rsidRPr="000A3F0A">
          <w:rPr>
            <w:rStyle w:val="Hyperlink"/>
            <w:rFonts w:ascii="Arial" w:hAnsi="Arial" w:cs="Arial"/>
            <w:sz w:val="24"/>
            <w:szCs w:val="24"/>
          </w:rPr>
          <w:t>https://www.gov.uk/government/uploads/system/uploads/attachment_data/file/585695/2016_ACMP_guidelines_Final_-_Updated_Ethiopia__2_.pdf</w:t>
        </w:r>
      </w:hyperlink>
      <w:r w:rsidRPr="000A3F0A">
        <w:rPr>
          <w:rFonts w:ascii="Arial" w:hAnsi="Arial" w:cs="Arial"/>
          <w:sz w:val="24"/>
          <w:szCs w:val="24"/>
        </w:rPr>
        <w:t xml:space="preserve">  (accessed 17.03.17)</w:t>
      </w:r>
    </w:p>
    <w:p w:rsidR="00891BA1" w:rsidRPr="000A3F0A" w:rsidRDefault="00891BA1" w:rsidP="000A3F0A">
      <w:pPr>
        <w:pStyle w:val="NoSpacing"/>
        <w:rPr>
          <w:rFonts w:ascii="Arial" w:hAnsi="Arial" w:cs="Arial"/>
          <w:sz w:val="24"/>
          <w:szCs w:val="24"/>
        </w:rPr>
      </w:pPr>
    </w:p>
    <w:p w:rsidR="0042627F" w:rsidRPr="000A3F0A" w:rsidRDefault="0042627F" w:rsidP="000A3F0A">
      <w:pPr>
        <w:pStyle w:val="NoSpacing"/>
        <w:rPr>
          <w:rFonts w:ascii="Arial" w:hAnsi="Arial" w:cs="Arial"/>
          <w:sz w:val="24"/>
          <w:szCs w:val="24"/>
        </w:rPr>
      </w:pPr>
      <w:r w:rsidRPr="000A3F0A">
        <w:rPr>
          <w:rFonts w:ascii="Arial" w:hAnsi="Arial" w:cs="Arial"/>
          <w:sz w:val="24"/>
          <w:szCs w:val="24"/>
        </w:rPr>
        <w:t>Steffen, R. Connor, B (2005) Vaccines in Travel Health: From Risk Assessment to Priorities. Journal of Travel Medicine. Vol 12. p 26-35</w:t>
      </w:r>
    </w:p>
    <w:p w:rsidR="0042627F" w:rsidRPr="000A3F0A" w:rsidRDefault="0042627F" w:rsidP="000A3F0A">
      <w:pPr>
        <w:pStyle w:val="NoSpacing"/>
        <w:rPr>
          <w:rFonts w:ascii="Arial" w:hAnsi="Arial" w:cs="Arial"/>
          <w:sz w:val="24"/>
          <w:szCs w:val="24"/>
        </w:rPr>
      </w:pPr>
    </w:p>
    <w:p w:rsidR="00E267AD" w:rsidRPr="00E267AD" w:rsidRDefault="00E267AD" w:rsidP="00E267AD">
      <w:pPr>
        <w:pStyle w:val="NoSpacing"/>
        <w:rPr>
          <w:rFonts w:ascii="Arial" w:hAnsi="Arial" w:cs="Arial"/>
          <w:sz w:val="24"/>
          <w:szCs w:val="24"/>
          <w:highlight w:val="yellow"/>
        </w:rPr>
      </w:pPr>
      <w:r w:rsidRPr="00E267AD">
        <w:rPr>
          <w:rFonts w:ascii="Arial" w:hAnsi="Arial" w:cs="Arial"/>
          <w:sz w:val="24"/>
          <w:szCs w:val="24"/>
          <w:highlight w:val="yellow"/>
        </w:rPr>
        <w:t>Travel Health Pro (2017) Yellow Fever.  Online - http://travelhealthpro.org.uk/disease/194/yellow-fever (accessed 17.03.17)</w:t>
      </w:r>
    </w:p>
    <w:p w:rsidR="00E267AD" w:rsidRPr="00E267AD" w:rsidRDefault="00E267AD" w:rsidP="00E267AD">
      <w:pPr>
        <w:rPr>
          <w:rFonts w:ascii="Arial" w:hAnsi="Arial" w:cs="Arial"/>
          <w:sz w:val="24"/>
          <w:szCs w:val="24"/>
          <w:highlight w:val="yellow"/>
        </w:rPr>
      </w:pPr>
    </w:p>
    <w:p w:rsidR="00E267AD" w:rsidRPr="00E267AD" w:rsidRDefault="00E267AD" w:rsidP="00E267AD">
      <w:pPr>
        <w:pStyle w:val="NoSpacing"/>
        <w:rPr>
          <w:rFonts w:ascii="Arial" w:hAnsi="Arial" w:cs="Arial"/>
          <w:sz w:val="24"/>
          <w:szCs w:val="24"/>
          <w:highlight w:val="yellow"/>
        </w:rPr>
      </w:pPr>
      <w:r w:rsidRPr="00E267AD">
        <w:rPr>
          <w:rFonts w:ascii="Arial" w:hAnsi="Arial" w:cs="Arial"/>
          <w:sz w:val="24"/>
          <w:szCs w:val="24"/>
          <w:highlight w:val="yellow"/>
        </w:rPr>
        <w:t>Travel Health Pro (2017a) Japanese Encephalitis.  Online - http://travelhealthpro.org.uk/disease/98/japanese-encephalitis (accessed 17.03.17)</w:t>
      </w:r>
    </w:p>
    <w:p w:rsidR="00E267AD" w:rsidRPr="00E267AD" w:rsidRDefault="00E267AD" w:rsidP="00E267AD">
      <w:pPr>
        <w:rPr>
          <w:rFonts w:ascii="Arial" w:hAnsi="Arial" w:cs="Arial"/>
          <w:sz w:val="24"/>
          <w:szCs w:val="24"/>
          <w:highlight w:val="yellow"/>
        </w:rPr>
      </w:pPr>
    </w:p>
    <w:p w:rsidR="00E267AD" w:rsidRPr="00E267AD" w:rsidRDefault="00E267AD" w:rsidP="00E267AD">
      <w:pPr>
        <w:pStyle w:val="NoSpacing"/>
        <w:rPr>
          <w:rFonts w:ascii="Arial" w:hAnsi="Arial" w:cs="Arial"/>
          <w:sz w:val="24"/>
          <w:szCs w:val="24"/>
          <w:highlight w:val="yellow"/>
        </w:rPr>
      </w:pPr>
      <w:r w:rsidRPr="00E267AD">
        <w:rPr>
          <w:rFonts w:ascii="Arial" w:hAnsi="Arial" w:cs="Arial"/>
          <w:sz w:val="24"/>
          <w:szCs w:val="24"/>
          <w:highlight w:val="yellow"/>
        </w:rPr>
        <w:t>Travel Health Pro (2017b) Malaria.  Online - http://travelhealthpro.org.uk/disease/113/malaria (accessed 17.03.17)</w:t>
      </w:r>
    </w:p>
    <w:p w:rsidR="00E267AD" w:rsidRPr="00E267AD" w:rsidRDefault="00E267AD" w:rsidP="00E267AD">
      <w:pPr>
        <w:rPr>
          <w:rFonts w:ascii="Arial" w:hAnsi="Arial" w:cs="Arial"/>
          <w:sz w:val="24"/>
          <w:szCs w:val="24"/>
          <w:highlight w:val="yellow"/>
        </w:rPr>
      </w:pPr>
    </w:p>
    <w:p w:rsidR="00E267AD" w:rsidRPr="00E267AD" w:rsidRDefault="00E267AD" w:rsidP="00E267AD">
      <w:pPr>
        <w:pStyle w:val="NoSpacing"/>
        <w:rPr>
          <w:rFonts w:ascii="Arial" w:hAnsi="Arial" w:cs="Arial"/>
          <w:sz w:val="24"/>
          <w:szCs w:val="24"/>
          <w:highlight w:val="yellow"/>
        </w:rPr>
      </w:pPr>
      <w:r w:rsidRPr="00E267AD">
        <w:rPr>
          <w:rFonts w:ascii="Arial" w:hAnsi="Arial" w:cs="Arial"/>
          <w:sz w:val="24"/>
          <w:szCs w:val="24"/>
          <w:highlight w:val="yellow"/>
        </w:rPr>
        <w:t>Travel Health Pro (2017c) Dengue.  Online - http://travelhealthpro.org.uk/disease/42/dengue (accessed 17.03.17)</w:t>
      </w:r>
    </w:p>
    <w:p w:rsidR="00E267AD" w:rsidRPr="00E267AD" w:rsidRDefault="00E267AD" w:rsidP="00E267AD">
      <w:pPr>
        <w:pStyle w:val="NoSpacing"/>
        <w:rPr>
          <w:rFonts w:ascii="Arial" w:hAnsi="Arial" w:cs="Arial"/>
          <w:sz w:val="24"/>
          <w:szCs w:val="24"/>
          <w:highlight w:val="yellow"/>
        </w:rPr>
      </w:pPr>
    </w:p>
    <w:p w:rsidR="00E267AD" w:rsidRPr="00E267AD" w:rsidRDefault="00E267AD" w:rsidP="00E267AD">
      <w:pPr>
        <w:pStyle w:val="NoSpacing"/>
        <w:rPr>
          <w:rFonts w:ascii="Arial" w:hAnsi="Arial" w:cs="Arial"/>
          <w:sz w:val="24"/>
          <w:szCs w:val="24"/>
          <w:highlight w:val="yellow"/>
        </w:rPr>
      </w:pPr>
      <w:r w:rsidRPr="00E267AD">
        <w:rPr>
          <w:rFonts w:ascii="Arial" w:hAnsi="Arial" w:cs="Arial"/>
          <w:sz w:val="24"/>
          <w:szCs w:val="24"/>
          <w:highlight w:val="yellow"/>
        </w:rPr>
        <w:t>Travel Health Pro (2017) Zika Virus.  Online - http://travelhealthpro.org.uk/disease/196/zika-virus (accessed 17.03.17)</w:t>
      </w:r>
    </w:p>
    <w:p w:rsidR="00E267AD" w:rsidRPr="00E267AD" w:rsidRDefault="00E267AD" w:rsidP="000A3F0A">
      <w:pPr>
        <w:pStyle w:val="NoSpacing"/>
        <w:rPr>
          <w:rFonts w:ascii="Arial" w:hAnsi="Arial" w:cs="Arial"/>
          <w:sz w:val="24"/>
          <w:szCs w:val="24"/>
          <w:highlight w:val="yellow"/>
        </w:rPr>
      </w:pPr>
    </w:p>
    <w:p w:rsidR="00E267AD" w:rsidRPr="00E267AD" w:rsidRDefault="00E267AD" w:rsidP="000A3F0A">
      <w:pPr>
        <w:pStyle w:val="NoSpacing"/>
        <w:rPr>
          <w:rFonts w:ascii="Arial" w:hAnsi="Arial" w:cs="Arial"/>
          <w:sz w:val="24"/>
          <w:szCs w:val="24"/>
        </w:rPr>
      </w:pPr>
      <w:r w:rsidRPr="00E267AD">
        <w:rPr>
          <w:rFonts w:ascii="Arial" w:hAnsi="Arial" w:cs="Arial"/>
          <w:sz w:val="24"/>
          <w:szCs w:val="24"/>
          <w:highlight w:val="yellow"/>
        </w:rPr>
        <w:t>World Health Organisation (WHO) (2016) New yellow fever vaccination requirements for travellershttp://www.who.int/ith/updates/20160727/en/ (accessed 06.04.17)</w:t>
      </w:r>
    </w:p>
    <w:p w:rsidR="001F1E10" w:rsidRPr="000A3F0A" w:rsidRDefault="001F1E10" w:rsidP="000A3F0A">
      <w:pPr>
        <w:pStyle w:val="NoSpacing"/>
        <w:rPr>
          <w:rFonts w:ascii="Arial" w:hAnsi="Arial" w:cs="Arial"/>
          <w:sz w:val="24"/>
          <w:szCs w:val="24"/>
        </w:rPr>
      </w:pPr>
    </w:p>
    <w:p w:rsidR="00751BE0" w:rsidRPr="000A3F0A" w:rsidRDefault="00751BE0" w:rsidP="000A3F0A">
      <w:pPr>
        <w:pStyle w:val="NoSpacing"/>
        <w:rPr>
          <w:rFonts w:ascii="Arial" w:hAnsi="Arial" w:cs="Arial"/>
          <w:sz w:val="24"/>
          <w:szCs w:val="24"/>
        </w:rPr>
      </w:pPr>
      <w:r w:rsidRPr="000A3F0A">
        <w:rPr>
          <w:rFonts w:ascii="Arial" w:hAnsi="Arial" w:cs="Arial"/>
          <w:sz w:val="24"/>
          <w:szCs w:val="24"/>
        </w:rPr>
        <w:t xml:space="preserve">World Health Organisation (WHO) </w:t>
      </w:r>
      <w:r w:rsidR="00F640AB" w:rsidRPr="000A3F0A">
        <w:rPr>
          <w:rFonts w:ascii="Arial" w:hAnsi="Arial" w:cs="Arial"/>
          <w:sz w:val="24"/>
          <w:szCs w:val="24"/>
        </w:rPr>
        <w:t>(</w:t>
      </w:r>
      <w:r w:rsidRPr="000A3F0A">
        <w:rPr>
          <w:rFonts w:ascii="Arial" w:hAnsi="Arial" w:cs="Arial"/>
          <w:sz w:val="24"/>
          <w:szCs w:val="24"/>
        </w:rPr>
        <w:t>2016</w:t>
      </w:r>
      <w:r w:rsidR="00E267AD">
        <w:rPr>
          <w:rFonts w:ascii="Arial" w:hAnsi="Arial" w:cs="Arial"/>
          <w:sz w:val="24"/>
          <w:szCs w:val="24"/>
        </w:rPr>
        <w:t>a</w:t>
      </w:r>
      <w:r w:rsidRPr="000A3F0A">
        <w:rPr>
          <w:rFonts w:ascii="Arial" w:hAnsi="Arial" w:cs="Arial"/>
          <w:sz w:val="24"/>
          <w:szCs w:val="24"/>
        </w:rPr>
        <w:t xml:space="preserve">) Chickungnya. Online </w:t>
      </w:r>
      <w:hyperlink r:id="rId21" w:history="1">
        <w:r w:rsidRPr="000A3F0A">
          <w:rPr>
            <w:rStyle w:val="Hyperlink"/>
            <w:rFonts w:ascii="Arial" w:hAnsi="Arial" w:cs="Arial"/>
            <w:sz w:val="24"/>
            <w:szCs w:val="24"/>
          </w:rPr>
          <w:t>http://www.who.int/mediacentre/factsheets/fs327/en/</w:t>
        </w:r>
      </w:hyperlink>
      <w:r w:rsidRPr="000A3F0A">
        <w:rPr>
          <w:rFonts w:ascii="Arial" w:hAnsi="Arial" w:cs="Arial"/>
          <w:sz w:val="24"/>
          <w:szCs w:val="24"/>
        </w:rPr>
        <w:t xml:space="preserve"> (accessed 17.03.17)</w:t>
      </w:r>
    </w:p>
    <w:p w:rsidR="00F640AB" w:rsidRPr="000A3F0A" w:rsidRDefault="00F640AB" w:rsidP="000A3F0A">
      <w:pPr>
        <w:pStyle w:val="NoSpacing"/>
        <w:rPr>
          <w:rFonts w:ascii="Arial" w:hAnsi="Arial" w:cs="Arial"/>
          <w:sz w:val="24"/>
          <w:szCs w:val="24"/>
        </w:rPr>
      </w:pPr>
    </w:p>
    <w:p w:rsidR="00F640AB" w:rsidRPr="000A3F0A" w:rsidRDefault="00F640AB" w:rsidP="000A3F0A">
      <w:pPr>
        <w:pStyle w:val="NoSpacing"/>
        <w:rPr>
          <w:rFonts w:ascii="Arial" w:hAnsi="Arial" w:cs="Arial"/>
          <w:sz w:val="24"/>
          <w:szCs w:val="24"/>
        </w:rPr>
      </w:pPr>
      <w:r w:rsidRPr="000A3F0A">
        <w:rPr>
          <w:rFonts w:ascii="Arial" w:hAnsi="Arial" w:cs="Arial"/>
          <w:sz w:val="24"/>
          <w:szCs w:val="24"/>
        </w:rPr>
        <w:t>World Health Organisation (WHO) (2016</w:t>
      </w:r>
      <w:r w:rsidR="00E267AD">
        <w:rPr>
          <w:rFonts w:ascii="Arial" w:hAnsi="Arial" w:cs="Arial"/>
          <w:sz w:val="24"/>
          <w:szCs w:val="24"/>
        </w:rPr>
        <w:t>b</w:t>
      </w:r>
      <w:r w:rsidRPr="000A3F0A">
        <w:rPr>
          <w:rFonts w:ascii="Arial" w:hAnsi="Arial" w:cs="Arial"/>
          <w:sz w:val="24"/>
          <w:szCs w:val="24"/>
        </w:rPr>
        <w:t>) Zika Virus. Online</w:t>
      </w:r>
    </w:p>
    <w:p w:rsidR="00F640AB" w:rsidRPr="000A3F0A" w:rsidRDefault="0031628C" w:rsidP="000A3F0A">
      <w:pPr>
        <w:pStyle w:val="NoSpacing"/>
        <w:rPr>
          <w:rFonts w:ascii="Arial" w:hAnsi="Arial" w:cs="Arial"/>
          <w:sz w:val="24"/>
          <w:szCs w:val="24"/>
        </w:rPr>
      </w:pPr>
      <w:hyperlink r:id="rId22" w:history="1">
        <w:r w:rsidR="00F640AB" w:rsidRPr="000A3F0A">
          <w:rPr>
            <w:rStyle w:val="Hyperlink"/>
            <w:rFonts w:ascii="Arial" w:hAnsi="Arial" w:cs="Arial"/>
            <w:sz w:val="24"/>
            <w:szCs w:val="24"/>
          </w:rPr>
          <w:t>http://www.who.int/mediacentre/factsheets/zika/en/</w:t>
        </w:r>
      </w:hyperlink>
      <w:r w:rsidR="00F640AB" w:rsidRPr="000A3F0A">
        <w:rPr>
          <w:rFonts w:ascii="Arial" w:hAnsi="Arial" w:cs="Arial"/>
          <w:sz w:val="24"/>
          <w:szCs w:val="24"/>
        </w:rPr>
        <w:t xml:space="preserve"> (accessed 17.03.17)</w:t>
      </w:r>
    </w:p>
    <w:p w:rsidR="00BA4EAB" w:rsidRPr="000A3F0A" w:rsidRDefault="00BA4EAB" w:rsidP="000A3F0A">
      <w:pPr>
        <w:pStyle w:val="NoSpacing"/>
        <w:rPr>
          <w:rFonts w:ascii="Arial" w:hAnsi="Arial" w:cs="Arial"/>
          <w:sz w:val="24"/>
          <w:szCs w:val="24"/>
        </w:rPr>
      </w:pPr>
    </w:p>
    <w:p w:rsidR="00BA4EAB" w:rsidRPr="000A3F0A" w:rsidRDefault="00BA4EAB" w:rsidP="000A3F0A">
      <w:pPr>
        <w:pStyle w:val="NoSpacing"/>
        <w:rPr>
          <w:rFonts w:ascii="Arial" w:hAnsi="Arial" w:cs="Arial"/>
          <w:sz w:val="24"/>
          <w:szCs w:val="24"/>
        </w:rPr>
      </w:pPr>
      <w:r w:rsidRPr="000A3F0A">
        <w:rPr>
          <w:rFonts w:ascii="Arial" w:hAnsi="Arial" w:cs="Arial"/>
          <w:sz w:val="24"/>
          <w:szCs w:val="24"/>
        </w:rPr>
        <w:t xml:space="preserve">World Health Organisation (WHO) </w:t>
      </w:r>
      <w:r w:rsidR="00F640AB" w:rsidRPr="000A3F0A">
        <w:rPr>
          <w:rFonts w:ascii="Arial" w:hAnsi="Arial" w:cs="Arial"/>
          <w:sz w:val="24"/>
          <w:szCs w:val="24"/>
        </w:rPr>
        <w:t>(</w:t>
      </w:r>
      <w:r w:rsidRPr="000A3F0A">
        <w:rPr>
          <w:rFonts w:ascii="Arial" w:hAnsi="Arial" w:cs="Arial"/>
          <w:sz w:val="24"/>
          <w:szCs w:val="24"/>
        </w:rPr>
        <w:t xml:space="preserve">2017) Dengue. Online </w:t>
      </w:r>
      <w:hyperlink r:id="rId23" w:history="1">
        <w:r w:rsidRPr="000A3F0A">
          <w:rPr>
            <w:rStyle w:val="Hyperlink"/>
            <w:rFonts w:ascii="Arial" w:hAnsi="Arial" w:cs="Arial"/>
            <w:sz w:val="24"/>
            <w:szCs w:val="24"/>
          </w:rPr>
          <w:t>http://www.who.int/denguecontrol/disease/en/</w:t>
        </w:r>
      </w:hyperlink>
      <w:r w:rsidRPr="000A3F0A">
        <w:rPr>
          <w:rFonts w:ascii="Arial" w:hAnsi="Arial" w:cs="Arial"/>
          <w:sz w:val="24"/>
          <w:szCs w:val="24"/>
        </w:rPr>
        <w:t xml:space="preserve"> (accessed 17.03.17)</w:t>
      </w:r>
    </w:p>
    <w:sectPr w:rsidR="00BA4EAB" w:rsidRPr="000A3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A88"/>
    <w:multiLevelType w:val="multilevel"/>
    <w:tmpl w:val="9E78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D73D3"/>
    <w:multiLevelType w:val="multilevel"/>
    <w:tmpl w:val="568A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24904"/>
    <w:multiLevelType w:val="multilevel"/>
    <w:tmpl w:val="CFB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B63DA"/>
    <w:multiLevelType w:val="multilevel"/>
    <w:tmpl w:val="F07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B1"/>
    <w:rsid w:val="000143F6"/>
    <w:rsid w:val="000232B6"/>
    <w:rsid w:val="00072DF2"/>
    <w:rsid w:val="00094B00"/>
    <w:rsid w:val="000A3F0A"/>
    <w:rsid w:val="000C7BBA"/>
    <w:rsid w:val="00113B7C"/>
    <w:rsid w:val="00190974"/>
    <w:rsid w:val="001F1E10"/>
    <w:rsid w:val="00294801"/>
    <w:rsid w:val="00294826"/>
    <w:rsid w:val="00296512"/>
    <w:rsid w:val="002B18AB"/>
    <w:rsid w:val="0031628C"/>
    <w:rsid w:val="003165AC"/>
    <w:rsid w:val="0037416A"/>
    <w:rsid w:val="0042627F"/>
    <w:rsid w:val="00471D72"/>
    <w:rsid w:val="00497A14"/>
    <w:rsid w:val="004A4810"/>
    <w:rsid w:val="004C2C67"/>
    <w:rsid w:val="004C7B09"/>
    <w:rsid w:val="004E1442"/>
    <w:rsid w:val="004F0239"/>
    <w:rsid w:val="005001F7"/>
    <w:rsid w:val="00524B47"/>
    <w:rsid w:val="00690BB1"/>
    <w:rsid w:val="00751BE0"/>
    <w:rsid w:val="0087563A"/>
    <w:rsid w:val="008919DD"/>
    <w:rsid w:val="00891BA1"/>
    <w:rsid w:val="008F4172"/>
    <w:rsid w:val="00994F3B"/>
    <w:rsid w:val="009C70AF"/>
    <w:rsid w:val="009D566C"/>
    <w:rsid w:val="00A80DF8"/>
    <w:rsid w:val="00A84937"/>
    <w:rsid w:val="00BA4EAB"/>
    <w:rsid w:val="00C34EC0"/>
    <w:rsid w:val="00C50075"/>
    <w:rsid w:val="00C83C23"/>
    <w:rsid w:val="00CD6CB0"/>
    <w:rsid w:val="00CF7A2F"/>
    <w:rsid w:val="00D11828"/>
    <w:rsid w:val="00D72A8C"/>
    <w:rsid w:val="00E267AD"/>
    <w:rsid w:val="00E460DB"/>
    <w:rsid w:val="00E62A55"/>
    <w:rsid w:val="00EA5A9A"/>
    <w:rsid w:val="00F6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A22F3-FCF9-488D-B97A-3696BA7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18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828"/>
    <w:pPr>
      <w:spacing w:after="0" w:line="240" w:lineRule="auto"/>
    </w:pPr>
  </w:style>
  <w:style w:type="paragraph" w:styleId="NormalWeb">
    <w:name w:val="Normal (Web)"/>
    <w:basedOn w:val="Normal"/>
    <w:uiPriority w:val="99"/>
    <w:semiHidden/>
    <w:unhideWhenUsed/>
    <w:rsid w:val="00D118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1182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11828"/>
    <w:rPr>
      <w:color w:val="0000FF"/>
      <w:u w:val="single"/>
    </w:rPr>
  </w:style>
  <w:style w:type="character" w:styleId="Strong">
    <w:name w:val="Strong"/>
    <w:basedOn w:val="DefaultParagraphFont"/>
    <w:uiPriority w:val="22"/>
    <w:qFormat/>
    <w:rsid w:val="00D11828"/>
    <w:rPr>
      <w:b/>
      <w:bCs/>
    </w:rPr>
  </w:style>
  <w:style w:type="character" w:styleId="Emphasis">
    <w:name w:val="Emphasis"/>
    <w:basedOn w:val="DefaultParagraphFont"/>
    <w:uiPriority w:val="20"/>
    <w:qFormat/>
    <w:rsid w:val="00BA4E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127">
      <w:bodyDiv w:val="1"/>
      <w:marLeft w:val="0"/>
      <w:marRight w:val="0"/>
      <w:marTop w:val="0"/>
      <w:marBottom w:val="0"/>
      <w:divBdr>
        <w:top w:val="none" w:sz="0" w:space="0" w:color="auto"/>
        <w:left w:val="none" w:sz="0" w:space="0" w:color="auto"/>
        <w:bottom w:val="none" w:sz="0" w:space="0" w:color="auto"/>
        <w:right w:val="none" w:sz="0" w:space="0" w:color="auto"/>
      </w:divBdr>
      <w:divsChild>
        <w:div w:id="1006396927">
          <w:marLeft w:val="0"/>
          <w:marRight w:val="0"/>
          <w:marTop w:val="0"/>
          <w:marBottom w:val="360"/>
          <w:divBdr>
            <w:top w:val="none" w:sz="0" w:space="0" w:color="auto"/>
            <w:left w:val="none" w:sz="0" w:space="0" w:color="auto"/>
            <w:bottom w:val="none" w:sz="0" w:space="0" w:color="auto"/>
            <w:right w:val="none" w:sz="0" w:space="0" w:color="auto"/>
          </w:divBdr>
          <w:divsChild>
            <w:div w:id="819426831">
              <w:marLeft w:val="0"/>
              <w:marRight w:val="0"/>
              <w:marTop w:val="0"/>
              <w:marBottom w:val="0"/>
              <w:divBdr>
                <w:top w:val="none" w:sz="0" w:space="0" w:color="auto"/>
                <w:left w:val="none" w:sz="0" w:space="0" w:color="auto"/>
                <w:bottom w:val="none" w:sz="0" w:space="0" w:color="auto"/>
                <w:right w:val="none" w:sz="0" w:space="0" w:color="auto"/>
              </w:divBdr>
              <w:divsChild>
                <w:div w:id="804859848">
                  <w:marLeft w:val="0"/>
                  <w:marRight w:val="0"/>
                  <w:marTop w:val="0"/>
                  <w:marBottom w:val="0"/>
                  <w:divBdr>
                    <w:top w:val="none" w:sz="0" w:space="0" w:color="auto"/>
                    <w:left w:val="none" w:sz="0" w:space="0" w:color="auto"/>
                    <w:bottom w:val="none" w:sz="0" w:space="0" w:color="auto"/>
                    <w:right w:val="none" w:sz="0" w:space="0" w:color="auto"/>
                  </w:divBdr>
                  <w:divsChild>
                    <w:div w:id="702053301">
                      <w:marLeft w:val="0"/>
                      <w:marRight w:val="0"/>
                      <w:marTop w:val="0"/>
                      <w:marBottom w:val="0"/>
                      <w:divBdr>
                        <w:top w:val="none" w:sz="0" w:space="0" w:color="auto"/>
                        <w:left w:val="none" w:sz="0" w:space="0" w:color="auto"/>
                        <w:bottom w:val="none" w:sz="0" w:space="0" w:color="auto"/>
                        <w:right w:val="none" w:sz="0" w:space="0" w:color="auto"/>
                      </w:divBdr>
                    </w:div>
                    <w:div w:id="823468916">
                      <w:marLeft w:val="0"/>
                      <w:marRight w:val="0"/>
                      <w:marTop w:val="0"/>
                      <w:marBottom w:val="0"/>
                      <w:divBdr>
                        <w:top w:val="none" w:sz="0" w:space="0" w:color="auto"/>
                        <w:left w:val="none" w:sz="0" w:space="0" w:color="auto"/>
                        <w:bottom w:val="none" w:sz="0" w:space="0" w:color="auto"/>
                        <w:right w:val="none" w:sz="0" w:space="0" w:color="auto"/>
                      </w:divBdr>
                    </w:div>
                    <w:div w:id="965164841">
                      <w:marLeft w:val="0"/>
                      <w:marRight w:val="0"/>
                      <w:marTop w:val="0"/>
                      <w:marBottom w:val="0"/>
                      <w:divBdr>
                        <w:top w:val="none" w:sz="0" w:space="0" w:color="auto"/>
                        <w:left w:val="none" w:sz="0" w:space="0" w:color="auto"/>
                        <w:bottom w:val="none" w:sz="0" w:space="0" w:color="auto"/>
                        <w:right w:val="none" w:sz="0" w:space="0" w:color="auto"/>
                      </w:divBdr>
                    </w:div>
                    <w:div w:id="1274551027">
                      <w:marLeft w:val="0"/>
                      <w:marRight w:val="0"/>
                      <w:marTop w:val="0"/>
                      <w:marBottom w:val="0"/>
                      <w:divBdr>
                        <w:top w:val="none" w:sz="0" w:space="0" w:color="auto"/>
                        <w:left w:val="none" w:sz="0" w:space="0" w:color="auto"/>
                        <w:bottom w:val="none" w:sz="0" w:space="0" w:color="auto"/>
                        <w:right w:val="none" w:sz="0" w:space="0" w:color="auto"/>
                      </w:divBdr>
                    </w:div>
                    <w:div w:id="1497526379">
                      <w:marLeft w:val="0"/>
                      <w:marRight w:val="0"/>
                      <w:marTop w:val="0"/>
                      <w:marBottom w:val="0"/>
                      <w:divBdr>
                        <w:top w:val="none" w:sz="0" w:space="0" w:color="auto"/>
                        <w:left w:val="none" w:sz="0" w:space="0" w:color="auto"/>
                        <w:bottom w:val="none" w:sz="0" w:space="0" w:color="auto"/>
                        <w:right w:val="none" w:sz="0" w:space="0" w:color="auto"/>
                      </w:divBdr>
                    </w:div>
                    <w:div w:id="1514415560">
                      <w:marLeft w:val="0"/>
                      <w:marRight w:val="0"/>
                      <w:marTop w:val="0"/>
                      <w:marBottom w:val="0"/>
                      <w:divBdr>
                        <w:top w:val="none" w:sz="0" w:space="0" w:color="auto"/>
                        <w:left w:val="none" w:sz="0" w:space="0" w:color="auto"/>
                        <w:bottom w:val="none" w:sz="0" w:space="0" w:color="auto"/>
                        <w:right w:val="none" w:sz="0" w:space="0" w:color="auto"/>
                      </w:divBdr>
                    </w:div>
                    <w:div w:id="1568418452">
                      <w:marLeft w:val="0"/>
                      <w:marRight w:val="0"/>
                      <w:marTop w:val="0"/>
                      <w:marBottom w:val="0"/>
                      <w:divBdr>
                        <w:top w:val="none" w:sz="0" w:space="0" w:color="auto"/>
                        <w:left w:val="none" w:sz="0" w:space="0" w:color="auto"/>
                        <w:bottom w:val="none" w:sz="0" w:space="0" w:color="auto"/>
                        <w:right w:val="none" w:sz="0" w:space="0" w:color="auto"/>
                      </w:divBdr>
                    </w:div>
                    <w:div w:id="1818178705">
                      <w:marLeft w:val="0"/>
                      <w:marRight w:val="0"/>
                      <w:marTop w:val="0"/>
                      <w:marBottom w:val="0"/>
                      <w:divBdr>
                        <w:top w:val="none" w:sz="0" w:space="0" w:color="auto"/>
                        <w:left w:val="none" w:sz="0" w:space="0" w:color="auto"/>
                        <w:bottom w:val="none" w:sz="0" w:space="0" w:color="auto"/>
                        <w:right w:val="none" w:sz="0" w:space="0" w:color="auto"/>
                      </w:divBdr>
                    </w:div>
                    <w:div w:id="2014382182">
                      <w:marLeft w:val="0"/>
                      <w:marRight w:val="0"/>
                      <w:marTop w:val="0"/>
                      <w:marBottom w:val="0"/>
                      <w:divBdr>
                        <w:top w:val="none" w:sz="0" w:space="0" w:color="auto"/>
                        <w:left w:val="none" w:sz="0" w:space="0" w:color="auto"/>
                        <w:bottom w:val="none" w:sz="0" w:space="0" w:color="auto"/>
                        <w:right w:val="none" w:sz="0" w:space="0" w:color="auto"/>
                      </w:divBdr>
                    </w:div>
                    <w:div w:id="2053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18582">
      <w:bodyDiv w:val="1"/>
      <w:marLeft w:val="0"/>
      <w:marRight w:val="0"/>
      <w:marTop w:val="0"/>
      <w:marBottom w:val="0"/>
      <w:divBdr>
        <w:top w:val="none" w:sz="0" w:space="0" w:color="auto"/>
        <w:left w:val="none" w:sz="0" w:space="0" w:color="auto"/>
        <w:bottom w:val="none" w:sz="0" w:space="0" w:color="auto"/>
        <w:right w:val="none" w:sz="0" w:space="0" w:color="auto"/>
      </w:divBdr>
      <w:divsChild>
        <w:div w:id="593510766">
          <w:marLeft w:val="0"/>
          <w:marRight w:val="0"/>
          <w:marTop w:val="0"/>
          <w:marBottom w:val="360"/>
          <w:divBdr>
            <w:top w:val="none" w:sz="0" w:space="0" w:color="auto"/>
            <w:left w:val="none" w:sz="0" w:space="0" w:color="auto"/>
            <w:bottom w:val="none" w:sz="0" w:space="0" w:color="auto"/>
            <w:right w:val="none" w:sz="0" w:space="0" w:color="auto"/>
          </w:divBdr>
          <w:divsChild>
            <w:div w:id="79184975">
              <w:marLeft w:val="0"/>
              <w:marRight w:val="0"/>
              <w:marTop w:val="0"/>
              <w:marBottom w:val="0"/>
              <w:divBdr>
                <w:top w:val="none" w:sz="0" w:space="0" w:color="auto"/>
                <w:left w:val="none" w:sz="0" w:space="0" w:color="auto"/>
                <w:bottom w:val="none" w:sz="0" w:space="0" w:color="auto"/>
                <w:right w:val="none" w:sz="0" w:space="0" w:color="auto"/>
              </w:divBdr>
              <w:divsChild>
                <w:div w:id="10771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1056">
      <w:bodyDiv w:val="1"/>
      <w:marLeft w:val="0"/>
      <w:marRight w:val="0"/>
      <w:marTop w:val="0"/>
      <w:marBottom w:val="0"/>
      <w:divBdr>
        <w:top w:val="none" w:sz="0" w:space="0" w:color="auto"/>
        <w:left w:val="none" w:sz="0" w:space="0" w:color="auto"/>
        <w:bottom w:val="none" w:sz="0" w:space="0" w:color="auto"/>
        <w:right w:val="none" w:sz="0" w:space="0" w:color="auto"/>
      </w:divBdr>
      <w:divsChild>
        <w:div w:id="2079937237">
          <w:marLeft w:val="0"/>
          <w:marRight w:val="0"/>
          <w:marTop w:val="0"/>
          <w:marBottom w:val="0"/>
          <w:divBdr>
            <w:top w:val="single" w:sz="36" w:space="0" w:color="075290"/>
            <w:left w:val="none" w:sz="0" w:space="0" w:color="auto"/>
            <w:bottom w:val="none" w:sz="0" w:space="0" w:color="auto"/>
            <w:right w:val="none" w:sz="0" w:space="0" w:color="auto"/>
          </w:divBdr>
          <w:divsChild>
            <w:div w:id="1131245819">
              <w:marLeft w:val="0"/>
              <w:marRight w:val="0"/>
              <w:marTop w:val="0"/>
              <w:marBottom w:val="0"/>
              <w:divBdr>
                <w:top w:val="none" w:sz="0" w:space="0" w:color="auto"/>
                <w:left w:val="none" w:sz="0" w:space="0" w:color="auto"/>
                <w:bottom w:val="none" w:sz="0" w:space="0" w:color="auto"/>
                <w:right w:val="none" w:sz="0" w:space="0" w:color="auto"/>
              </w:divBdr>
              <w:divsChild>
                <w:div w:id="526216298">
                  <w:marLeft w:val="0"/>
                  <w:marRight w:val="0"/>
                  <w:marTop w:val="150"/>
                  <w:marBottom w:val="0"/>
                  <w:divBdr>
                    <w:top w:val="none" w:sz="0" w:space="0" w:color="auto"/>
                    <w:left w:val="none" w:sz="0" w:space="0" w:color="auto"/>
                    <w:bottom w:val="none" w:sz="0" w:space="0" w:color="auto"/>
                    <w:right w:val="none" w:sz="0" w:space="0" w:color="auto"/>
                  </w:divBdr>
                  <w:divsChild>
                    <w:div w:id="1763407617">
                      <w:marLeft w:val="-150"/>
                      <w:marRight w:val="0"/>
                      <w:marTop w:val="0"/>
                      <w:marBottom w:val="0"/>
                      <w:divBdr>
                        <w:top w:val="none" w:sz="0" w:space="0" w:color="auto"/>
                        <w:left w:val="none" w:sz="0" w:space="0" w:color="auto"/>
                        <w:bottom w:val="none" w:sz="0" w:space="0" w:color="auto"/>
                        <w:right w:val="none" w:sz="0" w:space="0" w:color="auto"/>
                      </w:divBdr>
                      <w:divsChild>
                        <w:div w:id="1447044458">
                          <w:marLeft w:val="0"/>
                          <w:marRight w:val="0"/>
                          <w:marTop w:val="0"/>
                          <w:marBottom w:val="0"/>
                          <w:divBdr>
                            <w:top w:val="none" w:sz="0" w:space="0" w:color="auto"/>
                            <w:left w:val="none" w:sz="0" w:space="0" w:color="auto"/>
                            <w:bottom w:val="none" w:sz="0" w:space="0" w:color="auto"/>
                            <w:right w:val="none" w:sz="0" w:space="0" w:color="auto"/>
                          </w:divBdr>
                          <w:divsChild>
                            <w:div w:id="1046874802">
                              <w:marLeft w:val="0"/>
                              <w:marRight w:val="0"/>
                              <w:marTop w:val="0"/>
                              <w:marBottom w:val="0"/>
                              <w:divBdr>
                                <w:top w:val="none" w:sz="0" w:space="0" w:color="auto"/>
                                <w:left w:val="none" w:sz="0" w:space="0" w:color="auto"/>
                                <w:bottom w:val="none" w:sz="0" w:space="0" w:color="auto"/>
                                <w:right w:val="none" w:sz="0" w:space="0" w:color="auto"/>
                              </w:divBdr>
                              <w:divsChild>
                                <w:div w:id="832909657">
                                  <w:marLeft w:val="0"/>
                                  <w:marRight w:val="0"/>
                                  <w:marTop w:val="0"/>
                                  <w:marBottom w:val="0"/>
                                  <w:divBdr>
                                    <w:top w:val="none" w:sz="0" w:space="0" w:color="auto"/>
                                    <w:left w:val="none" w:sz="0" w:space="0" w:color="auto"/>
                                    <w:bottom w:val="none" w:sz="0" w:space="0" w:color="auto"/>
                                    <w:right w:val="none" w:sz="0" w:space="0" w:color="auto"/>
                                  </w:divBdr>
                                  <w:divsChild>
                                    <w:div w:id="1895117442">
                                      <w:marLeft w:val="-150"/>
                                      <w:marRight w:val="0"/>
                                      <w:marTop w:val="0"/>
                                      <w:marBottom w:val="0"/>
                                      <w:divBdr>
                                        <w:top w:val="none" w:sz="0" w:space="0" w:color="auto"/>
                                        <w:left w:val="none" w:sz="0" w:space="0" w:color="auto"/>
                                        <w:bottom w:val="none" w:sz="0" w:space="0" w:color="auto"/>
                                        <w:right w:val="none" w:sz="0" w:space="0" w:color="auto"/>
                                      </w:divBdr>
                                      <w:divsChild>
                                        <w:div w:id="1115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94193">
      <w:bodyDiv w:val="1"/>
      <w:marLeft w:val="0"/>
      <w:marRight w:val="0"/>
      <w:marTop w:val="0"/>
      <w:marBottom w:val="0"/>
      <w:divBdr>
        <w:top w:val="none" w:sz="0" w:space="0" w:color="auto"/>
        <w:left w:val="none" w:sz="0" w:space="0" w:color="auto"/>
        <w:bottom w:val="none" w:sz="0" w:space="0" w:color="auto"/>
        <w:right w:val="none" w:sz="0" w:space="0" w:color="auto"/>
      </w:divBdr>
      <w:divsChild>
        <w:div w:id="1424181539">
          <w:marLeft w:val="0"/>
          <w:marRight w:val="0"/>
          <w:marTop w:val="0"/>
          <w:marBottom w:val="360"/>
          <w:divBdr>
            <w:top w:val="none" w:sz="0" w:space="0" w:color="auto"/>
            <w:left w:val="none" w:sz="0" w:space="0" w:color="auto"/>
            <w:bottom w:val="none" w:sz="0" w:space="0" w:color="auto"/>
            <w:right w:val="none" w:sz="0" w:space="0" w:color="auto"/>
          </w:divBdr>
          <w:divsChild>
            <w:div w:id="520900135">
              <w:marLeft w:val="0"/>
              <w:marRight w:val="0"/>
              <w:marTop w:val="0"/>
              <w:marBottom w:val="0"/>
              <w:divBdr>
                <w:top w:val="none" w:sz="0" w:space="0" w:color="auto"/>
                <w:left w:val="none" w:sz="0" w:space="0" w:color="auto"/>
                <w:bottom w:val="none" w:sz="0" w:space="0" w:color="auto"/>
                <w:right w:val="none" w:sz="0" w:space="0" w:color="auto"/>
              </w:divBdr>
              <w:divsChild>
                <w:div w:id="157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6473">
      <w:bodyDiv w:val="1"/>
      <w:marLeft w:val="0"/>
      <w:marRight w:val="0"/>
      <w:marTop w:val="0"/>
      <w:marBottom w:val="0"/>
      <w:divBdr>
        <w:top w:val="none" w:sz="0" w:space="0" w:color="auto"/>
        <w:left w:val="none" w:sz="0" w:space="0" w:color="auto"/>
        <w:bottom w:val="none" w:sz="0" w:space="0" w:color="auto"/>
        <w:right w:val="none" w:sz="0" w:space="0" w:color="auto"/>
      </w:divBdr>
      <w:divsChild>
        <w:div w:id="773088746">
          <w:marLeft w:val="0"/>
          <w:marRight w:val="0"/>
          <w:marTop w:val="0"/>
          <w:marBottom w:val="360"/>
          <w:divBdr>
            <w:top w:val="none" w:sz="0" w:space="0" w:color="auto"/>
            <w:left w:val="none" w:sz="0" w:space="0" w:color="auto"/>
            <w:bottom w:val="none" w:sz="0" w:space="0" w:color="auto"/>
            <w:right w:val="none" w:sz="0" w:space="0" w:color="auto"/>
          </w:divBdr>
          <w:divsChild>
            <w:div w:id="8802811">
              <w:marLeft w:val="0"/>
              <w:marRight w:val="0"/>
              <w:marTop w:val="0"/>
              <w:marBottom w:val="0"/>
              <w:divBdr>
                <w:top w:val="none" w:sz="0" w:space="0" w:color="auto"/>
                <w:left w:val="none" w:sz="0" w:space="0" w:color="auto"/>
                <w:bottom w:val="none" w:sz="0" w:space="0" w:color="auto"/>
                <w:right w:val="none" w:sz="0" w:space="0" w:color="auto"/>
              </w:divBdr>
              <w:divsChild>
                <w:div w:id="1063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healthpro.org.uk/" TargetMode="External"/><Relationship Id="rId13" Type="http://schemas.openxmlformats.org/officeDocument/2006/relationships/hyperlink" Target="http://www.fitfortravel.nhs.uk/advice/disease-prevention-advice/eastern-equine-encephalitis.aspx" TargetMode="External"/><Relationship Id="rId18" Type="http://schemas.openxmlformats.org/officeDocument/2006/relationships/hyperlink" Target="https://www.gov.uk/government/collections/immunisation-against-infectious-disease-the-green-book" TargetMode="External"/><Relationship Id="rId3" Type="http://schemas.openxmlformats.org/officeDocument/2006/relationships/styles" Target="styles.xml"/><Relationship Id="rId21" Type="http://schemas.openxmlformats.org/officeDocument/2006/relationships/hyperlink" Target="http://www.who.int/mediacentre/factsheets/fs327/en/" TargetMode="External"/><Relationship Id="rId7" Type="http://schemas.openxmlformats.org/officeDocument/2006/relationships/image" Target="media/image2.jpeg"/><Relationship Id="rId12" Type="http://schemas.openxmlformats.org/officeDocument/2006/relationships/hyperlink" Target="https://www.cdc.gov/easternequineencephalitis/index.html" TargetMode="External"/><Relationship Id="rId17" Type="http://schemas.openxmlformats.org/officeDocument/2006/relationships/hyperlink" Target="https://www.gov.uk/government/collections/immunisation-against-infectious-disease-the-green-boo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collections/immunisation-against-infectious-disease-the-green-book" TargetMode="External"/><Relationship Id="rId20" Type="http://schemas.openxmlformats.org/officeDocument/2006/relationships/hyperlink" Target="https://www.gov.uk/government/uploads/system/uploads/attachment_data/file/585695/2016_ACMP_guidelines_Final_-_Updated_Ethiopia__2_.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hs.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tfortravel.nhs.uk/advice/disease-prevention-advice/west-nile-fever.aspx" TargetMode="External"/><Relationship Id="rId23" Type="http://schemas.openxmlformats.org/officeDocument/2006/relationships/hyperlink" Target="http://www.who.int/denguecontrol/disease/en/" TargetMode="External"/><Relationship Id="rId10" Type="http://schemas.openxmlformats.org/officeDocument/2006/relationships/hyperlink" Target="http://www.fitfortravel.nhs.uk/home.aspx" TargetMode="External"/><Relationship Id="rId19" Type="http://schemas.openxmlformats.org/officeDocument/2006/relationships/hyperlink" Target="https://www.gov.uk/government/uploads/system/uploads/attachment_data/file/539502/Malaria_imported_into_the_UK_2015_report.pdf" TargetMode="External"/><Relationship Id="rId4" Type="http://schemas.openxmlformats.org/officeDocument/2006/relationships/settings" Target="settings.xml"/><Relationship Id="rId9" Type="http://schemas.openxmlformats.org/officeDocument/2006/relationships/hyperlink" Target="http://www.travax.nhs.uk/" TargetMode="External"/><Relationship Id="rId14" Type="http://schemas.openxmlformats.org/officeDocument/2006/relationships/hyperlink" Target="http://www.fitfortravel.nhs.uk/advice/disease-prevention-advice/rift-valley-fever.aspx" TargetMode="External"/><Relationship Id="rId22" Type="http://schemas.openxmlformats.org/officeDocument/2006/relationships/hyperlink" Target="http://www.who.int/mediacentre/factsheets/zik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4812-4597-4D6C-BC17-8B967898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Graham</dc:creator>
  <cp:keywords/>
  <dc:description/>
  <cp:lastModifiedBy>BRACEGIRDLE Jocey</cp:lastModifiedBy>
  <cp:revision>5</cp:revision>
  <dcterms:created xsi:type="dcterms:W3CDTF">2017-04-06T09:56:00Z</dcterms:created>
  <dcterms:modified xsi:type="dcterms:W3CDTF">2018-06-25T10:57:00Z</dcterms:modified>
</cp:coreProperties>
</file>