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C4C86" w14:textId="34A31EEC" w:rsidR="002016EA" w:rsidRPr="004352AE" w:rsidRDefault="00E64453" w:rsidP="00B64ADF">
      <w:pPr>
        <w:jc w:val="both"/>
        <w:rPr>
          <w:rFonts w:ascii="Arial" w:hAnsi="Arial" w:cs="Arial"/>
          <w:b/>
          <w:sz w:val="24"/>
          <w:szCs w:val="24"/>
        </w:rPr>
      </w:pPr>
      <w:r w:rsidRPr="004352AE">
        <w:rPr>
          <w:rFonts w:ascii="Arial" w:hAnsi="Arial" w:cs="Arial"/>
          <w:b/>
          <w:sz w:val="24"/>
          <w:szCs w:val="24"/>
        </w:rPr>
        <w:t xml:space="preserve">Quantification is more than counting: actions required to accurately quantify and report </w:t>
      </w:r>
      <w:r w:rsidR="0004558E">
        <w:rPr>
          <w:rFonts w:ascii="Arial" w:hAnsi="Arial" w:cs="Arial"/>
          <w:b/>
          <w:sz w:val="24"/>
          <w:szCs w:val="24"/>
        </w:rPr>
        <w:t>isolated</w:t>
      </w:r>
      <w:r w:rsidR="0004558E" w:rsidRPr="004352AE">
        <w:rPr>
          <w:rFonts w:ascii="Arial" w:hAnsi="Arial" w:cs="Arial"/>
          <w:b/>
          <w:sz w:val="24"/>
          <w:szCs w:val="24"/>
        </w:rPr>
        <w:t xml:space="preserve"> </w:t>
      </w:r>
      <w:r w:rsidRPr="004352AE">
        <w:rPr>
          <w:rFonts w:ascii="Arial" w:hAnsi="Arial" w:cs="Arial"/>
          <w:b/>
          <w:sz w:val="24"/>
          <w:szCs w:val="24"/>
        </w:rPr>
        <w:t xml:space="preserve">marine microplastics </w:t>
      </w:r>
    </w:p>
    <w:p w14:paraId="1BA9BFEE" w14:textId="572E97B2" w:rsidR="006170D2" w:rsidRPr="0015156F" w:rsidRDefault="006170D2" w:rsidP="004352AE">
      <w:pPr>
        <w:spacing w:line="276" w:lineRule="auto"/>
        <w:jc w:val="both"/>
        <w:rPr>
          <w:rFonts w:ascii="Arial" w:hAnsi="Arial" w:cs="Arial"/>
          <w:sz w:val="20"/>
          <w:szCs w:val="20"/>
        </w:rPr>
      </w:pPr>
      <w:r w:rsidRPr="006170D2">
        <w:rPr>
          <w:rFonts w:ascii="Arial" w:hAnsi="Arial" w:cs="Arial"/>
          <w:sz w:val="20"/>
          <w:szCs w:val="20"/>
        </w:rPr>
        <w:t>Molly L</w:t>
      </w:r>
      <w:r>
        <w:rPr>
          <w:rFonts w:ascii="Arial" w:hAnsi="Arial" w:cs="Arial"/>
          <w:sz w:val="20"/>
          <w:szCs w:val="20"/>
        </w:rPr>
        <w:t>.</w:t>
      </w:r>
      <w:r w:rsidRPr="006170D2">
        <w:rPr>
          <w:rFonts w:ascii="Arial" w:hAnsi="Arial" w:cs="Arial"/>
          <w:sz w:val="20"/>
          <w:szCs w:val="20"/>
        </w:rPr>
        <w:t xml:space="preserve"> Rivers</w:t>
      </w:r>
      <w:r>
        <w:rPr>
          <w:rFonts w:ascii="Arial" w:hAnsi="Arial" w:cs="Arial"/>
          <w:sz w:val="20"/>
          <w:szCs w:val="20"/>
          <w:vertAlign w:val="superscript"/>
        </w:rPr>
        <w:t>1</w:t>
      </w:r>
      <w:r>
        <w:rPr>
          <w:rFonts w:ascii="Arial" w:hAnsi="Arial" w:cs="Arial"/>
          <w:sz w:val="20"/>
          <w:szCs w:val="20"/>
        </w:rPr>
        <w:t xml:space="preserve">*, </w:t>
      </w:r>
      <w:r w:rsidR="001A377D">
        <w:rPr>
          <w:rFonts w:ascii="Arial" w:hAnsi="Arial" w:cs="Arial"/>
          <w:sz w:val="20"/>
          <w:szCs w:val="20"/>
        </w:rPr>
        <w:t>Claire Gwinnett</w:t>
      </w:r>
      <w:r w:rsidR="001A377D">
        <w:rPr>
          <w:rFonts w:ascii="Arial" w:hAnsi="Arial" w:cs="Arial"/>
          <w:sz w:val="20"/>
          <w:szCs w:val="20"/>
          <w:vertAlign w:val="superscript"/>
        </w:rPr>
        <w:t>2</w:t>
      </w:r>
      <w:r w:rsidR="001A377D">
        <w:rPr>
          <w:rFonts w:ascii="Arial" w:hAnsi="Arial" w:cs="Arial"/>
          <w:sz w:val="20"/>
          <w:szCs w:val="20"/>
        </w:rPr>
        <w:t xml:space="preserve">, </w:t>
      </w:r>
      <w:r>
        <w:rPr>
          <w:rFonts w:ascii="Arial" w:hAnsi="Arial" w:cs="Arial"/>
          <w:sz w:val="20"/>
          <w:szCs w:val="20"/>
        </w:rPr>
        <w:t>Lucy C. Woodall</w:t>
      </w:r>
      <w:r w:rsidR="001A377D">
        <w:rPr>
          <w:rFonts w:ascii="Arial" w:hAnsi="Arial" w:cs="Arial"/>
          <w:sz w:val="20"/>
          <w:szCs w:val="20"/>
          <w:vertAlign w:val="superscript"/>
        </w:rPr>
        <w:t>1</w:t>
      </w:r>
      <w:proofErr w:type="gramStart"/>
      <w:r w:rsidR="001A377D">
        <w:rPr>
          <w:rFonts w:ascii="Arial" w:hAnsi="Arial" w:cs="Arial"/>
          <w:sz w:val="20"/>
          <w:szCs w:val="20"/>
          <w:vertAlign w:val="superscript"/>
        </w:rPr>
        <w:t>,3</w:t>
      </w:r>
      <w:proofErr w:type="gramEnd"/>
    </w:p>
    <w:p w14:paraId="7B73CCFD" w14:textId="77777777" w:rsidR="006170D2" w:rsidRPr="006170D2" w:rsidRDefault="006170D2" w:rsidP="004352AE">
      <w:pPr>
        <w:spacing w:line="276" w:lineRule="auto"/>
        <w:jc w:val="both"/>
        <w:rPr>
          <w:rFonts w:ascii="Arial" w:eastAsia="Times New Roman" w:hAnsi="Arial" w:cs="Arial"/>
          <w:sz w:val="20"/>
          <w:szCs w:val="20"/>
          <w:lang w:eastAsia="en-GB"/>
        </w:rPr>
      </w:pPr>
      <w:r w:rsidRPr="006170D2">
        <w:rPr>
          <w:rFonts w:ascii="Arial" w:hAnsi="Arial" w:cs="Arial"/>
          <w:sz w:val="20"/>
          <w:szCs w:val="20"/>
          <w:vertAlign w:val="superscript"/>
        </w:rPr>
        <w:t xml:space="preserve">1 </w:t>
      </w:r>
      <w:r w:rsidRPr="006170D2">
        <w:rPr>
          <w:rFonts w:ascii="Arial" w:eastAsia="Times New Roman" w:hAnsi="Arial" w:cs="Arial"/>
          <w:sz w:val="20"/>
          <w:szCs w:val="20"/>
          <w:lang w:eastAsia="en-GB"/>
        </w:rPr>
        <w:t>Nekton Foundation, Begbroke Science Park, Begbroke Hill, Woodstock Road, Begbroke, Oxfordshire OX5 1PF United Kingdom</w:t>
      </w:r>
    </w:p>
    <w:p w14:paraId="7D134408" w14:textId="699BEA4C" w:rsidR="006170D2" w:rsidRDefault="001A377D" w:rsidP="004352AE">
      <w:pPr>
        <w:spacing w:line="276" w:lineRule="auto"/>
        <w:jc w:val="both"/>
        <w:rPr>
          <w:rFonts w:ascii="Arial" w:hAnsi="Arial" w:cs="Arial"/>
          <w:sz w:val="20"/>
          <w:szCs w:val="20"/>
        </w:rPr>
      </w:pPr>
      <w:r>
        <w:rPr>
          <w:rFonts w:ascii="Arial" w:hAnsi="Arial" w:cs="Arial"/>
          <w:sz w:val="20"/>
          <w:szCs w:val="20"/>
          <w:vertAlign w:val="superscript"/>
        </w:rPr>
        <w:t>2</w:t>
      </w:r>
      <w:r w:rsidR="006170D2" w:rsidRPr="006170D2">
        <w:rPr>
          <w:rFonts w:ascii="Arial" w:hAnsi="Arial" w:cs="Arial"/>
          <w:sz w:val="20"/>
          <w:szCs w:val="20"/>
        </w:rPr>
        <w:t xml:space="preserve"> </w:t>
      </w:r>
      <w:r>
        <w:rPr>
          <w:rFonts w:ascii="Arial" w:hAnsi="Arial" w:cs="Arial"/>
          <w:sz w:val="20"/>
          <w:szCs w:val="20"/>
        </w:rPr>
        <w:t>Faculty of Computing, Engineering and Sciences, Staffordshire University, Leek Road, Stoke on Trent ST4 2DF United Kingdom</w:t>
      </w:r>
    </w:p>
    <w:p w14:paraId="086C24FB" w14:textId="6324CB81" w:rsidR="00B2391A" w:rsidRPr="009C7356" w:rsidRDefault="001A377D" w:rsidP="004352AE">
      <w:pPr>
        <w:spacing w:line="276" w:lineRule="auto"/>
        <w:jc w:val="both"/>
        <w:rPr>
          <w:rFonts w:ascii="Arial" w:hAnsi="Arial" w:cs="Arial"/>
          <w:sz w:val="20"/>
          <w:szCs w:val="20"/>
        </w:rPr>
      </w:pPr>
      <w:r>
        <w:rPr>
          <w:rFonts w:ascii="Arial" w:hAnsi="Arial" w:cs="Arial"/>
          <w:sz w:val="20"/>
          <w:szCs w:val="20"/>
          <w:vertAlign w:val="superscript"/>
        </w:rPr>
        <w:t>3</w:t>
      </w:r>
      <w:r w:rsidR="009C7356">
        <w:rPr>
          <w:rFonts w:ascii="Arial" w:hAnsi="Arial" w:cs="Arial"/>
          <w:sz w:val="20"/>
          <w:szCs w:val="20"/>
        </w:rPr>
        <w:t xml:space="preserve"> </w:t>
      </w:r>
      <w:r w:rsidR="00B2391A" w:rsidRPr="009C7356">
        <w:rPr>
          <w:rFonts w:ascii="Arial" w:hAnsi="Arial" w:cs="Arial"/>
          <w:sz w:val="20"/>
          <w:szCs w:val="20"/>
        </w:rPr>
        <w:t>Department of Zoology, University of Oxford, Zoology Research and Administration Building, 11a Mansfield Road, Oxford OX1 3SZ</w:t>
      </w:r>
      <w:r w:rsidR="009C7356" w:rsidRPr="009C7356">
        <w:rPr>
          <w:rFonts w:ascii="Arial" w:hAnsi="Arial" w:cs="Arial"/>
          <w:sz w:val="20"/>
          <w:szCs w:val="20"/>
        </w:rPr>
        <w:t xml:space="preserve"> United Kingdom</w:t>
      </w:r>
    </w:p>
    <w:p w14:paraId="4F23B84B" w14:textId="41B03DD1" w:rsidR="006170D2" w:rsidRPr="006170D2" w:rsidRDefault="006170D2" w:rsidP="004352AE">
      <w:pPr>
        <w:spacing w:line="276" w:lineRule="auto"/>
        <w:jc w:val="both"/>
        <w:rPr>
          <w:rFonts w:ascii="Arial" w:hAnsi="Arial" w:cs="Arial"/>
          <w:sz w:val="20"/>
          <w:szCs w:val="20"/>
        </w:rPr>
      </w:pPr>
      <w:r w:rsidRPr="006170D2">
        <w:rPr>
          <w:rFonts w:ascii="Arial" w:hAnsi="Arial" w:cs="Arial"/>
          <w:sz w:val="20"/>
          <w:szCs w:val="20"/>
        </w:rPr>
        <w:t>*Corresponding author (e-mail: molly@nektonmission.org)</w:t>
      </w:r>
    </w:p>
    <w:p w14:paraId="352E1790" w14:textId="745C7E55" w:rsidR="00461377" w:rsidRPr="00343122" w:rsidRDefault="00461377" w:rsidP="00B64ADF">
      <w:pPr>
        <w:jc w:val="both"/>
        <w:rPr>
          <w:rFonts w:ascii="Arial" w:hAnsi="Arial" w:cs="Arial"/>
          <w:b/>
          <w:sz w:val="20"/>
          <w:szCs w:val="20"/>
        </w:rPr>
      </w:pPr>
      <w:r w:rsidRPr="00343122">
        <w:rPr>
          <w:rFonts w:ascii="Arial" w:hAnsi="Arial" w:cs="Arial"/>
          <w:b/>
          <w:sz w:val="20"/>
          <w:szCs w:val="20"/>
        </w:rPr>
        <w:t>Keywords</w:t>
      </w:r>
    </w:p>
    <w:p w14:paraId="444AB119" w14:textId="18F8663C" w:rsidR="00461377" w:rsidRPr="00343122" w:rsidRDefault="00327253" w:rsidP="00B64ADF">
      <w:pPr>
        <w:jc w:val="both"/>
        <w:rPr>
          <w:rFonts w:ascii="Arial" w:hAnsi="Arial" w:cs="Arial"/>
          <w:sz w:val="20"/>
          <w:szCs w:val="20"/>
        </w:rPr>
      </w:pPr>
      <w:r w:rsidRPr="00343122">
        <w:rPr>
          <w:rFonts w:ascii="Arial" w:hAnsi="Arial" w:cs="Arial"/>
          <w:sz w:val="20"/>
          <w:szCs w:val="20"/>
        </w:rPr>
        <w:t xml:space="preserve">Analytical method, Aquatic environment, </w:t>
      </w:r>
      <w:r w:rsidR="00D46A5D">
        <w:rPr>
          <w:rFonts w:ascii="Arial" w:hAnsi="Arial" w:cs="Arial"/>
          <w:sz w:val="20"/>
          <w:szCs w:val="20"/>
        </w:rPr>
        <w:t>Marine litter,</w:t>
      </w:r>
      <w:r w:rsidR="00A1659F" w:rsidRPr="00343122">
        <w:rPr>
          <w:rFonts w:ascii="Arial" w:hAnsi="Arial" w:cs="Arial"/>
          <w:sz w:val="20"/>
          <w:szCs w:val="20"/>
        </w:rPr>
        <w:t xml:space="preserve"> </w:t>
      </w:r>
      <w:r w:rsidRPr="00343122">
        <w:rPr>
          <w:rFonts w:ascii="Arial" w:hAnsi="Arial" w:cs="Arial"/>
          <w:sz w:val="20"/>
          <w:szCs w:val="20"/>
        </w:rPr>
        <w:t>Neuston</w:t>
      </w:r>
      <w:r>
        <w:rPr>
          <w:rFonts w:ascii="Arial" w:hAnsi="Arial" w:cs="Arial"/>
          <w:sz w:val="20"/>
          <w:szCs w:val="20"/>
        </w:rPr>
        <w:t xml:space="preserve">, </w:t>
      </w:r>
      <w:r w:rsidR="00A1659F" w:rsidRPr="00343122">
        <w:rPr>
          <w:rFonts w:ascii="Arial" w:hAnsi="Arial" w:cs="Arial"/>
          <w:sz w:val="20"/>
          <w:szCs w:val="20"/>
        </w:rPr>
        <w:t>Quanti</w:t>
      </w:r>
      <w:r w:rsidR="00B3005C">
        <w:rPr>
          <w:rFonts w:ascii="Arial" w:hAnsi="Arial" w:cs="Arial"/>
          <w:sz w:val="20"/>
          <w:szCs w:val="20"/>
        </w:rPr>
        <w:t>fic</w:t>
      </w:r>
      <w:r w:rsidR="00A1659F" w:rsidRPr="00343122">
        <w:rPr>
          <w:rFonts w:ascii="Arial" w:hAnsi="Arial" w:cs="Arial"/>
          <w:sz w:val="20"/>
          <w:szCs w:val="20"/>
        </w:rPr>
        <w:t xml:space="preserve">ation, </w:t>
      </w:r>
      <w:r w:rsidR="00153C98" w:rsidRPr="00343122">
        <w:rPr>
          <w:rFonts w:ascii="Arial" w:hAnsi="Arial" w:cs="Arial"/>
          <w:sz w:val="20"/>
          <w:szCs w:val="20"/>
        </w:rPr>
        <w:t xml:space="preserve">Surface area </w:t>
      </w:r>
    </w:p>
    <w:p w14:paraId="52B02B10" w14:textId="325F31A8" w:rsidR="00A31118" w:rsidRPr="00343122" w:rsidRDefault="00A31118" w:rsidP="00B64ADF">
      <w:pPr>
        <w:jc w:val="both"/>
        <w:rPr>
          <w:rFonts w:ascii="Arial" w:hAnsi="Arial" w:cs="Arial"/>
          <w:b/>
          <w:sz w:val="20"/>
          <w:szCs w:val="20"/>
        </w:rPr>
      </w:pPr>
      <w:r w:rsidRPr="00343122">
        <w:rPr>
          <w:rFonts w:ascii="Arial" w:hAnsi="Arial" w:cs="Arial"/>
          <w:b/>
          <w:sz w:val="20"/>
          <w:szCs w:val="20"/>
        </w:rPr>
        <w:t>Abstract</w:t>
      </w:r>
      <w:r w:rsidR="00153C98" w:rsidRPr="00343122">
        <w:rPr>
          <w:rFonts w:ascii="Arial" w:hAnsi="Arial" w:cs="Arial"/>
          <w:b/>
          <w:sz w:val="20"/>
          <w:szCs w:val="20"/>
        </w:rPr>
        <w:t xml:space="preserve"> </w:t>
      </w:r>
    </w:p>
    <w:p w14:paraId="6AB9B388" w14:textId="18EAE8CB" w:rsidR="00734D5C" w:rsidRPr="00343122" w:rsidRDefault="00153C98" w:rsidP="00B64ADF">
      <w:pPr>
        <w:jc w:val="both"/>
        <w:rPr>
          <w:rFonts w:ascii="Arial" w:hAnsi="Arial" w:cs="Arial"/>
          <w:sz w:val="20"/>
          <w:szCs w:val="20"/>
        </w:rPr>
      </w:pPr>
      <w:r w:rsidRPr="00343122">
        <w:rPr>
          <w:rFonts w:ascii="Arial" w:hAnsi="Arial" w:cs="Arial"/>
          <w:sz w:val="20"/>
          <w:szCs w:val="20"/>
        </w:rPr>
        <w:t>Research on m</w:t>
      </w:r>
      <w:r w:rsidR="00857872" w:rsidRPr="00343122">
        <w:rPr>
          <w:rFonts w:ascii="Arial" w:hAnsi="Arial" w:cs="Arial"/>
          <w:sz w:val="20"/>
          <w:szCs w:val="20"/>
        </w:rPr>
        <w:t xml:space="preserve">arine microplastics </w:t>
      </w:r>
      <w:r w:rsidR="000F7D73" w:rsidRPr="00343122">
        <w:rPr>
          <w:rFonts w:ascii="Arial" w:hAnsi="Arial" w:cs="Arial"/>
          <w:sz w:val="20"/>
          <w:szCs w:val="20"/>
        </w:rPr>
        <w:t xml:space="preserve">continues to </w:t>
      </w:r>
      <w:r w:rsidR="00857872" w:rsidRPr="00343122">
        <w:rPr>
          <w:rFonts w:ascii="Arial" w:hAnsi="Arial" w:cs="Arial"/>
          <w:sz w:val="20"/>
          <w:szCs w:val="20"/>
        </w:rPr>
        <w:t xml:space="preserve">increase in popularity, with a large number of studies being published every year. </w:t>
      </w:r>
      <w:r w:rsidR="0022569C" w:rsidRPr="00343122">
        <w:rPr>
          <w:rFonts w:ascii="Arial" w:hAnsi="Arial" w:cs="Arial"/>
          <w:sz w:val="20"/>
          <w:szCs w:val="20"/>
        </w:rPr>
        <w:t xml:space="preserve">However, with this plethora of research comes the need for a standardised approach </w:t>
      </w:r>
      <w:r w:rsidR="00857872" w:rsidRPr="00343122">
        <w:rPr>
          <w:rFonts w:ascii="Arial" w:hAnsi="Arial" w:cs="Arial"/>
          <w:sz w:val="20"/>
          <w:szCs w:val="20"/>
        </w:rPr>
        <w:t>to quantification and analysis procedures</w:t>
      </w:r>
      <w:r w:rsidR="00E64453" w:rsidRPr="00343122">
        <w:rPr>
          <w:rFonts w:ascii="Arial" w:hAnsi="Arial" w:cs="Arial"/>
          <w:sz w:val="20"/>
          <w:szCs w:val="20"/>
        </w:rPr>
        <w:t xml:space="preserve"> in order to</w:t>
      </w:r>
      <w:r w:rsidRPr="00343122">
        <w:rPr>
          <w:rFonts w:ascii="Arial" w:hAnsi="Arial" w:cs="Arial"/>
          <w:sz w:val="20"/>
          <w:szCs w:val="20"/>
        </w:rPr>
        <w:t xml:space="preserve"> </w:t>
      </w:r>
      <w:r w:rsidR="00E64453" w:rsidRPr="00343122">
        <w:rPr>
          <w:rFonts w:ascii="Arial" w:hAnsi="Arial" w:cs="Arial"/>
          <w:sz w:val="20"/>
          <w:szCs w:val="20"/>
        </w:rPr>
        <w:t>produce</w:t>
      </w:r>
      <w:r w:rsidRPr="00343122">
        <w:rPr>
          <w:rFonts w:ascii="Arial" w:hAnsi="Arial" w:cs="Arial"/>
          <w:sz w:val="20"/>
          <w:szCs w:val="20"/>
        </w:rPr>
        <w:t xml:space="preserve"> </w:t>
      </w:r>
      <w:r w:rsidR="0022569C" w:rsidRPr="00343122">
        <w:rPr>
          <w:rFonts w:ascii="Arial" w:hAnsi="Arial" w:cs="Arial"/>
          <w:sz w:val="20"/>
          <w:szCs w:val="20"/>
        </w:rPr>
        <w:t xml:space="preserve">comparative assessments. </w:t>
      </w:r>
      <w:r w:rsidR="00734D5C" w:rsidRPr="00343122">
        <w:rPr>
          <w:rFonts w:ascii="Arial" w:hAnsi="Arial" w:cs="Arial"/>
          <w:sz w:val="20"/>
          <w:szCs w:val="20"/>
        </w:rPr>
        <w:t xml:space="preserve">Using data collected from neuston nets in 2016, </w:t>
      </w:r>
      <w:r w:rsidR="00FC2686">
        <w:rPr>
          <w:rFonts w:ascii="Arial" w:hAnsi="Arial" w:cs="Arial"/>
          <w:sz w:val="20"/>
          <w:szCs w:val="20"/>
        </w:rPr>
        <w:t>parameters</w:t>
      </w:r>
      <w:r w:rsidR="00FC2686" w:rsidRPr="00343122">
        <w:rPr>
          <w:rFonts w:ascii="Arial" w:hAnsi="Arial" w:cs="Arial"/>
          <w:sz w:val="20"/>
          <w:szCs w:val="20"/>
        </w:rPr>
        <w:t xml:space="preserve"> for quantifying microplastics </w:t>
      </w:r>
      <w:r w:rsidR="00FC2686">
        <w:rPr>
          <w:rFonts w:ascii="Arial" w:hAnsi="Arial" w:cs="Arial"/>
          <w:sz w:val="20"/>
          <w:szCs w:val="20"/>
        </w:rPr>
        <w:t>were compared</w:t>
      </w:r>
      <w:r w:rsidR="00727FCA" w:rsidRPr="00343122">
        <w:rPr>
          <w:rFonts w:ascii="Arial" w:hAnsi="Arial" w:cs="Arial"/>
          <w:sz w:val="20"/>
          <w:szCs w:val="20"/>
        </w:rPr>
        <w:t>.</w:t>
      </w:r>
      <w:r w:rsidR="00734D5C" w:rsidRPr="00343122">
        <w:rPr>
          <w:rFonts w:ascii="Arial" w:hAnsi="Arial" w:cs="Arial"/>
          <w:sz w:val="20"/>
          <w:szCs w:val="20"/>
        </w:rPr>
        <w:t xml:space="preserve"> </w:t>
      </w:r>
      <w:r w:rsidR="00FC2686">
        <w:rPr>
          <w:rFonts w:ascii="Arial" w:hAnsi="Arial" w:cs="Arial"/>
          <w:sz w:val="20"/>
          <w:szCs w:val="20"/>
        </w:rPr>
        <w:t>S</w:t>
      </w:r>
      <w:r w:rsidR="00734D5C" w:rsidRPr="00343122">
        <w:rPr>
          <w:rFonts w:ascii="Arial" w:hAnsi="Arial" w:cs="Arial"/>
          <w:sz w:val="20"/>
          <w:szCs w:val="20"/>
        </w:rPr>
        <w:t xml:space="preserve">urface area </w:t>
      </w:r>
      <w:r w:rsidR="00FC2686">
        <w:rPr>
          <w:rFonts w:ascii="Arial" w:hAnsi="Arial" w:cs="Arial"/>
          <w:sz w:val="20"/>
          <w:szCs w:val="20"/>
        </w:rPr>
        <w:t xml:space="preserve">was </w:t>
      </w:r>
      <w:r w:rsidR="00734D5C" w:rsidRPr="00343122">
        <w:rPr>
          <w:rFonts w:ascii="Arial" w:hAnsi="Arial" w:cs="Arial"/>
          <w:sz w:val="20"/>
          <w:szCs w:val="20"/>
        </w:rPr>
        <w:t>the most a</w:t>
      </w:r>
      <w:r w:rsidR="007B04CD">
        <w:rPr>
          <w:rFonts w:ascii="Arial" w:hAnsi="Arial" w:cs="Arial"/>
          <w:sz w:val="20"/>
          <w:szCs w:val="20"/>
        </w:rPr>
        <w:t>ccurate</w:t>
      </w:r>
      <w:r w:rsidR="00734D5C" w:rsidRPr="00343122">
        <w:rPr>
          <w:rFonts w:ascii="Arial" w:hAnsi="Arial" w:cs="Arial"/>
          <w:sz w:val="20"/>
          <w:szCs w:val="20"/>
        </w:rPr>
        <w:t xml:space="preserve"> parameter to describe p</w:t>
      </w:r>
      <w:r w:rsidR="00337B9F">
        <w:rPr>
          <w:rFonts w:ascii="Arial" w:hAnsi="Arial" w:cs="Arial"/>
          <w:sz w:val="20"/>
          <w:szCs w:val="20"/>
        </w:rPr>
        <w:t>lastic</w:t>
      </w:r>
      <w:r w:rsidR="00734D5C" w:rsidRPr="00343122">
        <w:rPr>
          <w:rFonts w:ascii="Arial" w:hAnsi="Arial" w:cs="Arial"/>
          <w:sz w:val="20"/>
          <w:szCs w:val="20"/>
        </w:rPr>
        <w:t xml:space="preserve"> size</w:t>
      </w:r>
      <w:r w:rsidR="009F11A6">
        <w:rPr>
          <w:rFonts w:ascii="Arial" w:hAnsi="Arial" w:cs="Arial"/>
          <w:sz w:val="20"/>
          <w:szCs w:val="20"/>
        </w:rPr>
        <w:t xml:space="preserve"> and should be used to describe plastic quantity (per km</w:t>
      </w:r>
      <w:r w:rsidR="009F11A6">
        <w:rPr>
          <w:rFonts w:ascii="Arial" w:hAnsi="Arial" w:cs="Arial"/>
          <w:sz w:val="20"/>
          <w:szCs w:val="20"/>
          <w:vertAlign w:val="superscript"/>
        </w:rPr>
        <w:t>2</w:t>
      </w:r>
      <w:r w:rsidR="009F11A6">
        <w:rPr>
          <w:rFonts w:ascii="Arial" w:hAnsi="Arial" w:cs="Arial"/>
          <w:sz w:val="20"/>
          <w:szCs w:val="20"/>
        </w:rPr>
        <w:t xml:space="preserve"> or m</w:t>
      </w:r>
      <w:r w:rsidR="009F11A6">
        <w:rPr>
          <w:rFonts w:ascii="Arial" w:hAnsi="Arial" w:cs="Arial"/>
          <w:sz w:val="20"/>
          <w:szCs w:val="20"/>
          <w:vertAlign w:val="superscript"/>
        </w:rPr>
        <w:t>3</w:t>
      </w:r>
      <w:r w:rsidR="009F11A6">
        <w:rPr>
          <w:rFonts w:ascii="Arial" w:hAnsi="Arial" w:cs="Arial"/>
          <w:sz w:val="20"/>
          <w:szCs w:val="20"/>
        </w:rPr>
        <w:t>), alongside abundance. O</w:t>
      </w:r>
      <w:r w:rsidR="00585FEA">
        <w:rPr>
          <w:rFonts w:ascii="Arial" w:hAnsi="Arial" w:cs="Arial"/>
          <w:sz w:val="20"/>
          <w:szCs w:val="20"/>
        </w:rPr>
        <w:t xml:space="preserve">f </w:t>
      </w:r>
      <w:r w:rsidR="00FC2686">
        <w:rPr>
          <w:rFonts w:ascii="Arial" w:hAnsi="Arial" w:cs="Arial"/>
          <w:sz w:val="20"/>
          <w:szCs w:val="20"/>
        </w:rPr>
        <w:t>t</w:t>
      </w:r>
      <w:r w:rsidR="00734D5C" w:rsidRPr="00343122">
        <w:rPr>
          <w:rFonts w:ascii="Arial" w:hAnsi="Arial" w:cs="Arial"/>
          <w:sz w:val="20"/>
          <w:szCs w:val="20"/>
        </w:rPr>
        <w:t xml:space="preserve">he two most commonly used methods for </w:t>
      </w:r>
      <w:r w:rsidR="00727FCA" w:rsidRPr="00343122">
        <w:rPr>
          <w:rFonts w:ascii="Arial" w:hAnsi="Arial" w:cs="Arial"/>
          <w:sz w:val="20"/>
          <w:szCs w:val="20"/>
        </w:rPr>
        <w:t xml:space="preserve">calculating plastic concentration </w:t>
      </w:r>
      <w:r w:rsidR="00734D5C" w:rsidRPr="00343122">
        <w:rPr>
          <w:rFonts w:ascii="Arial" w:hAnsi="Arial" w:cs="Arial"/>
          <w:sz w:val="20"/>
          <w:szCs w:val="20"/>
        </w:rPr>
        <w:t>(flowmeter and ship</w:t>
      </w:r>
      <w:r w:rsidR="00D645F5" w:rsidRPr="00343122">
        <w:rPr>
          <w:rFonts w:ascii="Arial" w:hAnsi="Arial" w:cs="Arial"/>
          <w:sz w:val="20"/>
          <w:szCs w:val="20"/>
        </w:rPr>
        <w:t>’s log</w:t>
      </w:r>
      <w:r w:rsidR="00734D5C" w:rsidRPr="00343122">
        <w:rPr>
          <w:rFonts w:ascii="Arial" w:hAnsi="Arial" w:cs="Arial"/>
          <w:sz w:val="20"/>
          <w:szCs w:val="20"/>
        </w:rPr>
        <w:t>)</w:t>
      </w:r>
      <w:r w:rsidR="00FC2686">
        <w:rPr>
          <w:rFonts w:ascii="Arial" w:hAnsi="Arial" w:cs="Arial"/>
          <w:sz w:val="20"/>
          <w:szCs w:val="20"/>
        </w:rPr>
        <w:t xml:space="preserve">, </w:t>
      </w:r>
      <w:r w:rsidR="00585FEA">
        <w:rPr>
          <w:rFonts w:ascii="Arial" w:hAnsi="Arial" w:cs="Arial"/>
          <w:sz w:val="20"/>
          <w:szCs w:val="20"/>
        </w:rPr>
        <w:t>ship’s log provided consistently smaller abundances</w:t>
      </w:r>
      <w:r w:rsidR="00562AE1">
        <w:rPr>
          <w:rFonts w:ascii="Arial" w:hAnsi="Arial" w:cs="Arial"/>
          <w:sz w:val="20"/>
          <w:szCs w:val="20"/>
        </w:rPr>
        <w:t>, with the exception of one sample</w:t>
      </w:r>
      <w:r w:rsidR="009F11A6">
        <w:rPr>
          <w:rFonts w:ascii="Arial" w:hAnsi="Arial" w:cs="Arial"/>
          <w:sz w:val="20"/>
          <w:szCs w:val="20"/>
        </w:rPr>
        <w:t xml:space="preserve">, calling for a standardisation in the </w:t>
      </w:r>
      <w:r w:rsidR="002B6EA0">
        <w:rPr>
          <w:rFonts w:ascii="Arial" w:hAnsi="Arial" w:cs="Arial"/>
          <w:sz w:val="20"/>
          <w:szCs w:val="20"/>
        </w:rPr>
        <w:t xml:space="preserve">techniques </w:t>
      </w:r>
      <w:r w:rsidR="009F11A6">
        <w:rPr>
          <w:rFonts w:ascii="Arial" w:hAnsi="Arial" w:cs="Arial"/>
          <w:sz w:val="20"/>
          <w:szCs w:val="20"/>
        </w:rPr>
        <w:t>and measurements used to quantify floating microplastics.</w:t>
      </w:r>
    </w:p>
    <w:p w14:paraId="24EDF6A3" w14:textId="03397357" w:rsidR="00DC55D6" w:rsidRPr="00343122" w:rsidRDefault="00A31118" w:rsidP="00B64ADF">
      <w:pPr>
        <w:pStyle w:val="ListParagraph"/>
        <w:numPr>
          <w:ilvl w:val="0"/>
          <w:numId w:val="17"/>
        </w:numPr>
        <w:jc w:val="both"/>
        <w:rPr>
          <w:rFonts w:ascii="Arial" w:hAnsi="Arial" w:cs="Arial"/>
          <w:b/>
          <w:sz w:val="20"/>
          <w:szCs w:val="20"/>
        </w:rPr>
      </w:pPr>
      <w:r w:rsidRPr="00343122">
        <w:rPr>
          <w:rFonts w:ascii="Arial" w:hAnsi="Arial" w:cs="Arial"/>
          <w:b/>
          <w:sz w:val="20"/>
          <w:szCs w:val="20"/>
        </w:rPr>
        <w:t>Introduction</w:t>
      </w:r>
    </w:p>
    <w:p w14:paraId="61B7F240" w14:textId="06B22099" w:rsidR="00213CEB" w:rsidRDefault="00D51220" w:rsidP="00B64ADF">
      <w:pPr>
        <w:jc w:val="both"/>
        <w:rPr>
          <w:rFonts w:ascii="Arial" w:hAnsi="Arial" w:cs="Arial"/>
          <w:sz w:val="20"/>
          <w:szCs w:val="20"/>
        </w:rPr>
      </w:pPr>
      <w:r w:rsidRPr="00343122">
        <w:rPr>
          <w:rFonts w:ascii="Arial" w:hAnsi="Arial" w:cs="Arial"/>
          <w:sz w:val="20"/>
          <w:szCs w:val="20"/>
        </w:rPr>
        <w:t xml:space="preserve">The number of studies </w:t>
      </w:r>
      <w:r>
        <w:rPr>
          <w:rFonts w:ascii="Arial" w:hAnsi="Arial" w:cs="Arial"/>
          <w:sz w:val="20"/>
          <w:szCs w:val="20"/>
        </w:rPr>
        <w:t>on m</w:t>
      </w:r>
      <w:r w:rsidR="00D83B5F" w:rsidRPr="00343122">
        <w:rPr>
          <w:rFonts w:ascii="Arial" w:hAnsi="Arial" w:cs="Arial"/>
          <w:sz w:val="20"/>
          <w:szCs w:val="20"/>
        </w:rPr>
        <w:t>arine m</w:t>
      </w:r>
      <w:r w:rsidR="00E343CB" w:rsidRPr="00343122">
        <w:rPr>
          <w:rFonts w:ascii="Arial" w:hAnsi="Arial" w:cs="Arial"/>
          <w:sz w:val="20"/>
          <w:szCs w:val="20"/>
        </w:rPr>
        <w:t>icroplastic</w:t>
      </w:r>
      <w:r w:rsidR="00D83B5F" w:rsidRPr="00343122">
        <w:rPr>
          <w:rFonts w:ascii="Arial" w:hAnsi="Arial" w:cs="Arial"/>
          <w:sz w:val="20"/>
          <w:szCs w:val="20"/>
        </w:rPr>
        <w:t>s</w:t>
      </w:r>
      <w:r w:rsidR="00E343CB" w:rsidRPr="00343122">
        <w:rPr>
          <w:rFonts w:ascii="Arial" w:hAnsi="Arial" w:cs="Arial"/>
          <w:sz w:val="20"/>
          <w:szCs w:val="20"/>
        </w:rPr>
        <w:t xml:space="preserve"> </w:t>
      </w:r>
      <w:r>
        <w:rPr>
          <w:rFonts w:ascii="Arial" w:hAnsi="Arial" w:cs="Arial"/>
          <w:sz w:val="20"/>
          <w:szCs w:val="20"/>
        </w:rPr>
        <w:t>has rapidly increased</w:t>
      </w:r>
      <w:r w:rsidR="0004558E">
        <w:rPr>
          <w:rFonts w:ascii="Arial" w:hAnsi="Arial" w:cs="Arial"/>
          <w:sz w:val="20"/>
          <w:szCs w:val="20"/>
        </w:rPr>
        <w:t xml:space="preserve"> </w:t>
      </w:r>
      <w:r w:rsidR="00E343CB" w:rsidRPr="00343122">
        <w:rPr>
          <w:rFonts w:ascii="Arial" w:hAnsi="Arial" w:cs="Arial"/>
          <w:sz w:val="20"/>
          <w:szCs w:val="20"/>
        </w:rPr>
        <w:t>in recent years</w:t>
      </w:r>
      <w:r w:rsidR="006347E6" w:rsidRPr="00343122">
        <w:rPr>
          <w:rFonts w:ascii="Arial" w:hAnsi="Arial" w:cs="Arial"/>
          <w:sz w:val="20"/>
          <w:szCs w:val="20"/>
        </w:rPr>
        <w:t>, with</w:t>
      </w:r>
      <w:r w:rsidR="00012236" w:rsidRPr="00343122">
        <w:rPr>
          <w:rFonts w:ascii="Arial" w:hAnsi="Arial" w:cs="Arial"/>
          <w:sz w:val="20"/>
          <w:szCs w:val="20"/>
        </w:rPr>
        <w:t xml:space="preserve"> </w:t>
      </w:r>
      <w:r w:rsidR="006347E6" w:rsidRPr="00343122">
        <w:rPr>
          <w:rFonts w:ascii="Arial" w:hAnsi="Arial" w:cs="Arial"/>
          <w:sz w:val="20"/>
          <w:szCs w:val="20"/>
        </w:rPr>
        <w:t>m</w:t>
      </w:r>
      <w:r w:rsidR="00E343CB" w:rsidRPr="00343122">
        <w:rPr>
          <w:rFonts w:ascii="Arial" w:hAnsi="Arial" w:cs="Arial"/>
          <w:sz w:val="20"/>
          <w:szCs w:val="20"/>
        </w:rPr>
        <w:t xml:space="preserve">icroplastic </w:t>
      </w:r>
      <w:r w:rsidR="00D03AE8">
        <w:rPr>
          <w:rFonts w:ascii="Arial" w:hAnsi="Arial" w:cs="Arial"/>
          <w:sz w:val="20"/>
          <w:szCs w:val="20"/>
        </w:rPr>
        <w:t>fragments</w:t>
      </w:r>
      <w:r w:rsidR="00012236" w:rsidRPr="00343122">
        <w:rPr>
          <w:rFonts w:ascii="Arial" w:hAnsi="Arial" w:cs="Arial"/>
          <w:sz w:val="20"/>
          <w:szCs w:val="20"/>
        </w:rPr>
        <w:t xml:space="preserve"> </w:t>
      </w:r>
      <w:r w:rsidR="00E343CB" w:rsidRPr="00343122">
        <w:rPr>
          <w:rFonts w:ascii="Arial" w:hAnsi="Arial" w:cs="Arial"/>
          <w:sz w:val="20"/>
          <w:szCs w:val="20"/>
        </w:rPr>
        <w:t>(diameter &lt; 5 mm</w:t>
      </w:r>
      <w:r w:rsidR="00B3005C">
        <w:rPr>
          <w:rFonts w:ascii="Arial" w:hAnsi="Arial" w:cs="Arial"/>
          <w:sz w:val="20"/>
          <w:szCs w:val="20"/>
        </w:rPr>
        <w:t xml:space="preserve">; </w:t>
      </w:r>
      <w:proofErr w:type="spellStart"/>
      <w:r w:rsidR="00E343CB" w:rsidRPr="00343122">
        <w:rPr>
          <w:rFonts w:ascii="Arial" w:hAnsi="Arial" w:cs="Arial"/>
          <w:sz w:val="20"/>
          <w:szCs w:val="20"/>
        </w:rPr>
        <w:t>Duis</w:t>
      </w:r>
      <w:proofErr w:type="spellEnd"/>
      <w:r w:rsidR="00E343CB" w:rsidRPr="00343122">
        <w:rPr>
          <w:rFonts w:ascii="Arial" w:hAnsi="Arial" w:cs="Arial"/>
          <w:sz w:val="20"/>
          <w:szCs w:val="20"/>
        </w:rPr>
        <w:t xml:space="preserve"> and Coors, 2016; </w:t>
      </w:r>
      <w:proofErr w:type="spellStart"/>
      <w:r w:rsidR="00E343CB" w:rsidRPr="00343122">
        <w:rPr>
          <w:rFonts w:ascii="Arial" w:hAnsi="Arial" w:cs="Arial"/>
          <w:sz w:val="20"/>
          <w:szCs w:val="20"/>
        </w:rPr>
        <w:t>Eriksen</w:t>
      </w:r>
      <w:proofErr w:type="spellEnd"/>
      <w:r w:rsidR="00E343CB" w:rsidRPr="00343122">
        <w:rPr>
          <w:rFonts w:ascii="Arial" w:hAnsi="Arial" w:cs="Arial"/>
          <w:sz w:val="20"/>
          <w:szCs w:val="20"/>
        </w:rPr>
        <w:t xml:space="preserve"> </w:t>
      </w:r>
      <w:r w:rsidR="00E343CB" w:rsidRPr="00343122">
        <w:rPr>
          <w:rFonts w:ascii="Arial" w:hAnsi="Arial" w:cs="Arial"/>
          <w:i/>
          <w:sz w:val="20"/>
          <w:szCs w:val="20"/>
        </w:rPr>
        <w:t>et al.</w:t>
      </w:r>
      <w:r w:rsidR="00E343CB" w:rsidRPr="00343122">
        <w:rPr>
          <w:rFonts w:ascii="Arial" w:hAnsi="Arial" w:cs="Arial"/>
          <w:sz w:val="20"/>
          <w:szCs w:val="20"/>
        </w:rPr>
        <w:t>, 2014) being</w:t>
      </w:r>
      <w:r w:rsidR="00012236" w:rsidRPr="00343122">
        <w:rPr>
          <w:rFonts w:ascii="Arial" w:hAnsi="Arial" w:cs="Arial"/>
          <w:sz w:val="20"/>
          <w:szCs w:val="20"/>
        </w:rPr>
        <w:t xml:space="preserve"> discovered in every marine and coastal environment (</w:t>
      </w:r>
      <w:r w:rsidR="00B411EA" w:rsidRPr="00343122">
        <w:rPr>
          <w:rFonts w:ascii="Arial" w:hAnsi="Arial" w:cs="Arial"/>
          <w:sz w:val="20"/>
          <w:szCs w:val="20"/>
        </w:rPr>
        <w:t xml:space="preserve">Bergmann </w:t>
      </w:r>
      <w:r w:rsidR="00B411EA" w:rsidRPr="00343122">
        <w:rPr>
          <w:rFonts w:ascii="Arial" w:hAnsi="Arial" w:cs="Arial"/>
          <w:i/>
          <w:sz w:val="20"/>
          <w:szCs w:val="20"/>
        </w:rPr>
        <w:t>et al.</w:t>
      </w:r>
      <w:r w:rsidR="00B411EA" w:rsidRPr="00343122">
        <w:rPr>
          <w:rFonts w:ascii="Arial" w:hAnsi="Arial" w:cs="Arial"/>
          <w:sz w:val="20"/>
          <w:szCs w:val="20"/>
        </w:rPr>
        <w:t>, 2015</w:t>
      </w:r>
      <w:r w:rsidR="00DD41FB">
        <w:rPr>
          <w:rFonts w:ascii="Arial" w:hAnsi="Arial" w:cs="Arial"/>
          <w:sz w:val="20"/>
          <w:szCs w:val="20"/>
        </w:rPr>
        <w:t xml:space="preserve">; Woodall </w:t>
      </w:r>
      <w:r w:rsidR="00DD41FB">
        <w:rPr>
          <w:rFonts w:ascii="Arial" w:hAnsi="Arial" w:cs="Arial"/>
          <w:i/>
          <w:sz w:val="20"/>
          <w:szCs w:val="20"/>
        </w:rPr>
        <w:t>et al.</w:t>
      </w:r>
      <w:r w:rsidR="00DD41FB">
        <w:rPr>
          <w:rFonts w:ascii="Arial" w:hAnsi="Arial" w:cs="Arial"/>
          <w:sz w:val="20"/>
          <w:szCs w:val="20"/>
        </w:rPr>
        <w:t>, 2014</w:t>
      </w:r>
      <w:r>
        <w:rPr>
          <w:rFonts w:ascii="Arial" w:hAnsi="Arial" w:cs="Arial"/>
          <w:sz w:val="20"/>
          <w:szCs w:val="20"/>
        </w:rPr>
        <w:t>)</w:t>
      </w:r>
      <w:r w:rsidR="005D1BE4" w:rsidRPr="00343122">
        <w:rPr>
          <w:rFonts w:ascii="Arial" w:hAnsi="Arial" w:cs="Arial"/>
          <w:sz w:val="20"/>
          <w:szCs w:val="20"/>
        </w:rPr>
        <w:t>.</w:t>
      </w:r>
      <w:r w:rsidR="006347E6" w:rsidRPr="00343122">
        <w:rPr>
          <w:rFonts w:ascii="Arial" w:hAnsi="Arial" w:cs="Arial"/>
          <w:sz w:val="20"/>
          <w:szCs w:val="20"/>
        </w:rPr>
        <w:t xml:space="preserve"> </w:t>
      </w:r>
      <w:r w:rsidR="004D6E13" w:rsidRPr="00343122">
        <w:rPr>
          <w:rFonts w:ascii="Arial" w:hAnsi="Arial" w:cs="Arial"/>
          <w:sz w:val="20"/>
          <w:szCs w:val="20"/>
        </w:rPr>
        <w:t xml:space="preserve">Within this </w:t>
      </w:r>
      <w:r w:rsidR="00324143" w:rsidRPr="00343122">
        <w:rPr>
          <w:rFonts w:ascii="Arial" w:hAnsi="Arial" w:cs="Arial"/>
          <w:sz w:val="20"/>
          <w:szCs w:val="20"/>
        </w:rPr>
        <w:t xml:space="preserve">vast </w:t>
      </w:r>
      <w:r w:rsidR="004D6E13" w:rsidRPr="00343122">
        <w:rPr>
          <w:rFonts w:ascii="Arial" w:hAnsi="Arial" w:cs="Arial"/>
          <w:sz w:val="20"/>
          <w:szCs w:val="20"/>
        </w:rPr>
        <w:t>array of studies</w:t>
      </w:r>
      <w:r w:rsidR="00126033" w:rsidRPr="00343122">
        <w:rPr>
          <w:rFonts w:ascii="Arial" w:hAnsi="Arial" w:cs="Arial"/>
          <w:sz w:val="20"/>
          <w:szCs w:val="20"/>
        </w:rPr>
        <w:t>,</w:t>
      </w:r>
      <w:r w:rsidR="004D6E13" w:rsidRPr="00343122">
        <w:rPr>
          <w:rFonts w:ascii="Arial" w:hAnsi="Arial" w:cs="Arial"/>
          <w:sz w:val="20"/>
          <w:szCs w:val="20"/>
        </w:rPr>
        <w:t xml:space="preserve"> </w:t>
      </w:r>
      <w:r w:rsidR="00324143" w:rsidRPr="00343122">
        <w:rPr>
          <w:rFonts w:ascii="Arial" w:hAnsi="Arial" w:cs="Arial"/>
          <w:sz w:val="20"/>
          <w:szCs w:val="20"/>
        </w:rPr>
        <w:t>the</w:t>
      </w:r>
      <w:r w:rsidR="00CB36A9" w:rsidRPr="00343122">
        <w:rPr>
          <w:rFonts w:ascii="Arial" w:hAnsi="Arial" w:cs="Arial"/>
          <w:sz w:val="20"/>
          <w:szCs w:val="20"/>
        </w:rPr>
        <w:t xml:space="preserve"> common</w:t>
      </w:r>
      <w:r w:rsidR="005D1BE4" w:rsidRPr="00343122">
        <w:rPr>
          <w:rFonts w:ascii="Arial" w:hAnsi="Arial" w:cs="Arial"/>
          <w:sz w:val="20"/>
          <w:szCs w:val="20"/>
        </w:rPr>
        <w:t>est</w:t>
      </w:r>
      <w:r w:rsidR="00CB36A9" w:rsidRPr="00343122">
        <w:rPr>
          <w:rFonts w:ascii="Arial" w:hAnsi="Arial" w:cs="Arial"/>
          <w:sz w:val="20"/>
          <w:szCs w:val="20"/>
        </w:rPr>
        <w:t xml:space="preserve"> </w:t>
      </w:r>
      <w:r w:rsidR="00E71B08">
        <w:rPr>
          <w:rFonts w:ascii="Arial" w:hAnsi="Arial" w:cs="Arial"/>
          <w:sz w:val="20"/>
          <w:szCs w:val="20"/>
        </w:rPr>
        <w:t xml:space="preserve">form of sampling is </w:t>
      </w:r>
      <w:r w:rsidR="00F73A16">
        <w:rPr>
          <w:rFonts w:ascii="Arial" w:hAnsi="Arial" w:cs="Arial"/>
          <w:sz w:val="20"/>
          <w:szCs w:val="20"/>
        </w:rPr>
        <w:t>by</w:t>
      </w:r>
      <w:r w:rsidR="00CB36A9" w:rsidRPr="00343122">
        <w:rPr>
          <w:rFonts w:ascii="Arial" w:hAnsi="Arial" w:cs="Arial"/>
          <w:sz w:val="20"/>
          <w:szCs w:val="20"/>
        </w:rPr>
        <w:t xml:space="preserve"> surface water</w:t>
      </w:r>
      <w:r w:rsidR="000B6416">
        <w:rPr>
          <w:rFonts w:ascii="Arial" w:hAnsi="Arial" w:cs="Arial"/>
          <w:sz w:val="20"/>
          <w:szCs w:val="20"/>
        </w:rPr>
        <w:t xml:space="preserve"> </w:t>
      </w:r>
      <w:r w:rsidR="00E71B08">
        <w:rPr>
          <w:rFonts w:ascii="Arial" w:hAnsi="Arial" w:cs="Arial"/>
          <w:sz w:val="20"/>
          <w:szCs w:val="20"/>
        </w:rPr>
        <w:t>nets</w:t>
      </w:r>
      <w:r w:rsidR="00E41E9D">
        <w:rPr>
          <w:rFonts w:ascii="Arial" w:hAnsi="Arial" w:cs="Arial"/>
          <w:sz w:val="20"/>
          <w:szCs w:val="20"/>
        </w:rPr>
        <w:t>, such as</w:t>
      </w:r>
      <w:r w:rsidR="005D1BE4" w:rsidRPr="00343122">
        <w:rPr>
          <w:rFonts w:ascii="Arial" w:hAnsi="Arial" w:cs="Arial"/>
          <w:sz w:val="20"/>
          <w:szCs w:val="20"/>
        </w:rPr>
        <w:t xml:space="preserve"> </w:t>
      </w:r>
      <w:r w:rsidR="00CB36A9" w:rsidRPr="00343122">
        <w:rPr>
          <w:rFonts w:ascii="Arial" w:hAnsi="Arial" w:cs="Arial"/>
          <w:sz w:val="20"/>
          <w:szCs w:val="20"/>
        </w:rPr>
        <w:t>neuston nets</w:t>
      </w:r>
      <w:r w:rsidR="007839F4" w:rsidRPr="00343122">
        <w:rPr>
          <w:rFonts w:ascii="Arial" w:hAnsi="Arial" w:cs="Arial"/>
          <w:sz w:val="20"/>
          <w:szCs w:val="20"/>
        </w:rPr>
        <w:t xml:space="preserve"> </w:t>
      </w:r>
      <w:r w:rsidR="008957CA">
        <w:rPr>
          <w:rFonts w:ascii="Arial" w:hAnsi="Arial" w:cs="Arial"/>
          <w:sz w:val="20"/>
          <w:szCs w:val="20"/>
        </w:rPr>
        <w:t>and</w:t>
      </w:r>
      <w:r w:rsidR="00CB36A9" w:rsidRPr="00343122">
        <w:rPr>
          <w:rFonts w:ascii="Arial" w:hAnsi="Arial" w:cs="Arial"/>
          <w:sz w:val="20"/>
          <w:szCs w:val="20"/>
        </w:rPr>
        <w:t xml:space="preserve"> </w:t>
      </w:r>
      <w:r w:rsidR="005D030D">
        <w:rPr>
          <w:rFonts w:ascii="Arial" w:hAnsi="Arial" w:cs="Arial"/>
          <w:sz w:val="20"/>
          <w:szCs w:val="20"/>
        </w:rPr>
        <w:t>m</w:t>
      </w:r>
      <w:r w:rsidR="00CB36A9" w:rsidRPr="00343122">
        <w:rPr>
          <w:rFonts w:ascii="Arial" w:hAnsi="Arial" w:cs="Arial"/>
          <w:sz w:val="20"/>
          <w:szCs w:val="20"/>
        </w:rPr>
        <w:t>anta trawls</w:t>
      </w:r>
      <w:r w:rsidR="007839F4" w:rsidRPr="00343122">
        <w:rPr>
          <w:rFonts w:ascii="Arial" w:hAnsi="Arial" w:cs="Arial"/>
          <w:sz w:val="20"/>
          <w:szCs w:val="20"/>
        </w:rPr>
        <w:t xml:space="preserve"> (</w:t>
      </w:r>
      <w:proofErr w:type="spellStart"/>
      <w:r w:rsidR="00906F6D">
        <w:rPr>
          <w:rFonts w:ascii="Arial" w:hAnsi="Arial" w:cs="Arial"/>
          <w:sz w:val="20"/>
          <w:szCs w:val="20"/>
        </w:rPr>
        <w:t>Löder</w:t>
      </w:r>
      <w:proofErr w:type="spellEnd"/>
      <w:r w:rsidR="00906F6D">
        <w:rPr>
          <w:rFonts w:ascii="Arial" w:hAnsi="Arial" w:cs="Arial"/>
          <w:sz w:val="20"/>
          <w:szCs w:val="20"/>
        </w:rPr>
        <w:t xml:space="preserve"> and </w:t>
      </w:r>
      <w:proofErr w:type="spellStart"/>
      <w:r w:rsidR="00906F6D">
        <w:rPr>
          <w:rFonts w:ascii="Arial" w:hAnsi="Arial" w:cs="Arial"/>
          <w:sz w:val="20"/>
          <w:szCs w:val="20"/>
        </w:rPr>
        <w:t>Gerdts</w:t>
      </w:r>
      <w:proofErr w:type="spellEnd"/>
      <w:r w:rsidR="00906F6D">
        <w:rPr>
          <w:rFonts w:ascii="Arial" w:hAnsi="Arial" w:cs="Arial"/>
          <w:sz w:val="20"/>
          <w:szCs w:val="20"/>
        </w:rPr>
        <w:t xml:space="preserve">, 2015; Ryan </w:t>
      </w:r>
      <w:r w:rsidR="00906F6D">
        <w:rPr>
          <w:rFonts w:ascii="Arial" w:hAnsi="Arial" w:cs="Arial"/>
          <w:i/>
          <w:sz w:val="20"/>
          <w:szCs w:val="20"/>
        </w:rPr>
        <w:t>et al.</w:t>
      </w:r>
      <w:r w:rsidR="00906F6D">
        <w:rPr>
          <w:rFonts w:ascii="Arial" w:hAnsi="Arial" w:cs="Arial"/>
          <w:sz w:val="20"/>
          <w:szCs w:val="20"/>
        </w:rPr>
        <w:t>, 2009</w:t>
      </w:r>
      <w:r w:rsidR="007839F4" w:rsidRPr="00343122">
        <w:rPr>
          <w:rFonts w:ascii="Arial" w:hAnsi="Arial" w:cs="Arial"/>
          <w:sz w:val="20"/>
          <w:szCs w:val="20"/>
        </w:rPr>
        <w:t>)</w:t>
      </w:r>
      <w:r w:rsidR="000B6416">
        <w:rPr>
          <w:rFonts w:ascii="Arial" w:hAnsi="Arial" w:cs="Arial"/>
          <w:sz w:val="20"/>
          <w:szCs w:val="20"/>
        </w:rPr>
        <w:t>.</w:t>
      </w:r>
      <w:r w:rsidR="00E41E9D">
        <w:rPr>
          <w:rFonts w:ascii="Arial" w:hAnsi="Arial" w:cs="Arial"/>
          <w:sz w:val="20"/>
          <w:szCs w:val="20"/>
        </w:rPr>
        <w:t xml:space="preserve"> </w:t>
      </w:r>
      <w:r w:rsidR="003E67BC" w:rsidRPr="00343122">
        <w:rPr>
          <w:rFonts w:ascii="Arial" w:hAnsi="Arial" w:cs="Arial"/>
          <w:sz w:val="20"/>
          <w:szCs w:val="20"/>
        </w:rPr>
        <w:t xml:space="preserve">Across </w:t>
      </w:r>
      <w:r w:rsidR="000B6416">
        <w:rPr>
          <w:rFonts w:ascii="Arial" w:hAnsi="Arial" w:cs="Arial"/>
          <w:sz w:val="20"/>
          <w:szCs w:val="20"/>
        </w:rPr>
        <w:t xml:space="preserve">the many </w:t>
      </w:r>
      <w:r w:rsidR="003E67BC" w:rsidRPr="00343122">
        <w:rPr>
          <w:rFonts w:ascii="Arial" w:hAnsi="Arial" w:cs="Arial"/>
          <w:sz w:val="20"/>
          <w:szCs w:val="20"/>
        </w:rPr>
        <w:t xml:space="preserve">studies using surface-water </w:t>
      </w:r>
      <w:r w:rsidR="009879EE" w:rsidRPr="00343122">
        <w:rPr>
          <w:rFonts w:ascii="Arial" w:hAnsi="Arial" w:cs="Arial"/>
          <w:sz w:val="20"/>
          <w:szCs w:val="20"/>
        </w:rPr>
        <w:t>nets to quantify microplastics</w:t>
      </w:r>
      <w:r w:rsidR="00532AA8" w:rsidRPr="00343122">
        <w:rPr>
          <w:rFonts w:ascii="Arial" w:hAnsi="Arial" w:cs="Arial"/>
          <w:sz w:val="20"/>
          <w:szCs w:val="20"/>
        </w:rPr>
        <w:t>,</w:t>
      </w:r>
      <w:r w:rsidR="009879EE" w:rsidRPr="00343122">
        <w:rPr>
          <w:rFonts w:ascii="Arial" w:hAnsi="Arial" w:cs="Arial"/>
          <w:sz w:val="20"/>
          <w:szCs w:val="20"/>
        </w:rPr>
        <w:t xml:space="preserve"> </w:t>
      </w:r>
      <w:r w:rsidR="00CB41F7" w:rsidRPr="00343122">
        <w:rPr>
          <w:rFonts w:ascii="Arial" w:hAnsi="Arial" w:cs="Arial"/>
          <w:sz w:val="20"/>
          <w:szCs w:val="20"/>
        </w:rPr>
        <w:t xml:space="preserve">there is great variation in the </w:t>
      </w:r>
      <w:r w:rsidR="007320E7" w:rsidRPr="00343122">
        <w:rPr>
          <w:rFonts w:ascii="Arial" w:hAnsi="Arial" w:cs="Arial"/>
          <w:sz w:val="20"/>
          <w:szCs w:val="20"/>
        </w:rPr>
        <w:t>method</w:t>
      </w:r>
      <w:r w:rsidR="00532AA8" w:rsidRPr="00343122">
        <w:rPr>
          <w:rFonts w:ascii="Arial" w:hAnsi="Arial" w:cs="Arial"/>
          <w:sz w:val="20"/>
          <w:szCs w:val="20"/>
        </w:rPr>
        <w:t>s of extraction</w:t>
      </w:r>
      <w:r w:rsidR="00E71B08">
        <w:rPr>
          <w:rFonts w:ascii="Arial" w:hAnsi="Arial" w:cs="Arial"/>
          <w:sz w:val="20"/>
          <w:szCs w:val="20"/>
        </w:rPr>
        <w:t xml:space="preserve"> </w:t>
      </w:r>
      <w:r w:rsidR="00F84404">
        <w:rPr>
          <w:rFonts w:ascii="Arial" w:hAnsi="Arial" w:cs="Arial"/>
          <w:sz w:val="20"/>
          <w:szCs w:val="20"/>
        </w:rPr>
        <w:t>(</w:t>
      </w:r>
      <w:r w:rsidR="0009775A">
        <w:rPr>
          <w:rFonts w:ascii="Arial" w:hAnsi="Arial" w:cs="Arial"/>
          <w:sz w:val="20"/>
          <w:szCs w:val="20"/>
        </w:rPr>
        <w:t xml:space="preserve">Miller </w:t>
      </w:r>
      <w:r w:rsidR="0009775A">
        <w:rPr>
          <w:rFonts w:ascii="Arial" w:hAnsi="Arial" w:cs="Arial"/>
          <w:i/>
          <w:sz w:val="20"/>
          <w:szCs w:val="20"/>
        </w:rPr>
        <w:t>et al.</w:t>
      </w:r>
      <w:r w:rsidR="0009775A">
        <w:rPr>
          <w:rFonts w:ascii="Arial" w:hAnsi="Arial" w:cs="Arial"/>
          <w:sz w:val="20"/>
          <w:szCs w:val="20"/>
        </w:rPr>
        <w:t>, 2017</w:t>
      </w:r>
      <w:r w:rsidR="00F84404">
        <w:rPr>
          <w:rFonts w:ascii="Arial" w:hAnsi="Arial" w:cs="Arial"/>
          <w:sz w:val="20"/>
          <w:szCs w:val="20"/>
        </w:rPr>
        <w:t>)</w:t>
      </w:r>
      <w:r w:rsidR="003E67BC" w:rsidRPr="00343122">
        <w:rPr>
          <w:rFonts w:ascii="Arial" w:hAnsi="Arial" w:cs="Arial"/>
          <w:sz w:val="20"/>
          <w:szCs w:val="20"/>
        </w:rPr>
        <w:t xml:space="preserve">, </w:t>
      </w:r>
      <w:r w:rsidR="00F84404">
        <w:rPr>
          <w:rFonts w:ascii="Arial" w:hAnsi="Arial" w:cs="Arial"/>
          <w:sz w:val="20"/>
          <w:szCs w:val="20"/>
        </w:rPr>
        <w:t>parameters used for quantification</w:t>
      </w:r>
      <w:r w:rsidR="00532AA8" w:rsidRPr="00343122">
        <w:rPr>
          <w:rFonts w:ascii="Arial" w:hAnsi="Arial" w:cs="Arial"/>
          <w:sz w:val="20"/>
          <w:szCs w:val="20"/>
        </w:rPr>
        <w:t xml:space="preserve"> and </w:t>
      </w:r>
      <w:r w:rsidR="00F84404">
        <w:rPr>
          <w:rFonts w:ascii="Arial" w:hAnsi="Arial" w:cs="Arial"/>
          <w:sz w:val="20"/>
          <w:szCs w:val="20"/>
        </w:rPr>
        <w:t>statistics reported</w:t>
      </w:r>
      <w:r w:rsidR="00906F6D">
        <w:rPr>
          <w:rFonts w:ascii="Arial" w:hAnsi="Arial" w:cs="Arial"/>
          <w:sz w:val="20"/>
          <w:szCs w:val="20"/>
        </w:rPr>
        <w:t xml:space="preserve"> (Hidalgo-</w:t>
      </w:r>
      <w:proofErr w:type="spellStart"/>
      <w:r w:rsidR="00906F6D">
        <w:rPr>
          <w:rFonts w:ascii="Arial" w:hAnsi="Arial" w:cs="Arial"/>
          <w:sz w:val="20"/>
          <w:szCs w:val="20"/>
        </w:rPr>
        <w:t>Ruz</w:t>
      </w:r>
      <w:proofErr w:type="spellEnd"/>
      <w:r w:rsidR="00906F6D">
        <w:rPr>
          <w:rFonts w:ascii="Arial" w:hAnsi="Arial" w:cs="Arial"/>
          <w:sz w:val="20"/>
          <w:szCs w:val="20"/>
        </w:rPr>
        <w:t xml:space="preserve"> </w:t>
      </w:r>
      <w:r w:rsidR="00906F6D">
        <w:rPr>
          <w:rFonts w:ascii="Arial" w:hAnsi="Arial" w:cs="Arial"/>
          <w:i/>
          <w:sz w:val="20"/>
          <w:szCs w:val="20"/>
        </w:rPr>
        <w:t>et al.</w:t>
      </w:r>
      <w:r w:rsidR="00906F6D">
        <w:rPr>
          <w:rFonts w:ascii="Arial" w:hAnsi="Arial" w:cs="Arial"/>
          <w:sz w:val="20"/>
          <w:szCs w:val="20"/>
        </w:rPr>
        <w:t>, 2012)</w:t>
      </w:r>
      <w:r w:rsidR="00FA4D58">
        <w:rPr>
          <w:rFonts w:ascii="Arial" w:hAnsi="Arial" w:cs="Arial"/>
          <w:sz w:val="20"/>
          <w:szCs w:val="20"/>
        </w:rPr>
        <w:t xml:space="preserve">. </w:t>
      </w:r>
      <w:r w:rsidR="00BE6336">
        <w:rPr>
          <w:rFonts w:ascii="Arial" w:hAnsi="Arial" w:cs="Arial"/>
          <w:sz w:val="20"/>
          <w:szCs w:val="20"/>
        </w:rPr>
        <w:t xml:space="preserve">To complicate matters, </w:t>
      </w:r>
      <w:r w:rsidR="003E2FDC">
        <w:rPr>
          <w:rFonts w:ascii="Arial" w:hAnsi="Arial" w:cs="Arial"/>
          <w:sz w:val="20"/>
          <w:szCs w:val="20"/>
        </w:rPr>
        <w:t>o</w:t>
      </w:r>
      <w:r w:rsidR="00BE6336">
        <w:rPr>
          <w:rFonts w:ascii="Arial" w:hAnsi="Arial" w:cs="Arial"/>
          <w:sz w:val="20"/>
          <w:szCs w:val="20"/>
        </w:rPr>
        <w:t>n many occasions important details of the methodolog</w:t>
      </w:r>
      <w:r w:rsidR="003801E7">
        <w:rPr>
          <w:rFonts w:ascii="Arial" w:hAnsi="Arial" w:cs="Arial"/>
          <w:sz w:val="20"/>
          <w:szCs w:val="20"/>
        </w:rPr>
        <w:t>ies</w:t>
      </w:r>
      <w:r w:rsidR="00BE6336">
        <w:rPr>
          <w:rFonts w:ascii="Arial" w:hAnsi="Arial" w:cs="Arial"/>
          <w:sz w:val="20"/>
          <w:szCs w:val="20"/>
        </w:rPr>
        <w:t xml:space="preserve"> </w:t>
      </w:r>
      <w:r w:rsidR="00F84404">
        <w:rPr>
          <w:rFonts w:ascii="Arial" w:hAnsi="Arial" w:cs="Arial"/>
          <w:sz w:val="20"/>
          <w:szCs w:val="20"/>
        </w:rPr>
        <w:t xml:space="preserve">used </w:t>
      </w:r>
      <w:r w:rsidR="00BE6336">
        <w:rPr>
          <w:rFonts w:ascii="Arial" w:hAnsi="Arial" w:cs="Arial"/>
          <w:sz w:val="20"/>
          <w:szCs w:val="20"/>
        </w:rPr>
        <w:t xml:space="preserve">are not reported (e.g. </w:t>
      </w:r>
      <w:r w:rsidR="00BE6336" w:rsidRPr="00343122">
        <w:rPr>
          <w:rFonts w:ascii="Arial" w:hAnsi="Arial" w:cs="Arial"/>
          <w:sz w:val="20"/>
          <w:szCs w:val="20"/>
        </w:rPr>
        <w:t>measurement techniques, quantific</w:t>
      </w:r>
      <w:r w:rsidR="00031610">
        <w:rPr>
          <w:rFonts w:ascii="Arial" w:hAnsi="Arial" w:cs="Arial"/>
          <w:sz w:val="20"/>
          <w:szCs w:val="20"/>
        </w:rPr>
        <w:t>ation methodology, replication, etc.</w:t>
      </w:r>
      <w:r w:rsidR="00170F25">
        <w:rPr>
          <w:rFonts w:ascii="Arial" w:hAnsi="Arial" w:cs="Arial"/>
          <w:sz w:val="20"/>
          <w:szCs w:val="20"/>
        </w:rPr>
        <w:t xml:space="preserve"> [</w:t>
      </w:r>
      <w:proofErr w:type="spellStart"/>
      <w:r w:rsidR="00170F25">
        <w:rPr>
          <w:rFonts w:ascii="Arial" w:hAnsi="Arial" w:cs="Arial"/>
          <w:sz w:val="20"/>
          <w:szCs w:val="20"/>
        </w:rPr>
        <w:t>Filella</w:t>
      </w:r>
      <w:proofErr w:type="spellEnd"/>
      <w:r w:rsidR="00170F25">
        <w:rPr>
          <w:rFonts w:ascii="Arial" w:hAnsi="Arial" w:cs="Arial"/>
          <w:sz w:val="20"/>
          <w:szCs w:val="20"/>
        </w:rPr>
        <w:t>, 2015]</w:t>
      </w:r>
      <w:r w:rsidR="00BE6336">
        <w:rPr>
          <w:rFonts w:ascii="Arial" w:hAnsi="Arial" w:cs="Arial"/>
          <w:sz w:val="20"/>
          <w:szCs w:val="20"/>
        </w:rPr>
        <w:t xml:space="preserve">). </w:t>
      </w:r>
      <w:r w:rsidR="00585FEA">
        <w:rPr>
          <w:rFonts w:ascii="Arial" w:hAnsi="Arial" w:cs="Arial"/>
          <w:sz w:val="20"/>
          <w:szCs w:val="20"/>
        </w:rPr>
        <w:t>T</w:t>
      </w:r>
      <w:r w:rsidR="00213CEB">
        <w:rPr>
          <w:rFonts w:ascii="Arial" w:hAnsi="Arial" w:cs="Arial"/>
          <w:sz w:val="20"/>
          <w:szCs w:val="20"/>
        </w:rPr>
        <w:t xml:space="preserve">his </w:t>
      </w:r>
      <w:r w:rsidR="00384C28">
        <w:rPr>
          <w:rFonts w:ascii="Arial" w:hAnsi="Arial" w:cs="Arial"/>
          <w:sz w:val="20"/>
          <w:szCs w:val="20"/>
        </w:rPr>
        <w:t xml:space="preserve">lack of </w:t>
      </w:r>
      <w:r w:rsidR="00384C28" w:rsidRPr="00826B17">
        <w:rPr>
          <w:rFonts w:ascii="Arial" w:hAnsi="Arial" w:cs="Arial"/>
          <w:sz w:val="20"/>
          <w:szCs w:val="20"/>
        </w:rPr>
        <w:t xml:space="preserve">standardisation </w:t>
      </w:r>
      <w:r w:rsidR="00BE6336" w:rsidRPr="00826B17">
        <w:rPr>
          <w:rFonts w:ascii="Arial" w:hAnsi="Arial" w:cs="Arial"/>
          <w:sz w:val="20"/>
          <w:szCs w:val="20"/>
        </w:rPr>
        <w:t>in survey design and reporting renders cross-study comparisons of finding</w:t>
      </w:r>
      <w:r w:rsidR="004B6804">
        <w:rPr>
          <w:rFonts w:ascii="Arial" w:hAnsi="Arial" w:cs="Arial"/>
          <w:sz w:val="20"/>
          <w:szCs w:val="20"/>
        </w:rPr>
        <w:t>s</w:t>
      </w:r>
      <w:r w:rsidR="00BE6336" w:rsidRPr="00826B17">
        <w:rPr>
          <w:rFonts w:ascii="Arial" w:hAnsi="Arial" w:cs="Arial"/>
          <w:sz w:val="20"/>
          <w:szCs w:val="20"/>
        </w:rPr>
        <w:t xml:space="preserve"> impossible</w:t>
      </w:r>
      <w:r w:rsidR="006660C3">
        <w:rPr>
          <w:rFonts w:ascii="Arial" w:hAnsi="Arial" w:cs="Arial"/>
          <w:sz w:val="20"/>
          <w:szCs w:val="20"/>
        </w:rPr>
        <w:t xml:space="preserve"> (</w:t>
      </w:r>
      <w:proofErr w:type="spellStart"/>
      <w:r w:rsidR="006660C3">
        <w:rPr>
          <w:rFonts w:ascii="Arial" w:hAnsi="Arial" w:cs="Arial"/>
          <w:sz w:val="20"/>
          <w:szCs w:val="20"/>
        </w:rPr>
        <w:t>Prata</w:t>
      </w:r>
      <w:proofErr w:type="spellEnd"/>
      <w:r w:rsidR="006660C3">
        <w:rPr>
          <w:rFonts w:ascii="Arial" w:hAnsi="Arial" w:cs="Arial"/>
          <w:sz w:val="20"/>
          <w:szCs w:val="20"/>
        </w:rPr>
        <w:t xml:space="preserve"> </w:t>
      </w:r>
      <w:r w:rsidR="006660C3">
        <w:rPr>
          <w:rFonts w:ascii="Arial" w:hAnsi="Arial" w:cs="Arial"/>
          <w:i/>
          <w:sz w:val="20"/>
          <w:szCs w:val="20"/>
        </w:rPr>
        <w:t>et al.</w:t>
      </w:r>
      <w:r w:rsidR="006660C3">
        <w:rPr>
          <w:rFonts w:ascii="Arial" w:hAnsi="Arial" w:cs="Arial"/>
          <w:sz w:val="20"/>
          <w:szCs w:val="20"/>
        </w:rPr>
        <w:t>, 2018)</w:t>
      </w:r>
      <w:r w:rsidR="00BE6336" w:rsidRPr="00826B17">
        <w:rPr>
          <w:rFonts w:ascii="Arial" w:hAnsi="Arial" w:cs="Arial"/>
          <w:sz w:val="20"/>
          <w:szCs w:val="20"/>
        </w:rPr>
        <w:t xml:space="preserve">. </w:t>
      </w:r>
      <w:r w:rsidR="00585FEA">
        <w:rPr>
          <w:rFonts w:ascii="Arial" w:hAnsi="Arial" w:cs="Arial"/>
          <w:sz w:val="20"/>
          <w:szCs w:val="20"/>
        </w:rPr>
        <w:t>Therefore i</w:t>
      </w:r>
      <w:r w:rsidR="00960101" w:rsidRPr="004C769B">
        <w:rPr>
          <w:rFonts w:ascii="Arial" w:hAnsi="Arial" w:cs="Arial"/>
          <w:sz w:val="20"/>
          <w:szCs w:val="20"/>
        </w:rPr>
        <w:t xml:space="preserve">t is not surprising </w:t>
      </w:r>
      <w:r w:rsidR="00334E6C" w:rsidRPr="00826B17">
        <w:rPr>
          <w:rFonts w:ascii="Arial" w:hAnsi="Arial" w:cs="Arial"/>
          <w:sz w:val="20"/>
          <w:szCs w:val="20"/>
        </w:rPr>
        <w:t xml:space="preserve">to find large discrepancies in global marine plastic abundance </w:t>
      </w:r>
      <w:r w:rsidR="00334E6C" w:rsidRPr="00A90C77">
        <w:rPr>
          <w:rFonts w:ascii="Arial" w:hAnsi="Arial" w:cs="Arial"/>
          <w:sz w:val="20"/>
          <w:szCs w:val="20"/>
        </w:rPr>
        <w:t>estimates</w:t>
      </w:r>
      <w:r w:rsidR="00585FEA">
        <w:rPr>
          <w:rFonts w:ascii="Arial" w:hAnsi="Arial" w:cs="Arial"/>
          <w:sz w:val="20"/>
          <w:szCs w:val="20"/>
        </w:rPr>
        <w:t xml:space="preserve">, and </w:t>
      </w:r>
      <w:r w:rsidR="003D12CE">
        <w:rPr>
          <w:rFonts w:ascii="Arial" w:hAnsi="Arial" w:cs="Arial"/>
          <w:sz w:val="20"/>
          <w:szCs w:val="20"/>
        </w:rPr>
        <w:t xml:space="preserve">that this </w:t>
      </w:r>
      <w:r w:rsidR="00585FEA">
        <w:rPr>
          <w:rFonts w:ascii="Arial" w:hAnsi="Arial" w:cs="Arial"/>
          <w:sz w:val="20"/>
          <w:szCs w:val="20"/>
        </w:rPr>
        <w:t>has been suggested as a reason for the difference between the amount</w:t>
      </w:r>
      <w:r w:rsidR="00213CEB" w:rsidRPr="00523AF6">
        <w:rPr>
          <w:rFonts w:ascii="Arial" w:hAnsi="Arial" w:cs="Arial"/>
          <w:sz w:val="20"/>
          <w:szCs w:val="20"/>
        </w:rPr>
        <w:t xml:space="preserve"> of plastic deposited </w:t>
      </w:r>
      <w:r w:rsidR="00585FEA" w:rsidRPr="00523AF6">
        <w:rPr>
          <w:rFonts w:ascii="Arial" w:hAnsi="Arial" w:cs="Arial"/>
          <w:sz w:val="20"/>
          <w:szCs w:val="20"/>
        </w:rPr>
        <w:t xml:space="preserve">and </w:t>
      </w:r>
      <w:r w:rsidR="00585FEA">
        <w:rPr>
          <w:rFonts w:ascii="Arial" w:hAnsi="Arial" w:cs="Arial"/>
          <w:sz w:val="20"/>
          <w:szCs w:val="20"/>
        </w:rPr>
        <w:t>quantified</w:t>
      </w:r>
      <w:r w:rsidR="00585FEA" w:rsidRPr="00523AF6">
        <w:rPr>
          <w:rFonts w:ascii="Arial" w:hAnsi="Arial" w:cs="Arial"/>
          <w:sz w:val="20"/>
          <w:szCs w:val="20"/>
        </w:rPr>
        <w:t xml:space="preserve"> </w:t>
      </w:r>
      <w:r w:rsidR="00213CEB" w:rsidRPr="00523AF6">
        <w:rPr>
          <w:rFonts w:ascii="Arial" w:hAnsi="Arial" w:cs="Arial"/>
          <w:sz w:val="20"/>
          <w:szCs w:val="20"/>
        </w:rPr>
        <w:t>in marine environments (</w:t>
      </w:r>
      <w:proofErr w:type="spellStart"/>
      <w:r w:rsidR="00213CEB" w:rsidRPr="00523AF6">
        <w:rPr>
          <w:rFonts w:ascii="Arial" w:hAnsi="Arial" w:cs="Arial"/>
          <w:sz w:val="20"/>
          <w:szCs w:val="20"/>
        </w:rPr>
        <w:t>Cózar</w:t>
      </w:r>
      <w:proofErr w:type="spellEnd"/>
      <w:r w:rsidR="00213CEB" w:rsidRPr="00523AF6">
        <w:rPr>
          <w:rFonts w:ascii="Arial" w:hAnsi="Arial" w:cs="Arial"/>
          <w:sz w:val="20"/>
          <w:szCs w:val="20"/>
        </w:rPr>
        <w:t xml:space="preserve"> </w:t>
      </w:r>
      <w:r w:rsidR="00213CEB" w:rsidRPr="00523AF6">
        <w:rPr>
          <w:rFonts w:ascii="Arial" w:hAnsi="Arial" w:cs="Arial"/>
          <w:i/>
          <w:sz w:val="20"/>
          <w:szCs w:val="20"/>
        </w:rPr>
        <w:t>et al.</w:t>
      </w:r>
      <w:r w:rsidR="00213CEB" w:rsidRPr="00523AF6">
        <w:rPr>
          <w:rFonts w:ascii="Arial" w:hAnsi="Arial" w:cs="Arial"/>
          <w:sz w:val="20"/>
          <w:szCs w:val="20"/>
        </w:rPr>
        <w:t>, 2014).</w:t>
      </w:r>
      <w:r w:rsidR="00213CEB">
        <w:rPr>
          <w:rFonts w:ascii="Arial" w:hAnsi="Arial" w:cs="Arial"/>
          <w:sz w:val="20"/>
          <w:szCs w:val="20"/>
        </w:rPr>
        <w:t xml:space="preserve"> </w:t>
      </w:r>
    </w:p>
    <w:p w14:paraId="28848179" w14:textId="7E67D665" w:rsidR="00EF1315" w:rsidRDefault="00EF1315" w:rsidP="00EF1315">
      <w:r>
        <w:rPr>
          <w:rFonts w:ascii="Arial" w:hAnsi="Arial" w:cs="Arial"/>
          <w:sz w:val="20"/>
          <w:szCs w:val="20"/>
        </w:rPr>
        <w:t xml:space="preserve">Few papers describe methods of measuring plastic size, often stating only that size was ‘measured’, or provide information regarding the presence and distribution of replication, a notable </w:t>
      </w:r>
      <w:r w:rsidRPr="00343122">
        <w:rPr>
          <w:rFonts w:ascii="Arial" w:hAnsi="Arial" w:cs="Arial"/>
          <w:sz w:val="20"/>
          <w:szCs w:val="20"/>
        </w:rPr>
        <w:t xml:space="preserve">few </w:t>
      </w:r>
      <w:r>
        <w:rPr>
          <w:rFonts w:ascii="Arial" w:hAnsi="Arial" w:cs="Arial"/>
          <w:sz w:val="20"/>
          <w:szCs w:val="20"/>
        </w:rPr>
        <w:t>studies do state their methods in detail however (Mauro</w:t>
      </w:r>
      <w:r w:rsidRPr="00343122">
        <w:rPr>
          <w:rFonts w:ascii="Arial" w:hAnsi="Arial" w:cs="Arial"/>
          <w:sz w:val="20"/>
          <w:szCs w:val="20"/>
        </w:rPr>
        <w:t xml:space="preserve"> </w:t>
      </w:r>
      <w:r w:rsidRPr="00343122">
        <w:rPr>
          <w:rFonts w:ascii="Arial" w:hAnsi="Arial" w:cs="Arial"/>
          <w:i/>
          <w:sz w:val="20"/>
          <w:szCs w:val="20"/>
        </w:rPr>
        <w:t>et al.</w:t>
      </w:r>
      <w:r>
        <w:rPr>
          <w:rFonts w:ascii="Arial" w:hAnsi="Arial" w:cs="Arial"/>
          <w:sz w:val="20"/>
          <w:szCs w:val="20"/>
        </w:rPr>
        <w:t xml:space="preserve">, 2017; </w:t>
      </w:r>
      <w:proofErr w:type="spellStart"/>
      <w:r w:rsidRPr="00343122">
        <w:rPr>
          <w:rFonts w:ascii="Arial" w:hAnsi="Arial" w:cs="Arial"/>
          <w:sz w:val="20"/>
          <w:szCs w:val="20"/>
        </w:rPr>
        <w:t>Pedrotti</w:t>
      </w:r>
      <w:proofErr w:type="spellEnd"/>
      <w:r w:rsidRPr="00343122">
        <w:rPr>
          <w:rFonts w:ascii="Arial" w:hAnsi="Arial" w:cs="Arial"/>
          <w:sz w:val="20"/>
          <w:szCs w:val="20"/>
        </w:rPr>
        <w:t xml:space="preserve"> </w:t>
      </w:r>
      <w:r w:rsidRPr="00343122">
        <w:rPr>
          <w:rFonts w:ascii="Arial" w:hAnsi="Arial" w:cs="Arial"/>
          <w:i/>
          <w:sz w:val="20"/>
          <w:szCs w:val="20"/>
        </w:rPr>
        <w:t>et al.</w:t>
      </w:r>
      <w:r>
        <w:rPr>
          <w:rFonts w:ascii="Arial" w:hAnsi="Arial" w:cs="Arial"/>
          <w:i/>
          <w:sz w:val="20"/>
          <w:szCs w:val="20"/>
        </w:rPr>
        <w:t>,</w:t>
      </w:r>
      <w:r>
        <w:rPr>
          <w:rFonts w:ascii="Arial" w:hAnsi="Arial" w:cs="Arial"/>
          <w:sz w:val="20"/>
          <w:szCs w:val="20"/>
        </w:rPr>
        <w:t xml:space="preserve"> 2016;</w:t>
      </w:r>
      <w:r w:rsidRPr="00343122">
        <w:rPr>
          <w:rFonts w:ascii="Arial" w:hAnsi="Arial" w:cs="Arial"/>
          <w:sz w:val="20"/>
          <w:szCs w:val="20"/>
        </w:rPr>
        <w:t xml:space="preserve"> </w:t>
      </w:r>
      <w:proofErr w:type="spellStart"/>
      <w:r w:rsidRPr="00343122">
        <w:rPr>
          <w:rFonts w:ascii="Arial" w:hAnsi="Arial" w:cs="Arial"/>
          <w:sz w:val="20"/>
          <w:szCs w:val="20"/>
        </w:rPr>
        <w:t>Cózar</w:t>
      </w:r>
      <w:proofErr w:type="spellEnd"/>
      <w:r w:rsidRPr="00343122">
        <w:rPr>
          <w:rFonts w:ascii="Arial" w:hAnsi="Arial" w:cs="Arial"/>
          <w:sz w:val="20"/>
          <w:szCs w:val="20"/>
        </w:rPr>
        <w:t xml:space="preserve"> </w:t>
      </w:r>
      <w:r w:rsidRPr="00343122">
        <w:rPr>
          <w:rFonts w:ascii="Arial" w:hAnsi="Arial" w:cs="Arial"/>
          <w:i/>
          <w:sz w:val="20"/>
          <w:szCs w:val="20"/>
        </w:rPr>
        <w:t>et al.</w:t>
      </w:r>
      <w:r>
        <w:rPr>
          <w:rFonts w:ascii="Arial" w:hAnsi="Arial" w:cs="Arial"/>
          <w:i/>
          <w:sz w:val="20"/>
          <w:szCs w:val="20"/>
        </w:rPr>
        <w:t>,</w:t>
      </w:r>
      <w:r>
        <w:rPr>
          <w:rFonts w:ascii="Arial" w:hAnsi="Arial" w:cs="Arial"/>
          <w:sz w:val="20"/>
          <w:szCs w:val="20"/>
        </w:rPr>
        <w:t xml:space="preserve"> </w:t>
      </w:r>
      <w:r w:rsidRPr="00343122">
        <w:rPr>
          <w:rFonts w:ascii="Arial" w:hAnsi="Arial" w:cs="Arial"/>
          <w:sz w:val="20"/>
          <w:szCs w:val="20"/>
        </w:rPr>
        <w:t>2014</w:t>
      </w:r>
      <w:r>
        <w:rPr>
          <w:rFonts w:ascii="Arial" w:hAnsi="Arial" w:cs="Arial"/>
          <w:sz w:val="20"/>
          <w:szCs w:val="20"/>
        </w:rPr>
        <w:t xml:space="preserve">). </w:t>
      </w:r>
      <w:r w:rsidRPr="00343122">
        <w:rPr>
          <w:rFonts w:ascii="Arial" w:hAnsi="Arial" w:cs="Arial"/>
          <w:sz w:val="20"/>
          <w:szCs w:val="20"/>
        </w:rPr>
        <w:t xml:space="preserve">The most common parameter used, among the studies that state </w:t>
      </w:r>
      <w:r>
        <w:rPr>
          <w:rFonts w:ascii="Arial" w:hAnsi="Arial" w:cs="Arial"/>
          <w:sz w:val="20"/>
          <w:szCs w:val="20"/>
        </w:rPr>
        <w:t>a</w:t>
      </w:r>
      <w:r w:rsidRPr="00343122">
        <w:rPr>
          <w:rFonts w:ascii="Arial" w:hAnsi="Arial" w:cs="Arial"/>
          <w:sz w:val="20"/>
          <w:szCs w:val="20"/>
        </w:rPr>
        <w:t xml:space="preserve"> size parameter, is </w:t>
      </w:r>
      <w:r>
        <w:rPr>
          <w:rFonts w:ascii="Arial" w:hAnsi="Arial" w:cs="Arial"/>
          <w:sz w:val="20"/>
          <w:szCs w:val="20"/>
        </w:rPr>
        <w:t>a measure of</w:t>
      </w:r>
      <w:r w:rsidRPr="00343122">
        <w:rPr>
          <w:rFonts w:ascii="Arial" w:hAnsi="Arial" w:cs="Arial"/>
          <w:sz w:val="20"/>
          <w:szCs w:val="20"/>
        </w:rPr>
        <w:t xml:space="preserve"> </w:t>
      </w:r>
      <w:r>
        <w:rPr>
          <w:rFonts w:ascii="Arial" w:hAnsi="Arial" w:cs="Arial"/>
          <w:sz w:val="20"/>
          <w:szCs w:val="20"/>
        </w:rPr>
        <w:t>‘</w:t>
      </w:r>
      <w:r w:rsidRPr="00343122">
        <w:rPr>
          <w:rFonts w:ascii="Arial" w:hAnsi="Arial" w:cs="Arial"/>
          <w:sz w:val="20"/>
          <w:szCs w:val="20"/>
        </w:rPr>
        <w:t>longest length</w:t>
      </w:r>
      <w:r>
        <w:rPr>
          <w:rFonts w:ascii="Arial" w:hAnsi="Arial" w:cs="Arial"/>
          <w:sz w:val="20"/>
          <w:szCs w:val="20"/>
        </w:rPr>
        <w:t>’</w:t>
      </w:r>
      <w:r w:rsidRPr="00343122">
        <w:rPr>
          <w:rFonts w:ascii="Arial" w:hAnsi="Arial" w:cs="Arial"/>
          <w:sz w:val="20"/>
          <w:szCs w:val="20"/>
        </w:rPr>
        <w:t xml:space="preserve"> (</w:t>
      </w:r>
      <w:r>
        <w:rPr>
          <w:rFonts w:ascii="Arial" w:hAnsi="Arial" w:cs="Arial"/>
          <w:sz w:val="20"/>
          <w:szCs w:val="20"/>
        </w:rPr>
        <w:t xml:space="preserve">Barrows </w:t>
      </w:r>
      <w:r>
        <w:rPr>
          <w:rFonts w:ascii="Arial" w:hAnsi="Arial" w:cs="Arial"/>
          <w:i/>
          <w:sz w:val="20"/>
          <w:szCs w:val="20"/>
        </w:rPr>
        <w:t>et al.</w:t>
      </w:r>
      <w:r>
        <w:rPr>
          <w:rFonts w:ascii="Arial" w:hAnsi="Arial" w:cs="Arial"/>
          <w:sz w:val="20"/>
          <w:szCs w:val="20"/>
        </w:rPr>
        <w:t xml:space="preserve">, 2017; </w:t>
      </w:r>
      <w:proofErr w:type="spellStart"/>
      <w:r>
        <w:rPr>
          <w:rFonts w:ascii="Arial" w:hAnsi="Arial" w:cs="Arial"/>
          <w:sz w:val="20"/>
          <w:szCs w:val="20"/>
        </w:rPr>
        <w:t>Isobe</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2015). Yet</w:t>
      </w:r>
      <w:r w:rsidRPr="00343122">
        <w:rPr>
          <w:rFonts w:ascii="Arial" w:hAnsi="Arial" w:cs="Arial"/>
          <w:sz w:val="20"/>
          <w:szCs w:val="20"/>
        </w:rPr>
        <w:t xml:space="preserve">, of the studies that measured the </w:t>
      </w:r>
      <w:r>
        <w:rPr>
          <w:rFonts w:ascii="Arial" w:hAnsi="Arial" w:cs="Arial"/>
          <w:sz w:val="20"/>
          <w:szCs w:val="20"/>
        </w:rPr>
        <w:t>‘</w:t>
      </w:r>
      <w:r w:rsidRPr="00343122">
        <w:rPr>
          <w:rFonts w:ascii="Arial" w:hAnsi="Arial" w:cs="Arial"/>
          <w:sz w:val="20"/>
          <w:szCs w:val="20"/>
        </w:rPr>
        <w:t>longest length</w:t>
      </w:r>
      <w:r>
        <w:rPr>
          <w:rFonts w:ascii="Arial" w:hAnsi="Arial" w:cs="Arial"/>
          <w:sz w:val="20"/>
          <w:szCs w:val="20"/>
        </w:rPr>
        <w:t>’ of fragments</w:t>
      </w:r>
      <w:r w:rsidRPr="00343122">
        <w:rPr>
          <w:rFonts w:ascii="Arial" w:hAnsi="Arial" w:cs="Arial"/>
          <w:sz w:val="20"/>
          <w:szCs w:val="20"/>
        </w:rPr>
        <w:t>, not one defined this parameter</w:t>
      </w:r>
      <w:r>
        <w:rPr>
          <w:rFonts w:ascii="Arial" w:hAnsi="Arial" w:cs="Arial"/>
          <w:sz w:val="20"/>
          <w:szCs w:val="20"/>
        </w:rPr>
        <w:t>.</w:t>
      </w:r>
      <w:r w:rsidRPr="00343122">
        <w:rPr>
          <w:rFonts w:ascii="Arial" w:hAnsi="Arial" w:cs="Arial"/>
          <w:sz w:val="20"/>
          <w:szCs w:val="20"/>
        </w:rPr>
        <w:t xml:space="preserve"> </w:t>
      </w:r>
      <w:r>
        <w:rPr>
          <w:rFonts w:ascii="Arial" w:hAnsi="Arial" w:cs="Arial"/>
          <w:sz w:val="20"/>
          <w:szCs w:val="20"/>
        </w:rPr>
        <w:t>T</w:t>
      </w:r>
      <w:r w:rsidRPr="00343122">
        <w:rPr>
          <w:rFonts w:ascii="Arial" w:hAnsi="Arial" w:cs="Arial"/>
          <w:sz w:val="20"/>
          <w:szCs w:val="20"/>
        </w:rPr>
        <w:t>hus differences in definition are likely</w:t>
      </w:r>
      <w:r>
        <w:rPr>
          <w:rFonts w:ascii="Arial" w:hAnsi="Arial" w:cs="Arial"/>
          <w:sz w:val="20"/>
          <w:szCs w:val="20"/>
        </w:rPr>
        <w:t>, making it impossible to know if size data using the ‘longest length’</w:t>
      </w:r>
      <w:r w:rsidRPr="00343122">
        <w:rPr>
          <w:rFonts w:ascii="Arial" w:hAnsi="Arial" w:cs="Arial"/>
          <w:sz w:val="20"/>
          <w:szCs w:val="20"/>
        </w:rPr>
        <w:t xml:space="preserve"> can be reliably used in comparative assessments.</w:t>
      </w:r>
      <w:r>
        <w:rPr>
          <w:rFonts w:ascii="Arial" w:hAnsi="Arial" w:cs="Arial"/>
          <w:sz w:val="20"/>
          <w:szCs w:val="20"/>
        </w:rPr>
        <w:t xml:space="preserve"> </w:t>
      </w:r>
    </w:p>
    <w:p w14:paraId="6536EF0D" w14:textId="724BCA28" w:rsidR="00270DB6" w:rsidRDefault="00270DB6" w:rsidP="00B64ADF">
      <w:pPr>
        <w:jc w:val="both"/>
        <w:rPr>
          <w:rFonts w:ascii="Arial" w:hAnsi="Arial" w:cs="Arial"/>
          <w:sz w:val="20"/>
          <w:szCs w:val="20"/>
        </w:rPr>
      </w:pPr>
      <w:r>
        <w:rPr>
          <w:rFonts w:ascii="Arial" w:hAnsi="Arial" w:cs="Arial"/>
          <w:sz w:val="20"/>
          <w:szCs w:val="20"/>
        </w:rPr>
        <w:t xml:space="preserve">Quantification, in regards to marine microplastics, has traditionally referred to the number of plastic fragments per area or volume of sea water. However, fragmentation, the process of plastic items breaking up into smaller ‘fragments’, is thought to be the largest producer of microplastics in the marine </w:t>
      </w:r>
      <w:r>
        <w:rPr>
          <w:rFonts w:ascii="Arial" w:hAnsi="Arial" w:cs="Arial"/>
          <w:sz w:val="20"/>
          <w:szCs w:val="20"/>
        </w:rPr>
        <w:lastRenderedPageBreak/>
        <w:t>environment (</w:t>
      </w:r>
      <w:proofErr w:type="spellStart"/>
      <w:r>
        <w:rPr>
          <w:rFonts w:ascii="Arial" w:hAnsi="Arial" w:cs="Arial"/>
          <w:sz w:val="20"/>
          <w:szCs w:val="20"/>
        </w:rPr>
        <w:t>Andrady</w:t>
      </w:r>
      <w:proofErr w:type="spellEnd"/>
      <w:r>
        <w:rPr>
          <w:rFonts w:ascii="Arial" w:hAnsi="Arial" w:cs="Arial"/>
          <w:sz w:val="20"/>
          <w:szCs w:val="20"/>
        </w:rPr>
        <w:t xml:space="preserve">, 2011). The heterogeneous nature of these fragments means that two samples with the same abundance are likely to contain different amounts of plastic in terms of size and weight (Qui </w:t>
      </w:r>
      <w:r>
        <w:rPr>
          <w:rFonts w:ascii="Arial" w:hAnsi="Arial" w:cs="Arial"/>
          <w:i/>
          <w:sz w:val="20"/>
          <w:szCs w:val="20"/>
        </w:rPr>
        <w:t>et al.</w:t>
      </w:r>
      <w:r>
        <w:rPr>
          <w:rFonts w:ascii="Arial" w:hAnsi="Arial" w:cs="Arial"/>
          <w:sz w:val="20"/>
          <w:szCs w:val="20"/>
        </w:rPr>
        <w:t>, 2016). Therefore, count data is inadequate at fully describing quantity and the addition of size measures could be more effective. Yet, when size is measured th</w:t>
      </w:r>
      <w:r w:rsidR="00BE0ECE">
        <w:rPr>
          <w:rFonts w:ascii="Arial" w:hAnsi="Arial" w:cs="Arial"/>
          <w:sz w:val="20"/>
          <w:szCs w:val="20"/>
        </w:rPr>
        <w:t>e</w:t>
      </w:r>
      <w:r>
        <w:rPr>
          <w:rFonts w:ascii="Arial" w:hAnsi="Arial" w:cs="Arial"/>
          <w:sz w:val="20"/>
          <w:szCs w:val="20"/>
        </w:rPr>
        <w:t>s</w:t>
      </w:r>
      <w:r w:rsidR="00BE0ECE">
        <w:rPr>
          <w:rFonts w:ascii="Arial" w:hAnsi="Arial" w:cs="Arial"/>
          <w:sz w:val="20"/>
          <w:szCs w:val="20"/>
        </w:rPr>
        <w:t>e</w:t>
      </w:r>
      <w:r>
        <w:rPr>
          <w:rFonts w:ascii="Arial" w:hAnsi="Arial" w:cs="Arial"/>
          <w:sz w:val="20"/>
          <w:szCs w:val="20"/>
        </w:rPr>
        <w:t xml:space="preserve"> data are usually only used to understand the size classes of microplastics found in the marine environment </w:t>
      </w:r>
      <w:r w:rsidRPr="00312F3E">
        <w:rPr>
          <w:rFonts w:ascii="Arial" w:hAnsi="Arial" w:cs="Arial"/>
          <w:sz w:val="20"/>
          <w:szCs w:val="20"/>
        </w:rPr>
        <w:t>(</w:t>
      </w:r>
      <w:proofErr w:type="spellStart"/>
      <w:r w:rsidR="00312F3E" w:rsidRPr="00312F3E">
        <w:rPr>
          <w:rFonts w:ascii="Arial" w:hAnsi="Arial" w:cs="Arial"/>
          <w:sz w:val="20"/>
          <w:szCs w:val="20"/>
        </w:rPr>
        <w:t>Fi</w:t>
      </w:r>
      <w:r w:rsidR="00312F3E">
        <w:rPr>
          <w:rFonts w:ascii="Arial" w:hAnsi="Arial" w:cs="Arial"/>
          <w:sz w:val="20"/>
          <w:szCs w:val="20"/>
        </w:rPr>
        <w:t>l</w:t>
      </w:r>
      <w:r w:rsidR="00312F3E" w:rsidRPr="00312F3E">
        <w:rPr>
          <w:rFonts w:ascii="Arial" w:hAnsi="Arial" w:cs="Arial"/>
          <w:sz w:val="20"/>
          <w:szCs w:val="20"/>
        </w:rPr>
        <w:t>ella</w:t>
      </w:r>
      <w:proofErr w:type="spellEnd"/>
      <w:r w:rsidR="00312F3E" w:rsidRPr="00312F3E">
        <w:rPr>
          <w:rFonts w:ascii="Arial" w:hAnsi="Arial" w:cs="Arial"/>
          <w:sz w:val="20"/>
          <w:szCs w:val="20"/>
        </w:rPr>
        <w:t>, 2015</w:t>
      </w:r>
      <w:r w:rsidRPr="00312F3E">
        <w:rPr>
          <w:rFonts w:ascii="Arial" w:hAnsi="Arial" w:cs="Arial"/>
          <w:sz w:val="20"/>
          <w:szCs w:val="20"/>
        </w:rPr>
        <w:t>)</w:t>
      </w:r>
      <w:r>
        <w:rPr>
          <w:rFonts w:ascii="Arial" w:hAnsi="Arial" w:cs="Arial"/>
          <w:sz w:val="20"/>
          <w:szCs w:val="20"/>
        </w:rPr>
        <w:t xml:space="preserve">. Although this is useful in determining the environmental impact of marine microplastics (Wright </w:t>
      </w:r>
      <w:r>
        <w:rPr>
          <w:rFonts w:ascii="Arial" w:hAnsi="Arial" w:cs="Arial"/>
          <w:i/>
          <w:sz w:val="20"/>
          <w:szCs w:val="20"/>
        </w:rPr>
        <w:t>et al.</w:t>
      </w:r>
      <w:r>
        <w:rPr>
          <w:rFonts w:ascii="Arial" w:hAnsi="Arial" w:cs="Arial"/>
          <w:sz w:val="20"/>
          <w:szCs w:val="20"/>
        </w:rPr>
        <w:t>, 2013), it does not add to our understanding of microplastic abundance. Additionally, the variety of size ranges used across studies makes comparing th</w:t>
      </w:r>
      <w:r w:rsidR="00B73CC7">
        <w:rPr>
          <w:rFonts w:ascii="Arial" w:hAnsi="Arial" w:cs="Arial"/>
          <w:sz w:val="20"/>
          <w:szCs w:val="20"/>
        </w:rPr>
        <w:t>ese</w:t>
      </w:r>
      <w:r>
        <w:rPr>
          <w:rFonts w:ascii="Arial" w:hAnsi="Arial" w:cs="Arial"/>
          <w:sz w:val="20"/>
          <w:szCs w:val="20"/>
        </w:rPr>
        <w:t xml:space="preserve"> data challenging (Cole </w:t>
      </w:r>
      <w:r>
        <w:rPr>
          <w:rFonts w:ascii="Arial" w:hAnsi="Arial" w:cs="Arial"/>
          <w:i/>
          <w:sz w:val="20"/>
          <w:szCs w:val="20"/>
        </w:rPr>
        <w:t>et al.</w:t>
      </w:r>
      <w:r>
        <w:rPr>
          <w:rFonts w:ascii="Arial" w:hAnsi="Arial" w:cs="Arial"/>
          <w:sz w:val="20"/>
          <w:szCs w:val="20"/>
        </w:rPr>
        <w:t xml:space="preserve">, 2011). </w:t>
      </w:r>
    </w:p>
    <w:p w14:paraId="665BCB8E" w14:textId="0C6B4E11" w:rsidR="00A31118" w:rsidRPr="00343122" w:rsidRDefault="00657AAB" w:rsidP="00B64ADF">
      <w:pPr>
        <w:jc w:val="both"/>
        <w:rPr>
          <w:rFonts w:ascii="Arial" w:hAnsi="Arial" w:cs="Arial"/>
          <w:sz w:val="20"/>
          <w:szCs w:val="20"/>
        </w:rPr>
      </w:pPr>
      <w:r>
        <w:rPr>
          <w:rFonts w:ascii="Arial" w:hAnsi="Arial" w:cs="Arial"/>
          <w:sz w:val="20"/>
          <w:szCs w:val="20"/>
        </w:rPr>
        <w:t>To compile data across studies</w:t>
      </w:r>
      <w:r w:rsidR="00D625FE">
        <w:rPr>
          <w:rFonts w:ascii="Arial" w:hAnsi="Arial" w:cs="Arial"/>
          <w:sz w:val="20"/>
          <w:szCs w:val="20"/>
        </w:rPr>
        <w:t>,</w:t>
      </w:r>
      <w:r>
        <w:rPr>
          <w:rFonts w:ascii="Arial" w:hAnsi="Arial" w:cs="Arial"/>
          <w:sz w:val="20"/>
          <w:szCs w:val="20"/>
        </w:rPr>
        <w:t xml:space="preserve"> consistent parameters need to be reported in a standardised way</w:t>
      </w:r>
      <w:r w:rsidR="00BD3E97">
        <w:rPr>
          <w:rFonts w:ascii="Arial" w:hAnsi="Arial" w:cs="Arial"/>
          <w:sz w:val="20"/>
          <w:szCs w:val="20"/>
        </w:rPr>
        <w:t>, however no widely followed approaches currently exist.</w:t>
      </w:r>
      <w:r w:rsidR="00DC1FE7">
        <w:rPr>
          <w:rFonts w:ascii="Arial" w:hAnsi="Arial" w:cs="Arial"/>
          <w:sz w:val="20"/>
          <w:szCs w:val="20"/>
        </w:rPr>
        <w:t xml:space="preserve"> </w:t>
      </w:r>
      <w:r w:rsidR="004A5CE8" w:rsidRPr="00343122">
        <w:rPr>
          <w:rFonts w:ascii="Arial" w:hAnsi="Arial" w:cs="Arial"/>
          <w:sz w:val="20"/>
          <w:szCs w:val="20"/>
        </w:rPr>
        <w:t>P</w:t>
      </w:r>
      <w:r w:rsidR="0043648B" w:rsidRPr="00343122">
        <w:rPr>
          <w:rFonts w:ascii="Arial" w:hAnsi="Arial" w:cs="Arial"/>
          <w:sz w:val="20"/>
          <w:szCs w:val="20"/>
        </w:rPr>
        <w:t xml:space="preserve">revious </w:t>
      </w:r>
      <w:r w:rsidR="004A5CE8" w:rsidRPr="00343122">
        <w:rPr>
          <w:rFonts w:ascii="Arial" w:hAnsi="Arial" w:cs="Arial"/>
          <w:sz w:val="20"/>
          <w:szCs w:val="20"/>
        </w:rPr>
        <w:t>syntheses</w:t>
      </w:r>
      <w:r w:rsidR="0043648B" w:rsidRPr="00343122">
        <w:rPr>
          <w:rFonts w:ascii="Arial" w:hAnsi="Arial" w:cs="Arial"/>
          <w:sz w:val="20"/>
          <w:szCs w:val="20"/>
        </w:rPr>
        <w:t xml:space="preserve"> </w:t>
      </w:r>
      <w:r w:rsidR="004A5CE8" w:rsidRPr="00343122">
        <w:rPr>
          <w:rFonts w:ascii="Arial" w:hAnsi="Arial" w:cs="Arial"/>
          <w:sz w:val="20"/>
          <w:szCs w:val="20"/>
        </w:rPr>
        <w:t xml:space="preserve">have reviewed microplastic </w:t>
      </w:r>
      <w:r w:rsidR="003801E7">
        <w:rPr>
          <w:rFonts w:ascii="Arial" w:hAnsi="Arial" w:cs="Arial"/>
          <w:sz w:val="20"/>
          <w:szCs w:val="20"/>
        </w:rPr>
        <w:t xml:space="preserve">extraction, isolation </w:t>
      </w:r>
      <w:r w:rsidR="00464E99" w:rsidRPr="00343122">
        <w:rPr>
          <w:rFonts w:ascii="Arial" w:hAnsi="Arial" w:cs="Arial"/>
          <w:sz w:val="20"/>
          <w:szCs w:val="20"/>
        </w:rPr>
        <w:t xml:space="preserve">and identification </w:t>
      </w:r>
      <w:r w:rsidR="004A5CE8" w:rsidRPr="00343122">
        <w:rPr>
          <w:rFonts w:ascii="Arial" w:hAnsi="Arial" w:cs="Arial"/>
          <w:sz w:val="20"/>
          <w:szCs w:val="20"/>
        </w:rPr>
        <w:t xml:space="preserve">techniques used </w:t>
      </w:r>
      <w:r w:rsidR="0043648B" w:rsidRPr="00343122">
        <w:rPr>
          <w:rFonts w:ascii="Arial" w:hAnsi="Arial" w:cs="Arial"/>
          <w:sz w:val="20"/>
          <w:szCs w:val="20"/>
        </w:rPr>
        <w:t>in sampling and processing</w:t>
      </w:r>
      <w:r w:rsidR="00960101">
        <w:rPr>
          <w:rFonts w:ascii="Arial" w:hAnsi="Arial" w:cs="Arial"/>
          <w:sz w:val="20"/>
          <w:szCs w:val="20"/>
        </w:rPr>
        <w:t xml:space="preserve"> </w:t>
      </w:r>
      <w:r w:rsidR="0043648B" w:rsidRPr="00343122">
        <w:rPr>
          <w:rFonts w:ascii="Arial" w:hAnsi="Arial" w:cs="Arial"/>
          <w:sz w:val="20"/>
          <w:szCs w:val="20"/>
        </w:rPr>
        <w:t>(</w:t>
      </w:r>
      <w:r w:rsidR="00BE19F1" w:rsidRPr="00343122">
        <w:rPr>
          <w:rFonts w:ascii="Arial" w:hAnsi="Arial" w:cs="Arial"/>
          <w:sz w:val="20"/>
          <w:szCs w:val="20"/>
        </w:rPr>
        <w:t>Ma</w:t>
      </w:r>
      <w:r w:rsidR="0049287A">
        <w:rPr>
          <w:rFonts w:ascii="Arial" w:hAnsi="Arial" w:cs="Arial"/>
          <w:sz w:val="20"/>
          <w:szCs w:val="20"/>
        </w:rPr>
        <w:t>i</w:t>
      </w:r>
      <w:r w:rsidR="00BE19F1" w:rsidRPr="00343122">
        <w:rPr>
          <w:rFonts w:ascii="Arial" w:hAnsi="Arial" w:cs="Arial"/>
          <w:sz w:val="20"/>
          <w:szCs w:val="20"/>
        </w:rPr>
        <w:t xml:space="preserve"> </w:t>
      </w:r>
      <w:r w:rsidR="00BE19F1" w:rsidRPr="00343122">
        <w:rPr>
          <w:rFonts w:ascii="Arial" w:hAnsi="Arial" w:cs="Arial"/>
          <w:i/>
          <w:sz w:val="20"/>
          <w:szCs w:val="20"/>
        </w:rPr>
        <w:t>et al</w:t>
      </w:r>
      <w:r w:rsidR="00BE19F1" w:rsidRPr="00343122">
        <w:rPr>
          <w:rFonts w:ascii="Arial" w:hAnsi="Arial" w:cs="Arial"/>
          <w:sz w:val="20"/>
          <w:szCs w:val="20"/>
        </w:rPr>
        <w:t xml:space="preserve">., 2018; </w:t>
      </w:r>
      <w:r w:rsidR="00D22030">
        <w:rPr>
          <w:rFonts w:ascii="Arial" w:hAnsi="Arial" w:cs="Arial"/>
          <w:sz w:val="20"/>
          <w:szCs w:val="20"/>
        </w:rPr>
        <w:t xml:space="preserve">Miller </w:t>
      </w:r>
      <w:r w:rsidR="00D22030">
        <w:rPr>
          <w:rFonts w:ascii="Arial" w:hAnsi="Arial" w:cs="Arial"/>
          <w:i/>
          <w:sz w:val="20"/>
          <w:szCs w:val="20"/>
        </w:rPr>
        <w:t>et al.</w:t>
      </w:r>
      <w:r w:rsidR="00D22030">
        <w:rPr>
          <w:rFonts w:ascii="Arial" w:hAnsi="Arial" w:cs="Arial"/>
          <w:sz w:val="20"/>
          <w:szCs w:val="20"/>
        </w:rPr>
        <w:t xml:space="preserve">, 2017; </w:t>
      </w:r>
      <w:r w:rsidR="00E0558E" w:rsidRPr="00343122">
        <w:rPr>
          <w:rFonts w:ascii="Arial" w:hAnsi="Arial" w:cs="Arial"/>
          <w:sz w:val="20"/>
          <w:szCs w:val="20"/>
        </w:rPr>
        <w:t xml:space="preserve">Underwood </w:t>
      </w:r>
      <w:r w:rsidR="00E0558E" w:rsidRPr="00343122">
        <w:rPr>
          <w:rFonts w:ascii="Arial" w:hAnsi="Arial" w:cs="Arial"/>
          <w:i/>
          <w:sz w:val="20"/>
          <w:szCs w:val="20"/>
        </w:rPr>
        <w:t>et al.</w:t>
      </w:r>
      <w:r w:rsidR="00E0558E" w:rsidRPr="00343122">
        <w:rPr>
          <w:rFonts w:ascii="Arial" w:hAnsi="Arial" w:cs="Arial"/>
          <w:sz w:val="20"/>
          <w:szCs w:val="20"/>
        </w:rPr>
        <w:t>, 2017</w:t>
      </w:r>
      <w:r w:rsidR="0043648B" w:rsidRPr="00343122">
        <w:rPr>
          <w:rFonts w:ascii="Arial" w:hAnsi="Arial" w:cs="Arial"/>
          <w:sz w:val="20"/>
          <w:szCs w:val="20"/>
        </w:rPr>
        <w:t>)</w:t>
      </w:r>
      <w:r w:rsidR="00136323">
        <w:rPr>
          <w:rFonts w:ascii="Arial" w:hAnsi="Arial" w:cs="Arial"/>
          <w:sz w:val="20"/>
          <w:szCs w:val="20"/>
        </w:rPr>
        <w:t>.</w:t>
      </w:r>
      <w:r w:rsidR="008720B1" w:rsidRPr="00343122">
        <w:rPr>
          <w:rFonts w:ascii="Arial" w:hAnsi="Arial" w:cs="Arial"/>
          <w:sz w:val="20"/>
          <w:szCs w:val="20"/>
        </w:rPr>
        <w:t xml:space="preserve"> </w:t>
      </w:r>
      <w:r w:rsidR="00585FEA">
        <w:rPr>
          <w:rFonts w:ascii="Arial" w:hAnsi="Arial" w:cs="Arial"/>
          <w:sz w:val="20"/>
          <w:szCs w:val="20"/>
        </w:rPr>
        <w:t>T</w:t>
      </w:r>
      <w:r w:rsidR="00A33FC6">
        <w:rPr>
          <w:rFonts w:ascii="Arial" w:hAnsi="Arial" w:cs="Arial"/>
          <w:sz w:val="20"/>
          <w:szCs w:val="20"/>
        </w:rPr>
        <w:t>herefore, t</w:t>
      </w:r>
      <w:r w:rsidR="001E1CA3">
        <w:rPr>
          <w:rFonts w:ascii="Arial" w:hAnsi="Arial" w:cs="Arial"/>
          <w:sz w:val="20"/>
          <w:szCs w:val="20"/>
        </w:rPr>
        <w:t xml:space="preserve">his study </w:t>
      </w:r>
      <w:r w:rsidR="00D312D6">
        <w:rPr>
          <w:rFonts w:ascii="Arial" w:hAnsi="Arial" w:cs="Arial"/>
          <w:sz w:val="20"/>
          <w:szCs w:val="20"/>
        </w:rPr>
        <w:t>aims</w:t>
      </w:r>
      <w:r w:rsidR="00BE0ECE">
        <w:rPr>
          <w:rFonts w:ascii="Arial" w:hAnsi="Arial" w:cs="Arial"/>
          <w:sz w:val="20"/>
          <w:szCs w:val="20"/>
        </w:rPr>
        <w:t xml:space="preserve"> to </w:t>
      </w:r>
      <w:r w:rsidR="003801E7">
        <w:rPr>
          <w:rFonts w:ascii="Arial" w:hAnsi="Arial" w:cs="Arial"/>
          <w:sz w:val="20"/>
          <w:szCs w:val="20"/>
        </w:rPr>
        <w:t xml:space="preserve">determine the most appropriate means of </w:t>
      </w:r>
      <w:r w:rsidR="00DC1FE7">
        <w:rPr>
          <w:rFonts w:ascii="Arial" w:hAnsi="Arial" w:cs="Arial"/>
          <w:sz w:val="20"/>
          <w:szCs w:val="20"/>
        </w:rPr>
        <w:t>quantifying and report</w:t>
      </w:r>
      <w:r w:rsidR="003801E7">
        <w:rPr>
          <w:rFonts w:ascii="Arial" w:hAnsi="Arial" w:cs="Arial"/>
          <w:sz w:val="20"/>
          <w:szCs w:val="20"/>
        </w:rPr>
        <w:t>ing microplastics</w:t>
      </w:r>
      <w:r w:rsidR="00F7407E">
        <w:rPr>
          <w:rFonts w:ascii="Arial" w:hAnsi="Arial" w:cs="Arial"/>
          <w:sz w:val="20"/>
          <w:szCs w:val="20"/>
        </w:rPr>
        <w:t xml:space="preserve">. Here we define ‘quantification’ as the methodologies used to </w:t>
      </w:r>
      <w:r w:rsidR="00AD565E">
        <w:rPr>
          <w:rFonts w:ascii="Arial" w:hAnsi="Arial" w:cs="Arial"/>
          <w:sz w:val="20"/>
          <w:szCs w:val="20"/>
        </w:rPr>
        <w:t xml:space="preserve">express the quantity of </w:t>
      </w:r>
      <w:r w:rsidR="00F7407E">
        <w:rPr>
          <w:rFonts w:ascii="Arial" w:hAnsi="Arial" w:cs="Arial"/>
          <w:sz w:val="20"/>
          <w:szCs w:val="20"/>
        </w:rPr>
        <w:t>microplastics (i.e. num</w:t>
      </w:r>
      <w:r w:rsidR="0070650C">
        <w:rPr>
          <w:rFonts w:ascii="Arial" w:hAnsi="Arial" w:cs="Arial"/>
          <w:sz w:val="20"/>
          <w:szCs w:val="20"/>
        </w:rPr>
        <w:t>b</w:t>
      </w:r>
      <w:r w:rsidR="00F7407E">
        <w:rPr>
          <w:rFonts w:ascii="Arial" w:hAnsi="Arial" w:cs="Arial"/>
          <w:sz w:val="20"/>
          <w:szCs w:val="20"/>
        </w:rPr>
        <w:t xml:space="preserve">er, </w:t>
      </w:r>
      <w:r w:rsidR="00AD565E">
        <w:rPr>
          <w:rFonts w:ascii="Arial" w:hAnsi="Arial" w:cs="Arial"/>
          <w:sz w:val="20"/>
          <w:szCs w:val="20"/>
        </w:rPr>
        <w:t xml:space="preserve">weight, </w:t>
      </w:r>
      <w:r w:rsidR="0070650C">
        <w:rPr>
          <w:rFonts w:ascii="Arial" w:hAnsi="Arial" w:cs="Arial"/>
          <w:sz w:val="20"/>
          <w:szCs w:val="20"/>
        </w:rPr>
        <w:t>size per km</w:t>
      </w:r>
      <w:r w:rsidR="0070650C">
        <w:rPr>
          <w:rFonts w:ascii="Arial" w:hAnsi="Arial" w:cs="Arial"/>
          <w:sz w:val="20"/>
          <w:szCs w:val="20"/>
          <w:vertAlign w:val="superscript"/>
        </w:rPr>
        <w:t>2</w:t>
      </w:r>
      <w:r w:rsidR="0070650C">
        <w:rPr>
          <w:rFonts w:ascii="Arial" w:hAnsi="Arial" w:cs="Arial"/>
          <w:sz w:val="20"/>
          <w:szCs w:val="20"/>
        </w:rPr>
        <w:t>/m</w:t>
      </w:r>
      <w:r w:rsidR="0070650C">
        <w:rPr>
          <w:rFonts w:ascii="Arial" w:hAnsi="Arial" w:cs="Arial"/>
          <w:sz w:val="20"/>
          <w:szCs w:val="20"/>
          <w:vertAlign w:val="superscript"/>
        </w:rPr>
        <w:t>3</w:t>
      </w:r>
      <w:r w:rsidR="0070650C">
        <w:rPr>
          <w:rFonts w:ascii="Arial" w:hAnsi="Arial" w:cs="Arial"/>
          <w:sz w:val="20"/>
          <w:szCs w:val="20"/>
        </w:rPr>
        <w:t xml:space="preserve"> of sea water</w:t>
      </w:r>
      <w:r w:rsidR="00F7407E">
        <w:rPr>
          <w:rFonts w:ascii="Arial" w:hAnsi="Arial" w:cs="Arial"/>
          <w:sz w:val="20"/>
          <w:szCs w:val="20"/>
        </w:rPr>
        <w:t>)</w:t>
      </w:r>
      <w:r w:rsidR="00585FEA">
        <w:rPr>
          <w:rFonts w:ascii="Arial" w:hAnsi="Arial" w:cs="Arial"/>
          <w:sz w:val="20"/>
          <w:szCs w:val="20"/>
        </w:rPr>
        <w:t xml:space="preserve"> after isolation</w:t>
      </w:r>
      <w:r w:rsidR="003801E7">
        <w:rPr>
          <w:rFonts w:ascii="Arial" w:hAnsi="Arial" w:cs="Arial"/>
          <w:sz w:val="20"/>
          <w:szCs w:val="20"/>
        </w:rPr>
        <w:t>.</w:t>
      </w:r>
      <w:r w:rsidR="00892A52">
        <w:rPr>
          <w:rFonts w:ascii="Arial" w:hAnsi="Arial" w:cs="Arial"/>
          <w:sz w:val="20"/>
          <w:szCs w:val="20"/>
        </w:rPr>
        <w:t xml:space="preserve"> </w:t>
      </w:r>
      <w:r w:rsidR="00270DB6">
        <w:rPr>
          <w:rFonts w:ascii="Arial" w:hAnsi="Arial" w:cs="Arial"/>
          <w:sz w:val="20"/>
          <w:szCs w:val="20"/>
        </w:rPr>
        <w:t>We</w:t>
      </w:r>
      <w:r w:rsidR="00BD3E97">
        <w:rPr>
          <w:rFonts w:ascii="Arial" w:hAnsi="Arial" w:cs="Arial"/>
          <w:sz w:val="20"/>
          <w:szCs w:val="20"/>
        </w:rPr>
        <w:t xml:space="preserve"> compare parameters</w:t>
      </w:r>
      <w:r w:rsidR="00F7407E">
        <w:rPr>
          <w:rFonts w:ascii="Arial" w:hAnsi="Arial" w:cs="Arial"/>
          <w:sz w:val="20"/>
          <w:szCs w:val="20"/>
        </w:rPr>
        <w:t xml:space="preserve"> currently</w:t>
      </w:r>
      <w:r w:rsidR="00BD3E97">
        <w:rPr>
          <w:rFonts w:ascii="Arial" w:hAnsi="Arial" w:cs="Arial"/>
          <w:sz w:val="20"/>
          <w:szCs w:val="20"/>
        </w:rPr>
        <w:t xml:space="preserve"> used to quantify sea surface plastic fragments, analyse </w:t>
      </w:r>
      <w:r w:rsidR="002D4119">
        <w:rPr>
          <w:rFonts w:ascii="Arial" w:hAnsi="Arial" w:cs="Arial"/>
          <w:sz w:val="20"/>
          <w:szCs w:val="20"/>
        </w:rPr>
        <w:t xml:space="preserve">them using </w:t>
      </w:r>
      <w:r w:rsidR="00BD3E97">
        <w:rPr>
          <w:rFonts w:ascii="Arial" w:hAnsi="Arial" w:cs="Arial"/>
          <w:sz w:val="20"/>
          <w:szCs w:val="20"/>
        </w:rPr>
        <w:t>the two common</w:t>
      </w:r>
      <w:r w:rsidR="00F7407E">
        <w:rPr>
          <w:rFonts w:ascii="Arial" w:hAnsi="Arial" w:cs="Arial"/>
          <w:sz w:val="20"/>
          <w:szCs w:val="20"/>
        </w:rPr>
        <w:t>est</w:t>
      </w:r>
      <w:r w:rsidR="00BD3E97">
        <w:rPr>
          <w:rFonts w:ascii="Arial" w:hAnsi="Arial" w:cs="Arial"/>
          <w:sz w:val="20"/>
          <w:szCs w:val="20"/>
        </w:rPr>
        <w:t xml:space="preserve"> methods for calculating particle concentration (flowmeter and ship’s log) and address the inconsistencies seen in the reporting of these methodologies and resulting data.</w:t>
      </w:r>
      <w:r w:rsidR="00BD3E97" w:rsidRPr="00BD3E97">
        <w:rPr>
          <w:rFonts w:ascii="Arial" w:hAnsi="Arial" w:cs="Arial"/>
          <w:sz w:val="20"/>
          <w:szCs w:val="20"/>
        </w:rPr>
        <w:t xml:space="preserve"> </w:t>
      </w:r>
      <w:r w:rsidR="00BD3E97" w:rsidRPr="00EA236D">
        <w:rPr>
          <w:rFonts w:ascii="Arial" w:hAnsi="Arial" w:cs="Arial"/>
          <w:sz w:val="20"/>
          <w:szCs w:val="20"/>
        </w:rPr>
        <w:t>The present work</w:t>
      </w:r>
      <w:r w:rsidR="00BD3E97" w:rsidRPr="00826B17">
        <w:rPr>
          <w:rFonts w:ascii="Arial" w:hAnsi="Arial" w:cs="Arial"/>
          <w:sz w:val="20"/>
          <w:szCs w:val="20"/>
        </w:rPr>
        <w:t xml:space="preserve"> highlights areas in which quantification methodologies need standardising and areas of reporting which need elaboration</w:t>
      </w:r>
      <w:r w:rsidR="00BD3E97">
        <w:rPr>
          <w:rFonts w:ascii="Arial" w:hAnsi="Arial" w:cs="Arial"/>
          <w:sz w:val="20"/>
          <w:szCs w:val="20"/>
        </w:rPr>
        <w:t>, with the aim to</w:t>
      </w:r>
      <w:r w:rsidR="00BD3E97" w:rsidRPr="00826B17">
        <w:rPr>
          <w:rFonts w:ascii="Arial" w:hAnsi="Arial" w:cs="Arial"/>
          <w:sz w:val="20"/>
          <w:szCs w:val="20"/>
        </w:rPr>
        <w:t xml:space="preserve"> </w:t>
      </w:r>
      <w:r w:rsidR="00BD3E97" w:rsidRPr="004C769B">
        <w:rPr>
          <w:rFonts w:ascii="Arial" w:hAnsi="Arial" w:cs="Arial"/>
          <w:sz w:val="20"/>
          <w:szCs w:val="20"/>
        </w:rPr>
        <w:t xml:space="preserve">provide assistance in planning sampling and reporting procedures for pelagic plastic research </w:t>
      </w:r>
      <w:r w:rsidR="00BD3E97">
        <w:rPr>
          <w:rFonts w:ascii="Arial" w:hAnsi="Arial" w:cs="Arial"/>
          <w:sz w:val="20"/>
          <w:szCs w:val="20"/>
        </w:rPr>
        <w:t xml:space="preserve">so </w:t>
      </w:r>
      <w:r w:rsidR="00BD3E97" w:rsidRPr="004C769B">
        <w:rPr>
          <w:rFonts w:ascii="Arial" w:hAnsi="Arial" w:cs="Arial"/>
          <w:sz w:val="20"/>
          <w:szCs w:val="20"/>
        </w:rPr>
        <w:t xml:space="preserve">to allow for the wide scale </w:t>
      </w:r>
      <w:r w:rsidR="00D312D6">
        <w:rPr>
          <w:rFonts w:ascii="Arial" w:hAnsi="Arial" w:cs="Arial"/>
          <w:sz w:val="20"/>
          <w:szCs w:val="20"/>
        </w:rPr>
        <w:t>comparison</w:t>
      </w:r>
      <w:r w:rsidR="00BE0ECE" w:rsidRPr="004C769B">
        <w:rPr>
          <w:rFonts w:ascii="Arial" w:hAnsi="Arial" w:cs="Arial"/>
          <w:sz w:val="20"/>
          <w:szCs w:val="20"/>
        </w:rPr>
        <w:t xml:space="preserve"> </w:t>
      </w:r>
      <w:r w:rsidR="00BD3E97" w:rsidRPr="004C769B">
        <w:rPr>
          <w:rFonts w:ascii="Arial" w:hAnsi="Arial" w:cs="Arial"/>
          <w:sz w:val="20"/>
          <w:szCs w:val="20"/>
        </w:rPr>
        <w:t>of future datasets.</w:t>
      </w:r>
    </w:p>
    <w:p w14:paraId="409D53D3" w14:textId="72F34105" w:rsidR="00D95369" w:rsidRPr="00343122" w:rsidRDefault="00A31118" w:rsidP="00B64ADF">
      <w:pPr>
        <w:pStyle w:val="ListParagraph"/>
        <w:numPr>
          <w:ilvl w:val="0"/>
          <w:numId w:val="17"/>
        </w:numPr>
        <w:jc w:val="both"/>
        <w:rPr>
          <w:rFonts w:ascii="Arial" w:hAnsi="Arial" w:cs="Arial"/>
          <w:b/>
          <w:sz w:val="20"/>
          <w:szCs w:val="20"/>
        </w:rPr>
      </w:pPr>
      <w:r w:rsidRPr="00343122">
        <w:rPr>
          <w:rFonts w:ascii="Arial" w:hAnsi="Arial" w:cs="Arial"/>
          <w:b/>
          <w:sz w:val="20"/>
          <w:szCs w:val="20"/>
        </w:rPr>
        <w:t>M</w:t>
      </w:r>
      <w:r w:rsidR="004B56D0">
        <w:rPr>
          <w:rFonts w:ascii="Arial" w:hAnsi="Arial" w:cs="Arial"/>
          <w:b/>
          <w:sz w:val="20"/>
          <w:szCs w:val="20"/>
        </w:rPr>
        <w:t>aterials and m</w:t>
      </w:r>
      <w:r w:rsidRPr="00343122">
        <w:rPr>
          <w:rFonts w:ascii="Arial" w:hAnsi="Arial" w:cs="Arial"/>
          <w:b/>
          <w:sz w:val="20"/>
          <w:szCs w:val="20"/>
        </w:rPr>
        <w:t>ethods</w:t>
      </w:r>
    </w:p>
    <w:p w14:paraId="6AE68C46" w14:textId="77777777" w:rsidR="007D4395" w:rsidRDefault="008720B1" w:rsidP="00B64ADF">
      <w:pPr>
        <w:jc w:val="both"/>
        <w:rPr>
          <w:rFonts w:ascii="Arial" w:hAnsi="Arial" w:cs="Arial"/>
          <w:sz w:val="20"/>
          <w:szCs w:val="20"/>
        </w:rPr>
      </w:pPr>
      <w:r w:rsidRPr="00343122">
        <w:rPr>
          <w:rFonts w:ascii="Arial" w:hAnsi="Arial" w:cs="Arial"/>
          <w:sz w:val="20"/>
          <w:szCs w:val="20"/>
        </w:rPr>
        <w:t>S</w:t>
      </w:r>
      <w:r w:rsidR="00A1039E" w:rsidRPr="00343122">
        <w:rPr>
          <w:rFonts w:ascii="Arial" w:hAnsi="Arial" w:cs="Arial"/>
          <w:sz w:val="20"/>
          <w:szCs w:val="20"/>
        </w:rPr>
        <w:t xml:space="preserve">amples </w:t>
      </w:r>
      <w:r w:rsidRPr="00343122">
        <w:rPr>
          <w:rFonts w:ascii="Arial" w:hAnsi="Arial" w:cs="Arial"/>
          <w:sz w:val="20"/>
          <w:szCs w:val="20"/>
        </w:rPr>
        <w:t>were collected by</w:t>
      </w:r>
      <w:r w:rsidR="00BD3384" w:rsidRPr="00343122">
        <w:rPr>
          <w:rFonts w:ascii="Arial" w:hAnsi="Arial" w:cs="Arial"/>
          <w:sz w:val="20"/>
          <w:szCs w:val="20"/>
        </w:rPr>
        <w:t xml:space="preserve"> </w:t>
      </w:r>
      <w:r w:rsidRPr="00343122">
        <w:rPr>
          <w:rFonts w:ascii="Arial" w:hAnsi="Arial" w:cs="Arial"/>
          <w:sz w:val="20"/>
          <w:szCs w:val="20"/>
        </w:rPr>
        <w:t xml:space="preserve">a </w:t>
      </w:r>
      <w:r w:rsidR="00BD3384" w:rsidRPr="00343122">
        <w:rPr>
          <w:rFonts w:ascii="Arial" w:hAnsi="Arial" w:cs="Arial"/>
          <w:sz w:val="20"/>
          <w:szCs w:val="20"/>
        </w:rPr>
        <w:t>n</w:t>
      </w:r>
      <w:r w:rsidR="00D71502" w:rsidRPr="00343122">
        <w:rPr>
          <w:rFonts w:ascii="Arial" w:hAnsi="Arial" w:cs="Arial"/>
          <w:sz w:val="20"/>
          <w:szCs w:val="20"/>
        </w:rPr>
        <w:t xml:space="preserve">euston net </w:t>
      </w:r>
      <w:r w:rsidRPr="00343122">
        <w:rPr>
          <w:rFonts w:ascii="Arial" w:hAnsi="Arial" w:cs="Arial"/>
          <w:sz w:val="20"/>
          <w:szCs w:val="20"/>
        </w:rPr>
        <w:t>(</w:t>
      </w:r>
      <w:r w:rsidR="00D71502" w:rsidRPr="00343122">
        <w:rPr>
          <w:rFonts w:ascii="Arial" w:hAnsi="Arial" w:cs="Arial"/>
          <w:sz w:val="20"/>
          <w:szCs w:val="20"/>
        </w:rPr>
        <w:t>mesh size</w:t>
      </w:r>
      <w:r w:rsidR="00960101">
        <w:rPr>
          <w:rFonts w:ascii="Arial" w:hAnsi="Arial" w:cs="Arial"/>
          <w:sz w:val="20"/>
          <w:szCs w:val="20"/>
        </w:rPr>
        <w:t xml:space="preserve">: </w:t>
      </w:r>
      <w:r w:rsidR="00D71502" w:rsidRPr="00343122">
        <w:rPr>
          <w:rFonts w:ascii="Arial" w:hAnsi="Arial" w:cs="Arial"/>
          <w:sz w:val="20"/>
          <w:szCs w:val="20"/>
        </w:rPr>
        <w:t>3</w:t>
      </w:r>
      <w:r w:rsidR="002D28FC">
        <w:rPr>
          <w:rFonts w:ascii="Arial" w:hAnsi="Arial" w:cs="Arial"/>
          <w:sz w:val="20"/>
          <w:szCs w:val="20"/>
        </w:rPr>
        <w:t>00</w:t>
      </w:r>
      <w:r w:rsidR="00960101">
        <w:rPr>
          <w:rFonts w:ascii="Arial" w:hAnsi="Arial" w:cs="Arial"/>
          <w:sz w:val="20"/>
          <w:szCs w:val="20"/>
        </w:rPr>
        <w:t xml:space="preserve"> </w:t>
      </w:r>
      <w:r w:rsidR="00D71502" w:rsidRPr="00343122">
        <w:rPr>
          <w:rFonts w:ascii="Arial" w:hAnsi="Arial" w:cs="Arial"/>
          <w:sz w:val="20"/>
          <w:szCs w:val="20"/>
        </w:rPr>
        <w:t>µm</w:t>
      </w:r>
      <w:r w:rsidRPr="00343122">
        <w:rPr>
          <w:rFonts w:ascii="Arial" w:hAnsi="Arial" w:cs="Arial"/>
          <w:sz w:val="20"/>
          <w:szCs w:val="20"/>
        </w:rPr>
        <w:t xml:space="preserve">; </w:t>
      </w:r>
      <w:r w:rsidR="002D28FC">
        <w:rPr>
          <w:rFonts w:ascii="Arial" w:hAnsi="Arial" w:cs="Arial"/>
          <w:sz w:val="20"/>
          <w:szCs w:val="20"/>
        </w:rPr>
        <w:t>mouth area: 0.5 m</w:t>
      </w:r>
      <w:r w:rsidR="002D28FC" w:rsidRPr="00DF2EFB">
        <w:rPr>
          <w:rFonts w:ascii="Arial" w:hAnsi="Arial" w:cs="Arial"/>
          <w:sz w:val="20"/>
          <w:szCs w:val="20"/>
          <w:vertAlign w:val="superscript"/>
        </w:rPr>
        <w:t>2</w:t>
      </w:r>
      <w:r w:rsidR="002D28FC">
        <w:rPr>
          <w:rFonts w:ascii="Arial" w:hAnsi="Arial" w:cs="Arial"/>
          <w:sz w:val="20"/>
          <w:szCs w:val="20"/>
        </w:rPr>
        <w:t xml:space="preserve"> [</w:t>
      </w:r>
      <w:r w:rsidR="00D5373F" w:rsidRPr="00343122">
        <w:rPr>
          <w:rFonts w:ascii="Arial" w:hAnsi="Arial" w:cs="Arial"/>
          <w:sz w:val="20"/>
          <w:szCs w:val="20"/>
        </w:rPr>
        <w:t xml:space="preserve">length </w:t>
      </w:r>
      <w:r w:rsidR="00F31991" w:rsidRPr="00343122">
        <w:rPr>
          <w:rFonts w:ascii="Arial" w:hAnsi="Arial" w:cs="Arial"/>
          <w:sz w:val="20"/>
          <w:szCs w:val="20"/>
        </w:rPr>
        <w:t>1</w:t>
      </w:r>
      <w:r w:rsidR="00D5373F" w:rsidRPr="00343122">
        <w:rPr>
          <w:rFonts w:ascii="Arial" w:hAnsi="Arial" w:cs="Arial"/>
          <w:sz w:val="20"/>
          <w:szCs w:val="20"/>
        </w:rPr>
        <w:t xml:space="preserve"> m, height </w:t>
      </w:r>
      <w:r w:rsidR="00F31991" w:rsidRPr="00343122">
        <w:rPr>
          <w:rFonts w:ascii="Arial" w:hAnsi="Arial" w:cs="Arial"/>
          <w:sz w:val="20"/>
          <w:szCs w:val="20"/>
        </w:rPr>
        <w:t>0.</w:t>
      </w:r>
      <w:r w:rsidR="00913588" w:rsidRPr="00343122">
        <w:rPr>
          <w:rFonts w:ascii="Arial" w:hAnsi="Arial" w:cs="Arial"/>
          <w:sz w:val="20"/>
          <w:szCs w:val="20"/>
        </w:rPr>
        <w:t>5</w:t>
      </w:r>
      <w:r w:rsidR="00F31991" w:rsidRPr="00343122">
        <w:rPr>
          <w:rFonts w:ascii="Arial" w:hAnsi="Arial" w:cs="Arial"/>
          <w:sz w:val="20"/>
          <w:szCs w:val="20"/>
        </w:rPr>
        <w:t xml:space="preserve"> </w:t>
      </w:r>
      <w:r w:rsidR="00913588" w:rsidRPr="00343122">
        <w:rPr>
          <w:rFonts w:ascii="Arial" w:hAnsi="Arial" w:cs="Arial"/>
          <w:sz w:val="20"/>
          <w:szCs w:val="20"/>
        </w:rPr>
        <w:t>m</w:t>
      </w:r>
      <w:r w:rsidR="002D28FC">
        <w:rPr>
          <w:rFonts w:ascii="Arial" w:hAnsi="Arial" w:cs="Arial"/>
          <w:sz w:val="20"/>
          <w:szCs w:val="20"/>
        </w:rPr>
        <w:t>]</w:t>
      </w:r>
      <w:r w:rsidR="00D71502" w:rsidRPr="00343122">
        <w:rPr>
          <w:rFonts w:ascii="Arial" w:hAnsi="Arial" w:cs="Arial"/>
          <w:sz w:val="20"/>
          <w:szCs w:val="20"/>
        </w:rPr>
        <w:t xml:space="preserve">) deployed from the </w:t>
      </w:r>
      <w:r w:rsidR="00D71502" w:rsidRPr="00343122">
        <w:rPr>
          <w:rFonts w:ascii="Arial" w:hAnsi="Arial" w:cs="Arial"/>
          <w:i/>
          <w:sz w:val="20"/>
          <w:szCs w:val="20"/>
        </w:rPr>
        <w:t>CCGS HUDSON</w:t>
      </w:r>
      <w:r w:rsidR="00D71502" w:rsidRPr="00343122">
        <w:rPr>
          <w:rFonts w:ascii="Arial" w:hAnsi="Arial" w:cs="Arial"/>
          <w:sz w:val="20"/>
          <w:szCs w:val="20"/>
        </w:rPr>
        <w:t xml:space="preserve"> between 31</w:t>
      </w:r>
      <w:r w:rsidR="00D71502" w:rsidRPr="00343122">
        <w:rPr>
          <w:rFonts w:ascii="Arial" w:hAnsi="Arial" w:cs="Arial"/>
          <w:sz w:val="20"/>
          <w:szCs w:val="20"/>
          <w:vertAlign w:val="superscript"/>
        </w:rPr>
        <w:t>st</w:t>
      </w:r>
      <w:r w:rsidR="00D71502" w:rsidRPr="00343122">
        <w:rPr>
          <w:rFonts w:ascii="Arial" w:hAnsi="Arial" w:cs="Arial"/>
          <w:sz w:val="20"/>
          <w:szCs w:val="20"/>
        </w:rPr>
        <w:t xml:space="preserve"> July and 11</w:t>
      </w:r>
      <w:r w:rsidR="00D71502" w:rsidRPr="00343122">
        <w:rPr>
          <w:rFonts w:ascii="Arial" w:hAnsi="Arial" w:cs="Arial"/>
          <w:sz w:val="20"/>
          <w:szCs w:val="20"/>
          <w:vertAlign w:val="superscript"/>
        </w:rPr>
        <w:t>th</w:t>
      </w:r>
      <w:r w:rsidR="00D71502" w:rsidRPr="00343122">
        <w:rPr>
          <w:rFonts w:ascii="Arial" w:hAnsi="Arial" w:cs="Arial"/>
          <w:sz w:val="20"/>
          <w:szCs w:val="20"/>
        </w:rPr>
        <w:t xml:space="preserve"> August 2016</w:t>
      </w:r>
      <w:r w:rsidR="002376F3">
        <w:rPr>
          <w:rFonts w:ascii="Arial" w:hAnsi="Arial" w:cs="Arial"/>
          <w:sz w:val="20"/>
          <w:szCs w:val="20"/>
        </w:rPr>
        <w:t xml:space="preserve"> (</w:t>
      </w:r>
      <w:r w:rsidR="00220AE5">
        <w:rPr>
          <w:rFonts w:ascii="Arial" w:hAnsi="Arial" w:cs="Arial"/>
          <w:sz w:val="20"/>
          <w:szCs w:val="20"/>
        </w:rPr>
        <w:t xml:space="preserve">each deployment was </w:t>
      </w:r>
      <w:r w:rsidR="002376F3">
        <w:rPr>
          <w:rFonts w:ascii="Arial" w:hAnsi="Arial" w:cs="Arial"/>
          <w:sz w:val="20"/>
          <w:szCs w:val="20"/>
        </w:rPr>
        <w:t>20 minute</w:t>
      </w:r>
      <w:r w:rsidR="00220AE5">
        <w:rPr>
          <w:rFonts w:ascii="Arial" w:hAnsi="Arial" w:cs="Arial"/>
          <w:sz w:val="20"/>
          <w:szCs w:val="20"/>
        </w:rPr>
        <w:t>s</w:t>
      </w:r>
      <w:r w:rsidR="002376F3">
        <w:rPr>
          <w:rFonts w:ascii="Arial" w:hAnsi="Arial" w:cs="Arial"/>
          <w:sz w:val="20"/>
          <w:szCs w:val="20"/>
        </w:rPr>
        <w:t xml:space="preserve"> </w:t>
      </w:r>
      <w:r w:rsidR="00220AE5">
        <w:rPr>
          <w:rFonts w:ascii="Arial" w:hAnsi="Arial" w:cs="Arial"/>
          <w:sz w:val="20"/>
          <w:szCs w:val="20"/>
        </w:rPr>
        <w:t>long</w:t>
      </w:r>
      <w:r w:rsidR="002376F3">
        <w:rPr>
          <w:rFonts w:ascii="Arial" w:hAnsi="Arial" w:cs="Arial"/>
          <w:sz w:val="20"/>
          <w:szCs w:val="20"/>
        </w:rPr>
        <w:t xml:space="preserve"> with ship speed of 2 knots)</w:t>
      </w:r>
      <w:r w:rsidR="004D5430">
        <w:rPr>
          <w:rFonts w:ascii="Arial" w:hAnsi="Arial" w:cs="Arial"/>
          <w:sz w:val="20"/>
          <w:szCs w:val="20"/>
        </w:rPr>
        <w:t>. Six</w:t>
      </w:r>
      <w:r w:rsidR="00A96220" w:rsidRPr="00343122">
        <w:rPr>
          <w:rFonts w:ascii="Arial" w:hAnsi="Arial" w:cs="Arial"/>
          <w:sz w:val="20"/>
          <w:szCs w:val="20"/>
        </w:rPr>
        <w:t xml:space="preserve"> </w:t>
      </w:r>
      <w:r w:rsidR="00D71502" w:rsidRPr="00343122">
        <w:rPr>
          <w:rFonts w:ascii="Arial" w:hAnsi="Arial" w:cs="Arial"/>
          <w:sz w:val="20"/>
          <w:szCs w:val="20"/>
        </w:rPr>
        <w:t>locations</w:t>
      </w:r>
      <w:r w:rsidR="00A96220" w:rsidRPr="00343122">
        <w:rPr>
          <w:rFonts w:ascii="Arial" w:hAnsi="Arial" w:cs="Arial"/>
          <w:sz w:val="20"/>
          <w:szCs w:val="20"/>
        </w:rPr>
        <w:t xml:space="preserve"> were </w:t>
      </w:r>
      <w:r w:rsidR="002B7732" w:rsidRPr="00343122">
        <w:rPr>
          <w:rFonts w:ascii="Arial" w:hAnsi="Arial" w:cs="Arial"/>
          <w:sz w:val="20"/>
          <w:szCs w:val="20"/>
        </w:rPr>
        <w:t xml:space="preserve">sampled </w:t>
      </w:r>
      <w:r w:rsidR="002D28FC">
        <w:rPr>
          <w:rFonts w:ascii="Arial" w:hAnsi="Arial" w:cs="Arial"/>
          <w:sz w:val="20"/>
          <w:szCs w:val="20"/>
        </w:rPr>
        <w:t>(</w:t>
      </w:r>
      <w:r w:rsidR="004D5430">
        <w:rPr>
          <w:rFonts w:ascii="Arial" w:hAnsi="Arial" w:cs="Arial"/>
          <w:sz w:val="20"/>
          <w:szCs w:val="20"/>
        </w:rPr>
        <w:t>2</w:t>
      </w:r>
      <w:r w:rsidR="00000BF7" w:rsidRPr="00343122">
        <w:rPr>
          <w:rFonts w:ascii="Arial" w:hAnsi="Arial" w:cs="Arial"/>
          <w:sz w:val="20"/>
          <w:szCs w:val="20"/>
        </w:rPr>
        <w:t>-</w:t>
      </w:r>
      <w:r w:rsidR="004D5430">
        <w:rPr>
          <w:rFonts w:ascii="Arial" w:hAnsi="Arial" w:cs="Arial"/>
          <w:sz w:val="20"/>
          <w:szCs w:val="20"/>
        </w:rPr>
        <w:t>5</w:t>
      </w:r>
      <w:r w:rsidR="00A96220" w:rsidRPr="00343122">
        <w:rPr>
          <w:rFonts w:ascii="Arial" w:hAnsi="Arial" w:cs="Arial"/>
          <w:sz w:val="20"/>
          <w:szCs w:val="20"/>
        </w:rPr>
        <w:t xml:space="preserve"> replicates</w:t>
      </w:r>
      <w:r w:rsidR="00E70751" w:rsidRPr="00343122">
        <w:rPr>
          <w:rFonts w:ascii="Arial" w:hAnsi="Arial" w:cs="Arial"/>
          <w:sz w:val="20"/>
          <w:szCs w:val="20"/>
        </w:rPr>
        <w:t xml:space="preserve"> </w:t>
      </w:r>
      <w:r w:rsidR="002D28FC">
        <w:rPr>
          <w:rFonts w:ascii="Arial" w:hAnsi="Arial" w:cs="Arial"/>
          <w:sz w:val="20"/>
          <w:szCs w:val="20"/>
        </w:rPr>
        <w:t>per location</w:t>
      </w:r>
      <w:r w:rsidR="00263AEC">
        <w:rPr>
          <w:rFonts w:ascii="Arial" w:hAnsi="Arial" w:cs="Arial"/>
          <w:sz w:val="20"/>
          <w:szCs w:val="20"/>
        </w:rPr>
        <w:t xml:space="preserve"> [</w:t>
      </w:r>
      <w:r w:rsidR="002C6CA9">
        <w:rPr>
          <w:rFonts w:ascii="Arial" w:hAnsi="Arial" w:cs="Arial"/>
          <w:sz w:val="20"/>
          <w:szCs w:val="20"/>
        </w:rPr>
        <w:t>replicate information</w:t>
      </w:r>
      <w:r w:rsidR="00292B24">
        <w:rPr>
          <w:rFonts w:ascii="Arial" w:hAnsi="Arial" w:cs="Arial"/>
          <w:sz w:val="20"/>
          <w:szCs w:val="20"/>
        </w:rPr>
        <w:t xml:space="preserve"> presented in supplementary material</w:t>
      </w:r>
      <w:r w:rsidR="00263AEC">
        <w:rPr>
          <w:rFonts w:ascii="Arial" w:hAnsi="Arial" w:cs="Arial"/>
          <w:sz w:val="20"/>
          <w:szCs w:val="20"/>
        </w:rPr>
        <w:t>]</w:t>
      </w:r>
      <w:r w:rsidR="002D28FC">
        <w:rPr>
          <w:rFonts w:ascii="Arial" w:hAnsi="Arial" w:cs="Arial"/>
          <w:sz w:val="20"/>
          <w:szCs w:val="20"/>
        </w:rPr>
        <w:t xml:space="preserve">) </w:t>
      </w:r>
      <w:r w:rsidR="00D71502" w:rsidRPr="00343122">
        <w:rPr>
          <w:rFonts w:ascii="Arial" w:hAnsi="Arial" w:cs="Arial"/>
          <w:sz w:val="20"/>
          <w:szCs w:val="20"/>
        </w:rPr>
        <w:t>between Plantagenet Bank (32°02'43.2"N</w:t>
      </w:r>
      <w:r w:rsidR="00801A7D">
        <w:rPr>
          <w:rFonts w:ascii="Arial" w:hAnsi="Arial" w:cs="Arial"/>
          <w:sz w:val="20"/>
          <w:szCs w:val="20"/>
        </w:rPr>
        <w:t>,</w:t>
      </w:r>
      <w:r w:rsidR="00D71502" w:rsidRPr="00343122">
        <w:rPr>
          <w:rFonts w:ascii="Arial" w:hAnsi="Arial" w:cs="Arial"/>
          <w:sz w:val="20"/>
          <w:szCs w:val="20"/>
        </w:rPr>
        <w:t xml:space="preserve"> 65°06'52.9"W), South of Bermuda, and the Gully</w:t>
      </w:r>
      <w:r w:rsidR="00A96220" w:rsidRPr="00343122">
        <w:rPr>
          <w:rFonts w:ascii="Arial" w:hAnsi="Arial" w:cs="Arial"/>
          <w:sz w:val="20"/>
          <w:szCs w:val="20"/>
        </w:rPr>
        <w:t xml:space="preserve"> </w:t>
      </w:r>
      <w:r w:rsidR="002D28FC">
        <w:rPr>
          <w:rFonts w:ascii="Arial" w:hAnsi="Arial" w:cs="Arial"/>
          <w:sz w:val="20"/>
          <w:szCs w:val="20"/>
        </w:rPr>
        <w:t xml:space="preserve">submarine </w:t>
      </w:r>
      <w:r w:rsidR="00A96220" w:rsidRPr="00343122">
        <w:rPr>
          <w:rFonts w:ascii="Arial" w:hAnsi="Arial" w:cs="Arial"/>
          <w:sz w:val="20"/>
          <w:szCs w:val="20"/>
        </w:rPr>
        <w:t>canyon</w:t>
      </w:r>
      <w:r w:rsidR="00FE1B8C">
        <w:rPr>
          <w:rFonts w:ascii="Arial" w:hAnsi="Arial" w:cs="Arial"/>
          <w:sz w:val="20"/>
          <w:szCs w:val="20"/>
        </w:rPr>
        <w:t xml:space="preserve"> w</w:t>
      </w:r>
      <w:r w:rsidR="00FE1B8C" w:rsidRPr="00343122">
        <w:rPr>
          <w:rFonts w:ascii="Arial" w:hAnsi="Arial" w:cs="Arial"/>
          <w:sz w:val="20"/>
          <w:szCs w:val="20"/>
        </w:rPr>
        <w:t>est of Nova Scotia</w:t>
      </w:r>
      <w:r w:rsidR="00C5499C">
        <w:rPr>
          <w:rFonts w:ascii="Arial" w:hAnsi="Arial" w:cs="Arial"/>
          <w:sz w:val="20"/>
          <w:szCs w:val="20"/>
        </w:rPr>
        <w:t xml:space="preserve"> </w:t>
      </w:r>
      <w:r w:rsidR="00D71502" w:rsidRPr="00343122">
        <w:rPr>
          <w:rFonts w:ascii="Arial" w:hAnsi="Arial" w:cs="Arial"/>
          <w:sz w:val="20"/>
          <w:szCs w:val="20"/>
        </w:rPr>
        <w:t>(43°49'53.8"N</w:t>
      </w:r>
      <w:r w:rsidR="00801A7D">
        <w:rPr>
          <w:rFonts w:ascii="Arial" w:hAnsi="Arial" w:cs="Arial"/>
          <w:sz w:val="20"/>
          <w:szCs w:val="20"/>
        </w:rPr>
        <w:t>,</w:t>
      </w:r>
      <w:r w:rsidR="00D71502" w:rsidRPr="00343122">
        <w:rPr>
          <w:rFonts w:ascii="Arial" w:hAnsi="Arial" w:cs="Arial"/>
          <w:sz w:val="20"/>
          <w:szCs w:val="20"/>
        </w:rPr>
        <w:t xml:space="preserve"> 58°55'59.9"W)</w:t>
      </w:r>
      <w:r w:rsidR="002C6CA9">
        <w:rPr>
          <w:rFonts w:ascii="Arial" w:hAnsi="Arial" w:cs="Arial"/>
          <w:sz w:val="20"/>
          <w:szCs w:val="20"/>
        </w:rPr>
        <w:t xml:space="preserve"> (see Fig.1)</w:t>
      </w:r>
      <w:r w:rsidR="00FE1B8C">
        <w:rPr>
          <w:rFonts w:ascii="Arial" w:hAnsi="Arial" w:cs="Arial"/>
          <w:sz w:val="20"/>
          <w:szCs w:val="20"/>
        </w:rPr>
        <w:t>.</w:t>
      </w:r>
      <w:r w:rsidR="007D4395">
        <w:rPr>
          <w:rFonts w:ascii="Arial" w:hAnsi="Arial" w:cs="Arial"/>
          <w:sz w:val="20"/>
          <w:szCs w:val="20"/>
        </w:rPr>
        <w:t xml:space="preserve"> </w:t>
      </w:r>
    </w:p>
    <w:p w14:paraId="60917137" w14:textId="7FE2727B" w:rsidR="00D71502" w:rsidRPr="00343122" w:rsidRDefault="007D4395" w:rsidP="00B64ADF">
      <w:pPr>
        <w:jc w:val="both"/>
        <w:rPr>
          <w:rFonts w:ascii="Arial" w:hAnsi="Arial" w:cs="Arial"/>
          <w:sz w:val="20"/>
          <w:szCs w:val="20"/>
        </w:rPr>
      </w:pPr>
      <w:r>
        <w:rPr>
          <w:rFonts w:ascii="Arial" w:hAnsi="Arial" w:cs="Arial"/>
          <w:sz w:val="20"/>
          <w:szCs w:val="20"/>
        </w:rPr>
        <w:t xml:space="preserve">Whole samples were rinsed into a clean collection bucket using clean water. </w:t>
      </w:r>
      <w:r w:rsidR="00E90942" w:rsidRPr="00343122">
        <w:rPr>
          <w:rFonts w:ascii="Arial" w:hAnsi="Arial" w:cs="Arial"/>
          <w:sz w:val="20"/>
          <w:szCs w:val="20"/>
        </w:rPr>
        <w:t>Using contamination minimisation procedures (</w:t>
      </w:r>
      <w:r w:rsidR="003F0FF6" w:rsidRPr="00343122">
        <w:rPr>
          <w:rFonts w:ascii="Arial" w:hAnsi="Arial" w:cs="Arial"/>
          <w:sz w:val="20"/>
          <w:szCs w:val="20"/>
        </w:rPr>
        <w:t xml:space="preserve">Woodall </w:t>
      </w:r>
      <w:r w:rsidR="003F0FF6" w:rsidRPr="00343122">
        <w:rPr>
          <w:rFonts w:ascii="Arial" w:hAnsi="Arial" w:cs="Arial"/>
          <w:i/>
          <w:sz w:val="20"/>
          <w:szCs w:val="20"/>
        </w:rPr>
        <w:t>et al.</w:t>
      </w:r>
      <w:r w:rsidR="003F0FF6" w:rsidRPr="00343122">
        <w:rPr>
          <w:rFonts w:ascii="Arial" w:hAnsi="Arial" w:cs="Arial"/>
          <w:sz w:val="20"/>
          <w:szCs w:val="20"/>
        </w:rPr>
        <w:t>, 2015</w:t>
      </w:r>
      <w:r w:rsidR="00E90942" w:rsidRPr="00343122">
        <w:rPr>
          <w:rFonts w:ascii="Arial" w:hAnsi="Arial" w:cs="Arial"/>
          <w:sz w:val="20"/>
          <w:szCs w:val="20"/>
        </w:rPr>
        <w:t xml:space="preserve">) </w:t>
      </w:r>
      <w:r w:rsidR="00D71502" w:rsidRPr="00343122">
        <w:rPr>
          <w:rFonts w:ascii="Arial" w:hAnsi="Arial" w:cs="Arial"/>
          <w:sz w:val="20"/>
          <w:szCs w:val="20"/>
        </w:rPr>
        <w:t xml:space="preserve">microplastics visible to the naked eye were handpicked from </w:t>
      </w:r>
      <w:r w:rsidR="00E90942" w:rsidRPr="00343122">
        <w:rPr>
          <w:rFonts w:ascii="Arial" w:hAnsi="Arial" w:cs="Arial"/>
          <w:sz w:val="20"/>
          <w:szCs w:val="20"/>
        </w:rPr>
        <w:t xml:space="preserve">zooplankton </w:t>
      </w:r>
      <w:r w:rsidR="00D71502" w:rsidRPr="00343122">
        <w:rPr>
          <w:rFonts w:ascii="Arial" w:hAnsi="Arial" w:cs="Arial"/>
          <w:sz w:val="20"/>
          <w:szCs w:val="20"/>
        </w:rPr>
        <w:t>samples on</w:t>
      </w:r>
      <w:r w:rsidR="00D5373F" w:rsidRPr="00343122">
        <w:rPr>
          <w:rFonts w:ascii="Arial" w:hAnsi="Arial" w:cs="Arial"/>
          <w:sz w:val="20"/>
          <w:szCs w:val="20"/>
        </w:rPr>
        <w:t>-</w:t>
      </w:r>
      <w:r w:rsidR="00D71502" w:rsidRPr="00343122">
        <w:rPr>
          <w:rFonts w:ascii="Arial" w:hAnsi="Arial" w:cs="Arial"/>
          <w:sz w:val="20"/>
          <w:szCs w:val="20"/>
        </w:rPr>
        <w:t xml:space="preserve">board </w:t>
      </w:r>
      <w:r w:rsidR="00E90942" w:rsidRPr="00343122">
        <w:rPr>
          <w:rFonts w:ascii="Arial" w:hAnsi="Arial" w:cs="Arial"/>
          <w:sz w:val="20"/>
          <w:szCs w:val="20"/>
        </w:rPr>
        <w:t>ship</w:t>
      </w:r>
      <w:r>
        <w:rPr>
          <w:rFonts w:ascii="Arial" w:hAnsi="Arial" w:cs="Arial"/>
          <w:sz w:val="20"/>
          <w:szCs w:val="20"/>
        </w:rPr>
        <w:t>, placed into sterile petri-dishes which were sealed immediately</w:t>
      </w:r>
      <w:r w:rsidR="00E90942" w:rsidRPr="00343122">
        <w:rPr>
          <w:rFonts w:ascii="Arial" w:hAnsi="Arial" w:cs="Arial"/>
          <w:sz w:val="20"/>
          <w:szCs w:val="20"/>
        </w:rPr>
        <w:t xml:space="preserve"> </w:t>
      </w:r>
      <w:r w:rsidR="00D71502" w:rsidRPr="00343122">
        <w:rPr>
          <w:rFonts w:ascii="Arial" w:hAnsi="Arial" w:cs="Arial"/>
          <w:sz w:val="20"/>
          <w:szCs w:val="20"/>
        </w:rPr>
        <w:t xml:space="preserve">and stored </w:t>
      </w:r>
      <w:r>
        <w:rPr>
          <w:rFonts w:ascii="Arial" w:hAnsi="Arial" w:cs="Arial"/>
          <w:sz w:val="20"/>
          <w:szCs w:val="20"/>
        </w:rPr>
        <w:t>together in sealed cardboard boxes</w:t>
      </w:r>
      <w:r w:rsidRPr="00343122">
        <w:rPr>
          <w:rFonts w:ascii="Arial" w:hAnsi="Arial" w:cs="Arial"/>
          <w:sz w:val="20"/>
          <w:szCs w:val="20"/>
        </w:rPr>
        <w:t xml:space="preserve"> </w:t>
      </w:r>
      <w:r>
        <w:rPr>
          <w:rFonts w:ascii="Arial" w:hAnsi="Arial" w:cs="Arial"/>
          <w:sz w:val="20"/>
          <w:szCs w:val="20"/>
        </w:rPr>
        <w:t>until</w:t>
      </w:r>
      <w:r w:rsidR="00D71502" w:rsidRPr="00343122">
        <w:rPr>
          <w:rFonts w:ascii="Arial" w:hAnsi="Arial" w:cs="Arial"/>
          <w:sz w:val="20"/>
          <w:szCs w:val="20"/>
        </w:rPr>
        <w:t xml:space="preserve"> analysis. </w:t>
      </w:r>
      <w:r w:rsidR="00E90942" w:rsidRPr="00343122">
        <w:rPr>
          <w:rFonts w:ascii="Arial" w:hAnsi="Arial" w:cs="Arial"/>
          <w:sz w:val="20"/>
          <w:szCs w:val="20"/>
        </w:rPr>
        <w:t>Once ashore s</w:t>
      </w:r>
      <w:r w:rsidR="00684D6F" w:rsidRPr="00343122">
        <w:rPr>
          <w:rFonts w:ascii="Arial" w:hAnsi="Arial" w:cs="Arial"/>
          <w:sz w:val="20"/>
          <w:szCs w:val="20"/>
        </w:rPr>
        <w:t>amples were further scanned for m</w:t>
      </w:r>
      <w:r w:rsidR="00D71502" w:rsidRPr="00343122">
        <w:rPr>
          <w:rFonts w:ascii="Arial" w:hAnsi="Arial" w:cs="Arial"/>
          <w:sz w:val="20"/>
          <w:szCs w:val="20"/>
        </w:rPr>
        <w:t>i</w:t>
      </w:r>
      <w:r w:rsidR="00860E65">
        <w:rPr>
          <w:rFonts w:ascii="Arial" w:hAnsi="Arial" w:cs="Arial"/>
          <w:sz w:val="20"/>
          <w:szCs w:val="20"/>
        </w:rPr>
        <w:t>croplastic</w:t>
      </w:r>
      <w:r w:rsidR="00D71502" w:rsidRPr="00343122">
        <w:rPr>
          <w:rFonts w:ascii="Arial" w:hAnsi="Arial" w:cs="Arial"/>
          <w:sz w:val="20"/>
          <w:szCs w:val="20"/>
        </w:rPr>
        <w:t xml:space="preserve">s </w:t>
      </w:r>
      <w:r w:rsidR="00251C9E" w:rsidRPr="00343122">
        <w:rPr>
          <w:rFonts w:ascii="Arial" w:hAnsi="Arial" w:cs="Arial"/>
          <w:sz w:val="20"/>
          <w:szCs w:val="20"/>
        </w:rPr>
        <w:t>using a stereo-microscope</w:t>
      </w:r>
      <w:r w:rsidR="00F50FE9">
        <w:rPr>
          <w:rFonts w:ascii="Arial" w:hAnsi="Arial" w:cs="Arial"/>
          <w:sz w:val="20"/>
          <w:szCs w:val="20"/>
        </w:rPr>
        <w:t xml:space="preserve"> </w:t>
      </w:r>
      <w:r w:rsidR="00F50FE9" w:rsidRPr="00F50FE9">
        <w:rPr>
          <w:rFonts w:ascii="Arial" w:hAnsi="Arial" w:cs="Arial"/>
          <w:sz w:val="20"/>
          <w:szCs w:val="20"/>
        </w:rPr>
        <w:t>(</w:t>
      </w:r>
      <w:proofErr w:type="spellStart"/>
      <w:r w:rsidR="00F50FE9" w:rsidRPr="00F50FE9">
        <w:rPr>
          <w:rFonts w:ascii="Arial" w:hAnsi="Arial" w:cs="Arial"/>
          <w:sz w:val="20"/>
          <w:szCs w:val="20"/>
        </w:rPr>
        <w:t>Motic</w:t>
      </w:r>
      <w:proofErr w:type="spellEnd"/>
      <w:r w:rsidR="00F50FE9" w:rsidRPr="00F50FE9">
        <w:rPr>
          <w:rFonts w:ascii="Arial" w:hAnsi="Arial" w:cs="Arial"/>
          <w:sz w:val="20"/>
          <w:szCs w:val="20"/>
        </w:rPr>
        <w:t xml:space="preserve"> SMZ 171)</w:t>
      </w:r>
      <w:r w:rsidR="00D71502" w:rsidRPr="00F50FE9">
        <w:rPr>
          <w:rFonts w:ascii="Arial" w:hAnsi="Arial" w:cs="Arial"/>
          <w:sz w:val="20"/>
          <w:szCs w:val="20"/>
        </w:rPr>
        <w:t>.</w:t>
      </w:r>
      <w:r w:rsidR="00913588" w:rsidRPr="00343122">
        <w:rPr>
          <w:rFonts w:ascii="Arial" w:hAnsi="Arial" w:cs="Arial"/>
          <w:sz w:val="20"/>
          <w:szCs w:val="20"/>
        </w:rPr>
        <w:t xml:space="preserve"> </w:t>
      </w:r>
      <w:r w:rsidR="00A1039E" w:rsidRPr="00343122">
        <w:rPr>
          <w:rFonts w:ascii="Arial" w:hAnsi="Arial" w:cs="Arial"/>
          <w:sz w:val="20"/>
          <w:szCs w:val="20"/>
        </w:rPr>
        <w:t>P</w:t>
      </w:r>
      <w:r w:rsidR="00D71502" w:rsidRPr="00343122">
        <w:rPr>
          <w:rFonts w:ascii="Arial" w:hAnsi="Arial" w:cs="Arial"/>
          <w:sz w:val="20"/>
          <w:szCs w:val="20"/>
        </w:rPr>
        <w:t xml:space="preserve">lastic </w:t>
      </w:r>
      <w:r w:rsidR="00860E65">
        <w:rPr>
          <w:rFonts w:ascii="Arial" w:hAnsi="Arial" w:cs="Arial"/>
          <w:sz w:val="20"/>
          <w:szCs w:val="20"/>
        </w:rPr>
        <w:t>fragment</w:t>
      </w:r>
      <w:r w:rsidR="00D71502" w:rsidRPr="00343122">
        <w:rPr>
          <w:rFonts w:ascii="Arial" w:hAnsi="Arial" w:cs="Arial"/>
          <w:sz w:val="20"/>
          <w:szCs w:val="20"/>
        </w:rPr>
        <w:t>s f</w:t>
      </w:r>
      <w:r w:rsidR="00A1039E" w:rsidRPr="00343122">
        <w:rPr>
          <w:rFonts w:ascii="Arial" w:hAnsi="Arial" w:cs="Arial"/>
          <w:sz w:val="20"/>
          <w:szCs w:val="20"/>
        </w:rPr>
        <w:t xml:space="preserve">rom each sample were </w:t>
      </w:r>
      <w:r w:rsidR="00FB2E3E" w:rsidRPr="00343122">
        <w:rPr>
          <w:rFonts w:ascii="Arial" w:hAnsi="Arial" w:cs="Arial"/>
          <w:sz w:val="20"/>
          <w:szCs w:val="20"/>
        </w:rPr>
        <w:t xml:space="preserve">then </w:t>
      </w:r>
      <w:r w:rsidR="00A1039E" w:rsidRPr="00343122">
        <w:rPr>
          <w:rFonts w:ascii="Arial" w:hAnsi="Arial" w:cs="Arial"/>
          <w:sz w:val="20"/>
          <w:szCs w:val="20"/>
        </w:rPr>
        <w:t>enumerated</w:t>
      </w:r>
      <w:r w:rsidR="00D71502" w:rsidRPr="00343122">
        <w:rPr>
          <w:rFonts w:ascii="Arial" w:hAnsi="Arial" w:cs="Arial"/>
          <w:sz w:val="20"/>
          <w:szCs w:val="20"/>
        </w:rPr>
        <w:t xml:space="preserve"> and bulk weighed </w:t>
      </w:r>
      <w:r w:rsidR="00BE033D">
        <w:rPr>
          <w:rFonts w:ascii="Arial" w:hAnsi="Arial" w:cs="Arial"/>
          <w:sz w:val="20"/>
          <w:szCs w:val="20"/>
        </w:rPr>
        <w:t xml:space="preserve">using an analytical microbalance </w:t>
      </w:r>
      <w:r w:rsidR="00BE033D" w:rsidRPr="00BE033D">
        <w:rPr>
          <w:rFonts w:ascii="Arial" w:hAnsi="Arial" w:cs="Arial"/>
          <w:sz w:val="20"/>
          <w:szCs w:val="20"/>
        </w:rPr>
        <w:t>(</w:t>
      </w:r>
      <w:proofErr w:type="spellStart"/>
      <w:r w:rsidR="00BE033D" w:rsidRPr="00BE033D">
        <w:rPr>
          <w:rFonts w:ascii="Arial" w:hAnsi="Arial" w:cs="Arial"/>
          <w:sz w:val="20"/>
          <w:szCs w:val="20"/>
        </w:rPr>
        <w:t>Fisherbrand</w:t>
      </w:r>
      <w:proofErr w:type="spellEnd"/>
      <w:r w:rsidR="00BE033D" w:rsidRPr="00BE033D">
        <w:rPr>
          <w:rFonts w:ascii="Arial" w:hAnsi="Arial" w:cs="Arial"/>
          <w:sz w:val="20"/>
          <w:szCs w:val="20"/>
        </w:rPr>
        <w:t xml:space="preserve"> PS-60, readability = 0.1 mg)</w:t>
      </w:r>
      <w:r w:rsidR="00D71502" w:rsidRPr="00BE033D">
        <w:rPr>
          <w:rFonts w:ascii="Arial" w:hAnsi="Arial" w:cs="Arial"/>
          <w:sz w:val="20"/>
          <w:szCs w:val="20"/>
        </w:rPr>
        <w:t>.</w:t>
      </w:r>
      <w:r w:rsidR="00CB33B2" w:rsidRPr="00BE033D">
        <w:rPr>
          <w:rFonts w:ascii="Arial" w:hAnsi="Arial" w:cs="Arial"/>
          <w:sz w:val="20"/>
          <w:szCs w:val="20"/>
        </w:rPr>
        <w:t xml:space="preserve"> </w:t>
      </w:r>
      <w:r w:rsidR="00860E65">
        <w:rPr>
          <w:rFonts w:ascii="Arial" w:hAnsi="Arial" w:cs="Arial"/>
          <w:sz w:val="20"/>
          <w:szCs w:val="20"/>
        </w:rPr>
        <w:t>Each fragment</w:t>
      </w:r>
      <w:r w:rsidR="00D71502" w:rsidRPr="00343122">
        <w:rPr>
          <w:rFonts w:ascii="Arial" w:hAnsi="Arial" w:cs="Arial"/>
          <w:sz w:val="20"/>
          <w:szCs w:val="20"/>
        </w:rPr>
        <w:t xml:space="preserve"> was photographed</w:t>
      </w:r>
      <w:r w:rsidR="005447C0">
        <w:rPr>
          <w:rFonts w:ascii="Arial" w:hAnsi="Arial" w:cs="Arial"/>
          <w:sz w:val="20"/>
          <w:szCs w:val="20"/>
        </w:rPr>
        <w:t>,</w:t>
      </w:r>
      <w:r w:rsidR="00D71502" w:rsidRPr="00343122">
        <w:rPr>
          <w:rFonts w:ascii="Arial" w:hAnsi="Arial" w:cs="Arial"/>
          <w:sz w:val="20"/>
          <w:szCs w:val="20"/>
        </w:rPr>
        <w:t xml:space="preserve"> </w:t>
      </w:r>
      <w:r w:rsidR="005447C0">
        <w:rPr>
          <w:rFonts w:ascii="Arial" w:hAnsi="Arial" w:cs="Arial"/>
          <w:sz w:val="20"/>
          <w:szCs w:val="20"/>
        </w:rPr>
        <w:t xml:space="preserve">through </w:t>
      </w:r>
      <w:r w:rsidR="001E1F5C">
        <w:rPr>
          <w:rFonts w:ascii="Arial" w:hAnsi="Arial" w:cs="Arial"/>
          <w:sz w:val="20"/>
          <w:szCs w:val="20"/>
        </w:rPr>
        <w:t>a</w:t>
      </w:r>
      <w:r w:rsidR="005447C0">
        <w:rPr>
          <w:rFonts w:ascii="Arial" w:hAnsi="Arial" w:cs="Arial"/>
          <w:sz w:val="20"/>
          <w:szCs w:val="20"/>
        </w:rPr>
        <w:t xml:space="preserve"> stereo-microscope using a </w:t>
      </w:r>
      <w:proofErr w:type="spellStart"/>
      <w:r w:rsidR="005447C0">
        <w:rPr>
          <w:rFonts w:ascii="Arial" w:hAnsi="Arial" w:cs="Arial"/>
          <w:sz w:val="20"/>
          <w:szCs w:val="20"/>
        </w:rPr>
        <w:t>TrueChrome</w:t>
      </w:r>
      <w:proofErr w:type="spellEnd"/>
      <w:r w:rsidR="005447C0">
        <w:rPr>
          <w:rFonts w:ascii="Arial" w:hAnsi="Arial" w:cs="Arial"/>
          <w:sz w:val="20"/>
          <w:szCs w:val="20"/>
        </w:rPr>
        <w:t xml:space="preserve"> Metrics camera</w:t>
      </w:r>
      <w:r w:rsidR="00014681">
        <w:rPr>
          <w:rFonts w:ascii="Arial" w:hAnsi="Arial" w:cs="Arial"/>
          <w:sz w:val="20"/>
          <w:szCs w:val="20"/>
        </w:rPr>
        <w:t xml:space="preserve"> (using x0.75 magnification)</w:t>
      </w:r>
      <w:r w:rsidR="001B55B7">
        <w:rPr>
          <w:rFonts w:ascii="Arial" w:hAnsi="Arial" w:cs="Arial"/>
          <w:sz w:val="20"/>
          <w:szCs w:val="20"/>
        </w:rPr>
        <w:t xml:space="preserve">. Using </w:t>
      </w:r>
      <w:proofErr w:type="spellStart"/>
      <w:r w:rsidR="001B55B7">
        <w:rPr>
          <w:rFonts w:ascii="Arial" w:hAnsi="Arial" w:cs="Arial"/>
          <w:sz w:val="20"/>
          <w:szCs w:val="20"/>
        </w:rPr>
        <w:t>ImageJ</w:t>
      </w:r>
      <w:proofErr w:type="spellEnd"/>
      <w:r w:rsidR="002D4119">
        <w:rPr>
          <w:rFonts w:ascii="Arial" w:hAnsi="Arial" w:cs="Arial"/>
          <w:sz w:val="20"/>
          <w:szCs w:val="20"/>
        </w:rPr>
        <w:t>,</w:t>
      </w:r>
      <w:r w:rsidR="001B55B7">
        <w:rPr>
          <w:rFonts w:ascii="Arial" w:hAnsi="Arial" w:cs="Arial"/>
          <w:sz w:val="20"/>
          <w:szCs w:val="20"/>
        </w:rPr>
        <w:t xml:space="preserve"> </w:t>
      </w:r>
      <w:r w:rsidR="00BE0ECE">
        <w:rPr>
          <w:rFonts w:ascii="Arial" w:hAnsi="Arial" w:cs="Arial"/>
          <w:sz w:val="20"/>
          <w:szCs w:val="20"/>
        </w:rPr>
        <w:t xml:space="preserve">microplastic photos </w:t>
      </w:r>
      <w:r w:rsidR="0006252E">
        <w:rPr>
          <w:rFonts w:ascii="Arial" w:hAnsi="Arial" w:cs="Arial"/>
          <w:sz w:val="20"/>
          <w:szCs w:val="20"/>
        </w:rPr>
        <w:t>(</w:t>
      </w:r>
      <w:r w:rsidR="00C46D8B">
        <w:rPr>
          <w:rFonts w:ascii="Arial" w:hAnsi="Arial" w:cs="Arial"/>
          <w:sz w:val="20"/>
          <w:szCs w:val="20"/>
        </w:rPr>
        <w:t xml:space="preserve">taken in </w:t>
      </w:r>
      <w:r w:rsidR="0006252E">
        <w:rPr>
          <w:rFonts w:ascii="Arial" w:hAnsi="Arial" w:cs="Arial"/>
          <w:sz w:val="20"/>
          <w:szCs w:val="20"/>
        </w:rPr>
        <w:t>RGB colour)</w:t>
      </w:r>
      <w:r w:rsidR="001B55B7">
        <w:rPr>
          <w:rFonts w:ascii="Arial" w:hAnsi="Arial" w:cs="Arial"/>
          <w:sz w:val="20"/>
          <w:szCs w:val="20"/>
        </w:rPr>
        <w:t xml:space="preserve"> were </w:t>
      </w:r>
      <w:r w:rsidR="00D71502" w:rsidRPr="00343122">
        <w:rPr>
          <w:rFonts w:ascii="Arial" w:hAnsi="Arial" w:cs="Arial"/>
          <w:sz w:val="20"/>
          <w:szCs w:val="20"/>
        </w:rPr>
        <w:t>measured</w:t>
      </w:r>
      <w:r w:rsidR="00030C69">
        <w:rPr>
          <w:rFonts w:ascii="Arial" w:hAnsi="Arial" w:cs="Arial"/>
          <w:sz w:val="20"/>
          <w:szCs w:val="20"/>
        </w:rPr>
        <w:t>, recording</w:t>
      </w:r>
      <w:r w:rsidR="00BE0ECE">
        <w:rPr>
          <w:rFonts w:ascii="Arial" w:hAnsi="Arial" w:cs="Arial"/>
          <w:sz w:val="20"/>
          <w:szCs w:val="20"/>
        </w:rPr>
        <w:t xml:space="preserve"> </w:t>
      </w:r>
      <w:r w:rsidR="00030C69">
        <w:rPr>
          <w:rFonts w:ascii="Arial" w:hAnsi="Arial" w:cs="Arial"/>
          <w:sz w:val="20"/>
          <w:szCs w:val="20"/>
        </w:rPr>
        <w:t>t</w:t>
      </w:r>
      <w:r w:rsidR="00BE0ECE">
        <w:rPr>
          <w:rFonts w:ascii="Arial" w:hAnsi="Arial" w:cs="Arial"/>
          <w:sz w:val="20"/>
          <w:szCs w:val="20"/>
        </w:rPr>
        <w:t xml:space="preserve">he </w:t>
      </w:r>
      <w:r w:rsidR="00D71502" w:rsidRPr="00343122">
        <w:rPr>
          <w:rFonts w:ascii="Arial" w:hAnsi="Arial" w:cs="Arial"/>
          <w:sz w:val="20"/>
          <w:szCs w:val="20"/>
        </w:rPr>
        <w:t>longest length (measured as the longest straight or curved edge of a fragment that is uninterrupted by indents or protrusions) and surface area</w:t>
      </w:r>
      <w:r w:rsidR="00BE0ECE">
        <w:rPr>
          <w:rFonts w:ascii="Arial" w:hAnsi="Arial" w:cs="Arial"/>
          <w:sz w:val="20"/>
          <w:szCs w:val="20"/>
        </w:rPr>
        <w:t xml:space="preserve"> </w:t>
      </w:r>
      <w:r w:rsidR="00C46D8B">
        <w:rPr>
          <w:rFonts w:ascii="Arial" w:hAnsi="Arial" w:cs="Arial"/>
          <w:sz w:val="20"/>
          <w:szCs w:val="20"/>
        </w:rPr>
        <w:t>(see supplementary material)</w:t>
      </w:r>
      <w:r w:rsidR="00D71502" w:rsidRPr="00343122">
        <w:rPr>
          <w:rFonts w:ascii="Arial" w:hAnsi="Arial" w:cs="Arial"/>
          <w:sz w:val="20"/>
          <w:szCs w:val="20"/>
        </w:rPr>
        <w:t>.</w:t>
      </w:r>
      <w:r w:rsidR="00ED2B60" w:rsidRPr="00ED2B60">
        <w:rPr>
          <w:rFonts w:ascii="Arial" w:hAnsi="Arial" w:cs="Arial"/>
          <w:sz w:val="20"/>
          <w:szCs w:val="20"/>
        </w:rPr>
        <w:t xml:space="preserve"> </w:t>
      </w:r>
      <w:r w:rsidR="00F51E33">
        <w:rPr>
          <w:rFonts w:ascii="Arial" w:hAnsi="Arial" w:cs="Arial"/>
          <w:sz w:val="20"/>
          <w:szCs w:val="20"/>
        </w:rPr>
        <w:t xml:space="preserve">In order to confirm all debris abstracted </w:t>
      </w:r>
      <w:r w:rsidR="00BE0ECE">
        <w:rPr>
          <w:rFonts w:ascii="Arial" w:hAnsi="Arial" w:cs="Arial"/>
          <w:sz w:val="20"/>
          <w:szCs w:val="20"/>
        </w:rPr>
        <w:t>wa</w:t>
      </w:r>
      <w:r w:rsidR="00F51E33">
        <w:rPr>
          <w:rFonts w:ascii="Arial" w:hAnsi="Arial" w:cs="Arial"/>
          <w:sz w:val="20"/>
          <w:szCs w:val="20"/>
        </w:rPr>
        <w:t xml:space="preserve">s plastic, </w:t>
      </w:r>
      <w:r w:rsidR="00946D59">
        <w:rPr>
          <w:rFonts w:ascii="Arial" w:hAnsi="Arial" w:cs="Arial"/>
          <w:sz w:val="20"/>
          <w:szCs w:val="20"/>
        </w:rPr>
        <w:t>thir</w:t>
      </w:r>
      <w:r w:rsidR="00F51E33">
        <w:rPr>
          <w:rFonts w:ascii="Arial" w:hAnsi="Arial" w:cs="Arial"/>
          <w:sz w:val="20"/>
          <w:szCs w:val="20"/>
        </w:rPr>
        <w:t>teen fragments were selected as a subset</w:t>
      </w:r>
      <w:r w:rsidR="00A33FC6">
        <w:rPr>
          <w:rFonts w:ascii="Arial" w:hAnsi="Arial" w:cs="Arial"/>
          <w:sz w:val="20"/>
          <w:szCs w:val="20"/>
        </w:rPr>
        <w:t xml:space="preserve"> </w:t>
      </w:r>
      <w:r w:rsidR="001146F8">
        <w:rPr>
          <w:rFonts w:ascii="Arial" w:hAnsi="Arial" w:cs="Arial"/>
          <w:sz w:val="20"/>
          <w:szCs w:val="20"/>
        </w:rPr>
        <w:t>with each debris m</w:t>
      </w:r>
      <w:r w:rsidR="00C22AF1">
        <w:rPr>
          <w:rFonts w:ascii="Arial" w:hAnsi="Arial" w:cs="Arial"/>
          <w:sz w:val="20"/>
          <w:szCs w:val="20"/>
        </w:rPr>
        <w:t>orphotype</w:t>
      </w:r>
      <w:r w:rsidR="001146F8">
        <w:rPr>
          <w:rFonts w:ascii="Arial" w:hAnsi="Arial" w:cs="Arial"/>
          <w:sz w:val="20"/>
          <w:szCs w:val="20"/>
        </w:rPr>
        <w:t xml:space="preserve"> present being represented by 2-3 fragments (where possible)</w:t>
      </w:r>
      <w:r w:rsidR="00F51E33">
        <w:rPr>
          <w:rFonts w:ascii="Arial" w:hAnsi="Arial" w:cs="Arial"/>
          <w:sz w:val="20"/>
          <w:szCs w:val="20"/>
        </w:rPr>
        <w:t xml:space="preserve">. These were all identified as being plastic and the polymer type for each ascertained where possible by </w:t>
      </w:r>
      <w:r w:rsidR="00F51E33" w:rsidRPr="00343122">
        <w:rPr>
          <w:rFonts w:ascii="Arial" w:hAnsi="Arial" w:cs="Arial"/>
          <w:sz w:val="20"/>
          <w:szCs w:val="20"/>
        </w:rPr>
        <w:t xml:space="preserve">using </w:t>
      </w:r>
      <w:r w:rsidR="00F51E33">
        <w:rPr>
          <w:rFonts w:ascii="Arial" w:hAnsi="Arial" w:cs="Arial"/>
          <w:sz w:val="20"/>
          <w:szCs w:val="20"/>
        </w:rPr>
        <w:t>Attenuated Total Reflectance (ATR) Fourier-Transform Infrared Spectroscopy (FTIR)</w:t>
      </w:r>
      <w:r w:rsidR="00BA136B">
        <w:rPr>
          <w:rFonts w:ascii="Arial" w:hAnsi="Arial" w:cs="Arial"/>
          <w:sz w:val="20"/>
          <w:szCs w:val="20"/>
        </w:rPr>
        <w:t xml:space="preserve"> and in one case, due to the small size and presence of biofouling, using a </w:t>
      </w:r>
      <w:proofErr w:type="spellStart"/>
      <w:r w:rsidR="00BA136B">
        <w:rPr>
          <w:rFonts w:ascii="Arial" w:hAnsi="Arial" w:cs="Arial"/>
          <w:sz w:val="20"/>
          <w:szCs w:val="20"/>
        </w:rPr>
        <w:t>Mazurek</w:t>
      </w:r>
      <w:proofErr w:type="spellEnd"/>
      <w:r w:rsidR="00BA136B">
        <w:rPr>
          <w:rFonts w:ascii="Arial" w:hAnsi="Arial" w:cs="Arial"/>
          <w:sz w:val="20"/>
          <w:szCs w:val="20"/>
        </w:rPr>
        <w:t xml:space="preserve"> </w:t>
      </w:r>
      <w:proofErr w:type="spellStart"/>
      <w:r w:rsidR="00BA136B">
        <w:rPr>
          <w:rFonts w:ascii="Arial" w:hAnsi="Arial" w:cs="Arial"/>
          <w:sz w:val="20"/>
          <w:szCs w:val="20"/>
        </w:rPr>
        <w:t>Microtec</w:t>
      </w:r>
      <w:proofErr w:type="spellEnd"/>
      <w:r w:rsidR="00BA136B">
        <w:rPr>
          <w:rFonts w:ascii="Arial" w:hAnsi="Arial" w:cs="Arial"/>
          <w:sz w:val="20"/>
          <w:szCs w:val="20"/>
        </w:rPr>
        <w:t xml:space="preserve"> Polarizing Light Microscope</w:t>
      </w:r>
      <w:r w:rsidR="00F51E33" w:rsidRPr="00343122">
        <w:rPr>
          <w:rFonts w:ascii="Arial" w:hAnsi="Arial" w:cs="Arial"/>
          <w:sz w:val="20"/>
          <w:szCs w:val="20"/>
        </w:rPr>
        <w:t>.</w:t>
      </w:r>
      <w:r w:rsidR="00F51E33">
        <w:rPr>
          <w:rFonts w:ascii="Arial" w:hAnsi="Arial" w:cs="Arial"/>
          <w:sz w:val="20"/>
          <w:szCs w:val="20"/>
        </w:rPr>
        <w:t xml:space="preserve"> </w:t>
      </w:r>
      <w:r w:rsidR="008D4900">
        <w:rPr>
          <w:rFonts w:ascii="Arial" w:hAnsi="Arial" w:cs="Arial"/>
          <w:sz w:val="20"/>
          <w:szCs w:val="20"/>
        </w:rPr>
        <w:t xml:space="preserve">Polymer type is not a focus of this study, other studies look at this in detail (e.g. </w:t>
      </w:r>
      <w:proofErr w:type="spellStart"/>
      <w:r w:rsidR="008D4900" w:rsidRPr="002B0EB1">
        <w:rPr>
          <w:rFonts w:ascii="Arial" w:hAnsi="Arial" w:cs="Arial"/>
          <w:sz w:val="20"/>
          <w:szCs w:val="20"/>
        </w:rPr>
        <w:t>Elert</w:t>
      </w:r>
      <w:proofErr w:type="spellEnd"/>
      <w:r w:rsidR="008D4900">
        <w:rPr>
          <w:rFonts w:ascii="Arial" w:hAnsi="Arial" w:cs="Arial"/>
          <w:i/>
          <w:sz w:val="20"/>
          <w:szCs w:val="20"/>
        </w:rPr>
        <w:t xml:space="preserve"> et al.</w:t>
      </w:r>
      <w:r w:rsidR="008D4900">
        <w:rPr>
          <w:rFonts w:ascii="Arial" w:hAnsi="Arial" w:cs="Arial"/>
          <w:sz w:val="20"/>
          <w:szCs w:val="20"/>
        </w:rPr>
        <w:t>, 2017;</w:t>
      </w:r>
      <w:r w:rsidR="008D4900" w:rsidRPr="001B21AA">
        <w:rPr>
          <w:rFonts w:ascii="Arial" w:hAnsi="Arial" w:cs="Arial"/>
          <w:sz w:val="20"/>
          <w:szCs w:val="20"/>
        </w:rPr>
        <w:t xml:space="preserve"> </w:t>
      </w:r>
      <w:proofErr w:type="spellStart"/>
      <w:r w:rsidR="008D4900">
        <w:rPr>
          <w:rFonts w:ascii="Arial" w:hAnsi="Arial" w:cs="Arial"/>
          <w:sz w:val="20"/>
          <w:szCs w:val="20"/>
        </w:rPr>
        <w:t>Löder</w:t>
      </w:r>
      <w:proofErr w:type="spellEnd"/>
      <w:r w:rsidR="008D4900">
        <w:rPr>
          <w:rFonts w:ascii="Arial" w:hAnsi="Arial" w:cs="Arial"/>
          <w:sz w:val="20"/>
          <w:szCs w:val="20"/>
        </w:rPr>
        <w:t xml:space="preserve"> and </w:t>
      </w:r>
      <w:proofErr w:type="spellStart"/>
      <w:r w:rsidR="008D4900">
        <w:rPr>
          <w:rFonts w:ascii="Arial" w:hAnsi="Arial" w:cs="Arial"/>
          <w:sz w:val="20"/>
          <w:szCs w:val="20"/>
        </w:rPr>
        <w:t>Gerdts</w:t>
      </w:r>
      <w:proofErr w:type="spellEnd"/>
      <w:r w:rsidR="008D4900">
        <w:rPr>
          <w:rFonts w:ascii="Arial" w:hAnsi="Arial" w:cs="Arial"/>
          <w:sz w:val="20"/>
          <w:szCs w:val="20"/>
        </w:rPr>
        <w:t>, 2015)</w:t>
      </w:r>
      <w:r w:rsidR="00A33FC6">
        <w:rPr>
          <w:rFonts w:ascii="Arial" w:hAnsi="Arial" w:cs="Arial"/>
          <w:sz w:val="20"/>
          <w:szCs w:val="20"/>
        </w:rPr>
        <w:t>,</w:t>
      </w:r>
      <w:r w:rsidR="008D4900">
        <w:rPr>
          <w:rFonts w:ascii="Arial" w:hAnsi="Arial" w:cs="Arial"/>
          <w:sz w:val="20"/>
          <w:szCs w:val="20"/>
        </w:rPr>
        <w:t xml:space="preserve"> </w:t>
      </w:r>
      <w:proofErr w:type="gramStart"/>
      <w:r w:rsidR="008D4900">
        <w:rPr>
          <w:rFonts w:ascii="Arial" w:hAnsi="Arial" w:cs="Arial"/>
          <w:sz w:val="20"/>
          <w:szCs w:val="20"/>
        </w:rPr>
        <w:t>however</w:t>
      </w:r>
      <w:proofErr w:type="gramEnd"/>
      <w:r w:rsidR="008D4900">
        <w:rPr>
          <w:rFonts w:ascii="Arial" w:hAnsi="Arial" w:cs="Arial"/>
          <w:sz w:val="20"/>
          <w:szCs w:val="20"/>
        </w:rPr>
        <w:t xml:space="preserve"> a</w:t>
      </w:r>
      <w:r w:rsidR="00AC66C4">
        <w:rPr>
          <w:rFonts w:ascii="Arial" w:hAnsi="Arial" w:cs="Arial"/>
          <w:sz w:val="20"/>
          <w:szCs w:val="20"/>
        </w:rPr>
        <w:t xml:space="preserve"> detailed description of th</w:t>
      </w:r>
      <w:r w:rsidR="00BA136B">
        <w:rPr>
          <w:rFonts w:ascii="Arial" w:hAnsi="Arial" w:cs="Arial"/>
          <w:sz w:val="20"/>
          <w:szCs w:val="20"/>
        </w:rPr>
        <w:t>ese</w:t>
      </w:r>
      <w:r w:rsidR="00AC66C4">
        <w:rPr>
          <w:rFonts w:ascii="Arial" w:hAnsi="Arial" w:cs="Arial"/>
          <w:sz w:val="20"/>
          <w:szCs w:val="20"/>
        </w:rPr>
        <w:t xml:space="preserve"> methodolog</w:t>
      </w:r>
      <w:r w:rsidR="00BA136B">
        <w:rPr>
          <w:rFonts w:ascii="Arial" w:hAnsi="Arial" w:cs="Arial"/>
          <w:sz w:val="20"/>
          <w:szCs w:val="20"/>
        </w:rPr>
        <w:t>ies</w:t>
      </w:r>
      <w:r w:rsidR="00B73CC7">
        <w:rPr>
          <w:rFonts w:ascii="Arial" w:hAnsi="Arial" w:cs="Arial"/>
          <w:sz w:val="20"/>
          <w:szCs w:val="20"/>
        </w:rPr>
        <w:t xml:space="preserve"> and </w:t>
      </w:r>
      <w:r w:rsidR="008D4900">
        <w:rPr>
          <w:rFonts w:ascii="Arial" w:hAnsi="Arial" w:cs="Arial"/>
          <w:sz w:val="20"/>
          <w:szCs w:val="20"/>
        </w:rPr>
        <w:t xml:space="preserve">the </w:t>
      </w:r>
      <w:r w:rsidR="00B73CC7">
        <w:rPr>
          <w:rFonts w:ascii="Arial" w:hAnsi="Arial" w:cs="Arial"/>
          <w:sz w:val="20"/>
          <w:szCs w:val="20"/>
        </w:rPr>
        <w:t xml:space="preserve">polymer types </w:t>
      </w:r>
      <w:r w:rsidR="00257D2E">
        <w:rPr>
          <w:rFonts w:ascii="Arial" w:hAnsi="Arial" w:cs="Arial"/>
          <w:sz w:val="20"/>
          <w:szCs w:val="20"/>
        </w:rPr>
        <w:t>identified are</w:t>
      </w:r>
      <w:r w:rsidR="00AC66C4">
        <w:rPr>
          <w:rFonts w:ascii="Arial" w:hAnsi="Arial" w:cs="Arial"/>
          <w:sz w:val="20"/>
          <w:szCs w:val="20"/>
        </w:rPr>
        <w:t xml:space="preserve"> included as supplementary material. </w:t>
      </w:r>
    </w:p>
    <w:p w14:paraId="5E5A057F" w14:textId="6BA86E19" w:rsidR="00C26094" w:rsidRPr="00EF0303" w:rsidRDefault="00140E9A" w:rsidP="003C55CF">
      <w:pPr>
        <w:jc w:val="both"/>
        <w:rPr>
          <w:rFonts w:ascii="Arial" w:hAnsi="Arial" w:cs="Arial"/>
          <w:sz w:val="20"/>
          <w:szCs w:val="20"/>
        </w:rPr>
      </w:pPr>
      <w:r>
        <w:rPr>
          <w:rFonts w:ascii="Arial" w:hAnsi="Arial" w:cs="Arial"/>
          <w:sz w:val="20"/>
          <w:szCs w:val="20"/>
        </w:rPr>
        <w:t>Plastic abundance, total surface area</w:t>
      </w:r>
      <w:r w:rsidR="008D4900">
        <w:rPr>
          <w:rFonts w:ascii="Arial" w:hAnsi="Arial" w:cs="Arial"/>
          <w:sz w:val="20"/>
          <w:szCs w:val="20"/>
        </w:rPr>
        <w:t xml:space="preserve"> (SA)</w:t>
      </w:r>
      <w:r>
        <w:rPr>
          <w:rFonts w:ascii="Arial" w:hAnsi="Arial" w:cs="Arial"/>
          <w:sz w:val="20"/>
          <w:szCs w:val="20"/>
        </w:rPr>
        <w:t>, total</w:t>
      </w:r>
      <w:r w:rsidR="004A4EF0">
        <w:rPr>
          <w:rFonts w:ascii="Arial" w:hAnsi="Arial" w:cs="Arial"/>
          <w:sz w:val="20"/>
          <w:szCs w:val="20"/>
        </w:rPr>
        <w:t xml:space="preserve"> of the longest length measurements</w:t>
      </w:r>
      <w:r>
        <w:rPr>
          <w:rFonts w:ascii="Arial" w:hAnsi="Arial" w:cs="Arial"/>
          <w:sz w:val="20"/>
          <w:szCs w:val="20"/>
        </w:rPr>
        <w:t xml:space="preserve"> </w:t>
      </w:r>
      <w:r w:rsidR="00B747AC">
        <w:rPr>
          <w:rFonts w:ascii="Arial" w:hAnsi="Arial" w:cs="Arial"/>
          <w:sz w:val="20"/>
          <w:szCs w:val="20"/>
        </w:rPr>
        <w:t xml:space="preserve">(LL) </w:t>
      </w:r>
      <w:r>
        <w:rPr>
          <w:rFonts w:ascii="Arial" w:hAnsi="Arial" w:cs="Arial"/>
          <w:sz w:val="20"/>
          <w:szCs w:val="20"/>
        </w:rPr>
        <w:t>and tota</w:t>
      </w:r>
      <w:r w:rsidR="004A4EF0">
        <w:rPr>
          <w:rFonts w:ascii="Arial" w:hAnsi="Arial" w:cs="Arial"/>
          <w:sz w:val="20"/>
          <w:szCs w:val="20"/>
        </w:rPr>
        <w:t>l weight were calculated per km</w:t>
      </w:r>
      <w:r w:rsidR="004A4EF0">
        <w:rPr>
          <w:rFonts w:ascii="Arial" w:hAnsi="Arial" w:cs="Arial"/>
          <w:sz w:val="20"/>
          <w:szCs w:val="20"/>
          <w:vertAlign w:val="superscript"/>
        </w:rPr>
        <w:t>2</w:t>
      </w:r>
      <w:r w:rsidR="004A4EF0">
        <w:rPr>
          <w:rFonts w:ascii="Arial" w:hAnsi="Arial" w:cs="Arial"/>
          <w:sz w:val="20"/>
          <w:szCs w:val="20"/>
        </w:rPr>
        <w:t xml:space="preserve"> </w:t>
      </w:r>
      <w:r>
        <w:rPr>
          <w:rFonts w:ascii="Arial" w:hAnsi="Arial" w:cs="Arial"/>
          <w:sz w:val="20"/>
          <w:szCs w:val="20"/>
        </w:rPr>
        <w:t>using two different methodologies</w:t>
      </w:r>
      <w:r w:rsidR="0085792E">
        <w:rPr>
          <w:rFonts w:ascii="Arial" w:hAnsi="Arial" w:cs="Arial"/>
          <w:sz w:val="20"/>
          <w:szCs w:val="20"/>
        </w:rPr>
        <w:t>, both</w:t>
      </w:r>
      <w:r>
        <w:rPr>
          <w:rFonts w:ascii="Arial" w:hAnsi="Arial" w:cs="Arial"/>
          <w:sz w:val="20"/>
          <w:szCs w:val="20"/>
        </w:rPr>
        <w:t xml:space="preserve"> commonly used in </w:t>
      </w:r>
      <w:r w:rsidR="00B73CC7">
        <w:rPr>
          <w:rFonts w:ascii="Arial" w:hAnsi="Arial" w:cs="Arial"/>
          <w:sz w:val="20"/>
          <w:szCs w:val="20"/>
        </w:rPr>
        <w:t xml:space="preserve">surface water microplastic </w:t>
      </w:r>
      <w:r>
        <w:rPr>
          <w:rFonts w:ascii="Arial" w:hAnsi="Arial" w:cs="Arial"/>
          <w:sz w:val="20"/>
          <w:szCs w:val="20"/>
        </w:rPr>
        <w:t xml:space="preserve">studies. </w:t>
      </w:r>
      <w:r w:rsidR="00C26094" w:rsidRPr="00531BC5">
        <w:rPr>
          <w:rFonts w:ascii="Arial" w:hAnsi="Arial" w:cs="Arial"/>
          <w:sz w:val="20"/>
          <w:szCs w:val="20"/>
        </w:rPr>
        <w:t>Both methodologies calculate the areal concentration by dividing the quantification value by the area sampled. Sampling area was calculated in two different ways, by: (</w:t>
      </w:r>
      <w:proofErr w:type="spellStart"/>
      <w:r w:rsidR="00C26094" w:rsidRPr="00531BC5">
        <w:rPr>
          <w:rFonts w:ascii="Arial" w:hAnsi="Arial" w:cs="Arial"/>
          <w:sz w:val="20"/>
          <w:szCs w:val="20"/>
        </w:rPr>
        <w:t>i</w:t>
      </w:r>
      <w:proofErr w:type="spellEnd"/>
      <w:r w:rsidR="00C26094" w:rsidRPr="00531BC5">
        <w:rPr>
          <w:rFonts w:ascii="Arial" w:hAnsi="Arial" w:cs="Arial"/>
          <w:sz w:val="20"/>
          <w:szCs w:val="20"/>
        </w:rPr>
        <w:t xml:space="preserve">) using the ship’s log to determine vessel speed and deployment duration and multiplying these values by the width of the net (1 m), henceforth referred to as Method A, and (ii) multiplying the total count, produced by an attached flowmeter, by the Impeller Constant (0.245) and by the width of the net, </w:t>
      </w:r>
      <w:r w:rsidR="00C26094" w:rsidRPr="00531BC5">
        <w:rPr>
          <w:rFonts w:ascii="Arial" w:hAnsi="Arial" w:cs="Arial"/>
          <w:sz w:val="20"/>
          <w:szCs w:val="20"/>
        </w:rPr>
        <w:lastRenderedPageBreak/>
        <w:t>henceforth referred to as Method B. For both methods the area sampled was divided by one million to convert to km</w:t>
      </w:r>
      <w:r w:rsidR="00C26094" w:rsidRPr="00531BC5">
        <w:rPr>
          <w:rFonts w:ascii="Arial" w:hAnsi="Arial" w:cs="Arial"/>
          <w:sz w:val="20"/>
          <w:szCs w:val="20"/>
          <w:vertAlign w:val="superscript"/>
        </w:rPr>
        <w:t>2</w:t>
      </w:r>
      <w:r w:rsidR="00C26094" w:rsidRPr="00531BC5">
        <w:rPr>
          <w:rFonts w:ascii="Arial" w:hAnsi="Arial" w:cs="Arial"/>
          <w:sz w:val="20"/>
          <w:szCs w:val="20"/>
        </w:rPr>
        <w:t xml:space="preserve">. </w:t>
      </w:r>
      <w:r w:rsidR="00C26094">
        <w:rPr>
          <w:rFonts w:ascii="Arial" w:hAnsi="Arial" w:cs="Arial"/>
          <w:sz w:val="20"/>
          <w:szCs w:val="20"/>
        </w:rPr>
        <w:t>Method B was also used to calculate microplastic concentration per m</w:t>
      </w:r>
      <w:r w:rsidR="00C26094">
        <w:rPr>
          <w:rFonts w:ascii="Arial" w:hAnsi="Arial" w:cs="Arial"/>
          <w:sz w:val="20"/>
          <w:szCs w:val="20"/>
          <w:vertAlign w:val="superscript"/>
        </w:rPr>
        <w:t>3</w:t>
      </w:r>
      <w:r w:rsidR="00C26094">
        <w:rPr>
          <w:rFonts w:ascii="Arial" w:hAnsi="Arial" w:cs="Arial"/>
          <w:sz w:val="20"/>
          <w:szCs w:val="20"/>
        </w:rPr>
        <w:t xml:space="preserve"> by multiplying the total count, produced by an attached flowmeter, by the Impeller Constant and the area of the net opening (0.5 m</w:t>
      </w:r>
      <w:r w:rsidR="00C26094">
        <w:rPr>
          <w:rFonts w:ascii="Arial" w:hAnsi="Arial" w:cs="Arial"/>
          <w:sz w:val="20"/>
          <w:szCs w:val="20"/>
          <w:vertAlign w:val="superscript"/>
        </w:rPr>
        <w:t>2</w:t>
      </w:r>
      <w:r w:rsidR="00C26094">
        <w:rPr>
          <w:rFonts w:ascii="Arial" w:hAnsi="Arial" w:cs="Arial"/>
          <w:sz w:val="20"/>
          <w:szCs w:val="20"/>
        </w:rPr>
        <w:t xml:space="preserve">) to calculate the sampling volume. </w:t>
      </w:r>
    </w:p>
    <w:p w14:paraId="16EF48A5" w14:textId="1E2FE18E" w:rsidR="001C66F8" w:rsidRPr="002D4119" w:rsidRDefault="00A833F9" w:rsidP="00B64ADF">
      <w:pPr>
        <w:jc w:val="both"/>
        <w:rPr>
          <w:rFonts w:ascii="Arial" w:hAnsi="Arial" w:cs="Arial"/>
          <w:sz w:val="20"/>
          <w:szCs w:val="20"/>
        </w:rPr>
      </w:pPr>
      <w:r w:rsidRPr="002D4119">
        <w:rPr>
          <w:rFonts w:ascii="Arial" w:hAnsi="Arial" w:cs="Arial"/>
          <w:sz w:val="20"/>
          <w:szCs w:val="20"/>
        </w:rPr>
        <w:t xml:space="preserve">In IBM SPSS v25 (IBM Corp., Armonk, NY), linear regression models (Pearson’s correlations) were used to compare </w:t>
      </w:r>
      <w:r w:rsidR="00152428">
        <w:rPr>
          <w:rFonts w:ascii="Arial" w:hAnsi="Arial" w:cs="Arial"/>
          <w:sz w:val="20"/>
          <w:szCs w:val="20"/>
        </w:rPr>
        <w:t xml:space="preserve">all </w:t>
      </w:r>
      <w:r w:rsidRPr="002D4119">
        <w:rPr>
          <w:rFonts w:ascii="Arial" w:hAnsi="Arial" w:cs="Arial"/>
          <w:sz w:val="20"/>
          <w:szCs w:val="20"/>
        </w:rPr>
        <w:t>quantification types</w:t>
      </w:r>
      <w:r w:rsidR="002B0EB1" w:rsidRPr="00336F18">
        <w:rPr>
          <w:rFonts w:ascii="Arial" w:hAnsi="Arial" w:cs="Arial"/>
          <w:sz w:val="20"/>
          <w:szCs w:val="20"/>
        </w:rPr>
        <w:t>,</w:t>
      </w:r>
      <w:r w:rsidRPr="00336F18">
        <w:rPr>
          <w:rFonts w:ascii="Arial" w:hAnsi="Arial" w:cs="Arial"/>
          <w:sz w:val="20"/>
          <w:szCs w:val="20"/>
        </w:rPr>
        <w:t xml:space="preserve"> and outliers were identified using 25% and 75% </w:t>
      </w:r>
      <w:proofErr w:type="spellStart"/>
      <w:r w:rsidRPr="00336F18">
        <w:rPr>
          <w:rFonts w:ascii="Arial" w:hAnsi="Arial" w:cs="Arial"/>
          <w:sz w:val="20"/>
          <w:szCs w:val="20"/>
        </w:rPr>
        <w:t>Tukey</w:t>
      </w:r>
      <w:r w:rsidRPr="002D4119">
        <w:rPr>
          <w:rFonts w:ascii="Arial" w:hAnsi="Arial" w:cs="Arial"/>
          <w:sz w:val="20"/>
          <w:szCs w:val="20"/>
        </w:rPr>
        <w:t>’s</w:t>
      </w:r>
      <w:proofErr w:type="spellEnd"/>
      <w:r w:rsidRPr="002D4119">
        <w:rPr>
          <w:rFonts w:ascii="Arial" w:hAnsi="Arial" w:cs="Arial"/>
          <w:sz w:val="20"/>
          <w:szCs w:val="20"/>
        </w:rPr>
        <w:t xml:space="preserve"> Hinges percentiles and 1.5 step</w:t>
      </w:r>
      <w:r w:rsidR="0040781A">
        <w:rPr>
          <w:rFonts w:ascii="Arial" w:hAnsi="Arial" w:cs="Arial"/>
          <w:sz w:val="20"/>
          <w:szCs w:val="20"/>
        </w:rPr>
        <w:t xml:space="preserve"> (</w:t>
      </w:r>
      <w:r w:rsidR="0040781A" w:rsidRPr="00ED53C8">
        <w:rPr>
          <w:rFonts w:ascii="Arial" w:hAnsi="Arial" w:cs="Arial"/>
          <w:sz w:val="20"/>
          <w:szCs w:val="20"/>
        </w:rPr>
        <w:t>extreme outliers were identified as 2x1.5 step</w:t>
      </w:r>
      <w:r w:rsidR="0040781A">
        <w:rPr>
          <w:rFonts w:ascii="Arial" w:hAnsi="Arial" w:cs="Arial"/>
          <w:sz w:val="20"/>
          <w:szCs w:val="20"/>
        </w:rPr>
        <w:t>)</w:t>
      </w:r>
      <w:r w:rsidRPr="00ED53C8">
        <w:rPr>
          <w:rFonts w:ascii="Arial" w:hAnsi="Arial" w:cs="Arial"/>
          <w:sz w:val="20"/>
          <w:szCs w:val="20"/>
        </w:rPr>
        <w:t xml:space="preserve">. Paired sample </w:t>
      </w:r>
      <w:r w:rsidR="00011818">
        <w:rPr>
          <w:rFonts w:ascii="Arial" w:hAnsi="Arial" w:cs="Arial"/>
          <w:sz w:val="20"/>
          <w:szCs w:val="20"/>
        </w:rPr>
        <w:t>T</w:t>
      </w:r>
      <w:r w:rsidRPr="00ED53C8">
        <w:rPr>
          <w:rFonts w:ascii="Arial" w:hAnsi="Arial" w:cs="Arial"/>
          <w:sz w:val="20"/>
          <w:szCs w:val="20"/>
        </w:rPr>
        <w:t>-test</w:t>
      </w:r>
      <w:r w:rsidR="002B0EB1" w:rsidRPr="00ED53C8">
        <w:rPr>
          <w:rFonts w:ascii="Arial" w:hAnsi="Arial" w:cs="Arial"/>
          <w:sz w:val="20"/>
          <w:szCs w:val="20"/>
        </w:rPr>
        <w:t>s</w:t>
      </w:r>
      <w:r w:rsidRPr="00ED53C8">
        <w:rPr>
          <w:rFonts w:ascii="Arial" w:hAnsi="Arial" w:cs="Arial"/>
          <w:sz w:val="20"/>
          <w:szCs w:val="20"/>
        </w:rPr>
        <w:t xml:space="preserve"> </w:t>
      </w:r>
      <w:r w:rsidR="00693EEB">
        <w:rPr>
          <w:rFonts w:ascii="Arial" w:hAnsi="Arial" w:cs="Arial"/>
          <w:sz w:val="20"/>
          <w:szCs w:val="20"/>
        </w:rPr>
        <w:t xml:space="preserve">were used to </w:t>
      </w:r>
      <w:r w:rsidRPr="00ED53C8">
        <w:rPr>
          <w:rFonts w:ascii="Arial" w:hAnsi="Arial" w:cs="Arial"/>
          <w:sz w:val="20"/>
          <w:szCs w:val="20"/>
        </w:rPr>
        <w:t>compare areal concentration calculation methodologies</w:t>
      </w:r>
      <w:r w:rsidR="0040781A">
        <w:rPr>
          <w:rFonts w:ascii="Arial" w:hAnsi="Arial" w:cs="Arial"/>
          <w:sz w:val="20"/>
          <w:szCs w:val="20"/>
        </w:rPr>
        <w:t xml:space="preserve"> (flowmeter and ship’s log)</w:t>
      </w:r>
      <w:r w:rsidR="008C294D">
        <w:rPr>
          <w:rFonts w:ascii="Arial" w:hAnsi="Arial" w:cs="Arial"/>
          <w:sz w:val="20"/>
          <w:szCs w:val="20"/>
        </w:rPr>
        <w:t xml:space="preserve"> and to compare </w:t>
      </w:r>
      <w:r w:rsidR="008D4900">
        <w:rPr>
          <w:rFonts w:ascii="Arial" w:hAnsi="Arial" w:cs="Arial"/>
          <w:sz w:val="20"/>
          <w:szCs w:val="20"/>
        </w:rPr>
        <w:t>SA</w:t>
      </w:r>
      <w:r w:rsidR="008C294D">
        <w:rPr>
          <w:rFonts w:ascii="Arial" w:hAnsi="Arial" w:cs="Arial"/>
          <w:sz w:val="20"/>
          <w:szCs w:val="20"/>
        </w:rPr>
        <w:t xml:space="preserve"> with abundance and </w:t>
      </w:r>
      <w:r w:rsidR="00B747AC">
        <w:rPr>
          <w:rFonts w:ascii="Arial" w:hAnsi="Arial" w:cs="Arial"/>
          <w:sz w:val="20"/>
          <w:szCs w:val="20"/>
        </w:rPr>
        <w:t>LL</w:t>
      </w:r>
      <w:r w:rsidRPr="00ED53C8">
        <w:rPr>
          <w:rFonts w:ascii="Arial" w:hAnsi="Arial" w:cs="Arial"/>
          <w:sz w:val="20"/>
          <w:szCs w:val="20"/>
        </w:rPr>
        <w:t>.</w:t>
      </w:r>
      <w:r w:rsidRPr="002D4119">
        <w:rPr>
          <w:rFonts w:ascii="Arial" w:hAnsi="Arial" w:cs="Arial"/>
          <w:sz w:val="20"/>
          <w:szCs w:val="20"/>
        </w:rPr>
        <w:t xml:space="preserve"> </w:t>
      </w:r>
      <w:r w:rsidR="00D400FE" w:rsidRPr="002D4119">
        <w:rPr>
          <w:rFonts w:ascii="Arial" w:hAnsi="Arial" w:cs="Arial"/>
          <w:sz w:val="20"/>
          <w:szCs w:val="20"/>
        </w:rPr>
        <w:t>Additionally, t</w:t>
      </w:r>
      <w:r w:rsidR="00503C1A" w:rsidRPr="002D4119">
        <w:rPr>
          <w:rFonts w:ascii="Arial" w:hAnsi="Arial" w:cs="Arial"/>
          <w:sz w:val="20"/>
          <w:szCs w:val="20"/>
        </w:rPr>
        <w:t>he surface</w:t>
      </w:r>
      <w:r w:rsidR="000868FC" w:rsidRPr="002D4119">
        <w:rPr>
          <w:rFonts w:ascii="Arial" w:hAnsi="Arial" w:cs="Arial"/>
          <w:sz w:val="20"/>
          <w:szCs w:val="20"/>
        </w:rPr>
        <w:t xml:space="preserve"> area of every plastic </w:t>
      </w:r>
      <w:r w:rsidR="00D40B32" w:rsidRPr="002D4119">
        <w:rPr>
          <w:rFonts w:ascii="Arial" w:hAnsi="Arial" w:cs="Arial"/>
          <w:sz w:val="20"/>
          <w:szCs w:val="20"/>
        </w:rPr>
        <w:t>fragment</w:t>
      </w:r>
      <w:r w:rsidR="00D400FE" w:rsidRPr="002D4119">
        <w:rPr>
          <w:rFonts w:ascii="Arial" w:hAnsi="Arial" w:cs="Arial"/>
          <w:sz w:val="20"/>
          <w:szCs w:val="20"/>
        </w:rPr>
        <w:t>,</w:t>
      </w:r>
      <w:r w:rsidR="00D40B32" w:rsidRPr="002D4119">
        <w:rPr>
          <w:rFonts w:ascii="Arial" w:hAnsi="Arial" w:cs="Arial"/>
          <w:sz w:val="20"/>
          <w:szCs w:val="20"/>
        </w:rPr>
        <w:t xml:space="preserve"> </w:t>
      </w:r>
      <w:r w:rsidR="00D400FE" w:rsidRPr="00336F18">
        <w:rPr>
          <w:rFonts w:ascii="Arial" w:hAnsi="Arial" w:cs="Arial"/>
          <w:sz w:val="20"/>
          <w:szCs w:val="20"/>
        </w:rPr>
        <w:t>across</w:t>
      </w:r>
      <w:r w:rsidR="003F10AD" w:rsidRPr="00336F18">
        <w:rPr>
          <w:rFonts w:ascii="Arial" w:hAnsi="Arial" w:cs="Arial"/>
          <w:sz w:val="20"/>
          <w:szCs w:val="20"/>
        </w:rPr>
        <w:t xml:space="preserve"> samples</w:t>
      </w:r>
      <w:r w:rsidR="00D400FE" w:rsidRPr="00336F18">
        <w:rPr>
          <w:rFonts w:ascii="Arial" w:hAnsi="Arial" w:cs="Arial"/>
          <w:sz w:val="20"/>
          <w:szCs w:val="20"/>
        </w:rPr>
        <w:t>,</w:t>
      </w:r>
      <w:r w:rsidR="003F10AD" w:rsidRPr="00336F18">
        <w:rPr>
          <w:rFonts w:ascii="Arial" w:hAnsi="Arial" w:cs="Arial"/>
          <w:sz w:val="20"/>
          <w:szCs w:val="20"/>
        </w:rPr>
        <w:t xml:space="preserve"> </w:t>
      </w:r>
      <w:r w:rsidR="000868FC" w:rsidRPr="002D4119">
        <w:rPr>
          <w:rFonts w:ascii="Arial" w:hAnsi="Arial" w:cs="Arial"/>
          <w:sz w:val="20"/>
          <w:szCs w:val="20"/>
        </w:rPr>
        <w:t>was</w:t>
      </w:r>
      <w:r w:rsidR="00503C1A" w:rsidRPr="002D4119">
        <w:rPr>
          <w:rFonts w:ascii="Arial" w:hAnsi="Arial" w:cs="Arial"/>
          <w:sz w:val="20"/>
          <w:szCs w:val="20"/>
        </w:rPr>
        <w:t xml:space="preserve"> used to </w:t>
      </w:r>
      <w:r w:rsidR="000868FC" w:rsidRPr="002D4119">
        <w:rPr>
          <w:rFonts w:ascii="Arial" w:hAnsi="Arial" w:cs="Arial"/>
          <w:sz w:val="20"/>
          <w:szCs w:val="20"/>
        </w:rPr>
        <w:t xml:space="preserve">determine </w:t>
      </w:r>
      <w:r w:rsidR="00503C1A" w:rsidRPr="002D4119">
        <w:rPr>
          <w:rFonts w:ascii="Arial" w:hAnsi="Arial" w:cs="Arial"/>
          <w:sz w:val="20"/>
          <w:szCs w:val="20"/>
        </w:rPr>
        <w:t xml:space="preserve">the </w:t>
      </w:r>
      <w:r w:rsidR="000868FC" w:rsidRPr="002D4119">
        <w:rPr>
          <w:rFonts w:ascii="Arial" w:hAnsi="Arial" w:cs="Arial"/>
          <w:sz w:val="20"/>
          <w:szCs w:val="20"/>
        </w:rPr>
        <w:t xml:space="preserve">overall </w:t>
      </w:r>
      <w:r w:rsidR="00BA136B">
        <w:rPr>
          <w:rFonts w:ascii="Arial" w:hAnsi="Arial" w:cs="Arial"/>
          <w:sz w:val="20"/>
          <w:szCs w:val="20"/>
        </w:rPr>
        <w:t xml:space="preserve">mean </w:t>
      </w:r>
      <w:r w:rsidR="00693EEB">
        <w:rPr>
          <w:rFonts w:ascii="Arial" w:hAnsi="Arial" w:cs="Arial"/>
          <w:sz w:val="20"/>
          <w:szCs w:val="20"/>
        </w:rPr>
        <w:t>s</w:t>
      </w:r>
      <w:r w:rsidR="002B7282">
        <w:rPr>
          <w:rFonts w:ascii="Arial" w:hAnsi="Arial" w:cs="Arial"/>
          <w:sz w:val="20"/>
          <w:szCs w:val="20"/>
        </w:rPr>
        <w:t>urface area</w:t>
      </w:r>
      <w:r w:rsidR="00693EEB">
        <w:rPr>
          <w:rFonts w:ascii="Arial" w:hAnsi="Arial" w:cs="Arial"/>
          <w:sz w:val="20"/>
          <w:szCs w:val="20"/>
        </w:rPr>
        <w:t xml:space="preserve"> of individual microplastic</w:t>
      </w:r>
      <w:r w:rsidR="00A17C12">
        <w:rPr>
          <w:rFonts w:ascii="Arial" w:hAnsi="Arial" w:cs="Arial"/>
          <w:sz w:val="20"/>
          <w:szCs w:val="20"/>
        </w:rPr>
        <w:t>s</w:t>
      </w:r>
      <w:r w:rsidR="000868FC" w:rsidRPr="002D4119">
        <w:rPr>
          <w:rFonts w:ascii="Arial" w:hAnsi="Arial" w:cs="Arial"/>
          <w:sz w:val="20"/>
          <w:szCs w:val="20"/>
        </w:rPr>
        <w:t xml:space="preserve"> (=</w:t>
      </w:r>
      <w:r w:rsidR="001061A6">
        <w:rPr>
          <w:rFonts w:ascii="Arial" w:hAnsi="Arial" w:cs="Arial"/>
          <w:sz w:val="20"/>
          <w:szCs w:val="20"/>
        </w:rPr>
        <w:t xml:space="preserve"> </w:t>
      </w:r>
      <w:r w:rsidR="0049032A">
        <w:rPr>
          <w:rFonts w:ascii="Arial" w:hAnsi="Arial" w:cs="Arial"/>
          <w:sz w:val="20"/>
          <w:szCs w:val="20"/>
        </w:rPr>
        <w:t>8.818</w:t>
      </w:r>
      <w:r w:rsidR="000868FC" w:rsidRPr="002D4119">
        <w:rPr>
          <w:rFonts w:ascii="Arial" w:hAnsi="Arial" w:cs="Arial"/>
          <w:sz w:val="20"/>
          <w:szCs w:val="20"/>
        </w:rPr>
        <w:t xml:space="preserve"> mm</w:t>
      </w:r>
      <w:r w:rsidR="000868FC" w:rsidRPr="002D4119">
        <w:rPr>
          <w:rFonts w:ascii="Arial" w:hAnsi="Arial" w:cs="Arial"/>
          <w:sz w:val="20"/>
          <w:szCs w:val="20"/>
          <w:vertAlign w:val="superscript"/>
        </w:rPr>
        <w:t>2</w:t>
      </w:r>
      <w:r w:rsidR="000868FC" w:rsidRPr="002D4119">
        <w:rPr>
          <w:rFonts w:ascii="Arial" w:hAnsi="Arial" w:cs="Arial"/>
          <w:sz w:val="20"/>
          <w:szCs w:val="20"/>
        </w:rPr>
        <w:t>)</w:t>
      </w:r>
      <w:r w:rsidR="00693EEB">
        <w:rPr>
          <w:rFonts w:ascii="Arial" w:hAnsi="Arial" w:cs="Arial"/>
          <w:sz w:val="20"/>
          <w:szCs w:val="20"/>
        </w:rPr>
        <w:t xml:space="preserve"> and was used to calculate</w:t>
      </w:r>
      <w:r w:rsidR="000868FC" w:rsidRPr="002D4119">
        <w:rPr>
          <w:rFonts w:ascii="Arial" w:hAnsi="Arial" w:cs="Arial"/>
          <w:sz w:val="20"/>
          <w:szCs w:val="20"/>
        </w:rPr>
        <w:t xml:space="preserve"> the expected </w:t>
      </w:r>
      <w:r w:rsidR="008D4900">
        <w:rPr>
          <w:rFonts w:ascii="Arial" w:hAnsi="Arial" w:cs="Arial"/>
          <w:sz w:val="20"/>
          <w:szCs w:val="20"/>
        </w:rPr>
        <w:t>SA</w:t>
      </w:r>
      <w:r w:rsidR="000868FC" w:rsidRPr="002D4119">
        <w:rPr>
          <w:rFonts w:ascii="Arial" w:hAnsi="Arial" w:cs="Arial"/>
          <w:sz w:val="20"/>
          <w:szCs w:val="20"/>
        </w:rPr>
        <w:t xml:space="preserve"> of each sample</w:t>
      </w:r>
      <w:r w:rsidR="00BB5008" w:rsidRPr="002D4119">
        <w:rPr>
          <w:rFonts w:ascii="Arial" w:hAnsi="Arial" w:cs="Arial"/>
          <w:sz w:val="20"/>
          <w:szCs w:val="20"/>
        </w:rPr>
        <w:t xml:space="preserve">. A paired-sample </w:t>
      </w:r>
      <w:r w:rsidR="00011818">
        <w:rPr>
          <w:rFonts w:ascii="Arial" w:hAnsi="Arial" w:cs="Arial"/>
          <w:sz w:val="20"/>
          <w:szCs w:val="20"/>
        </w:rPr>
        <w:t>T</w:t>
      </w:r>
      <w:r w:rsidR="00BB5008" w:rsidRPr="002D4119">
        <w:rPr>
          <w:rFonts w:ascii="Arial" w:hAnsi="Arial" w:cs="Arial"/>
          <w:sz w:val="20"/>
          <w:szCs w:val="20"/>
        </w:rPr>
        <w:t xml:space="preserve">-test was used </w:t>
      </w:r>
      <w:r w:rsidR="005447C0" w:rsidRPr="002D4119">
        <w:rPr>
          <w:rFonts w:ascii="Arial" w:hAnsi="Arial" w:cs="Arial"/>
          <w:sz w:val="20"/>
          <w:szCs w:val="20"/>
        </w:rPr>
        <w:t>to</w:t>
      </w:r>
      <w:r w:rsidR="002B0EB1" w:rsidRPr="002D4119">
        <w:rPr>
          <w:rFonts w:ascii="Arial" w:hAnsi="Arial" w:cs="Arial"/>
          <w:sz w:val="20"/>
          <w:szCs w:val="20"/>
        </w:rPr>
        <w:t xml:space="preserve"> </w:t>
      </w:r>
      <w:r w:rsidR="00693EEB">
        <w:rPr>
          <w:rFonts w:ascii="Arial" w:hAnsi="Arial" w:cs="Arial"/>
          <w:sz w:val="20"/>
          <w:szCs w:val="20"/>
        </w:rPr>
        <w:t>test</w:t>
      </w:r>
      <w:r w:rsidR="00693EEB" w:rsidRPr="002D4119">
        <w:rPr>
          <w:rFonts w:ascii="Arial" w:hAnsi="Arial" w:cs="Arial"/>
          <w:sz w:val="20"/>
          <w:szCs w:val="20"/>
        </w:rPr>
        <w:t xml:space="preserve"> </w:t>
      </w:r>
      <w:r w:rsidR="00693EEB">
        <w:rPr>
          <w:rFonts w:ascii="Arial" w:hAnsi="Arial" w:cs="Arial"/>
          <w:sz w:val="20"/>
          <w:szCs w:val="20"/>
        </w:rPr>
        <w:t xml:space="preserve">between the expected and actual </w:t>
      </w:r>
      <w:r w:rsidR="008D4900">
        <w:rPr>
          <w:rFonts w:ascii="Arial" w:hAnsi="Arial" w:cs="Arial"/>
          <w:sz w:val="20"/>
          <w:szCs w:val="20"/>
        </w:rPr>
        <w:t>SA</w:t>
      </w:r>
      <w:r w:rsidR="002B0EB1" w:rsidRPr="002D4119">
        <w:rPr>
          <w:rFonts w:ascii="Arial" w:hAnsi="Arial" w:cs="Arial"/>
          <w:sz w:val="20"/>
          <w:szCs w:val="20"/>
        </w:rPr>
        <w:t xml:space="preserve"> values</w:t>
      </w:r>
      <w:r w:rsidR="000868FC" w:rsidRPr="002D4119">
        <w:rPr>
          <w:rFonts w:ascii="Arial" w:hAnsi="Arial" w:cs="Arial"/>
          <w:sz w:val="20"/>
          <w:szCs w:val="20"/>
        </w:rPr>
        <w:t xml:space="preserve">. </w:t>
      </w:r>
    </w:p>
    <w:p w14:paraId="5455BF32" w14:textId="7CEB3806" w:rsidR="00A345CF" w:rsidRPr="00343122" w:rsidRDefault="00A345CF" w:rsidP="00B64ADF">
      <w:pPr>
        <w:pStyle w:val="ListParagraph"/>
        <w:numPr>
          <w:ilvl w:val="0"/>
          <w:numId w:val="17"/>
        </w:numPr>
        <w:jc w:val="both"/>
        <w:rPr>
          <w:rFonts w:ascii="Arial" w:hAnsi="Arial" w:cs="Arial"/>
          <w:b/>
          <w:sz w:val="20"/>
          <w:szCs w:val="20"/>
        </w:rPr>
      </w:pPr>
      <w:r w:rsidRPr="00343122">
        <w:rPr>
          <w:rFonts w:ascii="Arial" w:hAnsi="Arial" w:cs="Arial"/>
          <w:b/>
          <w:sz w:val="20"/>
          <w:szCs w:val="20"/>
        </w:rPr>
        <w:t>Results</w:t>
      </w:r>
    </w:p>
    <w:p w14:paraId="7894CF15" w14:textId="05A422C9" w:rsidR="00A345CF" w:rsidRPr="00343122" w:rsidRDefault="007078EE" w:rsidP="00B64ADF">
      <w:pPr>
        <w:jc w:val="both"/>
        <w:rPr>
          <w:rFonts w:ascii="Arial" w:hAnsi="Arial" w:cs="Arial"/>
          <w:sz w:val="20"/>
          <w:szCs w:val="20"/>
        </w:rPr>
      </w:pPr>
      <w:r>
        <w:rPr>
          <w:rFonts w:ascii="Arial" w:hAnsi="Arial" w:cs="Arial"/>
          <w:sz w:val="20"/>
          <w:szCs w:val="20"/>
        </w:rPr>
        <w:t xml:space="preserve">Estimated plastic </w:t>
      </w:r>
      <w:r w:rsidR="00A17E34">
        <w:rPr>
          <w:rFonts w:ascii="Arial" w:hAnsi="Arial" w:cs="Arial"/>
          <w:sz w:val="20"/>
          <w:szCs w:val="20"/>
        </w:rPr>
        <w:t>abundance</w:t>
      </w:r>
      <w:r>
        <w:rPr>
          <w:rFonts w:ascii="Arial" w:hAnsi="Arial" w:cs="Arial"/>
          <w:sz w:val="20"/>
          <w:szCs w:val="20"/>
        </w:rPr>
        <w:t xml:space="preserve"> at each </w:t>
      </w:r>
      <w:r w:rsidR="00433736">
        <w:rPr>
          <w:rFonts w:ascii="Arial" w:hAnsi="Arial" w:cs="Arial"/>
          <w:sz w:val="20"/>
          <w:szCs w:val="20"/>
        </w:rPr>
        <w:t>study site are presented</w:t>
      </w:r>
      <w:r>
        <w:rPr>
          <w:rFonts w:ascii="Arial" w:hAnsi="Arial" w:cs="Arial"/>
          <w:sz w:val="20"/>
          <w:szCs w:val="20"/>
        </w:rPr>
        <w:t xml:space="preserve"> </w:t>
      </w:r>
      <w:r w:rsidR="006F6441">
        <w:rPr>
          <w:rFonts w:ascii="Arial" w:hAnsi="Arial" w:cs="Arial"/>
          <w:sz w:val="20"/>
          <w:szCs w:val="20"/>
        </w:rPr>
        <w:t>in Fig. 2</w:t>
      </w:r>
      <w:r w:rsidR="00433736">
        <w:rPr>
          <w:rFonts w:ascii="Arial" w:hAnsi="Arial" w:cs="Arial"/>
          <w:sz w:val="20"/>
          <w:szCs w:val="20"/>
        </w:rPr>
        <w:t xml:space="preserve">. </w:t>
      </w:r>
      <w:r w:rsidR="00E410F1">
        <w:rPr>
          <w:rFonts w:ascii="Arial" w:hAnsi="Arial" w:cs="Arial"/>
          <w:sz w:val="20"/>
          <w:szCs w:val="20"/>
        </w:rPr>
        <w:t>P</w:t>
      </w:r>
      <w:r w:rsidR="00860E65">
        <w:rPr>
          <w:rFonts w:ascii="Arial" w:hAnsi="Arial" w:cs="Arial"/>
          <w:sz w:val="20"/>
          <w:szCs w:val="20"/>
        </w:rPr>
        <w:t>lastic</w:t>
      </w:r>
      <w:r w:rsidR="004B3BD1">
        <w:rPr>
          <w:rFonts w:ascii="Arial" w:hAnsi="Arial" w:cs="Arial"/>
          <w:sz w:val="20"/>
          <w:szCs w:val="20"/>
        </w:rPr>
        <w:t xml:space="preserve"> abundance was consistently lower using Metho</w:t>
      </w:r>
      <w:r w:rsidR="006F6441">
        <w:rPr>
          <w:rFonts w:ascii="Arial" w:hAnsi="Arial" w:cs="Arial"/>
          <w:sz w:val="20"/>
          <w:szCs w:val="20"/>
        </w:rPr>
        <w:t>d A compared to Method B (Fig. 2</w:t>
      </w:r>
      <w:r w:rsidR="004B3BD1">
        <w:rPr>
          <w:rFonts w:ascii="Arial" w:hAnsi="Arial" w:cs="Arial"/>
          <w:sz w:val="20"/>
          <w:szCs w:val="20"/>
        </w:rPr>
        <w:t>),</w:t>
      </w:r>
      <w:r w:rsidR="00E410F1">
        <w:rPr>
          <w:rFonts w:ascii="Arial" w:hAnsi="Arial" w:cs="Arial"/>
          <w:sz w:val="20"/>
          <w:szCs w:val="20"/>
        </w:rPr>
        <w:t xml:space="preserve"> except </w:t>
      </w:r>
      <w:r w:rsidR="00354E79">
        <w:rPr>
          <w:rFonts w:ascii="Arial" w:hAnsi="Arial" w:cs="Arial"/>
          <w:sz w:val="20"/>
          <w:szCs w:val="20"/>
        </w:rPr>
        <w:t xml:space="preserve">in </w:t>
      </w:r>
      <w:r w:rsidR="00E410F1">
        <w:rPr>
          <w:rFonts w:ascii="Arial" w:hAnsi="Arial" w:cs="Arial"/>
          <w:sz w:val="20"/>
          <w:szCs w:val="20"/>
        </w:rPr>
        <w:t>the case of one replicate from the Gully where Method A produced an abundance value ~</w:t>
      </w:r>
      <w:r w:rsidR="003C55CF">
        <w:rPr>
          <w:rFonts w:ascii="Arial" w:hAnsi="Arial" w:cs="Arial"/>
          <w:sz w:val="20"/>
          <w:szCs w:val="20"/>
        </w:rPr>
        <w:t>1</w:t>
      </w:r>
      <w:r w:rsidR="00E410F1">
        <w:rPr>
          <w:rFonts w:ascii="Arial" w:hAnsi="Arial" w:cs="Arial"/>
          <w:sz w:val="20"/>
          <w:szCs w:val="20"/>
        </w:rPr>
        <w:t>000 fragments per km</w:t>
      </w:r>
      <w:r w:rsidR="00E410F1">
        <w:rPr>
          <w:rFonts w:ascii="Arial" w:hAnsi="Arial" w:cs="Arial"/>
          <w:sz w:val="20"/>
          <w:szCs w:val="20"/>
          <w:vertAlign w:val="superscript"/>
        </w:rPr>
        <w:t>2</w:t>
      </w:r>
      <w:r w:rsidR="00E410F1">
        <w:rPr>
          <w:rFonts w:ascii="Arial" w:hAnsi="Arial" w:cs="Arial"/>
          <w:sz w:val="20"/>
          <w:szCs w:val="20"/>
        </w:rPr>
        <w:t xml:space="preserve"> greater than Method B.</w:t>
      </w:r>
      <w:r w:rsidR="004B3BD1">
        <w:rPr>
          <w:rFonts w:ascii="Arial" w:hAnsi="Arial" w:cs="Arial"/>
          <w:sz w:val="20"/>
          <w:szCs w:val="20"/>
        </w:rPr>
        <w:t xml:space="preserve"> </w:t>
      </w:r>
      <w:r w:rsidR="00E410F1">
        <w:rPr>
          <w:rFonts w:ascii="Arial" w:hAnsi="Arial" w:cs="Arial"/>
          <w:sz w:val="20"/>
          <w:szCs w:val="20"/>
        </w:rPr>
        <w:t>O</w:t>
      </w:r>
      <w:r w:rsidR="00433736" w:rsidRPr="00343122">
        <w:rPr>
          <w:rFonts w:ascii="Arial" w:hAnsi="Arial" w:cs="Arial"/>
          <w:sz w:val="20"/>
          <w:szCs w:val="20"/>
        </w:rPr>
        <w:t>verall</w:t>
      </w:r>
      <w:r w:rsidR="00E410F1">
        <w:rPr>
          <w:rFonts w:ascii="Arial" w:hAnsi="Arial" w:cs="Arial"/>
          <w:sz w:val="20"/>
          <w:szCs w:val="20"/>
        </w:rPr>
        <w:t xml:space="preserve"> however</w:t>
      </w:r>
      <w:r w:rsidR="00433736">
        <w:rPr>
          <w:rFonts w:ascii="Arial" w:hAnsi="Arial" w:cs="Arial"/>
          <w:sz w:val="20"/>
          <w:szCs w:val="20"/>
        </w:rPr>
        <w:t>,</w:t>
      </w:r>
      <w:r w:rsidR="00433736" w:rsidRPr="00343122">
        <w:rPr>
          <w:rFonts w:ascii="Arial" w:hAnsi="Arial" w:cs="Arial"/>
          <w:sz w:val="20"/>
          <w:szCs w:val="20"/>
        </w:rPr>
        <w:t xml:space="preserve"> </w:t>
      </w:r>
      <w:r w:rsidR="00E410F1">
        <w:rPr>
          <w:rFonts w:ascii="Arial" w:hAnsi="Arial" w:cs="Arial"/>
          <w:sz w:val="20"/>
          <w:szCs w:val="20"/>
        </w:rPr>
        <w:t>paired T-</w:t>
      </w:r>
      <w:r w:rsidR="004B3BD1">
        <w:rPr>
          <w:rFonts w:ascii="Arial" w:hAnsi="Arial" w:cs="Arial"/>
          <w:sz w:val="20"/>
          <w:szCs w:val="20"/>
        </w:rPr>
        <w:t xml:space="preserve">tests did not identify </w:t>
      </w:r>
      <w:r w:rsidR="00152428">
        <w:rPr>
          <w:rFonts w:ascii="Arial" w:hAnsi="Arial" w:cs="Arial"/>
          <w:sz w:val="20"/>
          <w:szCs w:val="20"/>
        </w:rPr>
        <w:t xml:space="preserve">a significant </w:t>
      </w:r>
      <w:r w:rsidR="004B3BD1">
        <w:rPr>
          <w:rFonts w:ascii="Arial" w:hAnsi="Arial" w:cs="Arial"/>
          <w:sz w:val="20"/>
          <w:szCs w:val="20"/>
        </w:rPr>
        <w:t>difference</w:t>
      </w:r>
      <w:r w:rsidR="00693EEB">
        <w:rPr>
          <w:rFonts w:ascii="Arial" w:hAnsi="Arial" w:cs="Arial"/>
          <w:sz w:val="20"/>
          <w:szCs w:val="20"/>
        </w:rPr>
        <w:t xml:space="preserve"> </w:t>
      </w:r>
      <w:r w:rsidR="00433736" w:rsidRPr="00343122">
        <w:rPr>
          <w:rFonts w:ascii="Arial" w:hAnsi="Arial" w:cs="Arial"/>
          <w:sz w:val="20"/>
          <w:szCs w:val="20"/>
        </w:rPr>
        <w:t>(</w:t>
      </w:r>
      <w:r w:rsidR="00433736" w:rsidRPr="00F9081D">
        <w:rPr>
          <w:rFonts w:ascii="Arial" w:hAnsi="Arial" w:cs="Arial"/>
          <w:i/>
          <w:sz w:val="20"/>
          <w:szCs w:val="20"/>
        </w:rPr>
        <w:t>t</w:t>
      </w:r>
      <w:r w:rsidR="00433736" w:rsidRPr="00343122">
        <w:rPr>
          <w:rFonts w:ascii="Arial" w:hAnsi="Arial" w:cs="Arial"/>
          <w:sz w:val="20"/>
          <w:szCs w:val="20"/>
        </w:rPr>
        <w:t xml:space="preserve"> = 1.3</w:t>
      </w:r>
      <w:r w:rsidR="00A73955">
        <w:rPr>
          <w:rFonts w:ascii="Arial" w:hAnsi="Arial" w:cs="Arial"/>
          <w:sz w:val="20"/>
          <w:szCs w:val="20"/>
        </w:rPr>
        <w:t>3</w:t>
      </w:r>
      <w:r w:rsidR="003C55CF">
        <w:rPr>
          <w:rFonts w:ascii="Arial" w:hAnsi="Arial" w:cs="Arial"/>
          <w:sz w:val="20"/>
          <w:szCs w:val="20"/>
        </w:rPr>
        <w:t>3</w:t>
      </w:r>
      <w:r w:rsidR="00433736" w:rsidRPr="00343122">
        <w:rPr>
          <w:rFonts w:ascii="Arial" w:hAnsi="Arial" w:cs="Arial"/>
          <w:sz w:val="20"/>
          <w:szCs w:val="20"/>
        </w:rPr>
        <w:t xml:space="preserve">, </w:t>
      </w:r>
      <w:r w:rsidR="00433736" w:rsidRPr="00F9081D">
        <w:rPr>
          <w:rFonts w:ascii="Arial" w:hAnsi="Arial" w:cs="Arial"/>
          <w:i/>
          <w:sz w:val="20"/>
          <w:szCs w:val="20"/>
        </w:rPr>
        <w:t>p</w:t>
      </w:r>
      <w:r w:rsidR="00433736" w:rsidRPr="00343122">
        <w:rPr>
          <w:rFonts w:ascii="Arial" w:hAnsi="Arial" w:cs="Arial"/>
          <w:sz w:val="20"/>
          <w:szCs w:val="20"/>
        </w:rPr>
        <w:t xml:space="preserve"> = 0.19</w:t>
      </w:r>
      <w:r w:rsidR="003C55CF">
        <w:rPr>
          <w:rFonts w:ascii="Arial" w:hAnsi="Arial" w:cs="Arial"/>
          <w:sz w:val="20"/>
          <w:szCs w:val="20"/>
        </w:rPr>
        <w:t>9</w:t>
      </w:r>
      <w:r w:rsidR="00433736" w:rsidRPr="00343122">
        <w:rPr>
          <w:rFonts w:ascii="Arial" w:hAnsi="Arial" w:cs="Arial"/>
          <w:sz w:val="20"/>
          <w:szCs w:val="20"/>
        </w:rPr>
        <w:t>)</w:t>
      </w:r>
      <w:r w:rsidR="00354E79">
        <w:rPr>
          <w:rFonts w:ascii="Arial" w:hAnsi="Arial" w:cs="Arial"/>
          <w:sz w:val="20"/>
          <w:szCs w:val="20"/>
        </w:rPr>
        <w:t xml:space="preserve">, which is most likely due to the high variability in </w:t>
      </w:r>
      <w:r w:rsidR="005A0F95">
        <w:rPr>
          <w:rFonts w:ascii="Arial" w:hAnsi="Arial" w:cs="Arial"/>
          <w:sz w:val="20"/>
          <w:szCs w:val="20"/>
        </w:rPr>
        <w:t xml:space="preserve">plastic </w:t>
      </w:r>
      <w:r w:rsidR="00354E79">
        <w:rPr>
          <w:rFonts w:ascii="Arial" w:hAnsi="Arial" w:cs="Arial"/>
          <w:sz w:val="20"/>
          <w:szCs w:val="20"/>
        </w:rPr>
        <w:t>abundance across samples</w:t>
      </w:r>
      <w:r w:rsidR="003B3456">
        <w:rPr>
          <w:rFonts w:ascii="Arial" w:hAnsi="Arial" w:cs="Arial"/>
          <w:sz w:val="20"/>
          <w:szCs w:val="20"/>
        </w:rPr>
        <w:t>.</w:t>
      </w:r>
      <w:r w:rsidR="00011818">
        <w:rPr>
          <w:rFonts w:ascii="Arial" w:hAnsi="Arial" w:cs="Arial"/>
          <w:sz w:val="20"/>
          <w:szCs w:val="20"/>
        </w:rPr>
        <w:t xml:space="preserve"> </w:t>
      </w:r>
      <w:r w:rsidR="003B3456">
        <w:rPr>
          <w:rFonts w:ascii="Arial" w:hAnsi="Arial" w:cs="Arial"/>
          <w:sz w:val="20"/>
          <w:szCs w:val="20"/>
        </w:rPr>
        <w:t>F</w:t>
      </w:r>
      <w:r w:rsidR="00011818">
        <w:rPr>
          <w:rFonts w:ascii="Arial" w:hAnsi="Arial" w:cs="Arial"/>
          <w:sz w:val="20"/>
          <w:szCs w:val="20"/>
        </w:rPr>
        <w:t>or example</w:t>
      </w:r>
      <w:r w:rsidR="003B3456">
        <w:rPr>
          <w:rFonts w:ascii="Arial" w:hAnsi="Arial" w:cs="Arial"/>
          <w:sz w:val="20"/>
          <w:szCs w:val="20"/>
        </w:rPr>
        <w:t>,</w:t>
      </w:r>
      <w:r w:rsidR="00DD0DB7">
        <w:rPr>
          <w:rFonts w:ascii="Arial" w:hAnsi="Arial" w:cs="Arial"/>
          <w:sz w:val="20"/>
          <w:szCs w:val="20"/>
        </w:rPr>
        <w:t xml:space="preserve"> </w:t>
      </w:r>
      <w:r w:rsidR="00C22AF1">
        <w:rPr>
          <w:rFonts w:ascii="Arial" w:hAnsi="Arial" w:cs="Arial"/>
          <w:sz w:val="20"/>
          <w:szCs w:val="20"/>
        </w:rPr>
        <w:t>two replicates at</w:t>
      </w:r>
      <w:r w:rsidR="00DD0DB7">
        <w:rPr>
          <w:rFonts w:ascii="Arial" w:hAnsi="Arial" w:cs="Arial"/>
          <w:sz w:val="20"/>
          <w:szCs w:val="20"/>
        </w:rPr>
        <w:t xml:space="preserve"> Kelvin Seamount </w:t>
      </w:r>
      <w:r w:rsidR="00C22AF1">
        <w:rPr>
          <w:rFonts w:ascii="Arial" w:hAnsi="Arial" w:cs="Arial"/>
          <w:sz w:val="20"/>
          <w:szCs w:val="20"/>
        </w:rPr>
        <w:t xml:space="preserve">had a difference of </w:t>
      </w:r>
      <w:r w:rsidR="00DD0DB7">
        <w:rPr>
          <w:rFonts w:ascii="Arial" w:hAnsi="Arial" w:cs="Arial"/>
          <w:sz w:val="20"/>
          <w:szCs w:val="20"/>
        </w:rPr>
        <w:t>~</w:t>
      </w:r>
      <w:r w:rsidR="003B3456">
        <w:rPr>
          <w:rFonts w:ascii="Arial" w:hAnsi="Arial" w:cs="Arial"/>
          <w:sz w:val="20"/>
          <w:szCs w:val="20"/>
        </w:rPr>
        <w:t>28</w:t>
      </w:r>
      <w:r w:rsidR="00DD0DB7">
        <w:rPr>
          <w:rFonts w:ascii="Arial" w:hAnsi="Arial" w:cs="Arial"/>
          <w:sz w:val="20"/>
          <w:szCs w:val="20"/>
        </w:rPr>
        <w:t>0,000 fragments km</w:t>
      </w:r>
      <w:r w:rsidR="00DD0DB7">
        <w:rPr>
          <w:rFonts w:ascii="Arial" w:hAnsi="Arial" w:cs="Arial"/>
          <w:sz w:val="20"/>
          <w:szCs w:val="20"/>
          <w:vertAlign w:val="superscript"/>
        </w:rPr>
        <w:t>-2</w:t>
      </w:r>
      <w:r w:rsidR="00DD0DB7">
        <w:rPr>
          <w:rFonts w:ascii="Arial" w:hAnsi="Arial" w:cs="Arial"/>
          <w:sz w:val="20"/>
          <w:szCs w:val="20"/>
        </w:rPr>
        <w:t xml:space="preserve"> when using method B (difference reduced to ~</w:t>
      </w:r>
      <w:r w:rsidR="003B3456">
        <w:rPr>
          <w:rFonts w:ascii="Arial" w:hAnsi="Arial" w:cs="Arial"/>
          <w:sz w:val="20"/>
          <w:szCs w:val="20"/>
        </w:rPr>
        <w:t>85</w:t>
      </w:r>
      <w:r w:rsidR="00DD0DB7">
        <w:rPr>
          <w:rFonts w:ascii="Arial" w:hAnsi="Arial" w:cs="Arial"/>
          <w:sz w:val="20"/>
          <w:szCs w:val="20"/>
        </w:rPr>
        <w:t>,000 fragments when using Method A)</w:t>
      </w:r>
      <w:r w:rsidR="00433736">
        <w:rPr>
          <w:rFonts w:ascii="Arial" w:hAnsi="Arial" w:cs="Arial"/>
          <w:sz w:val="20"/>
          <w:szCs w:val="20"/>
        </w:rPr>
        <w:t>. Nevertheless, for some deployments there were stark differences between the two methods</w:t>
      </w:r>
      <w:r w:rsidR="00A345CF" w:rsidRPr="00343122">
        <w:rPr>
          <w:rFonts w:ascii="Arial" w:hAnsi="Arial" w:cs="Arial"/>
          <w:sz w:val="20"/>
          <w:szCs w:val="20"/>
        </w:rPr>
        <w:t xml:space="preserve"> (</w:t>
      </w:r>
      <w:r w:rsidR="00433736">
        <w:rPr>
          <w:rFonts w:ascii="Arial" w:hAnsi="Arial" w:cs="Arial"/>
          <w:sz w:val="20"/>
          <w:szCs w:val="20"/>
        </w:rPr>
        <w:t xml:space="preserve">e.g. </w:t>
      </w:r>
      <w:r w:rsidR="00354E79">
        <w:rPr>
          <w:rFonts w:ascii="Arial" w:hAnsi="Arial" w:cs="Arial"/>
          <w:sz w:val="20"/>
          <w:szCs w:val="20"/>
        </w:rPr>
        <w:t>at</w:t>
      </w:r>
      <w:r w:rsidR="00433736">
        <w:rPr>
          <w:rFonts w:ascii="Arial" w:hAnsi="Arial" w:cs="Arial"/>
          <w:sz w:val="20"/>
          <w:szCs w:val="20"/>
        </w:rPr>
        <w:t xml:space="preserve"> </w:t>
      </w:r>
      <w:r w:rsidR="00A345CF" w:rsidRPr="00343122">
        <w:rPr>
          <w:rFonts w:ascii="Arial" w:hAnsi="Arial" w:cs="Arial"/>
          <w:sz w:val="20"/>
          <w:szCs w:val="20"/>
        </w:rPr>
        <w:t>Kelvin Seamount</w:t>
      </w:r>
      <w:r w:rsidR="00354E79">
        <w:rPr>
          <w:rFonts w:ascii="Arial" w:hAnsi="Arial" w:cs="Arial"/>
          <w:sz w:val="20"/>
          <w:szCs w:val="20"/>
        </w:rPr>
        <w:t>,</w:t>
      </w:r>
      <w:r w:rsidR="00433736">
        <w:rPr>
          <w:rFonts w:ascii="Arial" w:hAnsi="Arial" w:cs="Arial"/>
          <w:sz w:val="20"/>
          <w:szCs w:val="20"/>
        </w:rPr>
        <w:t xml:space="preserve"> </w:t>
      </w:r>
      <w:r w:rsidR="00A345CF" w:rsidRPr="00343122">
        <w:rPr>
          <w:rFonts w:ascii="Arial" w:hAnsi="Arial" w:cs="Arial"/>
          <w:sz w:val="20"/>
          <w:szCs w:val="20"/>
        </w:rPr>
        <w:t xml:space="preserve">method A </w:t>
      </w:r>
      <w:r w:rsidR="00433736">
        <w:rPr>
          <w:rFonts w:ascii="Arial" w:hAnsi="Arial" w:cs="Arial"/>
          <w:sz w:val="20"/>
          <w:szCs w:val="20"/>
        </w:rPr>
        <w:t xml:space="preserve">resulted in a </w:t>
      </w:r>
      <w:r w:rsidR="00A345CF" w:rsidRPr="00343122">
        <w:rPr>
          <w:rFonts w:ascii="Arial" w:hAnsi="Arial" w:cs="Arial"/>
          <w:sz w:val="20"/>
          <w:szCs w:val="20"/>
        </w:rPr>
        <w:t xml:space="preserve">value </w:t>
      </w:r>
      <w:r w:rsidR="00433736">
        <w:rPr>
          <w:rFonts w:ascii="Arial" w:hAnsi="Arial" w:cs="Arial"/>
          <w:sz w:val="20"/>
          <w:szCs w:val="20"/>
        </w:rPr>
        <w:t>~70%</w:t>
      </w:r>
      <w:r w:rsidR="00A345CF" w:rsidRPr="00343122">
        <w:rPr>
          <w:rFonts w:ascii="Arial" w:hAnsi="Arial" w:cs="Arial"/>
          <w:sz w:val="20"/>
          <w:szCs w:val="20"/>
        </w:rPr>
        <w:t xml:space="preserve"> smaller</w:t>
      </w:r>
      <w:r w:rsidR="00433736">
        <w:rPr>
          <w:rFonts w:ascii="Arial" w:hAnsi="Arial" w:cs="Arial"/>
          <w:sz w:val="20"/>
          <w:szCs w:val="20"/>
        </w:rPr>
        <w:t xml:space="preserve"> than that of method B, see </w:t>
      </w:r>
      <w:r w:rsidR="006F6441">
        <w:rPr>
          <w:rFonts w:ascii="Arial" w:hAnsi="Arial" w:cs="Arial"/>
          <w:sz w:val="20"/>
          <w:szCs w:val="20"/>
        </w:rPr>
        <w:t>Fig. 2</w:t>
      </w:r>
      <w:r w:rsidR="00A345CF" w:rsidRPr="00343122">
        <w:rPr>
          <w:rFonts w:ascii="Arial" w:hAnsi="Arial" w:cs="Arial"/>
          <w:sz w:val="20"/>
          <w:szCs w:val="20"/>
        </w:rPr>
        <w:t>)</w:t>
      </w:r>
      <w:r w:rsidR="00E90942" w:rsidRPr="00343122">
        <w:rPr>
          <w:rFonts w:ascii="Arial" w:hAnsi="Arial" w:cs="Arial"/>
          <w:sz w:val="20"/>
          <w:szCs w:val="20"/>
        </w:rPr>
        <w:t>.</w:t>
      </w:r>
      <w:r w:rsidR="001A5E3A">
        <w:rPr>
          <w:rFonts w:ascii="Arial" w:hAnsi="Arial" w:cs="Arial"/>
          <w:sz w:val="20"/>
          <w:szCs w:val="20"/>
        </w:rPr>
        <w:t xml:space="preserve"> </w:t>
      </w:r>
      <w:r w:rsidR="001756C0" w:rsidRPr="00343122">
        <w:rPr>
          <w:rFonts w:ascii="Arial" w:hAnsi="Arial" w:cs="Arial"/>
          <w:sz w:val="20"/>
          <w:szCs w:val="20"/>
        </w:rPr>
        <w:t>There were</w:t>
      </w:r>
      <w:r w:rsidR="004D65BE" w:rsidRPr="00343122">
        <w:rPr>
          <w:rFonts w:ascii="Arial" w:hAnsi="Arial" w:cs="Arial"/>
          <w:sz w:val="20"/>
          <w:szCs w:val="20"/>
        </w:rPr>
        <w:t xml:space="preserve"> </w:t>
      </w:r>
      <w:r w:rsidR="00A345CF" w:rsidRPr="00343122">
        <w:rPr>
          <w:rFonts w:ascii="Arial" w:hAnsi="Arial" w:cs="Arial"/>
          <w:sz w:val="20"/>
          <w:szCs w:val="20"/>
        </w:rPr>
        <w:t xml:space="preserve">significant </w:t>
      </w:r>
      <w:r w:rsidR="004D65BE" w:rsidRPr="00343122">
        <w:rPr>
          <w:rFonts w:ascii="Arial" w:hAnsi="Arial" w:cs="Arial"/>
          <w:sz w:val="20"/>
          <w:szCs w:val="20"/>
        </w:rPr>
        <w:t>correlation</w:t>
      </w:r>
      <w:r w:rsidR="001756C0" w:rsidRPr="00343122">
        <w:rPr>
          <w:rFonts w:ascii="Arial" w:hAnsi="Arial" w:cs="Arial"/>
          <w:sz w:val="20"/>
          <w:szCs w:val="20"/>
        </w:rPr>
        <w:t>s</w:t>
      </w:r>
      <w:r w:rsidR="004D65BE" w:rsidRPr="00343122">
        <w:rPr>
          <w:rFonts w:ascii="Arial" w:hAnsi="Arial" w:cs="Arial"/>
          <w:sz w:val="20"/>
          <w:szCs w:val="20"/>
        </w:rPr>
        <w:t xml:space="preserve"> </w:t>
      </w:r>
      <w:r w:rsidR="00A345CF" w:rsidRPr="00343122">
        <w:rPr>
          <w:rFonts w:ascii="Arial" w:hAnsi="Arial" w:cs="Arial"/>
          <w:sz w:val="20"/>
          <w:szCs w:val="20"/>
        </w:rPr>
        <w:t xml:space="preserve">between </w:t>
      </w:r>
      <w:r w:rsidR="00951315">
        <w:rPr>
          <w:rFonts w:ascii="Arial" w:hAnsi="Arial" w:cs="Arial"/>
          <w:sz w:val="20"/>
          <w:szCs w:val="20"/>
        </w:rPr>
        <w:t xml:space="preserve">calculated </w:t>
      </w:r>
      <w:r w:rsidR="00860E65">
        <w:rPr>
          <w:rFonts w:ascii="Arial" w:hAnsi="Arial" w:cs="Arial"/>
          <w:sz w:val="20"/>
          <w:szCs w:val="20"/>
        </w:rPr>
        <w:t>fragment</w:t>
      </w:r>
      <w:r w:rsidR="00A345CF" w:rsidRPr="00343122">
        <w:rPr>
          <w:rFonts w:ascii="Arial" w:hAnsi="Arial" w:cs="Arial"/>
          <w:sz w:val="20"/>
          <w:szCs w:val="20"/>
        </w:rPr>
        <w:t xml:space="preserve"> </w:t>
      </w:r>
      <w:r w:rsidR="00951315">
        <w:rPr>
          <w:rFonts w:ascii="Arial" w:hAnsi="Arial" w:cs="Arial"/>
          <w:sz w:val="20"/>
          <w:szCs w:val="20"/>
        </w:rPr>
        <w:t>variables</w:t>
      </w:r>
      <w:r w:rsidR="00152428">
        <w:rPr>
          <w:rFonts w:ascii="Arial" w:hAnsi="Arial" w:cs="Arial"/>
          <w:sz w:val="20"/>
          <w:szCs w:val="20"/>
        </w:rPr>
        <w:t xml:space="preserve"> (Pearson’s correlation)</w:t>
      </w:r>
      <w:r w:rsidR="00727FF6">
        <w:rPr>
          <w:rFonts w:ascii="Arial" w:hAnsi="Arial" w:cs="Arial"/>
          <w:sz w:val="20"/>
          <w:szCs w:val="20"/>
        </w:rPr>
        <w:t>:</w:t>
      </w:r>
      <w:r w:rsidR="00A345CF" w:rsidRPr="00343122">
        <w:rPr>
          <w:rFonts w:ascii="Arial" w:hAnsi="Arial" w:cs="Arial"/>
          <w:sz w:val="20"/>
          <w:szCs w:val="20"/>
        </w:rPr>
        <w:t xml:space="preserve"> abundance </w:t>
      </w:r>
      <w:r w:rsidR="004D65BE" w:rsidRPr="00343122">
        <w:rPr>
          <w:rFonts w:ascii="Arial" w:hAnsi="Arial" w:cs="Arial"/>
          <w:sz w:val="20"/>
          <w:szCs w:val="20"/>
        </w:rPr>
        <w:t xml:space="preserve">vs </w:t>
      </w:r>
      <w:r w:rsidR="008D4900">
        <w:rPr>
          <w:rFonts w:ascii="Arial" w:hAnsi="Arial" w:cs="Arial"/>
          <w:sz w:val="20"/>
          <w:szCs w:val="20"/>
        </w:rPr>
        <w:t>SA</w:t>
      </w:r>
      <w:r w:rsidR="00F50FE9">
        <w:rPr>
          <w:rFonts w:ascii="Arial" w:hAnsi="Arial" w:cs="Arial"/>
          <w:sz w:val="20"/>
          <w:szCs w:val="20"/>
        </w:rPr>
        <w:t xml:space="preserve">, </w:t>
      </w:r>
      <w:r w:rsidR="00A345CF" w:rsidRPr="00F9081D">
        <w:rPr>
          <w:rFonts w:ascii="Arial" w:hAnsi="Arial" w:cs="Arial"/>
          <w:i/>
          <w:sz w:val="20"/>
          <w:szCs w:val="20"/>
        </w:rPr>
        <w:t>r</w:t>
      </w:r>
      <w:r w:rsidR="00A345CF" w:rsidRPr="00343122">
        <w:rPr>
          <w:rFonts w:ascii="Arial" w:hAnsi="Arial" w:cs="Arial"/>
          <w:sz w:val="20"/>
          <w:szCs w:val="20"/>
        </w:rPr>
        <w:t xml:space="preserve"> = 0.</w:t>
      </w:r>
      <w:r w:rsidR="001756C0" w:rsidRPr="00343122">
        <w:rPr>
          <w:rFonts w:ascii="Arial" w:hAnsi="Arial" w:cs="Arial"/>
          <w:sz w:val="20"/>
          <w:szCs w:val="20"/>
        </w:rPr>
        <w:t>8</w:t>
      </w:r>
      <w:r w:rsidR="00463489">
        <w:rPr>
          <w:rFonts w:ascii="Arial" w:hAnsi="Arial" w:cs="Arial"/>
          <w:sz w:val="20"/>
          <w:szCs w:val="20"/>
        </w:rPr>
        <w:t>9</w:t>
      </w:r>
      <w:r w:rsidR="003B3456">
        <w:rPr>
          <w:rFonts w:ascii="Arial" w:hAnsi="Arial" w:cs="Arial"/>
          <w:sz w:val="20"/>
          <w:szCs w:val="20"/>
        </w:rPr>
        <w:t>4</w:t>
      </w:r>
      <w:r w:rsidR="00F50FE9" w:rsidRPr="00343122">
        <w:rPr>
          <w:rFonts w:ascii="Arial" w:hAnsi="Arial" w:cs="Arial"/>
          <w:sz w:val="20"/>
          <w:szCs w:val="20"/>
        </w:rPr>
        <w:t xml:space="preserve">, </w:t>
      </w:r>
      <w:r w:rsidR="00F50FE9" w:rsidRPr="00F9081D">
        <w:rPr>
          <w:rFonts w:ascii="Arial" w:hAnsi="Arial" w:cs="Arial"/>
          <w:i/>
          <w:sz w:val="20"/>
          <w:szCs w:val="20"/>
        </w:rPr>
        <w:t>p</w:t>
      </w:r>
      <w:r w:rsidR="00F50FE9" w:rsidRPr="00343122">
        <w:rPr>
          <w:rFonts w:ascii="Arial" w:hAnsi="Arial" w:cs="Arial"/>
          <w:sz w:val="20"/>
          <w:szCs w:val="20"/>
        </w:rPr>
        <w:t xml:space="preserve"> &lt; 0.001</w:t>
      </w:r>
      <w:r w:rsidR="00A345CF" w:rsidRPr="00343122">
        <w:rPr>
          <w:rFonts w:ascii="Arial" w:hAnsi="Arial" w:cs="Arial"/>
          <w:sz w:val="20"/>
          <w:szCs w:val="20"/>
        </w:rPr>
        <w:t xml:space="preserve">; abundance </w:t>
      </w:r>
      <w:r w:rsidR="004D65BE" w:rsidRPr="00343122">
        <w:rPr>
          <w:rFonts w:ascii="Arial" w:hAnsi="Arial" w:cs="Arial"/>
          <w:sz w:val="20"/>
          <w:szCs w:val="20"/>
        </w:rPr>
        <w:t xml:space="preserve">vs </w:t>
      </w:r>
      <w:r w:rsidR="00F50FE9">
        <w:rPr>
          <w:rFonts w:ascii="Arial" w:hAnsi="Arial" w:cs="Arial"/>
          <w:sz w:val="20"/>
          <w:szCs w:val="20"/>
        </w:rPr>
        <w:t>total weight</w:t>
      </w:r>
      <w:r w:rsidR="00727FF6">
        <w:rPr>
          <w:rFonts w:ascii="Arial" w:hAnsi="Arial" w:cs="Arial"/>
          <w:sz w:val="20"/>
          <w:szCs w:val="20"/>
        </w:rPr>
        <w:t>,</w:t>
      </w:r>
      <w:r w:rsidR="00A345CF" w:rsidRPr="00343122">
        <w:rPr>
          <w:rFonts w:ascii="Arial" w:hAnsi="Arial" w:cs="Arial"/>
          <w:sz w:val="20"/>
          <w:szCs w:val="20"/>
        </w:rPr>
        <w:t xml:space="preserve"> </w:t>
      </w:r>
      <w:r w:rsidR="00A345CF" w:rsidRPr="00F9081D">
        <w:rPr>
          <w:rFonts w:ascii="Arial" w:hAnsi="Arial" w:cs="Arial"/>
          <w:i/>
          <w:sz w:val="20"/>
          <w:szCs w:val="20"/>
        </w:rPr>
        <w:t>r</w:t>
      </w:r>
      <w:r w:rsidR="00A345CF" w:rsidRPr="00343122">
        <w:rPr>
          <w:rFonts w:ascii="Arial" w:hAnsi="Arial" w:cs="Arial"/>
          <w:sz w:val="20"/>
          <w:szCs w:val="20"/>
        </w:rPr>
        <w:t xml:space="preserve"> = 0.98</w:t>
      </w:r>
      <w:r w:rsidR="00463489">
        <w:rPr>
          <w:rFonts w:ascii="Arial" w:hAnsi="Arial" w:cs="Arial"/>
          <w:sz w:val="20"/>
          <w:szCs w:val="20"/>
        </w:rPr>
        <w:t>7</w:t>
      </w:r>
      <w:r w:rsidR="00F50FE9" w:rsidRPr="00F50FE9">
        <w:rPr>
          <w:rFonts w:ascii="Arial" w:hAnsi="Arial" w:cs="Arial"/>
          <w:sz w:val="20"/>
          <w:szCs w:val="20"/>
        </w:rPr>
        <w:t xml:space="preserve"> </w:t>
      </w:r>
      <w:r w:rsidR="00F50FE9" w:rsidRPr="00F9081D">
        <w:rPr>
          <w:rFonts w:ascii="Arial" w:hAnsi="Arial" w:cs="Arial"/>
          <w:i/>
          <w:sz w:val="20"/>
          <w:szCs w:val="20"/>
        </w:rPr>
        <w:t>p</w:t>
      </w:r>
      <w:r w:rsidR="00F50FE9" w:rsidRPr="00343122">
        <w:rPr>
          <w:rFonts w:ascii="Arial" w:hAnsi="Arial" w:cs="Arial"/>
          <w:sz w:val="20"/>
          <w:szCs w:val="20"/>
        </w:rPr>
        <w:t xml:space="preserve"> &lt; 0.001</w:t>
      </w:r>
      <w:r w:rsidR="00A345CF" w:rsidRPr="00343122">
        <w:rPr>
          <w:rFonts w:ascii="Arial" w:hAnsi="Arial" w:cs="Arial"/>
          <w:sz w:val="20"/>
          <w:szCs w:val="20"/>
        </w:rPr>
        <w:t xml:space="preserve">; </w:t>
      </w:r>
      <w:r w:rsidR="00A17C12">
        <w:rPr>
          <w:rFonts w:ascii="Arial" w:hAnsi="Arial" w:cs="Arial"/>
          <w:sz w:val="20"/>
          <w:szCs w:val="20"/>
        </w:rPr>
        <w:t xml:space="preserve">abundance vs </w:t>
      </w:r>
      <w:r w:rsidR="00B747AC">
        <w:rPr>
          <w:rFonts w:ascii="Arial" w:hAnsi="Arial" w:cs="Arial"/>
          <w:sz w:val="20"/>
          <w:szCs w:val="20"/>
        </w:rPr>
        <w:t>LL</w:t>
      </w:r>
      <w:r w:rsidR="00A17C12">
        <w:rPr>
          <w:rFonts w:ascii="Arial" w:hAnsi="Arial" w:cs="Arial"/>
          <w:sz w:val="20"/>
          <w:szCs w:val="20"/>
        </w:rPr>
        <w:t xml:space="preserve">, </w:t>
      </w:r>
      <w:r w:rsidR="00A17C12" w:rsidRPr="00D12D7E">
        <w:rPr>
          <w:rFonts w:ascii="Arial" w:hAnsi="Arial" w:cs="Arial"/>
          <w:i/>
          <w:sz w:val="20"/>
          <w:szCs w:val="20"/>
        </w:rPr>
        <w:t>r</w:t>
      </w:r>
      <w:r w:rsidR="00A17C12">
        <w:rPr>
          <w:rFonts w:ascii="Arial" w:hAnsi="Arial" w:cs="Arial"/>
          <w:sz w:val="20"/>
          <w:szCs w:val="20"/>
        </w:rPr>
        <w:t xml:space="preserve"> = 0.998, </w:t>
      </w:r>
      <w:r w:rsidR="00A17C12" w:rsidRPr="00D12D7E">
        <w:rPr>
          <w:rFonts w:ascii="Arial" w:hAnsi="Arial" w:cs="Arial"/>
          <w:i/>
          <w:sz w:val="20"/>
          <w:szCs w:val="20"/>
        </w:rPr>
        <w:t>p</w:t>
      </w:r>
      <w:r w:rsidR="00A17C12">
        <w:rPr>
          <w:rFonts w:ascii="Arial" w:hAnsi="Arial" w:cs="Arial"/>
          <w:sz w:val="20"/>
          <w:szCs w:val="20"/>
        </w:rPr>
        <w:t xml:space="preserve"> &lt; 0.001; </w:t>
      </w:r>
      <w:r w:rsidR="008D4900">
        <w:rPr>
          <w:rFonts w:ascii="Arial" w:hAnsi="Arial" w:cs="Arial"/>
          <w:sz w:val="20"/>
          <w:szCs w:val="20"/>
        </w:rPr>
        <w:t>SA</w:t>
      </w:r>
      <w:r w:rsidR="00A345CF" w:rsidRPr="00343122">
        <w:rPr>
          <w:rFonts w:ascii="Arial" w:hAnsi="Arial" w:cs="Arial"/>
          <w:sz w:val="20"/>
          <w:szCs w:val="20"/>
        </w:rPr>
        <w:t xml:space="preserve"> </w:t>
      </w:r>
      <w:r w:rsidR="009D4C5B">
        <w:rPr>
          <w:rFonts w:ascii="Arial" w:hAnsi="Arial" w:cs="Arial"/>
          <w:sz w:val="20"/>
          <w:szCs w:val="20"/>
        </w:rPr>
        <w:t>vs</w:t>
      </w:r>
      <w:r w:rsidR="007B7D1C">
        <w:rPr>
          <w:rFonts w:ascii="Arial" w:hAnsi="Arial" w:cs="Arial"/>
          <w:sz w:val="20"/>
          <w:szCs w:val="20"/>
        </w:rPr>
        <w:t xml:space="preserve"> </w:t>
      </w:r>
      <w:r w:rsidR="00B747AC">
        <w:rPr>
          <w:rFonts w:ascii="Arial" w:hAnsi="Arial" w:cs="Arial"/>
          <w:sz w:val="20"/>
          <w:szCs w:val="20"/>
        </w:rPr>
        <w:t>LL</w:t>
      </w:r>
      <w:r w:rsidR="00727FF6">
        <w:rPr>
          <w:rFonts w:ascii="Arial" w:hAnsi="Arial" w:cs="Arial"/>
          <w:sz w:val="20"/>
          <w:szCs w:val="20"/>
        </w:rPr>
        <w:t>,</w:t>
      </w:r>
      <w:r w:rsidR="00F50FE9">
        <w:rPr>
          <w:rFonts w:ascii="Arial" w:hAnsi="Arial" w:cs="Arial"/>
          <w:sz w:val="20"/>
          <w:szCs w:val="20"/>
        </w:rPr>
        <w:t xml:space="preserve"> </w:t>
      </w:r>
      <w:r w:rsidR="00F50FE9" w:rsidRPr="00F9081D">
        <w:rPr>
          <w:rFonts w:ascii="Arial" w:hAnsi="Arial" w:cs="Arial"/>
          <w:i/>
          <w:sz w:val="20"/>
          <w:szCs w:val="20"/>
        </w:rPr>
        <w:t>r</w:t>
      </w:r>
      <w:r w:rsidR="00F50FE9" w:rsidRPr="00343122">
        <w:rPr>
          <w:rFonts w:ascii="Arial" w:hAnsi="Arial" w:cs="Arial"/>
          <w:sz w:val="20"/>
          <w:szCs w:val="20"/>
        </w:rPr>
        <w:t xml:space="preserve"> = 0.</w:t>
      </w:r>
      <w:r w:rsidR="00FC1D0F">
        <w:rPr>
          <w:rFonts w:ascii="Arial" w:hAnsi="Arial" w:cs="Arial"/>
          <w:sz w:val="20"/>
          <w:szCs w:val="20"/>
        </w:rPr>
        <w:t>89</w:t>
      </w:r>
      <w:r w:rsidR="003B3456">
        <w:rPr>
          <w:rFonts w:ascii="Arial" w:hAnsi="Arial" w:cs="Arial"/>
          <w:sz w:val="20"/>
          <w:szCs w:val="20"/>
        </w:rPr>
        <w:t>7</w:t>
      </w:r>
      <w:r w:rsidR="00F50FE9">
        <w:rPr>
          <w:rFonts w:ascii="Arial" w:hAnsi="Arial" w:cs="Arial"/>
          <w:sz w:val="20"/>
          <w:szCs w:val="20"/>
        </w:rPr>
        <w:t xml:space="preserve">, </w:t>
      </w:r>
      <w:r w:rsidR="00A345CF" w:rsidRPr="00F9081D">
        <w:rPr>
          <w:rFonts w:ascii="Arial" w:hAnsi="Arial" w:cs="Arial"/>
          <w:i/>
          <w:sz w:val="20"/>
          <w:szCs w:val="20"/>
        </w:rPr>
        <w:t>p</w:t>
      </w:r>
      <w:r w:rsidR="00A345CF" w:rsidRPr="00343122">
        <w:rPr>
          <w:rFonts w:ascii="Arial" w:hAnsi="Arial" w:cs="Arial"/>
          <w:sz w:val="20"/>
          <w:szCs w:val="20"/>
        </w:rPr>
        <w:t xml:space="preserve"> &lt; 0.001</w:t>
      </w:r>
      <w:r w:rsidR="008B0808">
        <w:rPr>
          <w:rFonts w:ascii="Arial" w:hAnsi="Arial" w:cs="Arial"/>
          <w:sz w:val="20"/>
          <w:szCs w:val="20"/>
        </w:rPr>
        <w:t xml:space="preserve">; </w:t>
      </w:r>
      <w:r w:rsidR="008D4900">
        <w:rPr>
          <w:rFonts w:ascii="Arial" w:hAnsi="Arial" w:cs="Arial"/>
          <w:sz w:val="20"/>
          <w:szCs w:val="20"/>
        </w:rPr>
        <w:t>SA</w:t>
      </w:r>
      <w:r w:rsidR="008B0808">
        <w:rPr>
          <w:rFonts w:ascii="Arial" w:hAnsi="Arial" w:cs="Arial"/>
          <w:sz w:val="20"/>
          <w:szCs w:val="20"/>
        </w:rPr>
        <w:t xml:space="preserve"> vs total weight, </w:t>
      </w:r>
      <w:r w:rsidR="008B0808" w:rsidRPr="00D12D7E">
        <w:rPr>
          <w:rFonts w:ascii="Arial" w:hAnsi="Arial" w:cs="Arial"/>
          <w:i/>
          <w:sz w:val="20"/>
          <w:szCs w:val="20"/>
        </w:rPr>
        <w:t>r</w:t>
      </w:r>
      <w:r w:rsidR="008B0808">
        <w:rPr>
          <w:rFonts w:ascii="Arial" w:hAnsi="Arial" w:cs="Arial"/>
          <w:sz w:val="20"/>
          <w:szCs w:val="20"/>
        </w:rPr>
        <w:t xml:space="preserve"> = 0.</w:t>
      </w:r>
      <w:r w:rsidR="00463489">
        <w:rPr>
          <w:rFonts w:ascii="Arial" w:hAnsi="Arial" w:cs="Arial"/>
          <w:sz w:val="20"/>
          <w:szCs w:val="20"/>
        </w:rPr>
        <w:t>91</w:t>
      </w:r>
      <w:r w:rsidR="003B3456">
        <w:rPr>
          <w:rFonts w:ascii="Arial" w:hAnsi="Arial" w:cs="Arial"/>
          <w:sz w:val="20"/>
          <w:szCs w:val="20"/>
        </w:rPr>
        <w:t>8</w:t>
      </w:r>
      <w:r w:rsidR="008B0808">
        <w:rPr>
          <w:rFonts w:ascii="Arial" w:hAnsi="Arial" w:cs="Arial"/>
          <w:sz w:val="20"/>
          <w:szCs w:val="20"/>
        </w:rPr>
        <w:t xml:space="preserve">, </w:t>
      </w:r>
      <w:r w:rsidR="008B0808" w:rsidRPr="00D12D7E">
        <w:rPr>
          <w:rFonts w:ascii="Arial" w:hAnsi="Arial" w:cs="Arial"/>
          <w:i/>
          <w:sz w:val="20"/>
          <w:szCs w:val="20"/>
        </w:rPr>
        <w:t>p</w:t>
      </w:r>
      <w:r w:rsidR="008B0808">
        <w:rPr>
          <w:rFonts w:ascii="Arial" w:hAnsi="Arial" w:cs="Arial"/>
          <w:sz w:val="20"/>
          <w:szCs w:val="20"/>
        </w:rPr>
        <w:t xml:space="preserve"> &lt; 0.001</w:t>
      </w:r>
      <w:r w:rsidR="004D65BE" w:rsidRPr="00343122">
        <w:rPr>
          <w:rFonts w:ascii="Arial" w:hAnsi="Arial" w:cs="Arial"/>
          <w:sz w:val="20"/>
          <w:szCs w:val="20"/>
        </w:rPr>
        <w:t>. However</w:t>
      </w:r>
      <w:r w:rsidR="00E669E1">
        <w:rPr>
          <w:rFonts w:ascii="Arial" w:hAnsi="Arial" w:cs="Arial"/>
          <w:sz w:val="20"/>
          <w:szCs w:val="20"/>
        </w:rPr>
        <w:t>,</w:t>
      </w:r>
      <w:r w:rsidR="00DE1E22">
        <w:rPr>
          <w:rFonts w:ascii="Arial" w:hAnsi="Arial" w:cs="Arial"/>
          <w:sz w:val="20"/>
          <w:szCs w:val="20"/>
        </w:rPr>
        <w:t xml:space="preserve"> </w:t>
      </w:r>
      <w:r w:rsidR="008D4900">
        <w:rPr>
          <w:rFonts w:ascii="Arial" w:hAnsi="Arial" w:cs="Arial"/>
          <w:sz w:val="20"/>
          <w:szCs w:val="20"/>
        </w:rPr>
        <w:t>SA</w:t>
      </w:r>
      <w:r w:rsidR="00C5083A">
        <w:rPr>
          <w:rFonts w:ascii="Arial" w:hAnsi="Arial" w:cs="Arial"/>
          <w:sz w:val="20"/>
          <w:szCs w:val="20"/>
        </w:rPr>
        <w:t xml:space="preserve"> and</w:t>
      </w:r>
      <w:r w:rsidR="00A345CF" w:rsidRPr="00343122">
        <w:rPr>
          <w:rFonts w:ascii="Arial" w:hAnsi="Arial" w:cs="Arial"/>
          <w:sz w:val="20"/>
          <w:szCs w:val="20"/>
        </w:rPr>
        <w:t xml:space="preserve"> </w:t>
      </w:r>
      <w:r w:rsidR="00B747AC">
        <w:rPr>
          <w:rFonts w:ascii="Arial" w:hAnsi="Arial" w:cs="Arial"/>
          <w:sz w:val="20"/>
          <w:szCs w:val="20"/>
        </w:rPr>
        <w:t>LL</w:t>
      </w:r>
      <w:r w:rsidR="004D65BE" w:rsidRPr="00343122">
        <w:rPr>
          <w:rFonts w:ascii="Arial" w:hAnsi="Arial" w:cs="Arial"/>
          <w:sz w:val="20"/>
          <w:szCs w:val="20"/>
        </w:rPr>
        <w:t xml:space="preserve"> </w:t>
      </w:r>
      <w:r w:rsidR="00A55A2D">
        <w:rPr>
          <w:rFonts w:ascii="Arial" w:hAnsi="Arial" w:cs="Arial"/>
          <w:sz w:val="20"/>
          <w:szCs w:val="20"/>
        </w:rPr>
        <w:t xml:space="preserve">show </w:t>
      </w:r>
      <w:r w:rsidR="00C5083A">
        <w:rPr>
          <w:rFonts w:ascii="Arial" w:hAnsi="Arial" w:cs="Arial"/>
          <w:sz w:val="20"/>
          <w:szCs w:val="20"/>
        </w:rPr>
        <w:t>two and</w:t>
      </w:r>
      <w:r w:rsidR="00463489">
        <w:rPr>
          <w:rFonts w:ascii="Arial" w:hAnsi="Arial" w:cs="Arial"/>
          <w:sz w:val="20"/>
          <w:szCs w:val="20"/>
        </w:rPr>
        <w:t xml:space="preserve"> three outliers,</w:t>
      </w:r>
      <w:r w:rsidR="00C5083A">
        <w:rPr>
          <w:rFonts w:ascii="Arial" w:hAnsi="Arial" w:cs="Arial"/>
          <w:sz w:val="20"/>
          <w:szCs w:val="20"/>
        </w:rPr>
        <w:t xml:space="preserve"> respectively,</w:t>
      </w:r>
      <w:r w:rsidR="00B747AC">
        <w:rPr>
          <w:rFonts w:ascii="Arial" w:hAnsi="Arial" w:cs="Arial"/>
          <w:sz w:val="20"/>
          <w:szCs w:val="20"/>
        </w:rPr>
        <w:t xml:space="preserve"> all</w:t>
      </w:r>
      <w:r w:rsidR="00C5083A">
        <w:rPr>
          <w:rFonts w:ascii="Arial" w:hAnsi="Arial" w:cs="Arial"/>
          <w:sz w:val="20"/>
          <w:szCs w:val="20"/>
        </w:rPr>
        <w:t xml:space="preserve"> </w:t>
      </w:r>
      <w:r w:rsidR="007566F2">
        <w:rPr>
          <w:rFonts w:ascii="Arial" w:hAnsi="Arial" w:cs="Arial"/>
          <w:sz w:val="20"/>
          <w:szCs w:val="20"/>
        </w:rPr>
        <w:t xml:space="preserve">of which </w:t>
      </w:r>
      <w:r w:rsidR="00C5083A">
        <w:rPr>
          <w:rFonts w:ascii="Arial" w:hAnsi="Arial" w:cs="Arial"/>
          <w:sz w:val="20"/>
          <w:szCs w:val="20"/>
        </w:rPr>
        <w:t>are samples with</w:t>
      </w:r>
      <w:r w:rsidR="00463489">
        <w:rPr>
          <w:rFonts w:ascii="Arial" w:hAnsi="Arial" w:cs="Arial"/>
          <w:sz w:val="20"/>
          <w:szCs w:val="20"/>
        </w:rPr>
        <w:t xml:space="preserve"> </w:t>
      </w:r>
      <w:r w:rsidR="00A55A2D">
        <w:rPr>
          <w:rFonts w:ascii="Arial" w:hAnsi="Arial" w:cs="Arial"/>
          <w:sz w:val="20"/>
          <w:szCs w:val="20"/>
        </w:rPr>
        <w:t>the greatest total surface area</w:t>
      </w:r>
      <w:r w:rsidR="00C5083A">
        <w:rPr>
          <w:rFonts w:ascii="Arial" w:hAnsi="Arial" w:cs="Arial"/>
          <w:sz w:val="20"/>
          <w:szCs w:val="20"/>
        </w:rPr>
        <w:t>s</w:t>
      </w:r>
      <w:r w:rsidR="00A17C12">
        <w:rPr>
          <w:rFonts w:ascii="Arial" w:hAnsi="Arial" w:cs="Arial"/>
          <w:sz w:val="20"/>
          <w:szCs w:val="20"/>
        </w:rPr>
        <w:t xml:space="preserve"> and three have the largest </w:t>
      </w:r>
      <w:r w:rsidR="00B747AC">
        <w:rPr>
          <w:rFonts w:ascii="Arial" w:hAnsi="Arial" w:cs="Arial"/>
          <w:sz w:val="20"/>
          <w:szCs w:val="20"/>
        </w:rPr>
        <w:t xml:space="preserve">plastic </w:t>
      </w:r>
      <w:r w:rsidR="00A17C12">
        <w:rPr>
          <w:rFonts w:ascii="Arial" w:hAnsi="Arial" w:cs="Arial"/>
          <w:sz w:val="20"/>
          <w:szCs w:val="20"/>
        </w:rPr>
        <w:t>abundance</w:t>
      </w:r>
      <w:r w:rsidR="00A55A2D">
        <w:rPr>
          <w:rFonts w:ascii="Arial" w:hAnsi="Arial" w:cs="Arial"/>
          <w:sz w:val="20"/>
          <w:szCs w:val="20"/>
        </w:rPr>
        <w:t xml:space="preserve"> </w:t>
      </w:r>
      <w:r w:rsidR="00391D25">
        <w:rPr>
          <w:rFonts w:ascii="Arial" w:hAnsi="Arial" w:cs="Arial"/>
          <w:sz w:val="20"/>
          <w:szCs w:val="20"/>
        </w:rPr>
        <w:t>(Fig. 3</w:t>
      </w:r>
      <w:r w:rsidR="00E55AA6">
        <w:rPr>
          <w:rFonts w:ascii="Arial" w:hAnsi="Arial" w:cs="Arial"/>
          <w:sz w:val="20"/>
          <w:szCs w:val="20"/>
        </w:rPr>
        <w:t>;</w:t>
      </w:r>
      <w:r w:rsidR="00FF1A2F">
        <w:rPr>
          <w:rFonts w:ascii="Arial" w:hAnsi="Arial" w:cs="Arial"/>
          <w:sz w:val="20"/>
          <w:szCs w:val="20"/>
        </w:rPr>
        <w:t xml:space="preserve"> see supplementary material</w:t>
      </w:r>
      <w:r w:rsidR="00E55AA6">
        <w:rPr>
          <w:rFonts w:ascii="Arial" w:hAnsi="Arial" w:cs="Arial"/>
          <w:sz w:val="20"/>
          <w:szCs w:val="20"/>
        </w:rPr>
        <w:t>)</w:t>
      </w:r>
      <w:r w:rsidR="00FF1A2F">
        <w:rPr>
          <w:rFonts w:ascii="Arial" w:hAnsi="Arial" w:cs="Arial"/>
          <w:sz w:val="20"/>
          <w:szCs w:val="20"/>
        </w:rPr>
        <w:t>.</w:t>
      </w:r>
      <w:r w:rsidR="00E669E1">
        <w:rPr>
          <w:rFonts w:ascii="Arial" w:hAnsi="Arial" w:cs="Arial"/>
          <w:sz w:val="20"/>
          <w:szCs w:val="20"/>
        </w:rPr>
        <w:t xml:space="preserve"> </w:t>
      </w:r>
      <w:r w:rsidR="00A17C12">
        <w:rPr>
          <w:rFonts w:ascii="Arial" w:hAnsi="Arial" w:cs="Arial"/>
          <w:sz w:val="20"/>
          <w:szCs w:val="20"/>
        </w:rPr>
        <w:t xml:space="preserve">Additionally, all outliers were identified as extreme outliers. </w:t>
      </w:r>
      <w:r w:rsidR="00DE1E22">
        <w:rPr>
          <w:rFonts w:ascii="Arial" w:hAnsi="Arial" w:cs="Arial"/>
          <w:sz w:val="20"/>
          <w:szCs w:val="20"/>
        </w:rPr>
        <w:t xml:space="preserve">Paired sample </w:t>
      </w:r>
      <w:r w:rsidR="00011818">
        <w:rPr>
          <w:rFonts w:ascii="Arial" w:hAnsi="Arial" w:cs="Arial"/>
          <w:sz w:val="20"/>
          <w:szCs w:val="20"/>
        </w:rPr>
        <w:t>T</w:t>
      </w:r>
      <w:r w:rsidR="00DE1E22">
        <w:rPr>
          <w:rFonts w:ascii="Arial" w:hAnsi="Arial" w:cs="Arial"/>
          <w:sz w:val="20"/>
          <w:szCs w:val="20"/>
        </w:rPr>
        <w:t>-tests also found n</w:t>
      </w:r>
      <w:r w:rsidR="00700805">
        <w:rPr>
          <w:rFonts w:ascii="Arial" w:hAnsi="Arial" w:cs="Arial"/>
          <w:sz w:val="20"/>
          <w:szCs w:val="20"/>
        </w:rPr>
        <w:t>o</w:t>
      </w:r>
      <w:r w:rsidR="00DE1E22">
        <w:rPr>
          <w:rFonts w:ascii="Arial" w:hAnsi="Arial" w:cs="Arial"/>
          <w:sz w:val="20"/>
          <w:szCs w:val="20"/>
        </w:rPr>
        <w:t xml:space="preserve"> significant differences between </w:t>
      </w:r>
      <w:r w:rsidR="008D4900">
        <w:rPr>
          <w:rFonts w:ascii="Arial" w:hAnsi="Arial" w:cs="Arial"/>
          <w:sz w:val="20"/>
          <w:szCs w:val="20"/>
        </w:rPr>
        <w:t>SA</w:t>
      </w:r>
      <w:r w:rsidR="00DE1E22">
        <w:rPr>
          <w:rFonts w:ascii="Arial" w:hAnsi="Arial" w:cs="Arial"/>
          <w:sz w:val="20"/>
          <w:szCs w:val="20"/>
        </w:rPr>
        <w:t xml:space="preserve"> and abundance (</w:t>
      </w:r>
      <w:r w:rsidR="00DE1E22" w:rsidRPr="00D12D7E">
        <w:rPr>
          <w:rFonts w:ascii="Arial" w:hAnsi="Arial" w:cs="Arial"/>
          <w:i/>
          <w:sz w:val="20"/>
          <w:szCs w:val="20"/>
        </w:rPr>
        <w:t>t</w:t>
      </w:r>
      <w:r w:rsidR="00DE1E22">
        <w:rPr>
          <w:rFonts w:ascii="Arial" w:hAnsi="Arial" w:cs="Arial"/>
          <w:sz w:val="20"/>
          <w:szCs w:val="20"/>
        </w:rPr>
        <w:t xml:space="preserve"> = 1.8</w:t>
      </w:r>
      <w:r w:rsidR="003B3456">
        <w:rPr>
          <w:rFonts w:ascii="Arial" w:hAnsi="Arial" w:cs="Arial"/>
          <w:sz w:val="20"/>
          <w:szCs w:val="20"/>
        </w:rPr>
        <w:t>45</w:t>
      </w:r>
      <w:r w:rsidR="00DE1E22">
        <w:rPr>
          <w:rFonts w:ascii="Arial" w:hAnsi="Arial" w:cs="Arial"/>
          <w:sz w:val="20"/>
          <w:szCs w:val="20"/>
        </w:rPr>
        <w:t xml:space="preserve">, </w:t>
      </w:r>
      <w:r w:rsidR="00DE1E22" w:rsidRPr="00D12D7E">
        <w:rPr>
          <w:rFonts w:ascii="Arial" w:hAnsi="Arial" w:cs="Arial"/>
          <w:i/>
          <w:sz w:val="20"/>
          <w:szCs w:val="20"/>
        </w:rPr>
        <w:t>p</w:t>
      </w:r>
      <w:r w:rsidR="00DE1E22">
        <w:rPr>
          <w:rFonts w:ascii="Arial" w:hAnsi="Arial" w:cs="Arial"/>
          <w:sz w:val="20"/>
          <w:szCs w:val="20"/>
        </w:rPr>
        <w:t xml:space="preserve"> = 0.082) and </w:t>
      </w:r>
      <w:r w:rsidR="008D4900">
        <w:rPr>
          <w:rFonts w:ascii="Arial" w:hAnsi="Arial" w:cs="Arial"/>
          <w:sz w:val="20"/>
          <w:szCs w:val="20"/>
        </w:rPr>
        <w:t>SA</w:t>
      </w:r>
      <w:r w:rsidR="00DE1E22">
        <w:rPr>
          <w:rFonts w:ascii="Arial" w:hAnsi="Arial" w:cs="Arial"/>
          <w:sz w:val="20"/>
          <w:szCs w:val="20"/>
        </w:rPr>
        <w:t xml:space="preserve"> and </w:t>
      </w:r>
      <w:r w:rsidR="00B747AC">
        <w:rPr>
          <w:rFonts w:ascii="Arial" w:hAnsi="Arial" w:cs="Arial"/>
          <w:sz w:val="20"/>
          <w:szCs w:val="20"/>
        </w:rPr>
        <w:t>LL</w:t>
      </w:r>
      <w:r w:rsidR="00DE1E22">
        <w:rPr>
          <w:rFonts w:ascii="Arial" w:hAnsi="Arial" w:cs="Arial"/>
          <w:sz w:val="20"/>
          <w:szCs w:val="20"/>
        </w:rPr>
        <w:t xml:space="preserve"> (</w:t>
      </w:r>
      <w:r w:rsidR="00DE1E22" w:rsidRPr="00D12D7E">
        <w:rPr>
          <w:rFonts w:ascii="Arial" w:hAnsi="Arial" w:cs="Arial"/>
          <w:i/>
          <w:sz w:val="20"/>
          <w:szCs w:val="20"/>
        </w:rPr>
        <w:t>t</w:t>
      </w:r>
      <w:r w:rsidR="00DE1E22">
        <w:rPr>
          <w:rFonts w:ascii="Arial" w:hAnsi="Arial" w:cs="Arial"/>
          <w:sz w:val="20"/>
          <w:szCs w:val="20"/>
        </w:rPr>
        <w:t xml:space="preserve"> = 1.8</w:t>
      </w:r>
      <w:r w:rsidR="003B3456">
        <w:rPr>
          <w:rFonts w:ascii="Arial" w:hAnsi="Arial" w:cs="Arial"/>
          <w:sz w:val="20"/>
          <w:szCs w:val="20"/>
        </w:rPr>
        <w:t>1</w:t>
      </w:r>
      <w:r w:rsidR="00DE1E22">
        <w:rPr>
          <w:rFonts w:ascii="Arial" w:hAnsi="Arial" w:cs="Arial"/>
          <w:sz w:val="20"/>
          <w:szCs w:val="20"/>
        </w:rPr>
        <w:t xml:space="preserve">3, </w:t>
      </w:r>
      <w:r w:rsidR="00DE1E22" w:rsidRPr="00D12D7E">
        <w:rPr>
          <w:rFonts w:ascii="Arial" w:hAnsi="Arial" w:cs="Arial"/>
          <w:i/>
          <w:sz w:val="20"/>
          <w:szCs w:val="20"/>
        </w:rPr>
        <w:t>p</w:t>
      </w:r>
      <w:r w:rsidR="00DE1E22">
        <w:rPr>
          <w:rFonts w:ascii="Arial" w:hAnsi="Arial" w:cs="Arial"/>
          <w:sz w:val="20"/>
          <w:szCs w:val="20"/>
        </w:rPr>
        <w:t xml:space="preserve"> = 0.08</w:t>
      </w:r>
      <w:r w:rsidR="003B3456">
        <w:rPr>
          <w:rFonts w:ascii="Arial" w:hAnsi="Arial" w:cs="Arial"/>
          <w:sz w:val="20"/>
          <w:szCs w:val="20"/>
        </w:rPr>
        <w:t>6</w:t>
      </w:r>
      <w:r w:rsidR="00DE1E22">
        <w:rPr>
          <w:rFonts w:ascii="Arial" w:hAnsi="Arial" w:cs="Arial"/>
          <w:sz w:val="20"/>
          <w:szCs w:val="20"/>
        </w:rPr>
        <w:t xml:space="preserve">). </w:t>
      </w:r>
      <w:r w:rsidR="004D65BE" w:rsidRPr="00343122">
        <w:rPr>
          <w:rFonts w:ascii="Arial" w:hAnsi="Arial" w:cs="Arial"/>
          <w:sz w:val="20"/>
          <w:szCs w:val="20"/>
        </w:rPr>
        <w:t>Finally</w:t>
      </w:r>
      <w:r w:rsidR="00FD4AF1">
        <w:rPr>
          <w:rFonts w:ascii="Arial" w:hAnsi="Arial" w:cs="Arial"/>
          <w:sz w:val="20"/>
          <w:szCs w:val="20"/>
        </w:rPr>
        <w:t>,</w:t>
      </w:r>
      <w:r w:rsidR="00A345CF" w:rsidRPr="00343122">
        <w:rPr>
          <w:rFonts w:ascii="Arial" w:hAnsi="Arial" w:cs="Arial"/>
          <w:sz w:val="20"/>
          <w:szCs w:val="20"/>
        </w:rPr>
        <w:t xml:space="preserve"> the </w:t>
      </w:r>
      <w:r w:rsidR="004D65BE" w:rsidRPr="00343122">
        <w:rPr>
          <w:rFonts w:ascii="Arial" w:hAnsi="Arial" w:cs="Arial"/>
          <w:sz w:val="20"/>
          <w:szCs w:val="20"/>
        </w:rPr>
        <w:t xml:space="preserve">actual </w:t>
      </w:r>
      <w:r w:rsidR="0049032A">
        <w:rPr>
          <w:rFonts w:ascii="Arial" w:hAnsi="Arial" w:cs="Arial"/>
          <w:sz w:val="20"/>
          <w:szCs w:val="20"/>
        </w:rPr>
        <w:t xml:space="preserve">and expected </w:t>
      </w:r>
      <w:r w:rsidR="008D4900">
        <w:rPr>
          <w:rFonts w:ascii="Arial" w:hAnsi="Arial" w:cs="Arial"/>
          <w:sz w:val="20"/>
          <w:szCs w:val="20"/>
        </w:rPr>
        <w:t>SA</w:t>
      </w:r>
      <w:r w:rsidR="00A345CF" w:rsidRPr="00343122">
        <w:rPr>
          <w:rFonts w:ascii="Arial" w:hAnsi="Arial" w:cs="Arial"/>
          <w:sz w:val="20"/>
          <w:szCs w:val="20"/>
        </w:rPr>
        <w:t xml:space="preserve"> </w:t>
      </w:r>
      <w:r w:rsidR="004D65BE" w:rsidRPr="00343122">
        <w:rPr>
          <w:rFonts w:ascii="Arial" w:hAnsi="Arial" w:cs="Arial"/>
          <w:sz w:val="20"/>
          <w:szCs w:val="20"/>
        </w:rPr>
        <w:t>w</w:t>
      </w:r>
      <w:r w:rsidR="0049032A">
        <w:rPr>
          <w:rFonts w:ascii="Arial" w:hAnsi="Arial" w:cs="Arial"/>
          <w:sz w:val="20"/>
          <w:szCs w:val="20"/>
        </w:rPr>
        <w:t>ere not</w:t>
      </w:r>
      <w:r w:rsidR="00A345CF" w:rsidRPr="00343122">
        <w:rPr>
          <w:rFonts w:ascii="Arial" w:hAnsi="Arial" w:cs="Arial"/>
          <w:sz w:val="20"/>
          <w:szCs w:val="20"/>
        </w:rPr>
        <w:t xml:space="preserve"> significantly</w:t>
      </w:r>
      <w:r w:rsidR="0049032A">
        <w:rPr>
          <w:rFonts w:ascii="Arial" w:hAnsi="Arial" w:cs="Arial"/>
          <w:sz w:val="20"/>
          <w:szCs w:val="20"/>
        </w:rPr>
        <w:t xml:space="preserve"> different</w:t>
      </w:r>
      <w:r w:rsidR="004D65BE" w:rsidRPr="00343122">
        <w:rPr>
          <w:rFonts w:ascii="Arial" w:hAnsi="Arial" w:cs="Arial"/>
          <w:sz w:val="20"/>
          <w:szCs w:val="20"/>
        </w:rPr>
        <w:t xml:space="preserve"> (</w:t>
      </w:r>
      <w:r w:rsidR="001756C0" w:rsidRPr="00F9081D">
        <w:rPr>
          <w:rFonts w:ascii="Arial" w:hAnsi="Arial" w:cs="Arial"/>
          <w:i/>
          <w:sz w:val="20"/>
          <w:szCs w:val="20"/>
        </w:rPr>
        <w:t>t</w:t>
      </w:r>
      <w:r w:rsidR="001756C0" w:rsidRPr="00343122">
        <w:rPr>
          <w:rFonts w:ascii="Arial" w:hAnsi="Arial" w:cs="Arial"/>
          <w:sz w:val="20"/>
          <w:szCs w:val="20"/>
        </w:rPr>
        <w:t xml:space="preserve"> = </w:t>
      </w:r>
      <w:r w:rsidR="0049032A">
        <w:rPr>
          <w:rFonts w:ascii="Arial" w:hAnsi="Arial" w:cs="Arial"/>
          <w:sz w:val="20"/>
          <w:szCs w:val="20"/>
        </w:rPr>
        <w:t>0.131</w:t>
      </w:r>
      <w:r w:rsidR="001756C0" w:rsidRPr="00343122">
        <w:rPr>
          <w:rFonts w:ascii="Arial" w:hAnsi="Arial" w:cs="Arial"/>
          <w:sz w:val="20"/>
          <w:szCs w:val="20"/>
        </w:rPr>
        <w:t xml:space="preserve">, </w:t>
      </w:r>
      <w:r w:rsidR="001756C0" w:rsidRPr="00F9081D">
        <w:rPr>
          <w:rFonts w:ascii="Arial" w:hAnsi="Arial" w:cs="Arial"/>
          <w:i/>
          <w:sz w:val="20"/>
          <w:szCs w:val="20"/>
        </w:rPr>
        <w:t>p</w:t>
      </w:r>
      <w:r w:rsidR="001756C0" w:rsidRPr="00343122">
        <w:rPr>
          <w:rFonts w:ascii="Arial" w:hAnsi="Arial" w:cs="Arial"/>
          <w:sz w:val="20"/>
          <w:szCs w:val="20"/>
        </w:rPr>
        <w:t xml:space="preserve"> = 0.</w:t>
      </w:r>
      <w:r w:rsidR="0049032A">
        <w:rPr>
          <w:rFonts w:ascii="Arial" w:hAnsi="Arial" w:cs="Arial"/>
          <w:sz w:val="20"/>
          <w:szCs w:val="20"/>
        </w:rPr>
        <w:t>8</w:t>
      </w:r>
      <w:r w:rsidR="001756C0" w:rsidRPr="00343122">
        <w:rPr>
          <w:rFonts w:ascii="Arial" w:hAnsi="Arial" w:cs="Arial"/>
          <w:sz w:val="20"/>
          <w:szCs w:val="20"/>
        </w:rPr>
        <w:t>9</w:t>
      </w:r>
      <w:r w:rsidR="0049032A">
        <w:rPr>
          <w:rFonts w:ascii="Arial" w:hAnsi="Arial" w:cs="Arial"/>
          <w:sz w:val="20"/>
          <w:szCs w:val="20"/>
        </w:rPr>
        <w:t>7</w:t>
      </w:r>
      <w:r w:rsidR="004D65BE" w:rsidRPr="00343122">
        <w:rPr>
          <w:rFonts w:ascii="Arial" w:hAnsi="Arial" w:cs="Arial"/>
          <w:sz w:val="20"/>
          <w:szCs w:val="20"/>
        </w:rPr>
        <w:t>)</w:t>
      </w:r>
      <w:r w:rsidR="00306A84" w:rsidRPr="00343122">
        <w:rPr>
          <w:rFonts w:ascii="Arial" w:hAnsi="Arial" w:cs="Arial"/>
          <w:sz w:val="20"/>
          <w:szCs w:val="20"/>
        </w:rPr>
        <w:t xml:space="preserve">, </w:t>
      </w:r>
      <w:r w:rsidR="0049032A">
        <w:rPr>
          <w:rFonts w:ascii="Arial" w:hAnsi="Arial" w:cs="Arial"/>
          <w:sz w:val="20"/>
          <w:szCs w:val="20"/>
        </w:rPr>
        <w:t>but</w:t>
      </w:r>
      <w:r w:rsidR="0049032A" w:rsidRPr="00343122">
        <w:rPr>
          <w:rFonts w:ascii="Arial" w:hAnsi="Arial" w:cs="Arial"/>
          <w:sz w:val="20"/>
          <w:szCs w:val="20"/>
        </w:rPr>
        <w:t xml:space="preserve"> </w:t>
      </w:r>
      <w:r w:rsidR="001061A6">
        <w:rPr>
          <w:rFonts w:ascii="Arial" w:hAnsi="Arial" w:cs="Arial"/>
          <w:sz w:val="20"/>
          <w:szCs w:val="20"/>
        </w:rPr>
        <w:t xml:space="preserve">in </w:t>
      </w:r>
      <w:r w:rsidR="00A345CF" w:rsidRPr="00343122">
        <w:rPr>
          <w:rFonts w:ascii="Arial" w:hAnsi="Arial" w:cs="Arial"/>
          <w:sz w:val="20"/>
          <w:szCs w:val="20"/>
        </w:rPr>
        <w:t xml:space="preserve">one case the </w:t>
      </w:r>
      <w:r w:rsidR="0049032A">
        <w:rPr>
          <w:rFonts w:ascii="Arial" w:hAnsi="Arial" w:cs="Arial"/>
          <w:sz w:val="20"/>
          <w:szCs w:val="20"/>
        </w:rPr>
        <w:t>actual</w:t>
      </w:r>
      <w:r w:rsidR="0049032A" w:rsidRPr="00343122">
        <w:rPr>
          <w:rFonts w:ascii="Arial" w:hAnsi="Arial" w:cs="Arial"/>
          <w:sz w:val="20"/>
          <w:szCs w:val="20"/>
        </w:rPr>
        <w:t xml:space="preserve"> </w:t>
      </w:r>
      <w:r w:rsidR="008D4900">
        <w:rPr>
          <w:rFonts w:ascii="Arial" w:hAnsi="Arial" w:cs="Arial"/>
          <w:sz w:val="20"/>
          <w:szCs w:val="20"/>
        </w:rPr>
        <w:t>SA</w:t>
      </w:r>
      <w:r w:rsidR="00A345CF" w:rsidRPr="00343122">
        <w:rPr>
          <w:rFonts w:ascii="Arial" w:hAnsi="Arial" w:cs="Arial"/>
          <w:sz w:val="20"/>
          <w:szCs w:val="20"/>
        </w:rPr>
        <w:t xml:space="preserve"> </w:t>
      </w:r>
      <w:r w:rsidR="001061A6">
        <w:rPr>
          <w:rFonts w:ascii="Arial" w:hAnsi="Arial" w:cs="Arial"/>
          <w:sz w:val="20"/>
          <w:szCs w:val="20"/>
        </w:rPr>
        <w:t xml:space="preserve">was </w:t>
      </w:r>
      <w:r w:rsidR="0049032A">
        <w:rPr>
          <w:rFonts w:ascii="Arial" w:hAnsi="Arial" w:cs="Arial"/>
          <w:sz w:val="20"/>
          <w:szCs w:val="20"/>
        </w:rPr>
        <w:t xml:space="preserve">almost thirteen times </w:t>
      </w:r>
      <w:r w:rsidR="00A345CF" w:rsidRPr="00343122">
        <w:rPr>
          <w:rFonts w:ascii="Arial" w:hAnsi="Arial" w:cs="Arial"/>
          <w:sz w:val="20"/>
          <w:szCs w:val="20"/>
        </w:rPr>
        <w:t xml:space="preserve">the </w:t>
      </w:r>
      <w:r w:rsidR="0049032A">
        <w:rPr>
          <w:rFonts w:ascii="Arial" w:hAnsi="Arial" w:cs="Arial"/>
          <w:sz w:val="20"/>
          <w:szCs w:val="20"/>
        </w:rPr>
        <w:t>expected</w:t>
      </w:r>
      <w:r w:rsidR="00A345CF" w:rsidRPr="00343122">
        <w:rPr>
          <w:rFonts w:ascii="Arial" w:hAnsi="Arial" w:cs="Arial"/>
          <w:sz w:val="20"/>
          <w:szCs w:val="20"/>
        </w:rPr>
        <w:t xml:space="preserve"> </w:t>
      </w:r>
      <w:r w:rsidR="008D4900">
        <w:rPr>
          <w:rFonts w:ascii="Arial" w:hAnsi="Arial" w:cs="Arial"/>
          <w:sz w:val="20"/>
          <w:szCs w:val="20"/>
        </w:rPr>
        <w:t>SA</w:t>
      </w:r>
      <w:r w:rsidR="00A345CF" w:rsidRPr="00343122">
        <w:rPr>
          <w:rFonts w:ascii="Arial" w:hAnsi="Arial" w:cs="Arial"/>
          <w:sz w:val="20"/>
          <w:szCs w:val="20"/>
        </w:rPr>
        <w:t xml:space="preserve">. </w:t>
      </w:r>
    </w:p>
    <w:p w14:paraId="7FD9445F" w14:textId="3D6A44A0" w:rsidR="00A345CF" w:rsidRPr="00343122" w:rsidRDefault="00A345CF" w:rsidP="00B64ADF">
      <w:pPr>
        <w:pStyle w:val="ListParagraph"/>
        <w:numPr>
          <w:ilvl w:val="0"/>
          <w:numId w:val="17"/>
        </w:numPr>
        <w:jc w:val="both"/>
        <w:rPr>
          <w:rFonts w:ascii="Arial" w:hAnsi="Arial" w:cs="Arial"/>
          <w:b/>
          <w:sz w:val="20"/>
          <w:szCs w:val="20"/>
        </w:rPr>
      </w:pPr>
      <w:r w:rsidRPr="00343122">
        <w:rPr>
          <w:rFonts w:ascii="Arial" w:hAnsi="Arial" w:cs="Arial"/>
          <w:b/>
          <w:sz w:val="20"/>
          <w:szCs w:val="20"/>
        </w:rPr>
        <w:t>Discussion</w:t>
      </w:r>
    </w:p>
    <w:p w14:paraId="2E8F8C0F" w14:textId="4DB72B94" w:rsidR="00A345CF" w:rsidRPr="00343122" w:rsidRDefault="00616584" w:rsidP="00B64ADF">
      <w:pPr>
        <w:pStyle w:val="ListParagraph"/>
        <w:numPr>
          <w:ilvl w:val="1"/>
          <w:numId w:val="17"/>
        </w:numPr>
        <w:jc w:val="both"/>
        <w:rPr>
          <w:rFonts w:ascii="Arial" w:hAnsi="Arial" w:cs="Arial"/>
          <w:sz w:val="20"/>
          <w:szCs w:val="20"/>
        </w:rPr>
      </w:pPr>
      <w:r w:rsidRPr="00343122">
        <w:rPr>
          <w:rFonts w:ascii="Arial" w:hAnsi="Arial" w:cs="Arial"/>
          <w:sz w:val="20"/>
          <w:szCs w:val="20"/>
        </w:rPr>
        <w:t xml:space="preserve">Quantification </w:t>
      </w:r>
      <w:r w:rsidR="00306A84" w:rsidRPr="00343122">
        <w:rPr>
          <w:rFonts w:ascii="Arial" w:hAnsi="Arial" w:cs="Arial"/>
          <w:sz w:val="20"/>
          <w:szCs w:val="20"/>
        </w:rPr>
        <w:t>parameters</w:t>
      </w:r>
    </w:p>
    <w:p w14:paraId="53FCE627" w14:textId="4E7B85C3" w:rsidR="00A345CF" w:rsidRPr="00343122" w:rsidRDefault="00FC6CC9" w:rsidP="00B64ADF">
      <w:pPr>
        <w:jc w:val="both"/>
        <w:rPr>
          <w:rFonts w:ascii="Arial" w:hAnsi="Arial" w:cs="Arial"/>
          <w:sz w:val="20"/>
          <w:szCs w:val="20"/>
        </w:rPr>
      </w:pPr>
      <w:r>
        <w:rPr>
          <w:rFonts w:ascii="Arial" w:hAnsi="Arial" w:cs="Arial"/>
          <w:sz w:val="20"/>
          <w:szCs w:val="20"/>
        </w:rPr>
        <w:t xml:space="preserve">All </w:t>
      </w:r>
      <w:r w:rsidR="00A345CF" w:rsidRPr="00343122">
        <w:rPr>
          <w:rFonts w:ascii="Arial" w:hAnsi="Arial" w:cs="Arial"/>
          <w:sz w:val="20"/>
          <w:szCs w:val="20"/>
        </w:rPr>
        <w:t>parameters (abundance, weight</w:t>
      </w:r>
      <w:r w:rsidR="002B7282">
        <w:rPr>
          <w:rFonts w:ascii="Arial" w:hAnsi="Arial" w:cs="Arial"/>
          <w:sz w:val="20"/>
          <w:szCs w:val="20"/>
        </w:rPr>
        <w:t>, LL and SA</w:t>
      </w:r>
      <w:r w:rsidR="00B8233F" w:rsidRPr="00343122">
        <w:rPr>
          <w:rFonts w:ascii="Arial" w:hAnsi="Arial" w:cs="Arial"/>
          <w:sz w:val="20"/>
          <w:szCs w:val="20"/>
        </w:rPr>
        <w:t>)</w:t>
      </w:r>
      <w:r w:rsidR="00A345CF" w:rsidRPr="00343122">
        <w:rPr>
          <w:rFonts w:ascii="Arial" w:hAnsi="Arial" w:cs="Arial"/>
          <w:sz w:val="20"/>
          <w:szCs w:val="20"/>
        </w:rPr>
        <w:t xml:space="preserve"> </w:t>
      </w:r>
      <w:r w:rsidR="00616584" w:rsidRPr="00343122">
        <w:rPr>
          <w:rFonts w:ascii="Arial" w:hAnsi="Arial" w:cs="Arial"/>
          <w:sz w:val="20"/>
          <w:szCs w:val="20"/>
        </w:rPr>
        <w:t xml:space="preserve">used to </w:t>
      </w:r>
      <w:r w:rsidR="00F86755">
        <w:rPr>
          <w:rFonts w:ascii="Arial" w:hAnsi="Arial" w:cs="Arial"/>
          <w:sz w:val="20"/>
          <w:szCs w:val="20"/>
        </w:rPr>
        <w:t>report</w:t>
      </w:r>
      <w:r w:rsidR="00F86755" w:rsidRPr="00343122">
        <w:rPr>
          <w:rFonts w:ascii="Arial" w:hAnsi="Arial" w:cs="Arial"/>
          <w:sz w:val="20"/>
          <w:szCs w:val="20"/>
        </w:rPr>
        <w:t xml:space="preserve"> </w:t>
      </w:r>
      <w:r w:rsidR="00616584" w:rsidRPr="00343122">
        <w:rPr>
          <w:rFonts w:ascii="Arial" w:hAnsi="Arial" w:cs="Arial"/>
          <w:sz w:val="20"/>
          <w:szCs w:val="20"/>
        </w:rPr>
        <w:t xml:space="preserve">microplastics </w:t>
      </w:r>
      <w:r>
        <w:rPr>
          <w:rFonts w:ascii="Arial" w:hAnsi="Arial" w:cs="Arial"/>
          <w:sz w:val="20"/>
          <w:szCs w:val="20"/>
        </w:rPr>
        <w:t xml:space="preserve">in this study, </w:t>
      </w:r>
      <w:r w:rsidR="00616584" w:rsidRPr="00343122">
        <w:rPr>
          <w:rFonts w:ascii="Arial" w:hAnsi="Arial" w:cs="Arial"/>
          <w:sz w:val="20"/>
          <w:szCs w:val="20"/>
        </w:rPr>
        <w:t>correlated</w:t>
      </w:r>
      <w:r>
        <w:rPr>
          <w:rFonts w:ascii="Arial" w:hAnsi="Arial" w:cs="Arial"/>
          <w:sz w:val="20"/>
          <w:szCs w:val="20"/>
        </w:rPr>
        <w:t xml:space="preserve"> with each other</w:t>
      </w:r>
      <w:r w:rsidR="00A345CF" w:rsidRPr="00343122">
        <w:rPr>
          <w:rFonts w:ascii="Arial" w:hAnsi="Arial" w:cs="Arial"/>
          <w:sz w:val="20"/>
          <w:szCs w:val="20"/>
        </w:rPr>
        <w:t>. However</w:t>
      </w:r>
      <w:r w:rsidR="00D34EB4" w:rsidRPr="00343122">
        <w:rPr>
          <w:rFonts w:ascii="Arial" w:hAnsi="Arial" w:cs="Arial"/>
          <w:sz w:val="20"/>
          <w:szCs w:val="20"/>
        </w:rPr>
        <w:t>,</w:t>
      </w:r>
      <w:r w:rsidR="00A345CF" w:rsidRPr="00343122">
        <w:rPr>
          <w:rFonts w:ascii="Arial" w:hAnsi="Arial" w:cs="Arial"/>
          <w:sz w:val="20"/>
          <w:szCs w:val="20"/>
        </w:rPr>
        <w:t xml:space="preserve"> </w:t>
      </w:r>
      <w:r w:rsidR="00616584" w:rsidRPr="00343122">
        <w:rPr>
          <w:rFonts w:ascii="Arial" w:hAnsi="Arial" w:cs="Arial"/>
          <w:sz w:val="20"/>
          <w:szCs w:val="20"/>
        </w:rPr>
        <w:t xml:space="preserve">the </w:t>
      </w:r>
      <w:r w:rsidR="00A345CF" w:rsidRPr="00343122">
        <w:rPr>
          <w:rFonts w:ascii="Arial" w:hAnsi="Arial" w:cs="Arial"/>
          <w:sz w:val="20"/>
          <w:szCs w:val="20"/>
        </w:rPr>
        <w:t xml:space="preserve">outliers seen when </w:t>
      </w:r>
      <w:r>
        <w:rPr>
          <w:rFonts w:ascii="Arial" w:hAnsi="Arial" w:cs="Arial"/>
          <w:sz w:val="20"/>
          <w:szCs w:val="20"/>
        </w:rPr>
        <w:t xml:space="preserve">plotting </w:t>
      </w:r>
      <w:r w:rsidR="00A345CF" w:rsidRPr="00343122">
        <w:rPr>
          <w:rFonts w:ascii="Arial" w:hAnsi="Arial" w:cs="Arial"/>
          <w:sz w:val="20"/>
          <w:szCs w:val="20"/>
        </w:rPr>
        <w:t xml:space="preserve">abundance and </w:t>
      </w:r>
      <w:r w:rsidR="00B747AC">
        <w:rPr>
          <w:rFonts w:ascii="Arial" w:hAnsi="Arial" w:cs="Arial"/>
          <w:sz w:val="20"/>
          <w:szCs w:val="20"/>
        </w:rPr>
        <w:t>LL</w:t>
      </w:r>
      <w:r w:rsidR="007B7D1C">
        <w:rPr>
          <w:rFonts w:ascii="Arial" w:hAnsi="Arial" w:cs="Arial"/>
          <w:sz w:val="20"/>
          <w:szCs w:val="20"/>
        </w:rPr>
        <w:t xml:space="preserve"> </w:t>
      </w:r>
      <w:r>
        <w:rPr>
          <w:rFonts w:ascii="Arial" w:hAnsi="Arial" w:cs="Arial"/>
          <w:sz w:val="20"/>
          <w:szCs w:val="20"/>
        </w:rPr>
        <w:t>with</w:t>
      </w:r>
      <w:r w:rsidR="00A345CF" w:rsidRPr="00343122">
        <w:rPr>
          <w:rFonts w:ascii="Arial" w:hAnsi="Arial" w:cs="Arial"/>
          <w:sz w:val="20"/>
          <w:szCs w:val="20"/>
        </w:rPr>
        <w:t xml:space="preserve"> </w:t>
      </w:r>
      <w:r w:rsidR="008D4900">
        <w:rPr>
          <w:rFonts w:ascii="Arial" w:hAnsi="Arial" w:cs="Arial"/>
          <w:sz w:val="20"/>
          <w:szCs w:val="20"/>
        </w:rPr>
        <w:t>SA</w:t>
      </w:r>
      <w:r w:rsidR="00A345CF" w:rsidRPr="00343122">
        <w:rPr>
          <w:rFonts w:ascii="Arial" w:hAnsi="Arial" w:cs="Arial"/>
          <w:sz w:val="20"/>
          <w:szCs w:val="20"/>
        </w:rPr>
        <w:t xml:space="preserve"> </w:t>
      </w:r>
      <w:r w:rsidR="006F6441">
        <w:rPr>
          <w:rFonts w:ascii="Arial" w:hAnsi="Arial" w:cs="Arial"/>
          <w:sz w:val="20"/>
          <w:szCs w:val="20"/>
        </w:rPr>
        <w:t>(Fig. 3</w:t>
      </w:r>
      <w:r w:rsidR="00D5373F" w:rsidRPr="00343122">
        <w:rPr>
          <w:rFonts w:ascii="Arial" w:hAnsi="Arial" w:cs="Arial"/>
          <w:sz w:val="20"/>
          <w:szCs w:val="20"/>
        </w:rPr>
        <w:t xml:space="preserve">) </w:t>
      </w:r>
      <w:r w:rsidR="00A345CF" w:rsidRPr="00343122">
        <w:rPr>
          <w:rFonts w:ascii="Arial" w:hAnsi="Arial" w:cs="Arial"/>
          <w:sz w:val="20"/>
          <w:szCs w:val="20"/>
        </w:rPr>
        <w:t>impl</w:t>
      </w:r>
      <w:r w:rsidR="000C00BA" w:rsidRPr="00343122">
        <w:rPr>
          <w:rFonts w:ascii="Arial" w:hAnsi="Arial" w:cs="Arial"/>
          <w:sz w:val="20"/>
          <w:szCs w:val="20"/>
        </w:rPr>
        <w:t>y</w:t>
      </w:r>
      <w:r w:rsidR="00A345CF" w:rsidRPr="00343122">
        <w:rPr>
          <w:rFonts w:ascii="Arial" w:hAnsi="Arial" w:cs="Arial"/>
          <w:sz w:val="20"/>
          <w:szCs w:val="20"/>
        </w:rPr>
        <w:t xml:space="preserve"> </w:t>
      </w:r>
      <w:r>
        <w:rPr>
          <w:rFonts w:ascii="Arial" w:hAnsi="Arial" w:cs="Arial"/>
          <w:sz w:val="20"/>
          <w:szCs w:val="20"/>
        </w:rPr>
        <w:t xml:space="preserve">that there is </w:t>
      </w:r>
      <w:r w:rsidR="00A345CF" w:rsidRPr="00343122">
        <w:rPr>
          <w:rFonts w:ascii="Arial" w:hAnsi="Arial" w:cs="Arial"/>
          <w:sz w:val="20"/>
          <w:szCs w:val="20"/>
        </w:rPr>
        <w:t xml:space="preserve">a </w:t>
      </w:r>
      <w:r w:rsidR="000C00BA" w:rsidRPr="00343122">
        <w:rPr>
          <w:rFonts w:ascii="Arial" w:hAnsi="Arial" w:cs="Arial"/>
          <w:sz w:val="20"/>
          <w:szCs w:val="20"/>
        </w:rPr>
        <w:t>chance of</w:t>
      </w:r>
      <w:r w:rsidR="00A345CF" w:rsidRPr="00343122">
        <w:rPr>
          <w:rFonts w:ascii="Arial" w:hAnsi="Arial" w:cs="Arial"/>
          <w:sz w:val="20"/>
          <w:szCs w:val="20"/>
        </w:rPr>
        <w:t xml:space="preserve"> underestimating the extent of plastic contamination when abundance or </w:t>
      </w:r>
      <w:r w:rsidR="009D4C5B">
        <w:rPr>
          <w:rFonts w:ascii="Arial" w:hAnsi="Arial" w:cs="Arial"/>
          <w:sz w:val="20"/>
          <w:szCs w:val="20"/>
        </w:rPr>
        <w:t>longest length</w:t>
      </w:r>
      <w:r w:rsidR="00A345CF" w:rsidRPr="00343122">
        <w:rPr>
          <w:rFonts w:ascii="Arial" w:hAnsi="Arial" w:cs="Arial"/>
          <w:sz w:val="20"/>
          <w:szCs w:val="20"/>
        </w:rPr>
        <w:t xml:space="preserve"> measurements are used in isolation. </w:t>
      </w:r>
      <w:r w:rsidR="0082416B">
        <w:rPr>
          <w:rFonts w:ascii="Arial" w:hAnsi="Arial" w:cs="Arial"/>
          <w:sz w:val="20"/>
          <w:szCs w:val="20"/>
        </w:rPr>
        <w:t xml:space="preserve">This is particularly prevalent </w:t>
      </w:r>
      <w:r w:rsidR="002A5E48">
        <w:rPr>
          <w:rFonts w:ascii="Arial" w:hAnsi="Arial" w:cs="Arial"/>
          <w:sz w:val="20"/>
          <w:szCs w:val="20"/>
        </w:rPr>
        <w:t>for</w:t>
      </w:r>
      <w:r w:rsidR="0082416B">
        <w:rPr>
          <w:rFonts w:ascii="Arial" w:hAnsi="Arial" w:cs="Arial"/>
          <w:sz w:val="20"/>
          <w:szCs w:val="20"/>
        </w:rPr>
        <w:t xml:space="preserve"> sample</w:t>
      </w:r>
      <w:r w:rsidR="00967A86">
        <w:rPr>
          <w:rFonts w:ascii="Arial" w:hAnsi="Arial" w:cs="Arial"/>
          <w:sz w:val="20"/>
          <w:szCs w:val="20"/>
        </w:rPr>
        <w:t>s containing large amounts of plastic</w:t>
      </w:r>
      <w:r w:rsidR="001061A6">
        <w:rPr>
          <w:rFonts w:ascii="Arial" w:hAnsi="Arial" w:cs="Arial"/>
          <w:sz w:val="20"/>
          <w:szCs w:val="20"/>
        </w:rPr>
        <w:t>,</w:t>
      </w:r>
      <w:r w:rsidR="0082416B">
        <w:rPr>
          <w:rFonts w:ascii="Arial" w:hAnsi="Arial" w:cs="Arial"/>
          <w:sz w:val="20"/>
          <w:szCs w:val="20"/>
        </w:rPr>
        <w:t xml:space="preserve"> </w:t>
      </w:r>
      <w:r w:rsidR="00967A86">
        <w:rPr>
          <w:rFonts w:ascii="Arial" w:hAnsi="Arial" w:cs="Arial"/>
          <w:sz w:val="20"/>
          <w:szCs w:val="20"/>
        </w:rPr>
        <w:t>with</w:t>
      </w:r>
      <w:r w:rsidR="0082416B">
        <w:rPr>
          <w:rFonts w:ascii="Arial" w:hAnsi="Arial" w:cs="Arial"/>
          <w:sz w:val="20"/>
          <w:szCs w:val="20"/>
        </w:rPr>
        <w:t xml:space="preserve"> </w:t>
      </w:r>
      <w:r w:rsidR="00967A86">
        <w:rPr>
          <w:rFonts w:ascii="Arial" w:hAnsi="Arial" w:cs="Arial"/>
          <w:sz w:val="20"/>
          <w:szCs w:val="20"/>
        </w:rPr>
        <w:t xml:space="preserve">three of </w:t>
      </w:r>
      <w:r w:rsidR="0082416B">
        <w:rPr>
          <w:rFonts w:ascii="Arial" w:hAnsi="Arial" w:cs="Arial"/>
          <w:sz w:val="20"/>
          <w:szCs w:val="20"/>
        </w:rPr>
        <w:t>t</w:t>
      </w:r>
      <w:r w:rsidR="00D154E6">
        <w:rPr>
          <w:rFonts w:ascii="Arial" w:hAnsi="Arial" w:cs="Arial"/>
          <w:sz w:val="20"/>
          <w:szCs w:val="20"/>
        </w:rPr>
        <w:t>he four outliers in our data set</w:t>
      </w:r>
      <w:r w:rsidR="0082416B">
        <w:rPr>
          <w:rFonts w:ascii="Arial" w:hAnsi="Arial" w:cs="Arial"/>
          <w:sz w:val="20"/>
          <w:szCs w:val="20"/>
        </w:rPr>
        <w:t xml:space="preserve"> </w:t>
      </w:r>
      <w:r w:rsidR="00D154E6">
        <w:rPr>
          <w:rFonts w:ascii="Arial" w:hAnsi="Arial" w:cs="Arial"/>
          <w:sz w:val="20"/>
          <w:szCs w:val="20"/>
        </w:rPr>
        <w:t>contain</w:t>
      </w:r>
      <w:r w:rsidR="00967A86">
        <w:rPr>
          <w:rFonts w:ascii="Arial" w:hAnsi="Arial" w:cs="Arial"/>
          <w:sz w:val="20"/>
          <w:szCs w:val="20"/>
        </w:rPr>
        <w:t>ing</w:t>
      </w:r>
      <w:r w:rsidR="0082416B">
        <w:rPr>
          <w:rFonts w:ascii="Arial" w:hAnsi="Arial" w:cs="Arial"/>
          <w:sz w:val="20"/>
          <w:szCs w:val="20"/>
        </w:rPr>
        <w:t xml:space="preserve"> the highest </w:t>
      </w:r>
      <w:r w:rsidR="001061A6">
        <w:rPr>
          <w:rFonts w:ascii="Arial" w:hAnsi="Arial" w:cs="Arial"/>
          <w:sz w:val="20"/>
          <w:szCs w:val="20"/>
        </w:rPr>
        <w:t xml:space="preserve">plastic </w:t>
      </w:r>
      <w:r w:rsidR="0082416B">
        <w:rPr>
          <w:rFonts w:ascii="Arial" w:hAnsi="Arial" w:cs="Arial"/>
          <w:sz w:val="20"/>
          <w:szCs w:val="20"/>
        </w:rPr>
        <w:t>abundance</w:t>
      </w:r>
      <w:r w:rsidR="001061A6">
        <w:rPr>
          <w:rFonts w:ascii="Arial" w:hAnsi="Arial" w:cs="Arial"/>
          <w:sz w:val="20"/>
          <w:szCs w:val="20"/>
        </w:rPr>
        <w:t xml:space="preserve"> values</w:t>
      </w:r>
      <w:r w:rsidR="0082416B">
        <w:rPr>
          <w:rFonts w:ascii="Arial" w:hAnsi="Arial" w:cs="Arial"/>
          <w:sz w:val="20"/>
          <w:szCs w:val="20"/>
        </w:rPr>
        <w:t xml:space="preserve">. </w:t>
      </w:r>
      <w:r>
        <w:rPr>
          <w:rFonts w:ascii="Arial" w:hAnsi="Arial" w:cs="Arial"/>
          <w:sz w:val="20"/>
          <w:szCs w:val="20"/>
        </w:rPr>
        <w:t xml:space="preserve">In addition, </w:t>
      </w:r>
      <w:r w:rsidR="001061A6">
        <w:rPr>
          <w:rFonts w:ascii="Arial" w:hAnsi="Arial" w:cs="Arial"/>
          <w:sz w:val="20"/>
          <w:szCs w:val="20"/>
        </w:rPr>
        <w:t>the sample containing the highest plastic abundance value (</w:t>
      </w:r>
      <w:r w:rsidR="006B63C6">
        <w:rPr>
          <w:rFonts w:ascii="Arial" w:hAnsi="Arial" w:cs="Arial"/>
          <w:sz w:val="20"/>
          <w:szCs w:val="20"/>
        </w:rPr>
        <w:t>Fig. 3</w:t>
      </w:r>
      <w:r w:rsidR="001061A6">
        <w:rPr>
          <w:rFonts w:ascii="Arial" w:hAnsi="Arial" w:cs="Arial"/>
          <w:sz w:val="20"/>
          <w:szCs w:val="20"/>
        </w:rPr>
        <w:t xml:space="preserve">) had an expected </w:t>
      </w:r>
      <w:r w:rsidR="008D4900">
        <w:rPr>
          <w:rFonts w:ascii="Arial" w:hAnsi="Arial" w:cs="Arial"/>
          <w:sz w:val="20"/>
          <w:szCs w:val="20"/>
        </w:rPr>
        <w:t>SA</w:t>
      </w:r>
      <w:r w:rsidR="001061A6">
        <w:rPr>
          <w:rFonts w:ascii="Arial" w:hAnsi="Arial" w:cs="Arial"/>
          <w:sz w:val="20"/>
          <w:szCs w:val="20"/>
        </w:rPr>
        <w:t xml:space="preserve"> </w:t>
      </w:r>
      <w:r w:rsidR="0017769C">
        <w:rPr>
          <w:rFonts w:ascii="Arial" w:hAnsi="Arial" w:cs="Arial"/>
          <w:sz w:val="20"/>
          <w:szCs w:val="20"/>
        </w:rPr>
        <w:t xml:space="preserve">almost </w:t>
      </w:r>
      <w:r w:rsidR="001061A6">
        <w:rPr>
          <w:rFonts w:ascii="Arial" w:hAnsi="Arial" w:cs="Arial"/>
          <w:sz w:val="20"/>
          <w:szCs w:val="20"/>
        </w:rPr>
        <w:t xml:space="preserve">thirteen times smaller than the actual </w:t>
      </w:r>
      <w:r w:rsidR="008D4900">
        <w:rPr>
          <w:rFonts w:ascii="Arial" w:hAnsi="Arial" w:cs="Arial"/>
          <w:sz w:val="20"/>
          <w:szCs w:val="20"/>
        </w:rPr>
        <w:t>SA</w:t>
      </w:r>
      <w:r w:rsidR="002F1B0C">
        <w:rPr>
          <w:rFonts w:ascii="Arial" w:hAnsi="Arial" w:cs="Arial"/>
          <w:sz w:val="20"/>
          <w:szCs w:val="20"/>
        </w:rPr>
        <w:t>,</w:t>
      </w:r>
      <w:r w:rsidR="001061A6">
        <w:rPr>
          <w:rFonts w:ascii="Arial" w:hAnsi="Arial" w:cs="Arial"/>
          <w:sz w:val="20"/>
          <w:szCs w:val="20"/>
        </w:rPr>
        <w:t xml:space="preserve"> </w:t>
      </w:r>
      <w:r w:rsidR="002F1B0C">
        <w:rPr>
          <w:rFonts w:ascii="Arial" w:hAnsi="Arial" w:cs="Arial"/>
          <w:sz w:val="20"/>
          <w:szCs w:val="20"/>
        </w:rPr>
        <w:t>suggesting an</w:t>
      </w:r>
      <w:r w:rsidR="001061A6">
        <w:rPr>
          <w:rFonts w:ascii="Arial" w:hAnsi="Arial" w:cs="Arial"/>
          <w:sz w:val="20"/>
          <w:szCs w:val="20"/>
        </w:rPr>
        <w:t xml:space="preserve"> increasing unpredictability with increasing abundance values.</w:t>
      </w:r>
      <w:r w:rsidR="002F1B0C">
        <w:rPr>
          <w:rFonts w:ascii="Arial" w:hAnsi="Arial" w:cs="Arial"/>
          <w:sz w:val="20"/>
          <w:szCs w:val="20"/>
        </w:rPr>
        <w:t xml:space="preserve"> </w:t>
      </w:r>
      <w:r w:rsidR="00DB6221">
        <w:rPr>
          <w:rFonts w:ascii="Arial" w:hAnsi="Arial" w:cs="Arial"/>
          <w:sz w:val="20"/>
          <w:szCs w:val="20"/>
        </w:rPr>
        <w:t>P</w:t>
      </w:r>
      <w:r w:rsidR="002A5E48">
        <w:rPr>
          <w:rFonts w:ascii="Arial" w:hAnsi="Arial" w:cs="Arial"/>
          <w:sz w:val="20"/>
          <w:szCs w:val="20"/>
        </w:rPr>
        <w:t xml:space="preserve">aired T-tests compared </w:t>
      </w:r>
      <w:r w:rsidR="008D4900">
        <w:rPr>
          <w:rFonts w:ascii="Arial" w:hAnsi="Arial" w:cs="Arial"/>
          <w:sz w:val="20"/>
          <w:szCs w:val="20"/>
        </w:rPr>
        <w:t>SA</w:t>
      </w:r>
      <w:r w:rsidR="002A5E48">
        <w:rPr>
          <w:rFonts w:ascii="Arial" w:hAnsi="Arial" w:cs="Arial"/>
          <w:sz w:val="20"/>
          <w:szCs w:val="20"/>
        </w:rPr>
        <w:t xml:space="preserve"> with abundance and </w:t>
      </w:r>
      <w:r w:rsidR="00B747AC">
        <w:rPr>
          <w:rFonts w:ascii="Arial" w:hAnsi="Arial" w:cs="Arial"/>
          <w:sz w:val="20"/>
          <w:szCs w:val="20"/>
        </w:rPr>
        <w:t>LL</w:t>
      </w:r>
      <w:r w:rsidR="002A5E48">
        <w:rPr>
          <w:rFonts w:ascii="Arial" w:hAnsi="Arial" w:cs="Arial"/>
          <w:sz w:val="20"/>
          <w:szCs w:val="20"/>
        </w:rPr>
        <w:t xml:space="preserve">, </w:t>
      </w:r>
      <w:r w:rsidR="00DB6221">
        <w:rPr>
          <w:rFonts w:ascii="Arial" w:hAnsi="Arial" w:cs="Arial"/>
          <w:sz w:val="20"/>
          <w:szCs w:val="20"/>
        </w:rPr>
        <w:t xml:space="preserve">finding </w:t>
      </w:r>
      <w:r w:rsidR="002A5E48">
        <w:rPr>
          <w:rFonts w:ascii="Arial" w:hAnsi="Arial" w:cs="Arial"/>
          <w:sz w:val="20"/>
          <w:szCs w:val="20"/>
        </w:rPr>
        <w:t>n</w:t>
      </w:r>
      <w:r w:rsidR="007336EA">
        <w:rPr>
          <w:rFonts w:ascii="Arial" w:hAnsi="Arial" w:cs="Arial"/>
          <w:sz w:val="20"/>
          <w:szCs w:val="20"/>
        </w:rPr>
        <w:t>o</w:t>
      </w:r>
      <w:r w:rsidR="002A5E48">
        <w:rPr>
          <w:rFonts w:ascii="Arial" w:hAnsi="Arial" w:cs="Arial"/>
          <w:sz w:val="20"/>
          <w:szCs w:val="20"/>
        </w:rPr>
        <w:t xml:space="preserve"> significant differences</w:t>
      </w:r>
      <w:r w:rsidR="00E14236">
        <w:rPr>
          <w:rFonts w:ascii="Arial" w:hAnsi="Arial" w:cs="Arial"/>
          <w:sz w:val="20"/>
          <w:szCs w:val="20"/>
        </w:rPr>
        <w:t>,</w:t>
      </w:r>
      <w:r w:rsidR="00BD744E" w:rsidRPr="00ED7737">
        <w:rPr>
          <w:rFonts w:ascii="Arial" w:hAnsi="Arial" w:cs="Arial"/>
          <w:sz w:val="20"/>
          <w:szCs w:val="20"/>
        </w:rPr>
        <w:t xml:space="preserve"> </w:t>
      </w:r>
      <w:r w:rsidR="007336EA">
        <w:rPr>
          <w:rFonts w:ascii="Arial" w:hAnsi="Arial" w:cs="Arial"/>
          <w:sz w:val="20"/>
          <w:szCs w:val="20"/>
        </w:rPr>
        <w:t>however they did indicate a</w:t>
      </w:r>
      <w:r w:rsidR="00A33177" w:rsidRPr="00ED7737">
        <w:rPr>
          <w:rFonts w:ascii="Arial" w:hAnsi="Arial" w:cs="Arial"/>
          <w:sz w:val="20"/>
          <w:szCs w:val="20"/>
        </w:rPr>
        <w:t xml:space="preserve"> need to calculate surface area values as</w:t>
      </w:r>
      <w:r w:rsidR="005F0CA8" w:rsidRPr="00ED7737">
        <w:rPr>
          <w:rFonts w:ascii="Arial" w:hAnsi="Arial" w:cs="Arial"/>
          <w:sz w:val="20"/>
          <w:szCs w:val="20"/>
        </w:rPr>
        <w:t xml:space="preserve"> </w:t>
      </w:r>
      <w:r w:rsidR="00C6345D" w:rsidRPr="00ED7737">
        <w:rPr>
          <w:rFonts w:ascii="Arial" w:hAnsi="Arial" w:cs="Arial"/>
          <w:sz w:val="20"/>
          <w:szCs w:val="20"/>
        </w:rPr>
        <w:t xml:space="preserve">a </w:t>
      </w:r>
      <w:r w:rsidR="005F0CA8" w:rsidRPr="00ED7737">
        <w:rPr>
          <w:rFonts w:ascii="Arial" w:hAnsi="Arial" w:cs="Arial"/>
          <w:sz w:val="20"/>
          <w:szCs w:val="20"/>
        </w:rPr>
        <w:t>parameter to describe plastic fragment quantity</w:t>
      </w:r>
      <w:r w:rsidR="00C6345D" w:rsidRPr="00ED7737">
        <w:rPr>
          <w:rFonts w:ascii="Arial" w:hAnsi="Arial" w:cs="Arial"/>
          <w:sz w:val="20"/>
          <w:szCs w:val="20"/>
        </w:rPr>
        <w:t xml:space="preserve"> </w:t>
      </w:r>
      <w:r w:rsidR="007616A0" w:rsidRPr="00ED7737">
        <w:rPr>
          <w:rFonts w:ascii="Arial" w:hAnsi="Arial" w:cs="Arial"/>
          <w:sz w:val="20"/>
          <w:szCs w:val="20"/>
        </w:rPr>
        <w:t>because abundance values do not describe this variation in fragment shape and size.</w:t>
      </w:r>
      <w:r w:rsidR="00616584" w:rsidRPr="00343122">
        <w:rPr>
          <w:rFonts w:ascii="Arial" w:hAnsi="Arial" w:cs="Arial"/>
          <w:sz w:val="20"/>
          <w:szCs w:val="20"/>
        </w:rPr>
        <w:t xml:space="preserve"> </w:t>
      </w:r>
      <w:r>
        <w:rPr>
          <w:rFonts w:ascii="Arial" w:hAnsi="Arial" w:cs="Arial"/>
          <w:sz w:val="20"/>
          <w:szCs w:val="20"/>
        </w:rPr>
        <w:t>Taken together,</w:t>
      </w:r>
      <w:r w:rsidR="00F86755">
        <w:rPr>
          <w:rFonts w:ascii="Arial" w:hAnsi="Arial" w:cs="Arial"/>
          <w:sz w:val="20"/>
          <w:szCs w:val="20"/>
        </w:rPr>
        <w:t xml:space="preserve"> the results</w:t>
      </w:r>
      <w:r>
        <w:rPr>
          <w:rFonts w:ascii="Arial" w:hAnsi="Arial" w:cs="Arial"/>
          <w:sz w:val="20"/>
          <w:szCs w:val="20"/>
        </w:rPr>
        <w:t xml:space="preserve"> indicate</w:t>
      </w:r>
      <w:r w:rsidR="00616584" w:rsidRPr="00343122">
        <w:rPr>
          <w:rFonts w:ascii="Arial" w:hAnsi="Arial" w:cs="Arial"/>
          <w:sz w:val="20"/>
          <w:szCs w:val="20"/>
        </w:rPr>
        <w:t xml:space="preserve"> that</w:t>
      </w:r>
      <w:r w:rsidR="00A345CF" w:rsidRPr="00343122">
        <w:rPr>
          <w:rFonts w:ascii="Arial" w:hAnsi="Arial" w:cs="Arial"/>
          <w:sz w:val="20"/>
          <w:szCs w:val="20"/>
        </w:rPr>
        <w:t xml:space="preserve"> </w:t>
      </w:r>
      <w:r w:rsidR="00616584" w:rsidRPr="00343122">
        <w:rPr>
          <w:rFonts w:ascii="Arial" w:hAnsi="Arial" w:cs="Arial"/>
          <w:sz w:val="20"/>
          <w:szCs w:val="20"/>
        </w:rPr>
        <w:t>it</w:t>
      </w:r>
      <w:r w:rsidR="00A345CF" w:rsidRPr="00343122">
        <w:rPr>
          <w:rFonts w:ascii="Arial" w:hAnsi="Arial" w:cs="Arial"/>
          <w:sz w:val="20"/>
          <w:szCs w:val="20"/>
        </w:rPr>
        <w:t xml:space="preserve"> is important to </w:t>
      </w:r>
      <w:r>
        <w:rPr>
          <w:rFonts w:ascii="Arial" w:hAnsi="Arial" w:cs="Arial"/>
          <w:sz w:val="20"/>
          <w:szCs w:val="20"/>
        </w:rPr>
        <w:t xml:space="preserve">carefully </w:t>
      </w:r>
      <w:r w:rsidR="00A345CF" w:rsidRPr="00343122">
        <w:rPr>
          <w:rFonts w:ascii="Arial" w:hAnsi="Arial" w:cs="Arial"/>
          <w:sz w:val="20"/>
          <w:szCs w:val="20"/>
        </w:rPr>
        <w:t>consider</w:t>
      </w:r>
      <w:r w:rsidR="00616584" w:rsidRPr="00343122">
        <w:rPr>
          <w:rFonts w:ascii="Arial" w:hAnsi="Arial" w:cs="Arial"/>
          <w:sz w:val="20"/>
          <w:szCs w:val="20"/>
        </w:rPr>
        <w:t xml:space="preserve"> which parameter </w:t>
      </w:r>
      <w:r>
        <w:rPr>
          <w:rFonts w:ascii="Arial" w:hAnsi="Arial" w:cs="Arial"/>
          <w:sz w:val="20"/>
          <w:szCs w:val="20"/>
        </w:rPr>
        <w:t>to use</w:t>
      </w:r>
      <w:r w:rsidR="00616584" w:rsidRPr="00343122">
        <w:rPr>
          <w:rFonts w:ascii="Arial" w:hAnsi="Arial" w:cs="Arial"/>
          <w:sz w:val="20"/>
          <w:szCs w:val="20"/>
        </w:rPr>
        <w:t xml:space="preserve"> </w:t>
      </w:r>
      <w:r>
        <w:rPr>
          <w:rFonts w:ascii="Arial" w:hAnsi="Arial" w:cs="Arial"/>
          <w:sz w:val="20"/>
          <w:szCs w:val="20"/>
        </w:rPr>
        <w:t xml:space="preserve">when </w:t>
      </w:r>
      <w:r w:rsidRPr="00343122">
        <w:rPr>
          <w:rFonts w:ascii="Arial" w:hAnsi="Arial" w:cs="Arial"/>
          <w:sz w:val="20"/>
          <w:szCs w:val="20"/>
        </w:rPr>
        <w:t>quant</w:t>
      </w:r>
      <w:r>
        <w:rPr>
          <w:rFonts w:ascii="Arial" w:hAnsi="Arial" w:cs="Arial"/>
          <w:sz w:val="20"/>
          <w:szCs w:val="20"/>
        </w:rPr>
        <w:t>ifying</w:t>
      </w:r>
      <w:r w:rsidR="00616584" w:rsidRPr="00343122">
        <w:rPr>
          <w:rFonts w:ascii="Arial" w:hAnsi="Arial" w:cs="Arial"/>
          <w:sz w:val="20"/>
          <w:szCs w:val="20"/>
        </w:rPr>
        <w:t xml:space="preserve"> microplastic</w:t>
      </w:r>
      <w:r>
        <w:rPr>
          <w:rFonts w:ascii="Arial" w:hAnsi="Arial" w:cs="Arial"/>
          <w:sz w:val="20"/>
          <w:szCs w:val="20"/>
        </w:rPr>
        <w:t xml:space="preserve"> pollution</w:t>
      </w:r>
      <w:r w:rsidR="00616584" w:rsidRPr="00343122">
        <w:rPr>
          <w:rFonts w:ascii="Arial" w:hAnsi="Arial" w:cs="Arial"/>
          <w:sz w:val="20"/>
          <w:szCs w:val="20"/>
        </w:rPr>
        <w:t xml:space="preserve"> </w:t>
      </w:r>
      <w:r>
        <w:rPr>
          <w:rFonts w:ascii="Arial" w:hAnsi="Arial" w:cs="Arial"/>
          <w:sz w:val="20"/>
          <w:szCs w:val="20"/>
        </w:rPr>
        <w:t xml:space="preserve">in marine environments </w:t>
      </w:r>
      <w:r w:rsidR="00616584" w:rsidRPr="00343122">
        <w:rPr>
          <w:rFonts w:ascii="Arial" w:hAnsi="Arial" w:cs="Arial"/>
          <w:sz w:val="20"/>
          <w:szCs w:val="20"/>
        </w:rPr>
        <w:t xml:space="preserve">and how this might bias the </w:t>
      </w:r>
      <w:r w:rsidR="00D40B32">
        <w:rPr>
          <w:rFonts w:ascii="Arial" w:hAnsi="Arial" w:cs="Arial"/>
          <w:sz w:val="20"/>
          <w:szCs w:val="20"/>
        </w:rPr>
        <w:t>values reported</w:t>
      </w:r>
      <w:r w:rsidR="00A345CF" w:rsidRPr="00343122">
        <w:rPr>
          <w:rFonts w:ascii="Arial" w:hAnsi="Arial" w:cs="Arial"/>
          <w:sz w:val="20"/>
          <w:szCs w:val="20"/>
        </w:rPr>
        <w:t xml:space="preserve">. </w:t>
      </w:r>
    </w:p>
    <w:p w14:paraId="281643AE" w14:textId="320252D7" w:rsidR="00A345CF" w:rsidRDefault="00F86755" w:rsidP="00B64ADF">
      <w:pPr>
        <w:jc w:val="both"/>
        <w:rPr>
          <w:rFonts w:ascii="Arial" w:hAnsi="Arial" w:cs="Arial"/>
          <w:sz w:val="20"/>
          <w:szCs w:val="20"/>
        </w:rPr>
      </w:pPr>
      <w:r>
        <w:rPr>
          <w:rFonts w:ascii="Arial" w:hAnsi="Arial" w:cs="Arial"/>
          <w:sz w:val="20"/>
          <w:szCs w:val="20"/>
        </w:rPr>
        <w:t>S</w:t>
      </w:r>
      <w:r w:rsidR="00A345CF" w:rsidRPr="00343122">
        <w:rPr>
          <w:rFonts w:ascii="Arial" w:hAnsi="Arial" w:cs="Arial"/>
          <w:sz w:val="20"/>
          <w:szCs w:val="20"/>
        </w:rPr>
        <w:t xml:space="preserve">urface area </w:t>
      </w:r>
      <w:r w:rsidR="00484A0C">
        <w:rPr>
          <w:rFonts w:ascii="Arial" w:hAnsi="Arial" w:cs="Arial"/>
          <w:sz w:val="20"/>
          <w:szCs w:val="20"/>
        </w:rPr>
        <w:t>is suggested as a key measurement for quantification, alongside</w:t>
      </w:r>
      <w:r w:rsidR="00A345CF" w:rsidRPr="00343122">
        <w:rPr>
          <w:rFonts w:ascii="Arial" w:hAnsi="Arial" w:cs="Arial"/>
          <w:sz w:val="20"/>
          <w:szCs w:val="20"/>
        </w:rPr>
        <w:t xml:space="preserve"> count data</w:t>
      </w:r>
      <w:r w:rsidR="00484A0C">
        <w:rPr>
          <w:rFonts w:ascii="Arial" w:hAnsi="Arial" w:cs="Arial"/>
          <w:sz w:val="20"/>
          <w:szCs w:val="20"/>
        </w:rPr>
        <w:t xml:space="preserve">, </w:t>
      </w:r>
      <w:r w:rsidR="00A345CF" w:rsidRPr="00343122">
        <w:rPr>
          <w:rFonts w:ascii="Arial" w:hAnsi="Arial" w:cs="Arial"/>
          <w:sz w:val="20"/>
          <w:szCs w:val="20"/>
        </w:rPr>
        <w:t>for the following reasons: (</w:t>
      </w:r>
      <w:proofErr w:type="spellStart"/>
      <w:r w:rsidR="00A345CF" w:rsidRPr="00343122">
        <w:rPr>
          <w:rFonts w:ascii="Arial" w:hAnsi="Arial" w:cs="Arial"/>
          <w:sz w:val="20"/>
          <w:szCs w:val="20"/>
        </w:rPr>
        <w:t>i</w:t>
      </w:r>
      <w:proofErr w:type="spellEnd"/>
      <w:r w:rsidR="00A345CF" w:rsidRPr="00343122">
        <w:rPr>
          <w:rFonts w:ascii="Arial" w:hAnsi="Arial" w:cs="Arial"/>
          <w:sz w:val="20"/>
          <w:szCs w:val="20"/>
        </w:rPr>
        <w:t>)</w:t>
      </w:r>
      <w:r w:rsidR="00DF4F84">
        <w:rPr>
          <w:rFonts w:ascii="Arial" w:hAnsi="Arial" w:cs="Arial"/>
          <w:sz w:val="20"/>
          <w:szCs w:val="20"/>
        </w:rPr>
        <w:t xml:space="preserve"> </w:t>
      </w:r>
      <w:r w:rsidR="00ED7737">
        <w:rPr>
          <w:rFonts w:ascii="Arial" w:hAnsi="Arial" w:cs="Arial"/>
          <w:sz w:val="20"/>
          <w:szCs w:val="20"/>
        </w:rPr>
        <w:t xml:space="preserve">microplastics are heterogeneous in nature </w:t>
      </w:r>
      <w:r w:rsidR="00DF4F84" w:rsidRPr="00343122">
        <w:rPr>
          <w:rFonts w:ascii="Arial" w:hAnsi="Arial" w:cs="Arial"/>
          <w:sz w:val="20"/>
          <w:szCs w:val="20"/>
        </w:rPr>
        <w:t>(</w:t>
      </w:r>
      <w:proofErr w:type="spellStart"/>
      <w:r w:rsidR="00DF4F84" w:rsidRPr="00343122">
        <w:rPr>
          <w:rFonts w:ascii="Arial" w:hAnsi="Arial" w:cs="Arial"/>
          <w:sz w:val="20"/>
          <w:szCs w:val="20"/>
        </w:rPr>
        <w:t>Andrady</w:t>
      </w:r>
      <w:proofErr w:type="spellEnd"/>
      <w:r w:rsidR="00DF4F84" w:rsidRPr="00343122">
        <w:rPr>
          <w:rFonts w:ascii="Arial" w:hAnsi="Arial" w:cs="Arial"/>
          <w:sz w:val="20"/>
          <w:szCs w:val="20"/>
        </w:rPr>
        <w:t>, 2011)</w:t>
      </w:r>
      <w:r w:rsidR="00DF4F84">
        <w:rPr>
          <w:rFonts w:ascii="Arial" w:hAnsi="Arial" w:cs="Arial"/>
          <w:sz w:val="20"/>
          <w:szCs w:val="20"/>
        </w:rPr>
        <w:t xml:space="preserve">, </w:t>
      </w:r>
      <w:r w:rsidR="00642F35">
        <w:rPr>
          <w:rFonts w:ascii="Arial" w:hAnsi="Arial" w:cs="Arial"/>
          <w:sz w:val="20"/>
          <w:szCs w:val="20"/>
        </w:rPr>
        <w:t>and</w:t>
      </w:r>
      <w:r w:rsidR="006A2684" w:rsidRPr="00343122">
        <w:rPr>
          <w:rFonts w:ascii="Arial" w:hAnsi="Arial" w:cs="Arial"/>
          <w:sz w:val="20"/>
          <w:szCs w:val="20"/>
        </w:rPr>
        <w:t xml:space="preserve"> </w:t>
      </w:r>
      <w:r w:rsidR="00A345CF" w:rsidRPr="00343122">
        <w:rPr>
          <w:rFonts w:ascii="Arial" w:hAnsi="Arial" w:cs="Arial"/>
          <w:sz w:val="20"/>
          <w:szCs w:val="20"/>
        </w:rPr>
        <w:t>abundance values</w:t>
      </w:r>
      <w:r w:rsidR="00DF4F84">
        <w:rPr>
          <w:rFonts w:ascii="Arial" w:hAnsi="Arial" w:cs="Arial"/>
          <w:sz w:val="20"/>
          <w:szCs w:val="20"/>
        </w:rPr>
        <w:t xml:space="preserve"> cannot determine between fragments</w:t>
      </w:r>
      <w:r w:rsidR="00A345CF" w:rsidRPr="00343122">
        <w:rPr>
          <w:rFonts w:ascii="Arial" w:hAnsi="Arial" w:cs="Arial"/>
          <w:sz w:val="20"/>
          <w:szCs w:val="20"/>
        </w:rPr>
        <w:t xml:space="preserve"> of </w:t>
      </w:r>
      <w:r w:rsidR="00DF4F84">
        <w:rPr>
          <w:rFonts w:ascii="Arial" w:hAnsi="Arial" w:cs="Arial"/>
          <w:sz w:val="20"/>
          <w:szCs w:val="20"/>
        </w:rPr>
        <w:t>varying</w:t>
      </w:r>
      <w:r w:rsidR="00DF4F84" w:rsidRPr="00343122">
        <w:rPr>
          <w:rFonts w:ascii="Arial" w:hAnsi="Arial" w:cs="Arial"/>
          <w:sz w:val="20"/>
          <w:szCs w:val="20"/>
        </w:rPr>
        <w:t xml:space="preserve"> </w:t>
      </w:r>
      <w:r w:rsidR="00A345CF" w:rsidRPr="00343122">
        <w:rPr>
          <w:rFonts w:ascii="Arial" w:hAnsi="Arial" w:cs="Arial"/>
          <w:sz w:val="20"/>
          <w:szCs w:val="20"/>
        </w:rPr>
        <w:t>size, weight and shape</w:t>
      </w:r>
      <w:r w:rsidR="00DF4F84">
        <w:rPr>
          <w:rFonts w:ascii="Arial" w:hAnsi="Arial" w:cs="Arial"/>
          <w:sz w:val="20"/>
          <w:szCs w:val="20"/>
        </w:rPr>
        <w:t xml:space="preserve">. </w:t>
      </w:r>
      <w:r w:rsidR="008D1A21">
        <w:rPr>
          <w:rFonts w:ascii="Arial" w:hAnsi="Arial" w:cs="Arial"/>
          <w:sz w:val="20"/>
          <w:szCs w:val="20"/>
        </w:rPr>
        <w:t>Our results show</w:t>
      </w:r>
      <w:r w:rsidR="00CE4391">
        <w:rPr>
          <w:rFonts w:ascii="Arial" w:hAnsi="Arial" w:cs="Arial"/>
          <w:sz w:val="20"/>
          <w:szCs w:val="20"/>
        </w:rPr>
        <w:t>ed</w:t>
      </w:r>
      <w:r w:rsidR="006A2684">
        <w:rPr>
          <w:rFonts w:ascii="Arial" w:hAnsi="Arial" w:cs="Arial"/>
          <w:sz w:val="20"/>
          <w:szCs w:val="20"/>
        </w:rPr>
        <w:t xml:space="preserve"> microplastic abundance and </w:t>
      </w:r>
      <w:r w:rsidR="008D4900">
        <w:rPr>
          <w:rFonts w:ascii="Arial" w:hAnsi="Arial" w:cs="Arial"/>
          <w:sz w:val="20"/>
          <w:szCs w:val="20"/>
        </w:rPr>
        <w:t>SA</w:t>
      </w:r>
      <w:r w:rsidR="006A2684">
        <w:rPr>
          <w:rFonts w:ascii="Arial" w:hAnsi="Arial" w:cs="Arial"/>
          <w:sz w:val="20"/>
          <w:szCs w:val="20"/>
        </w:rPr>
        <w:t xml:space="preserve"> in 4/15</w:t>
      </w:r>
      <w:r w:rsidR="00880836">
        <w:rPr>
          <w:rFonts w:ascii="Arial" w:hAnsi="Arial" w:cs="Arial"/>
          <w:sz w:val="20"/>
          <w:szCs w:val="20"/>
        </w:rPr>
        <w:t xml:space="preserve"> samples</w:t>
      </w:r>
      <w:r w:rsidR="002B7661">
        <w:rPr>
          <w:rFonts w:ascii="Arial" w:hAnsi="Arial" w:cs="Arial"/>
          <w:sz w:val="20"/>
          <w:szCs w:val="20"/>
        </w:rPr>
        <w:t xml:space="preserve"> containing microplastics</w:t>
      </w:r>
      <w:r w:rsidR="00880836">
        <w:rPr>
          <w:rFonts w:ascii="Arial" w:hAnsi="Arial" w:cs="Arial"/>
          <w:sz w:val="20"/>
          <w:szCs w:val="20"/>
        </w:rPr>
        <w:t>, d</w:t>
      </w:r>
      <w:r w:rsidR="00CE4391">
        <w:rPr>
          <w:rFonts w:ascii="Arial" w:hAnsi="Arial" w:cs="Arial"/>
          <w:sz w:val="20"/>
          <w:szCs w:val="20"/>
        </w:rPr>
        <w:t>id</w:t>
      </w:r>
      <w:r w:rsidR="00880836">
        <w:rPr>
          <w:rFonts w:ascii="Arial" w:hAnsi="Arial" w:cs="Arial"/>
          <w:sz w:val="20"/>
          <w:szCs w:val="20"/>
        </w:rPr>
        <w:t xml:space="preserve"> not </w:t>
      </w:r>
      <w:r w:rsidR="006A2684">
        <w:rPr>
          <w:rFonts w:ascii="Arial" w:hAnsi="Arial" w:cs="Arial"/>
          <w:sz w:val="20"/>
          <w:szCs w:val="20"/>
        </w:rPr>
        <w:t>correlate</w:t>
      </w:r>
      <w:r w:rsidR="00880836">
        <w:rPr>
          <w:rFonts w:ascii="Arial" w:hAnsi="Arial" w:cs="Arial"/>
          <w:sz w:val="20"/>
          <w:szCs w:val="20"/>
        </w:rPr>
        <w:t xml:space="preserve"> (</w:t>
      </w:r>
      <w:r w:rsidR="00484A0C">
        <w:rPr>
          <w:rFonts w:ascii="Arial" w:hAnsi="Arial" w:cs="Arial"/>
          <w:sz w:val="20"/>
          <w:szCs w:val="20"/>
        </w:rPr>
        <w:t>F</w:t>
      </w:r>
      <w:r w:rsidR="00880836">
        <w:rPr>
          <w:rFonts w:ascii="Arial" w:hAnsi="Arial" w:cs="Arial"/>
          <w:sz w:val="20"/>
          <w:szCs w:val="20"/>
        </w:rPr>
        <w:t>ig. 3</w:t>
      </w:r>
      <w:r w:rsidR="00484A0C">
        <w:rPr>
          <w:rFonts w:ascii="Arial" w:hAnsi="Arial" w:cs="Arial"/>
          <w:sz w:val="20"/>
          <w:szCs w:val="20"/>
        </w:rPr>
        <w:t>;</w:t>
      </w:r>
      <w:r w:rsidR="00676CF8">
        <w:rPr>
          <w:rFonts w:ascii="Arial" w:hAnsi="Arial" w:cs="Arial"/>
          <w:sz w:val="20"/>
          <w:szCs w:val="20"/>
        </w:rPr>
        <w:t xml:space="preserve"> </w:t>
      </w:r>
      <w:r w:rsidR="00484A0C">
        <w:rPr>
          <w:rFonts w:ascii="Arial" w:hAnsi="Arial" w:cs="Arial"/>
          <w:sz w:val="20"/>
          <w:szCs w:val="20"/>
        </w:rPr>
        <w:t>see</w:t>
      </w:r>
      <w:r w:rsidR="00676CF8">
        <w:rPr>
          <w:rFonts w:ascii="Arial" w:hAnsi="Arial" w:cs="Arial"/>
          <w:sz w:val="20"/>
          <w:szCs w:val="20"/>
        </w:rPr>
        <w:t xml:space="preserve"> supplementary material</w:t>
      </w:r>
      <w:r w:rsidR="00880836">
        <w:rPr>
          <w:rFonts w:ascii="Arial" w:hAnsi="Arial" w:cs="Arial"/>
          <w:sz w:val="20"/>
          <w:szCs w:val="20"/>
        </w:rPr>
        <w:t>).</w:t>
      </w:r>
      <w:r w:rsidR="00484A0C">
        <w:rPr>
          <w:rFonts w:ascii="Arial" w:hAnsi="Arial" w:cs="Arial"/>
          <w:sz w:val="20"/>
          <w:szCs w:val="20"/>
        </w:rPr>
        <w:t xml:space="preserve"> </w:t>
      </w:r>
      <w:r w:rsidR="00DF4F84">
        <w:rPr>
          <w:rFonts w:ascii="Arial" w:hAnsi="Arial" w:cs="Arial"/>
          <w:sz w:val="20"/>
          <w:szCs w:val="20"/>
        </w:rPr>
        <w:t>T</w:t>
      </w:r>
      <w:r w:rsidR="00A345CF" w:rsidRPr="00343122">
        <w:rPr>
          <w:rFonts w:ascii="Arial" w:hAnsi="Arial" w:cs="Arial"/>
          <w:sz w:val="20"/>
          <w:szCs w:val="20"/>
        </w:rPr>
        <w:t xml:space="preserve">herefore, </w:t>
      </w:r>
      <w:r w:rsidR="00DF4F84">
        <w:rPr>
          <w:rFonts w:ascii="Arial" w:hAnsi="Arial" w:cs="Arial"/>
          <w:sz w:val="20"/>
          <w:szCs w:val="20"/>
        </w:rPr>
        <w:t xml:space="preserve">enumeration </w:t>
      </w:r>
      <w:r w:rsidR="00A345CF" w:rsidRPr="00343122">
        <w:rPr>
          <w:rFonts w:ascii="Arial" w:hAnsi="Arial" w:cs="Arial"/>
          <w:sz w:val="20"/>
          <w:szCs w:val="20"/>
        </w:rPr>
        <w:t>in isolation</w:t>
      </w:r>
      <w:r w:rsidR="00DF4F84">
        <w:rPr>
          <w:rFonts w:ascii="Arial" w:hAnsi="Arial" w:cs="Arial"/>
          <w:sz w:val="20"/>
          <w:szCs w:val="20"/>
        </w:rPr>
        <w:t xml:space="preserve"> cannot</w:t>
      </w:r>
      <w:r w:rsidR="00880836">
        <w:rPr>
          <w:rFonts w:ascii="Arial" w:hAnsi="Arial" w:cs="Arial"/>
          <w:sz w:val="20"/>
          <w:szCs w:val="20"/>
        </w:rPr>
        <w:t xml:space="preserve"> fully</w:t>
      </w:r>
      <w:r w:rsidR="00A345CF" w:rsidRPr="00343122">
        <w:rPr>
          <w:rFonts w:ascii="Arial" w:hAnsi="Arial" w:cs="Arial"/>
          <w:sz w:val="20"/>
          <w:szCs w:val="20"/>
        </w:rPr>
        <w:t xml:space="preserve"> describe the extent of microplastic</w:t>
      </w:r>
      <w:r w:rsidR="00880836">
        <w:rPr>
          <w:rFonts w:ascii="Arial" w:hAnsi="Arial" w:cs="Arial"/>
          <w:sz w:val="20"/>
          <w:szCs w:val="20"/>
        </w:rPr>
        <w:t>s</w:t>
      </w:r>
      <w:r w:rsidR="00A345CF" w:rsidRPr="00343122">
        <w:rPr>
          <w:rFonts w:ascii="Arial" w:hAnsi="Arial" w:cs="Arial"/>
          <w:sz w:val="20"/>
          <w:szCs w:val="20"/>
        </w:rPr>
        <w:t xml:space="preserve"> in the marine environment</w:t>
      </w:r>
      <w:r w:rsidR="006A2684">
        <w:rPr>
          <w:rFonts w:ascii="Arial" w:hAnsi="Arial" w:cs="Arial"/>
          <w:sz w:val="20"/>
          <w:szCs w:val="20"/>
        </w:rPr>
        <w:t>, and a</w:t>
      </w:r>
      <w:r w:rsidR="00C32B95">
        <w:rPr>
          <w:rFonts w:ascii="Arial" w:hAnsi="Arial" w:cs="Arial"/>
          <w:sz w:val="20"/>
          <w:szCs w:val="20"/>
        </w:rPr>
        <w:t>n additional</w:t>
      </w:r>
      <w:r w:rsidR="00A345CF" w:rsidRPr="00343122">
        <w:rPr>
          <w:rFonts w:ascii="Arial" w:hAnsi="Arial" w:cs="Arial"/>
          <w:sz w:val="20"/>
          <w:szCs w:val="20"/>
        </w:rPr>
        <w:t xml:space="preserve"> measure of size </w:t>
      </w:r>
      <w:r w:rsidR="00C32B95">
        <w:rPr>
          <w:rFonts w:ascii="Arial" w:hAnsi="Arial" w:cs="Arial"/>
          <w:sz w:val="20"/>
          <w:szCs w:val="20"/>
        </w:rPr>
        <w:t xml:space="preserve">(e.g. surface area or length) </w:t>
      </w:r>
      <w:r w:rsidR="00A345CF" w:rsidRPr="00343122">
        <w:rPr>
          <w:rFonts w:ascii="Arial" w:hAnsi="Arial" w:cs="Arial"/>
          <w:sz w:val="20"/>
          <w:szCs w:val="20"/>
        </w:rPr>
        <w:lastRenderedPageBreak/>
        <w:t xml:space="preserve">should </w:t>
      </w:r>
      <w:r w:rsidR="00ED7737">
        <w:rPr>
          <w:rFonts w:ascii="Arial" w:hAnsi="Arial" w:cs="Arial"/>
          <w:sz w:val="20"/>
          <w:szCs w:val="20"/>
        </w:rPr>
        <w:t xml:space="preserve">also </w:t>
      </w:r>
      <w:r w:rsidR="00A345CF" w:rsidRPr="00343122">
        <w:rPr>
          <w:rFonts w:ascii="Arial" w:hAnsi="Arial" w:cs="Arial"/>
          <w:sz w:val="20"/>
          <w:szCs w:val="20"/>
        </w:rPr>
        <w:t xml:space="preserve">be used. (ii) </w:t>
      </w:r>
      <w:r w:rsidR="008B0808">
        <w:rPr>
          <w:rFonts w:ascii="Arial" w:hAnsi="Arial" w:cs="Arial"/>
          <w:sz w:val="20"/>
          <w:szCs w:val="20"/>
        </w:rPr>
        <w:t>Total weight show</w:t>
      </w:r>
      <w:r w:rsidR="00CE4391">
        <w:rPr>
          <w:rFonts w:ascii="Arial" w:hAnsi="Arial" w:cs="Arial"/>
          <w:sz w:val="20"/>
          <w:szCs w:val="20"/>
        </w:rPr>
        <w:t>ed</w:t>
      </w:r>
      <w:r w:rsidR="008B0808">
        <w:rPr>
          <w:rFonts w:ascii="Arial" w:hAnsi="Arial" w:cs="Arial"/>
          <w:sz w:val="20"/>
          <w:szCs w:val="20"/>
        </w:rPr>
        <w:t xml:space="preserve"> </w:t>
      </w:r>
      <w:r w:rsidR="00676CF8">
        <w:rPr>
          <w:rFonts w:ascii="Arial" w:hAnsi="Arial" w:cs="Arial"/>
          <w:sz w:val="20"/>
          <w:szCs w:val="20"/>
        </w:rPr>
        <w:t>a very</w:t>
      </w:r>
      <w:r w:rsidR="008B0808">
        <w:rPr>
          <w:rFonts w:ascii="Arial" w:hAnsi="Arial" w:cs="Arial"/>
          <w:sz w:val="20"/>
          <w:szCs w:val="20"/>
        </w:rPr>
        <w:t xml:space="preserve"> strong correlation with </w:t>
      </w:r>
      <w:r w:rsidR="008D4900">
        <w:rPr>
          <w:rFonts w:ascii="Arial" w:hAnsi="Arial" w:cs="Arial"/>
          <w:sz w:val="20"/>
          <w:szCs w:val="20"/>
        </w:rPr>
        <w:t>SA</w:t>
      </w:r>
      <w:r w:rsidR="00676CF8">
        <w:rPr>
          <w:rFonts w:ascii="Arial" w:hAnsi="Arial" w:cs="Arial"/>
          <w:sz w:val="20"/>
          <w:szCs w:val="20"/>
        </w:rPr>
        <w:t>,</w:t>
      </w:r>
      <w:r w:rsidR="008B0808">
        <w:rPr>
          <w:rFonts w:ascii="Arial" w:hAnsi="Arial" w:cs="Arial"/>
          <w:sz w:val="20"/>
          <w:szCs w:val="20"/>
        </w:rPr>
        <w:t xml:space="preserve"> </w:t>
      </w:r>
      <w:r w:rsidR="00676CF8">
        <w:rPr>
          <w:rFonts w:ascii="Arial" w:hAnsi="Arial" w:cs="Arial"/>
          <w:sz w:val="20"/>
          <w:szCs w:val="20"/>
        </w:rPr>
        <w:t>t</w:t>
      </w:r>
      <w:r w:rsidR="008B0808">
        <w:rPr>
          <w:rFonts w:ascii="Arial" w:hAnsi="Arial" w:cs="Arial"/>
          <w:sz w:val="20"/>
          <w:szCs w:val="20"/>
        </w:rPr>
        <w:t>hus,</w:t>
      </w:r>
      <w:r w:rsidR="00A345CF" w:rsidRPr="00343122">
        <w:rPr>
          <w:rFonts w:ascii="Arial" w:hAnsi="Arial" w:cs="Arial"/>
          <w:sz w:val="20"/>
          <w:szCs w:val="20"/>
        </w:rPr>
        <w:t xml:space="preserve"> the variations in </w:t>
      </w:r>
      <w:r w:rsidR="009D4C5B">
        <w:rPr>
          <w:rFonts w:ascii="Arial" w:hAnsi="Arial" w:cs="Arial"/>
          <w:sz w:val="20"/>
          <w:szCs w:val="20"/>
        </w:rPr>
        <w:t>fragment</w:t>
      </w:r>
      <w:r w:rsidR="00A345CF" w:rsidRPr="00343122">
        <w:rPr>
          <w:rFonts w:ascii="Arial" w:hAnsi="Arial" w:cs="Arial"/>
          <w:sz w:val="20"/>
          <w:szCs w:val="20"/>
        </w:rPr>
        <w:t xml:space="preserve"> mass, </w:t>
      </w:r>
      <w:r w:rsidR="009C23FB">
        <w:rPr>
          <w:rFonts w:ascii="Arial" w:hAnsi="Arial" w:cs="Arial"/>
          <w:sz w:val="20"/>
          <w:szCs w:val="20"/>
        </w:rPr>
        <w:t>provide</w:t>
      </w:r>
      <w:r w:rsidR="008B0808">
        <w:rPr>
          <w:rFonts w:ascii="Arial" w:hAnsi="Arial" w:cs="Arial"/>
          <w:sz w:val="20"/>
          <w:szCs w:val="20"/>
        </w:rPr>
        <w:t>s</w:t>
      </w:r>
      <w:r w:rsidR="009C23FB">
        <w:rPr>
          <w:rFonts w:ascii="Arial" w:hAnsi="Arial" w:cs="Arial"/>
          <w:sz w:val="20"/>
          <w:szCs w:val="20"/>
        </w:rPr>
        <w:t xml:space="preserve"> some information regarding the heterogeneity of fragment size that enumeration does not.</w:t>
      </w:r>
      <w:r w:rsidR="00A345CF" w:rsidRPr="00343122">
        <w:rPr>
          <w:rFonts w:ascii="Arial" w:hAnsi="Arial" w:cs="Arial"/>
          <w:sz w:val="20"/>
          <w:szCs w:val="20"/>
        </w:rPr>
        <w:t xml:space="preserve"> </w:t>
      </w:r>
      <w:r w:rsidR="009C23FB">
        <w:rPr>
          <w:rFonts w:ascii="Arial" w:hAnsi="Arial" w:cs="Arial"/>
          <w:sz w:val="20"/>
          <w:szCs w:val="20"/>
        </w:rPr>
        <w:t>H</w:t>
      </w:r>
      <w:r w:rsidR="00A345CF" w:rsidRPr="00343122">
        <w:rPr>
          <w:rFonts w:ascii="Arial" w:hAnsi="Arial" w:cs="Arial"/>
          <w:sz w:val="20"/>
          <w:szCs w:val="20"/>
        </w:rPr>
        <w:t>owever</w:t>
      </w:r>
      <w:r w:rsidR="009C23FB">
        <w:rPr>
          <w:rFonts w:ascii="Arial" w:hAnsi="Arial" w:cs="Arial"/>
          <w:sz w:val="20"/>
          <w:szCs w:val="20"/>
        </w:rPr>
        <w:t>,</w:t>
      </w:r>
      <w:r w:rsidR="00A345CF" w:rsidRPr="00343122">
        <w:rPr>
          <w:rFonts w:ascii="Arial" w:hAnsi="Arial" w:cs="Arial"/>
          <w:sz w:val="20"/>
          <w:szCs w:val="20"/>
        </w:rPr>
        <w:t xml:space="preserve"> </w:t>
      </w:r>
      <w:r w:rsidR="001F37D8">
        <w:rPr>
          <w:rFonts w:ascii="Arial" w:hAnsi="Arial" w:cs="Arial"/>
          <w:sz w:val="20"/>
          <w:szCs w:val="20"/>
        </w:rPr>
        <w:t>because of</w:t>
      </w:r>
      <w:r w:rsidR="00A345CF" w:rsidRPr="00343122">
        <w:rPr>
          <w:rFonts w:ascii="Arial" w:hAnsi="Arial" w:cs="Arial"/>
          <w:sz w:val="20"/>
          <w:szCs w:val="20"/>
        </w:rPr>
        <w:t xml:space="preserve"> the extremely small size and weight of microplastic </w:t>
      </w:r>
      <w:r w:rsidR="009D4C5B">
        <w:rPr>
          <w:rFonts w:ascii="Arial" w:hAnsi="Arial" w:cs="Arial"/>
          <w:sz w:val="20"/>
          <w:szCs w:val="20"/>
        </w:rPr>
        <w:t>fragments</w:t>
      </w:r>
      <w:r w:rsidR="00A345CF" w:rsidRPr="00343122">
        <w:rPr>
          <w:rFonts w:ascii="Arial" w:hAnsi="Arial" w:cs="Arial"/>
          <w:sz w:val="20"/>
          <w:szCs w:val="20"/>
        </w:rPr>
        <w:t xml:space="preserve"> most samples must be bulk weighed to produce detectable values. This results in values that cluster around zero, increasing the influence of larger </w:t>
      </w:r>
      <w:r w:rsidR="009D4C5B">
        <w:rPr>
          <w:rFonts w:ascii="Arial" w:hAnsi="Arial" w:cs="Arial"/>
          <w:sz w:val="20"/>
          <w:szCs w:val="20"/>
        </w:rPr>
        <w:t>fragments</w:t>
      </w:r>
      <w:r w:rsidR="00A345CF" w:rsidRPr="00343122">
        <w:rPr>
          <w:rFonts w:ascii="Arial" w:hAnsi="Arial" w:cs="Arial"/>
          <w:sz w:val="20"/>
          <w:szCs w:val="20"/>
        </w:rPr>
        <w:t xml:space="preserve"> and decreasing the </w:t>
      </w:r>
      <w:r w:rsidR="000C00BA" w:rsidRPr="00343122">
        <w:rPr>
          <w:rFonts w:ascii="Arial" w:hAnsi="Arial" w:cs="Arial"/>
          <w:sz w:val="20"/>
          <w:szCs w:val="20"/>
        </w:rPr>
        <w:t>chance of</w:t>
      </w:r>
      <w:r w:rsidR="00A345CF" w:rsidRPr="00343122">
        <w:rPr>
          <w:rFonts w:ascii="Arial" w:hAnsi="Arial" w:cs="Arial"/>
          <w:sz w:val="20"/>
          <w:szCs w:val="20"/>
        </w:rPr>
        <w:t xml:space="preserve"> trends and differences </w:t>
      </w:r>
      <w:r w:rsidR="00D5373F" w:rsidRPr="00343122">
        <w:rPr>
          <w:rFonts w:ascii="Arial" w:hAnsi="Arial" w:cs="Arial"/>
          <w:sz w:val="20"/>
          <w:szCs w:val="20"/>
        </w:rPr>
        <w:t xml:space="preserve">being </w:t>
      </w:r>
      <w:r w:rsidR="00A345CF" w:rsidRPr="00343122">
        <w:rPr>
          <w:rFonts w:ascii="Arial" w:hAnsi="Arial" w:cs="Arial"/>
          <w:sz w:val="20"/>
          <w:szCs w:val="20"/>
        </w:rPr>
        <w:t xml:space="preserve">detected. (iii) While measuring the longest length of each </w:t>
      </w:r>
      <w:r w:rsidR="009D4C5B">
        <w:rPr>
          <w:rFonts w:ascii="Arial" w:hAnsi="Arial" w:cs="Arial"/>
          <w:sz w:val="20"/>
          <w:szCs w:val="20"/>
        </w:rPr>
        <w:t>fragment</w:t>
      </w:r>
      <w:r w:rsidR="00A345CF" w:rsidRPr="00343122">
        <w:rPr>
          <w:rFonts w:ascii="Arial" w:hAnsi="Arial" w:cs="Arial"/>
          <w:sz w:val="20"/>
          <w:szCs w:val="20"/>
        </w:rPr>
        <w:t xml:space="preserve"> in this current study, it became apparent that for many irregularly shaped </w:t>
      </w:r>
      <w:r w:rsidR="009D4C5B">
        <w:rPr>
          <w:rFonts w:ascii="Arial" w:hAnsi="Arial" w:cs="Arial"/>
          <w:sz w:val="20"/>
          <w:szCs w:val="20"/>
        </w:rPr>
        <w:t>fragments</w:t>
      </w:r>
      <w:r w:rsidR="00A345CF" w:rsidRPr="00343122">
        <w:rPr>
          <w:rFonts w:ascii="Arial" w:hAnsi="Arial" w:cs="Arial"/>
          <w:sz w:val="20"/>
          <w:szCs w:val="20"/>
        </w:rPr>
        <w:t xml:space="preserve">, identifying and measuring length is difficult and highly subjective. This suggests </w:t>
      </w:r>
      <w:r>
        <w:rPr>
          <w:rFonts w:ascii="Arial" w:hAnsi="Arial" w:cs="Arial"/>
          <w:sz w:val="20"/>
          <w:szCs w:val="20"/>
        </w:rPr>
        <w:t>the</w:t>
      </w:r>
      <w:r w:rsidR="00A345CF" w:rsidRPr="00343122">
        <w:rPr>
          <w:rFonts w:ascii="Arial" w:hAnsi="Arial" w:cs="Arial"/>
          <w:sz w:val="20"/>
          <w:szCs w:val="20"/>
        </w:rPr>
        <w:t xml:space="preserve"> </w:t>
      </w:r>
      <w:r>
        <w:rPr>
          <w:rFonts w:ascii="Arial" w:hAnsi="Arial" w:cs="Arial"/>
          <w:sz w:val="20"/>
          <w:szCs w:val="20"/>
        </w:rPr>
        <w:t xml:space="preserve">possible </w:t>
      </w:r>
      <w:r w:rsidR="00A345CF" w:rsidRPr="00343122">
        <w:rPr>
          <w:rFonts w:ascii="Arial" w:hAnsi="Arial" w:cs="Arial"/>
          <w:sz w:val="20"/>
          <w:szCs w:val="20"/>
        </w:rPr>
        <w:t xml:space="preserve">unreliability of this measurement in portraying the true size of plastic </w:t>
      </w:r>
      <w:r w:rsidR="009D4C5B">
        <w:rPr>
          <w:rFonts w:ascii="Arial" w:hAnsi="Arial" w:cs="Arial"/>
          <w:sz w:val="20"/>
          <w:szCs w:val="20"/>
        </w:rPr>
        <w:t>fragments</w:t>
      </w:r>
      <w:r w:rsidR="00A345CF" w:rsidRPr="00343122">
        <w:rPr>
          <w:rFonts w:ascii="Arial" w:hAnsi="Arial" w:cs="Arial"/>
          <w:sz w:val="20"/>
          <w:szCs w:val="20"/>
        </w:rPr>
        <w:t>.</w:t>
      </w:r>
      <w:r w:rsidR="00FC2503">
        <w:rPr>
          <w:rFonts w:ascii="Arial" w:hAnsi="Arial" w:cs="Arial"/>
          <w:sz w:val="20"/>
          <w:szCs w:val="20"/>
        </w:rPr>
        <w:t xml:space="preserve"> Additionally, </w:t>
      </w:r>
      <w:r w:rsidR="00B747AC">
        <w:rPr>
          <w:rFonts w:ascii="Arial" w:hAnsi="Arial" w:cs="Arial"/>
          <w:sz w:val="20"/>
          <w:szCs w:val="20"/>
        </w:rPr>
        <w:t>LL</w:t>
      </w:r>
      <w:r w:rsidR="00FC2503">
        <w:rPr>
          <w:rFonts w:ascii="Arial" w:hAnsi="Arial" w:cs="Arial"/>
          <w:sz w:val="20"/>
          <w:szCs w:val="20"/>
        </w:rPr>
        <w:t xml:space="preserve"> showed</w:t>
      </w:r>
      <w:r w:rsidR="00882E5B">
        <w:rPr>
          <w:rFonts w:ascii="Arial" w:hAnsi="Arial" w:cs="Arial"/>
          <w:sz w:val="20"/>
          <w:szCs w:val="20"/>
        </w:rPr>
        <w:t xml:space="preserve"> a weaker correlation with </w:t>
      </w:r>
      <w:r w:rsidR="008D4900">
        <w:rPr>
          <w:rFonts w:ascii="Arial" w:hAnsi="Arial" w:cs="Arial"/>
          <w:sz w:val="20"/>
          <w:szCs w:val="20"/>
        </w:rPr>
        <w:t>SA</w:t>
      </w:r>
      <w:r w:rsidR="00882E5B">
        <w:rPr>
          <w:rFonts w:ascii="Arial" w:hAnsi="Arial" w:cs="Arial"/>
          <w:sz w:val="20"/>
          <w:szCs w:val="20"/>
        </w:rPr>
        <w:t xml:space="preserve"> than with abundance and multiple</w:t>
      </w:r>
      <w:r w:rsidR="00676CF8">
        <w:rPr>
          <w:rFonts w:ascii="Arial" w:hAnsi="Arial" w:cs="Arial"/>
          <w:sz w:val="20"/>
          <w:szCs w:val="20"/>
        </w:rPr>
        <w:t xml:space="preserve"> </w:t>
      </w:r>
      <w:r w:rsidR="007C72EE">
        <w:rPr>
          <w:rFonts w:ascii="Arial" w:hAnsi="Arial" w:cs="Arial"/>
          <w:sz w:val="20"/>
          <w:szCs w:val="20"/>
        </w:rPr>
        <w:t>outliers.</w:t>
      </w:r>
      <w:r w:rsidR="00A345CF" w:rsidRPr="00343122">
        <w:rPr>
          <w:rFonts w:ascii="Arial" w:hAnsi="Arial" w:cs="Arial"/>
          <w:sz w:val="20"/>
          <w:szCs w:val="20"/>
        </w:rPr>
        <w:t xml:space="preserve"> </w:t>
      </w:r>
      <w:proofErr w:type="gramStart"/>
      <w:r>
        <w:rPr>
          <w:rFonts w:ascii="Arial" w:hAnsi="Arial" w:cs="Arial"/>
          <w:sz w:val="20"/>
          <w:szCs w:val="20"/>
        </w:rPr>
        <w:t xml:space="preserve">(iv) </w:t>
      </w:r>
      <w:r w:rsidR="00A345CF" w:rsidRPr="00343122">
        <w:rPr>
          <w:rFonts w:ascii="Arial" w:hAnsi="Arial" w:cs="Arial"/>
          <w:sz w:val="20"/>
          <w:szCs w:val="20"/>
        </w:rPr>
        <w:t>Surface</w:t>
      </w:r>
      <w:proofErr w:type="gramEnd"/>
      <w:r w:rsidR="00A345CF" w:rsidRPr="00343122">
        <w:rPr>
          <w:rFonts w:ascii="Arial" w:hAnsi="Arial" w:cs="Arial"/>
          <w:sz w:val="20"/>
          <w:szCs w:val="20"/>
        </w:rPr>
        <w:t xml:space="preserve"> area values can be easily and non-subjectively calculated from images using software such as </w:t>
      </w:r>
      <w:proofErr w:type="spellStart"/>
      <w:r w:rsidR="00A345CF" w:rsidRPr="00343122">
        <w:rPr>
          <w:rFonts w:ascii="Arial" w:hAnsi="Arial" w:cs="Arial"/>
          <w:sz w:val="20"/>
          <w:szCs w:val="20"/>
        </w:rPr>
        <w:t>ImageJ</w:t>
      </w:r>
      <w:proofErr w:type="spellEnd"/>
      <w:r w:rsidR="00A345CF" w:rsidRPr="00343122">
        <w:rPr>
          <w:rFonts w:ascii="Arial" w:hAnsi="Arial" w:cs="Arial"/>
          <w:sz w:val="20"/>
          <w:szCs w:val="20"/>
        </w:rPr>
        <w:t xml:space="preserve"> and is less likely to produce clustering, therefore can show trends and outliers more clearly.</w:t>
      </w:r>
      <w:r w:rsidR="00C1743E">
        <w:rPr>
          <w:rFonts w:ascii="Arial" w:hAnsi="Arial" w:cs="Arial"/>
          <w:sz w:val="20"/>
          <w:szCs w:val="20"/>
        </w:rPr>
        <w:t xml:space="preserve"> </w:t>
      </w:r>
      <w:r w:rsidR="00C55EAA">
        <w:rPr>
          <w:rFonts w:ascii="Arial" w:hAnsi="Arial" w:cs="Arial"/>
          <w:sz w:val="20"/>
          <w:szCs w:val="20"/>
        </w:rPr>
        <w:t xml:space="preserve">An alternative method to processing the plastic fragments is to use a digital scanner with software such as </w:t>
      </w:r>
      <w:proofErr w:type="spellStart"/>
      <w:r w:rsidR="00C55EAA">
        <w:rPr>
          <w:rFonts w:ascii="Arial" w:hAnsi="Arial" w:cs="Arial"/>
          <w:sz w:val="20"/>
          <w:szCs w:val="20"/>
        </w:rPr>
        <w:t>ZooScan</w:t>
      </w:r>
      <w:proofErr w:type="spellEnd"/>
      <w:r w:rsidR="00C55EAA">
        <w:rPr>
          <w:rFonts w:ascii="Arial" w:hAnsi="Arial" w:cs="Arial"/>
          <w:sz w:val="20"/>
          <w:szCs w:val="20"/>
        </w:rPr>
        <w:t xml:space="preserve"> and </w:t>
      </w:r>
      <w:proofErr w:type="spellStart"/>
      <w:r w:rsidR="00C55EAA">
        <w:rPr>
          <w:rFonts w:ascii="Arial" w:hAnsi="Arial" w:cs="Arial"/>
          <w:sz w:val="20"/>
          <w:szCs w:val="20"/>
        </w:rPr>
        <w:t>ZooImage</w:t>
      </w:r>
      <w:proofErr w:type="spellEnd"/>
      <w:r w:rsidR="00C55EAA">
        <w:rPr>
          <w:rFonts w:ascii="Arial" w:hAnsi="Arial" w:cs="Arial"/>
          <w:sz w:val="20"/>
          <w:szCs w:val="20"/>
        </w:rPr>
        <w:t>, which can be used to count, measure (e.g. ferret diameter and surface area) and photograph microplastics (</w:t>
      </w:r>
      <w:proofErr w:type="spellStart"/>
      <w:r w:rsidR="00C55EAA">
        <w:rPr>
          <w:rFonts w:ascii="Arial" w:hAnsi="Arial" w:cs="Arial"/>
          <w:sz w:val="20"/>
          <w:szCs w:val="20"/>
        </w:rPr>
        <w:t>Pedrotti</w:t>
      </w:r>
      <w:proofErr w:type="spellEnd"/>
      <w:r w:rsidR="00C55EAA">
        <w:rPr>
          <w:rFonts w:ascii="Arial" w:hAnsi="Arial" w:cs="Arial"/>
          <w:sz w:val="20"/>
          <w:szCs w:val="20"/>
        </w:rPr>
        <w:t xml:space="preserve"> </w:t>
      </w:r>
      <w:r w:rsidR="00C55EAA">
        <w:rPr>
          <w:rFonts w:ascii="Arial" w:hAnsi="Arial" w:cs="Arial"/>
          <w:i/>
          <w:sz w:val="20"/>
          <w:szCs w:val="20"/>
        </w:rPr>
        <w:t>et al.</w:t>
      </w:r>
      <w:r w:rsidR="00C55EAA">
        <w:rPr>
          <w:rFonts w:ascii="Arial" w:hAnsi="Arial" w:cs="Arial"/>
          <w:sz w:val="20"/>
          <w:szCs w:val="20"/>
        </w:rPr>
        <w:t>, 201</w:t>
      </w:r>
      <w:r w:rsidR="00B9650A">
        <w:rPr>
          <w:rFonts w:ascii="Arial" w:hAnsi="Arial" w:cs="Arial"/>
          <w:sz w:val="20"/>
          <w:szCs w:val="20"/>
        </w:rPr>
        <w:t>8</w:t>
      </w:r>
      <w:r w:rsidR="00C55EAA">
        <w:rPr>
          <w:rFonts w:ascii="Arial" w:hAnsi="Arial" w:cs="Arial"/>
          <w:sz w:val="20"/>
          <w:szCs w:val="20"/>
        </w:rPr>
        <w:t>;</w:t>
      </w:r>
      <w:r w:rsidR="00B9650A">
        <w:rPr>
          <w:rFonts w:ascii="Arial" w:hAnsi="Arial" w:cs="Arial"/>
          <w:sz w:val="20"/>
          <w:szCs w:val="20"/>
        </w:rPr>
        <w:t xml:space="preserve"> 2016;</w:t>
      </w:r>
      <w:r w:rsidR="00C55EAA">
        <w:rPr>
          <w:rFonts w:ascii="Arial" w:hAnsi="Arial" w:cs="Arial"/>
          <w:sz w:val="20"/>
          <w:szCs w:val="20"/>
        </w:rPr>
        <w:t xml:space="preserve"> Gilfillan </w:t>
      </w:r>
      <w:r w:rsidR="00C55EAA">
        <w:rPr>
          <w:rFonts w:ascii="Arial" w:hAnsi="Arial" w:cs="Arial"/>
          <w:i/>
          <w:sz w:val="20"/>
          <w:szCs w:val="20"/>
        </w:rPr>
        <w:t>et al.</w:t>
      </w:r>
      <w:r w:rsidR="00C55EAA">
        <w:rPr>
          <w:rFonts w:ascii="Arial" w:hAnsi="Arial" w:cs="Arial"/>
          <w:sz w:val="20"/>
          <w:szCs w:val="20"/>
        </w:rPr>
        <w:t>, 2009).</w:t>
      </w:r>
    </w:p>
    <w:p w14:paraId="187B43AB" w14:textId="7BDFEB9A" w:rsidR="008E6178" w:rsidRPr="006959DB" w:rsidRDefault="008E6178" w:rsidP="006959DB">
      <w:pPr>
        <w:pStyle w:val="ListParagraph"/>
        <w:numPr>
          <w:ilvl w:val="1"/>
          <w:numId w:val="17"/>
        </w:numPr>
        <w:jc w:val="both"/>
        <w:rPr>
          <w:rFonts w:ascii="Arial" w:hAnsi="Arial" w:cs="Arial"/>
          <w:sz w:val="20"/>
          <w:szCs w:val="20"/>
        </w:rPr>
      </w:pPr>
      <w:r>
        <w:rPr>
          <w:rFonts w:ascii="Arial" w:hAnsi="Arial" w:cs="Arial"/>
          <w:sz w:val="20"/>
          <w:szCs w:val="20"/>
        </w:rPr>
        <w:t>Flowmeter vs. ships log</w:t>
      </w:r>
    </w:p>
    <w:p w14:paraId="23868D17" w14:textId="429CA824" w:rsidR="00A345CF" w:rsidRPr="004B1B85" w:rsidRDefault="008E6178" w:rsidP="004B1B85">
      <w:pPr>
        <w:jc w:val="both"/>
        <w:rPr>
          <w:rFonts w:ascii="Arial" w:hAnsi="Arial" w:cs="Arial"/>
          <w:sz w:val="20"/>
          <w:szCs w:val="20"/>
        </w:rPr>
      </w:pPr>
      <w:r w:rsidRPr="00343122">
        <w:rPr>
          <w:rFonts w:ascii="Arial" w:hAnsi="Arial" w:cs="Arial"/>
          <w:sz w:val="20"/>
          <w:szCs w:val="20"/>
        </w:rPr>
        <w:t xml:space="preserve">Studies using </w:t>
      </w:r>
      <w:r>
        <w:rPr>
          <w:rFonts w:ascii="Arial" w:hAnsi="Arial" w:cs="Arial"/>
          <w:sz w:val="20"/>
          <w:szCs w:val="20"/>
        </w:rPr>
        <w:t>the ship’s log to calculate particle abundance</w:t>
      </w:r>
      <w:r w:rsidRPr="00343122">
        <w:rPr>
          <w:rFonts w:ascii="Arial" w:hAnsi="Arial" w:cs="Arial"/>
          <w:sz w:val="20"/>
          <w:szCs w:val="20"/>
        </w:rPr>
        <w:t xml:space="preserve"> </w:t>
      </w:r>
      <w:r>
        <w:rPr>
          <w:rFonts w:ascii="Arial" w:hAnsi="Arial" w:cs="Arial"/>
          <w:sz w:val="20"/>
          <w:szCs w:val="20"/>
        </w:rPr>
        <w:t>report</w:t>
      </w:r>
      <w:r w:rsidRPr="00343122">
        <w:rPr>
          <w:rFonts w:ascii="Arial" w:hAnsi="Arial" w:cs="Arial"/>
          <w:sz w:val="20"/>
          <w:szCs w:val="20"/>
        </w:rPr>
        <w:t xml:space="preserve"> value</w:t>
      </w:r>
      <w:r>
        <w:rPr>
          <w:rFonts w:ascii="Arial" w:hAnsi="Arial" w:cs="Arial"/>
          <w:sz w:val="20"/>
          <w:szCs w:val="20"/>
        </w:rPr>
        <w:t>s</w:t>
      </w:r>
      <w:r w:rsidRPr="00343122">
        <w:rPr>
          <w:rFonts w:ascii="Arial" w:hAnsi="Arial" w:cs="Arial"/>
          <w:sz w:val="20"/>
          <w:szCs w:val="20"/>
        </w:rPr>
        <w:t xml:space="preserve"> per km</w:t>
      </w:r>
      <w:r w:rsidRPr="00343122">
        <w:rPr>
          <w:rFonts w:ascii="Arial" w:hAnsi="Arial" w:cs="Arial"/>
          <w:sz w:val="20"/>
          <w:szCs w:val="20"/>
          <w:vertAlign w:val="superscript"/>
        </w:rPr>
        <w:t>2</w:t>
      </w:r>
      <w:r w:rsidRPr="00343122">
        <w:rPr>
          <w:rFonts w:ascii="Arial" w:hAnsi="Arial" w:cs="Arial"/>
          <w:sz w:val="20"/>
          <w:szCs w:val="20"/>
        </w:rPr>
        <w:t>, while studies using flowmet</w:t>
      </w:r>
      <w:r>
        <w:rPr>
          <w:rFonts w:ascii="Arial" w:hAnsi="Arial" w:cs="Arial"/>
          <w:sz w:val="20"/>
          <w:szCs w:val="20"/>
        </w:rPr>
        <w:t>er</w:t>
      </w:r>
      <w:r w:rsidRPr="00343122">
        <w:rPr>
          <w:rFonts w:ascii="Arial" w:hAnsi="Arial" w:cs="Arial"/>
          <w:sz w:val="20"/>
          <w:szCs w:val="20"/>
        </w:rPr>
        <w:t xml:space="preserve"> readings </w:t>
      </w:r>
      <w:r>
        <w:rPr>
          <w:rFonts w:ascii="Arial" w:hAnsi="Arial" w:cs="Arial"/>
          <w:sz w:val="20"/>
          <w:szCs w:val="20"/>
        </w:rPr>
        <w:t xml:space="preserve">usually </w:t>
      </w:r>
      <w:r w:rsidRPr="00343122">
        <w:rPr>
          <w:rFonts w:ascii="Arial" w:hAnsi="Arial" w:cs="Arial"/>
          <w:sz w:val="20"/>
          <w:szCs w:val="20"/>
        </w:rPr>
        <w:t xml:space="preserve">report </w:t>
      </w:r>
      <w:r>
        <w:rPr>
          <w:rFonts w:ascii="Arial" w:hAnsi="Arial" w:cs="Arial"/>
          <w:sz w:val="20"/>
          <w:szCs w:val="20"/>
        </w:rPr>
        <w:t>concentration values</w:t>
      </w:r>
      <w:r w:rsidRPr="00343122">
        <w:rPr>
          <w:rFonts w:ascii="Arial" w:hAnsi="Arial" w:cs="Arial"/>
          <w:sz w:val="20"/>
          <w:szCs w:val="20"/>
        </w:rPr>
        <w:t xml:space="preserve"> per m</w:t>
      </w:r>
      <w:r w:rsidRPr="00343122">
        <w:rPr>
          <w:rFonts w:ascii="Arial" w:hAnsi="Arial" w:cs="Arial"/>
          <w:sz w:val="20"/>
          <w:szCs w:val="20"/>
          <w:vertAlign w:val="superscript"/>
        </w:rPr>
        <w:t xml:space="preserve">3 </w:t>
      </w:r>
      <w:r w:rsidRPr="00343122">
        <w:rPr>
          <w:rFonts w:ascii="Arial" w:hAnsi="Arial" w:cs="Arial"/>
          <w:sz w:val="20"/>
          <w:szCs w:val="20"/>
        </w:rPr>
        <w:t>(</w:t>
      </w:r>
      <w:proofErr w:type="spellStart"/>
      <w:r>
        <w:rPr>
          <w:rFonts w:ascii="Arial" w:hAnsi="Arial" w:cs="Arial"/>
          <w:sz w:val="20"/>
          <w:szCs w:val="20"/>
        </w:rPr>
        <w:t>Eriksen</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2018; Kang </w:t>
      </w:r>
      <w:r>
        <w:rPr>
          <w:rFonts w:ascii="Arial" w:hAnsi="Arial" w:cs="Arial"/>
          <w:i/>
          <w:sz w:val="20"/>
          <w:szCs w:val="20"/>
        </w:rPr>
        <w:t>et al.</w:t>
      </w:r>
      <w:r w:rsidR="003963F3">
        <w:rPr>
          <w:rFonts w:ascii="Arial" w:hAnsi="Arial" w:cs="Arial"/>
          <w:sz w:val="20"/>
          <w:szCs w:val="20"/>
        </w:rPr>
        <w:t>, 2015</w:t>
      </w:r>
      <w:r w:rsidRPr="00343122">
        <w:rPr>
          <w:rFonts w:ascii="Arial" w:hAnsi="Arial" w:cs="Arial"/>
          <w:sz w:val="20"/>
          <w:szCs w:val="20"/>
        </w:rPr>
        <w:t>). Therefore</w:t>
      </w:r>
      <w:r>
        <w:rPr>
          <w:rFonts w:ascii="Arial" w:hAnsi="Arial" w:cs="Arial"/>
          <w:sz w:val="20"/>
          <w:szCs w:val="20"/>
        </w:rPr>
        <w:t>,</w:t>
      </w:r>
      <w:r w:rsidRPr="00343122">
        <w:rPr>
          <w:rFonts w:ascii="Arial" w:hAnsi="Arial" w:cs="Arial"/>
          <w:sz w:val="20"/>
          <w:szCs w:val="20"/>
        </w:rPr>
        <w:t xml:space="preserve"> data comparisons between studies using different calculation methods are </w:t>
      </w:r>
      <w:r>
        <w:rPr>
          <w:rFonts w:ascii="Arial" w:hAnsi="Arial" w:cs="Arial"/>
          <w:sz w:val="20"/>
          <w:szCs w:val="20"/>
        </w:rPr>
        <w:t>generally</w:t>
      </w:r>
      <w:r w:rsidRPr="00343122">
        <w:rPr>
          <w:rFonts w:ascii="Arial" w:hAnsi="Arial" w:cs="Arial"/>
          <w:sz w:val="20"/>
          <w:szCs w:val="20"/>
        </w:rPr>
        <w:t xml:space="preserve"> impossible. </w:t>
      </w:r>
      <w:r w:rsidRPr="001C6613">
        <w:rPr>
          <w:rFonts w:ascii="Arial" w:hAnsi="Arial" w:cs="Arial"/>
          <w:sz w:val="20"/>
          <w:szCs w:val="20"/>
        </w:rPr>
        <w:t>Although</w:t>
      </w:r>
      <w:r w:rsidRPr="00343122">
        <w:rPr>
          <w:rFonts w:ascii="Arial" w:hAnsi="Arial" w:cs="Arial"/>
          <w:sz w:val="20"/>
          <w:szCs w:val="20"/>
        </w:rPr>
        <w:t xml:space="preserve"> not significantly</w:t>
      </w:r>
      <w:r>
        <w:rPr>
          <w:rFonts w:ascii="Arial" w:hAnsi="Arial" w:cs="Arial"/>
          <w:sz w:val="20"/>
          <w:szCs w:val="20"/>
        </w:rPr>
        <w:t xml:space="preserve"> so</w:t>
      </w:r>
      <w:r w:rsidRPr="00343122">
        <w:rPr>
          <w:rFonts w:ascii="Arial" w:hAnsi="Arial" w:cs="Arial"/>
          <w:sz w:val="20"/>
          <w:szCs w:val="20"/>
        </w:rPr>
        <w:t xml:space="preserve">, our results showed </w:t>
      </w:r>
      <w:r>
        <w:rPr>
          <w:rFonts w:ascii="Arial" w:hAnsi="Arial" w:cs="Arial"/>
          <w:sz w:val="20"/>
          <w:szCs w:val="20"/>
        </w:rPr>
        <w:t xml:space="preserve">that </w:t>
      </w:r>
      <w:r w:rsidRPr="00343122">
        <w:rPr>
          <w:rFonts w:ascii="Arial" w:hAnsi="Arial" w:cs="Arial"/>
          <w:sz w:val="20"/>
          <w:szCs w:val="20"/>
        </w:rPr>
        <w:t xml:space="preserve">plastic abundances were </w:t>
      </w:r>
      <w:r>
        <w:rPr>
          <w:rFonts w:ascii="Arial" w:hAnsi="Arial" w:cs="Arial"/>
          <w:sz w:val="20"/>
          <w:szCs w:val="20"/>
        </w:rPr>
        <w:t xml:space="preserve">consistently </w:t>
      </w:r>
      <w:r w:rsidRPr="00343122">
        <w:rPr>
          <w:rFonts w:ascii="Arial" w:hAnsi="Arial" w:cs="Arial"/>
          <w:sz w:val="20"/>
          <w:szCs w:val="20"/>
        </w:rPr>
        <w:t xml:space="preserve">lower </w:t>
      </w:r>
      <w:r>
        <w:rPr>
          <w:rFonts w:ascii="Arial" w:hAnsi="Arial" w:cs="Arial"/>
          <w:sz w:val="20"/>
          <w:szCs w:val="20"/>
        </w:rPr>
        <w:t>when using Method A, expect in one case (Fig. 2</w:t>
      </w:r>
      <w:r w:rsidRPr="00343122">
        <w:rPr>
          <w:rFonts w:ascii="Arial" w:hAnsi="Arial" w:cs="Arial"/>
          <w:sz w:val="20"/>
          <w:szCs w:val="20"/>
        </w:rPr>
        <w:t>)</w:t>
      </w:r>
      <w:r>
        <w:rPr>
          <w:rFonts w:ascii="Arial" w:hAnsi="Arial" w:cs="Arial"/>
          <w:sz w:val="20"/>
          <w:szCs w:val="20"/>
        </w:rPr>
        <w:t>. This is congruent with findings from a previous</w:t>
      </w:r>
      <w:r w:rsidRPr="00343122">
        <w:rPr>
          <w:rFonts w:ascii="Arial" w:hAnsi="Arial" w:cs="Arial"/>
          <w:sz w:val="20"/>
          <w:szCs w:val="20"/>
        </w:rPr>
        <w:t xml:space="preserve"> study (</w:t>
      </w:r>
      <w:proofErr w:type="spellStart"/>
      <w:r w:rsidRPr="00343122">
        <w:rPr>
          <w:rFonts w:ascii="Arial" w:hAnsi="Arial" w:cs="Arial"/>
          <w:sz w:val="20"/>
          <w:szCs w:val="20"/>
        </w:rPr>
        <w:t>Maes</w:t>
      </w:r>
      <w:proofErr w:type="spellEnd"/>
      <w:r w:rsidRPr="00343122">
        <w:rPr>
          <w:rFonts w:ascii="Arial" w:hAnsi="Arial" w:cs="Arial"/>
          <w:sz w:val="20"/>
          <w:szCs w:val="20"/>
        </w:rPr>
        <w:t xml:space="preserve"> </w:t>
      </w:r>
      <w:r w:rsidRPr="00343122">
        <w:rPr>
          <w:rFonts w:ascii="Arial" w:hAnsi="Arial" w:cs="Arial"/>
          <w:i/>
          <w:sz w:val="20"/>
          <w:szCs w:val="20"/>
        </w:rPr>
        <w:t>et al</w:t>
      </w:r>
      <w:r w:rsidRPr="00343122">
        <w:rPr>
          <w:rFonts w:ascii="Arial" w:hAnsi="Arial" w:cs="Arial"/>
          <w:sz w:val="20"/>
          <w:szCs w:val="20"/>
        </w:rPr>
        <w:t>.,</w:t>
      </w:r>
      <w:r>
        <w:rPr>
          <w:rFonts w:ascii="Arial" w:hAnsi="Arial" w:cs="Arial"/>
          <w:sz w:val="20"/>
          <w:szCs w:val="20"/>
        </w:rPr>
        <w:t xml:space="preserve"> 2017)</w:t>
      </w:r>
      <w:r w:rsidRPr="00343122">
        <w:rPr>
          <w:rFonts w:ascii="Arial" w:hAnsi="Arial" w:cs="Arial"/>
          <w:sz w:val="20"/>
          <w:szCs w:val="20"/>
        </w:rPr>
        <w:t xml:space="preserve"> </w:t>
      </w:r>
      <w:r w:rsidRPr="00316F29">
        <w:rPr>
          <w:rFonts w:ascii="Arial" w:hAnsi="Arial" w:cs="Arial"/>
          <w:sz w:val="20"/>
          <w:szCs w:val="20"/>
        </w:rPr>
        <w:t xml:space="preserve">that found flowmeter readings </w:t>
      </w:r>
      <w:r w:rsidR="00B73CC7">
        <w:rPr>
          <w:rFonts w:ascii="Arial" w:hAnsi="Arial" w:cs="Arial"/>
          <w:sz w:val="20"/>
          <w:szCs w:val="20"/>
        </w:rPr>
        <w:t>resulted in</w:t>
      </w:r>
      <w:r w:rsidR="00B73CC7" w:rsidRPr="00316F29">
        <w:rPr>
          <w:rFonts w:ascii="Arial" w:hAnsi="Arial" w:cs="Arial"/>
          <w:sz w:val="20"/>
          <w:szCs w:val="20"/>
        </w:rPr>
        <w:t xml:space="preserve"> </w:t>
      </w:r>
      <w:r w:rsidR="00493084">
        <w:rPr>
          <w:rFonts w:ascii="Arial" w:hAnsi="Arial" w:cs="Arial"/>
          <w:sz w:val="20"/>
          <w:szCs w:val="20"/>
        </w:rPr>
        <w:t>shorter distances than those of</w:t>
      </w:r>
      <w:r w:rsidRPr="00316F29">
        <w:rPr>
          <w:rFonts w:ascii="Arial" w:hAnsi="Arial" w:cs="Arial"/>
          <w:sz w:val="20"/>
          <w:szCs w:val="20"/>
        </w:rPr>
        <w:t xml:space="preserve"> on-board instruments. The flow meter measures water passing through the net, wh</w:t>
      </w:r>
      <w:r>
        <w:rPr>
          <w:rFonts w:ascii="Arial" w:hAnsi="Arial" w:cs="Arial"/>
          <w:sz w:val="20"/>
          <w:szCs w:val="20"/>
        </w:rPr>
        <w:t>ile</w:t>
      </w:r>
      <w:r w:rsidRPr="00316F29">
        <w:rPr>
          <w:rFonts w:ascii="Arial" w:hAnsi="Arial" w:cs="Arial"/>
          <w:sz w:val="20"/>
          <w:szCs w:val="20"/>
        </w:rPr>
        <w:t xml:space="preserve"> the ship’s log measures water passing the hull</w:t>
      </w:r>
      <w:r>
        <w:rPr>
          <w:rFonts w:ascii="Arial" w:hAnsi="Arial" w:cs="Arial"/>
          <w:sz w:val="20"/>
          <w:szCs w:val="20"/>
        </w:rPr>
        <w:t>, so the</w:t>
      </w:r>
      <w:r w:rsidRPr="00316F29">
        <w:rPr>
          <w:rFonts w:ascii="Arial" w:hAnsi="Arial" w:cs="Arial"/>
          <w:sz w:val="20"/>
          <w:szCs w:val="20"/>
        </w:rPr>
        <w:t xml:space="preserve"> net </w:t>
      </w:r>
      <w:r>
        <w:rPr>
          <w:rFonts w:ascii="Arial" w:hAnsi="Arial" w:cs="Arial"/>
          <w:sz w:val="20"/>
          <w:szCs w:val="20"/>
        </w:rPr>
        <w:t>being</w:t>
      </w:r>
      <w:r w:rsidRPr="00316F29">
        <w:rPr>
          <w:rFonts w:ascii="Arial" w:hAnsi="Arial" w:cs="Arial"/>
          <w:sz w:val="20"/>
          <w:szCs w:val="20"/>
        </w:rPr>
        <w:t xml:space="preserve"> deployed on the ships quarter, several meters (horizontally and vertically) from the ships log, </w:t>
      </w:r>
      <w:r>
        <w:rPr>
          <w:rFonts w:ascii="Arial" w:hAnsi="Arial" w:cs="Arial"/>
          <w:sz w:val="20"/>
          <w:szCs w:val="20"/>
        </w:rPr>
        <w:t>means</w:t>
      </w:r>
      <w:r w:rsidRPr="00316F29">
        <w:rPr>
          <w:rFonts w:ascii="Arial" w:hAnsi="Arial" w:cs="Arial"/>
          <w:sz w:val="20"/>
          <w:szCs w:val="20"/>
        </w:rPr>
        <w:t xml:space="preserve"> it is likely that water movement</w:t>
      </w:r>
      <w:r>
        <w:rPr>
          <w:rFonts w:ascii="Arial" w:hAnsi="Arial" w:cs="Arial"/>
          <w:sz w:val="20"/>
          <w:szCs w:val="20"/>
        </w:rPr>
        <w:t xml:space="preserve"> measured</w:t>
      </w:r>
      <w:r w:rsidRPr="00316F29">
        <w:rPr>
          <w:rFonts w:ascii="Arial" w:hAnsi="Arial" w:cs="Arial"/>
          <w:sz w:val="20"/>
          <w:szCs w:val="20"/>
        </w:rPr>
        <w:t xml:space="preserve"> would be different</w:t>
      </w:r>
      <w:r>
        <w:rPr>
          <w:rFonts w:ascii="Arial" w:hAnsi="Arial" w:cs="Arial"/>
          <w:sz w:val="20"/>
          <w:szCs w:val="20"/>
        </w:rPr>
        <w:t xml:space="preserve"> for each method</w:t>
      </w:r>
      <w:r w:rsidRPr="00316F29">
        <w:rPr>
          <w:rFonts w:ascii="Arial" w:hAnsi="Arial" w:cs="Arial"/>
          <w:sz w:val="20"/>
          <w:szCs w:val="20"/>
        </w:rPr>
        <w:t>. Therefore the particularly large difference seen in the sample with the highest microplastic abundance (at Kelvin Seamount</w:t>
      </w:r>
      <w:r>
        <w:rPr>
          <w:rFonts w:ascii="Arial" w:hAnsi="Arial" w:cs="Arial"/>
          <w:sz w:val="20"/>
          <w:szCs w:val="20"/>
        </w:rPr>
        <w:t>, see fig. 2</w:t>
      </w:r>
      <w:r w:rsidRPr="00316F29">
        <w:rPr>
          <w:rFonts w:ascii="Arial" w:hAnsi="Arial" w:cs="Arial"/>
          <w:sz w:val="20"/>
          <w:szCs w:val="20"/>
        </w:rPr>
        <w:t xml:space="preserve">) is not surprising as this sample </w:t>
      </w:r>
      <w:r w:rsidR="006A2684">
        <w:rPr>
          <w:rFonts w:ascii="Arial" w:hAnsi="Arial" w:cs="Arial"/>
          <w:sz w:val="20"/>
          <w:szCs w:val="20"/>
        </w:rPr>
        <w:t xml:space="preserve">contained </w:t>
      </w:r>
      <w:r w:rsidRPr="00316F29">
        <w:rPr>
          <w:rFonts w:ascii="Arial" w:hAnsi="Arial" w:cs="Arial"/>
          <w:sz w:val="20"/>
          <w:szCs w:val="20"/>
        </w:rPr>
        <w:t xml:space="preserve">substantially </w:t>
      </w:r>
      <w:r w:rsidR="006A2684">
        <w:rPr>
          <w:rFonts w:ascii="Arial" w:hAnsi="Arial" w:cs="Arial"/>
          <w:sz w:val="20"/>
          <w:szCs w:val="20"/>
        </w:rPr>
        <w:t>more microplastics</w:t>
      </w:r>
      <w:r w:rsidR="006A2684" w:rsidRPr="00316F29">
        <w:rPr>
          <w:rFonts w:ascii="Arial" w:hAnsi="Arial" w:cs="Arial"/>
          <w:sz w:val="20"/>
          <w:szCs w:val="20"/>
        </w:rPr>
        <w:t xml:space="preserve"> </w:t>
      </w:r>
      <w:r w:rsidRPr="00316F29">
        <w:rPr>
          <w:rFonts w:ascii="Arial" w:hAnsi="Arial" w:cs="Arial"/>
          <w:sz w:val="20"/>
          <w:szCs w:val="20"/>
        </w:rPr>
        <w:t xml:space="preserve">than other samples, causing the discrepancy between the two methods to be more evident. Surface water nets </w:t>
      </w:r>
      <w:r w:rsidR="00882E5B">
        <w:rPr>
          <w:rFonts w:ascii="Arial" w:hAnsi="Arial" w:cs="Arial"/>
          <w:sz w:val="20"/>
          <w:szCs w:val="20"/>
        </w:rPr>
        <w:t xml:space="preserve">also </w:t>
      </w:r>
      <w:r w:rsidRPr="00316F29">
        <w:rPr>
          <w:rFonts w:ascii="Arial" w:hAnsi="Arial" w:cs="Arial"/>
          <w:sz w:val="20"/>
          <w:szCs w:val="20"/>
        </w:rPr>
        <w:t>often partially breach the water surface</w:t>
      </w:r>
      <w:r w:rsidR="009F11A6">
        <w:rPr>
          <w:rFonts w:ascii="Arial" w:hAnsi="Arial" w:cs="Arial"/>
          <w:sz w:val="20"/>
          <w:szCs w:val="20"/>
        </w:rPr>
        <w:t>,</w:t>
      </w:r>
      <w:r w:rsidRPr="00316F29">
        <w:rPr>
          <w:rFonts w:ascii="Arial" w:hAnsi="Arial" w:cs="Arial"/>
          <w:sz w:val="20"/>
          <w:szCs w:val="20"/>
        </w:rPr>
        <w:t xml:space="preserve"> preventing accurate calculations of water sampled when using ship’s log due to uncertainty of the portion of the net that passed through the water (</w:t>
      </w:r>
      <w:proofErr w:type="spellStart"/>
      <w:r w:rsidRPr="00316F29">
        <w:rPr>
          <w:rFonts w:ascii="Arial" w:hAnsi="Arial" w:cs="Arial"/>
          <w:sz w:val="20"/>
          <w:szCs w:val="20"/>
        </w:rPr>
        <w:t>Welden</w:t>
      </w:r>
      <w:proofErr w:type="spellEnd"/>
      <w:r w:rsidRPr="00316F29">
        <w:rPr>
          <w:rFonts w:ascii="Arial" w:hAnsi="Arial" w:cs="Arial"/>
          <w:sz w:val="20"/>
          <w:szCs w:val="20"/>
        </w:rPr>
        <w:t>, 2015).</w:t>
      </w:r>
      <w:r>
        <w:rPr>
          <w:rFonts w:ascii="Arial" w:hAnsi="Arial" w:cs="Arial"/>
          <w:sz w:val="20"/>
          <w:szCs w:val="20"/>
        </w:rPr>
        <w:t xml:space="preserve"> </w:t>
      </w:r>
      <w:proofErr w:type="spellStart"/>
      <w:r>
        <w:rPr>
          <w:rFonts w:ascii="Arial" w:hAnsi="Arial" w:cs="Arial"/>
          <w:sz w:val="20"/>
          <w:szCs w:val="20"/>
        </w:rPr>
        <w:t>Maes</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(2017) also suggested </w:t>
      </w:r>
      <w:r w:rsidRPr="00343122">
        <w:rPr>
          <w:rFonts w:ascii="Arial" w:hAnsi="Arial" w:cs="Arial"/>
          <w:sz w:val="20"/>
          <w:szCs w:val="20"/>
        </w:rPr>
        <w:t>the bow wave effect</w:t>
      </w:r>
      <w:r>
        <w:rPr>
          <w:rFonts w:ascii="Arial" w:hAnsi="Arial" w:cs="Arial"/>
          <w:sz w:val="20"/>
          <w:szCs w:val="20"/>
        </w:rPr>
        <w:t xml:space="preserve"> may</w:t>
      </w:r>
      <w:r w:rsidRPr="00343122">
        <w:rPr>
          <w:rFonts w:ascii="Arial" w:hAnsi="Arial" w:cs="Arial"/>
          <w:sz w:val="20"/>
          <w:szCs w:val="20"/>
        </w:rPr>
        <w:t xml:space="preserve"> caus</w:t>
      </w:r>
      <w:r>
        <w:rPr>
          <w:rFonts w:ascii="Arial" w:hAnsi="Arial" w:cs="Arial"/>
          <w:sz w:val="20"/>
          <w:szCs w:val="20"/>
        </w:rPr>
        <w:t>e</w:t>
      </w:r>
      <w:r w:rsidRPr="00343122">
        <w:rPr>
          <w:rFonts w:ascii="Arial" w:hAnsi="Arial" w:cs="Arial"/>
          <w:sz w:val="20"/>
          <w:szCs w:val="20"/>
        </w:rPr>
        <w:t xml:space="preserve"> less water to be filtered through the net than would be calculated using the ship’s lo</w:t>
      </w:r>
      <w:r>
        <w:rPr>
          <w:rFonts w:ascii="Arial" w:hAnsi="Arial" w:cs="Arial"/>
          <w:sz w:val="20"/>
          <w:szCs w:val="20"/>
        </w:rPr>
        <w:t xml:space="preserve">g, and </w:t>
      </w:r>
      <w:r w:rsidRPr="00343122">
        <w:rPr>
          <w:rFonts w:ascii="Arial" w:hAnsi="Arial" w:cs="Arial"/>
          <w:sz w:val="20"/>
          <w:szCs w:val="20"/>
        </w:rPr>
        <w:t xml:space="preserve">result in an </w:t>
      </w:r>
      <w:r>
        <w:rPr>
          <w:rFonts w:ascii="Arial" w:hAnsi="Arial" w:cs="Arial"/>
          <w:sz w:val="20"/>
          <w:szCs w:val="20"/>
        </w:rPr>
        <w:t>underestimation of plastic abundance</w:t>
      </w:r>
      <w:r w:rsidRPr="00343122">
        <w:rPr>
          <w:rFonts w:ascii="Arial" w:hAnsi="Arial" w:cs="Arial"/>
          <w:sz w:val="20"/>
          <w:szCs w:val="20"/>
        </w:rPr>
        <w:t xml:space="preserve"> when not using a flowmet</w:t>
      </w:r>
      <w:r>
        <w:rPr>
          <w:rFonts w:ascii="Arial" w:hAnsi="Arial" w:cs="Arial"/>
          <w:sz w:val="20"/>
          <w:szCs w:val="20"/>
        </w:rPr>
        <w:t>er</w:t>
      </w:r>
      <w:r w:rsidRPr="00343122">
        <w:rPr>
          <w:rFonts w:ascii="Arial" w:hAnsi="Arial" w:cs="Arial"/>
          <w:sz w:val="20"/>
          <w:szCs w:val="20"/>
        </w:rPr>
        <w:t>.</w:t>
      </w:r>
      <w:r>
        <w:rPr>
          <w:rFonts w:ascii="Arial" w:hAnsi="Arial" w:cs="Arial"/>
          <w:sz w:val="20"/>
          <w:szCs w:val="20"/>
        </w:rPr>
        <w:t xml:space="preserve"> Although our data do not show a significant difference between the sampling methods, most likely due to the high variability in abundance values and our relatively small sample size, the consistently higher abundances seen when using a flow meter do correspond with </w:t>
      </w:r>
      <w:r w:rsidR="00B35DCB">
        <w:rPr>
          <w:rFonts w:ascii="Arial" w:hAnsi="Arial" w:cs="Arial"/>
          <w:sz w:val="20"/>
          <w:szCs w:val="20"/>
        </w:rPr>
        <w:t xml:space="preserve">the only </w:t>
      </w:r>
      <w:r>
        <w:rPr>
          <w:rFonts w:ascii="Arial" w:hAnsi="Arial" w:cs="Arial"/>
          <w:sz w:val="20"/>
          <w:szCs w:val="20"/>
        </w:rPr>
        <w:t>previous stud</w:t>
      </w:r>
      <w:r w:rsidR="00B35DCB">
        <w:rPr>
          <w:rFonts w:ascii="Arial" w:hAnsi="Arial" w:cs="Arial"/>
          <w:sz w:val="20"/>
          <w:szCs w:val="20"/>
        </w:rPr>
        <w:t>y to investigate this</w:t>
      </w:r>
      <w:r>
        <w:rPr>
          <w:rFonts w:ascii="Arial" w:hAnsi="Arial" w:cs="Arial"/>
          <w:sz w:val="20"/>
          <w:szCs w:val="20"/>
        </w:rPr>
        <w:t xml:space="preserve"> (</w:t>
      </w:r>
      <w:proofErr w:type="spellStart"/>
      <w:r>
        <w:rPr>
          <w:rFonts w:ascii="Arial" w:hAnsi="Arial" w:cs="Arial"/>
          <w:sz w:val="20"/>
          <w:szCs w:val="20"/>
        </w:rPr>
        <w:t>Maes</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2017). T</w:t>
      </w:r>
      <w:r w:rsidRPr="00343122">
        <w:rPr>
          <w:rFonts w:ascii="Arial" w:hAnsi="Arial" w:cs="Arial"/>
          <w:sz w:val="20"/>
          <w:szCs w:val="20"/>
        </w:rPr>
        <w:t>herefore</w:t>
      </w:r>
      <w:r>
        <w:rPr>
          <w:rFonts w:ascii="Arial" w:hAnsi="Arial" w:cs="Arial"/>
          <w:sz w:val="20"/>
          <w:szCs w:val="20"/>
        </w:rPr>
        <w:t>,</w:t>
      </w:r>
      <w:r w:rsidRPr="00343122">
        <w:rPr>
          <w:rFonts w:ascii="Arial" w:hAnsi="Arial" w:cs="Arial"/>
          <w:sz w:val="20"/>
          <w:szCs w:val="20"/>
        </w:rPr>
        <w:t xml:space="preserve"> we </w:t>
      </w:r>
      <w:r>
        <w:rPr>
          <w:rFonts w:ascii="Arial" w:hAnsi="Arial" w:cs="Arial"/>
          <w:sz w:val="20"/>
          <w:szCs w:val="20"/>
        </w:rPr>
        <w:t>propose</w:t>
      </w:r>
      <w:r w:rsidRPr="00343122">
        <w:rPr>
          <w:rFonts w:ascii="Arial" w:hAnsi="Arial" w:cs="Arial"/>
          <w:sz w:val="20"/>
          <w:szCs w:val="20"/>
        </w:rPr>
        <w:t xml:space="preserve"> </w:t>
      </w:r>
      <w:r>
        <w:rPr>
          <w:rFonts w:ascii="Arial" w:hAnsi="Arial" w:cs="Arial"/>
          <w:sz w:val="20"/>
          <w:szCs w:val="20"/>
        </w:rPr>
        <w:t xml:space="preserve">the </w:t>
      </w:r>
      <w:r w:rsidRPr="00343122">
        <w:rPr>
          <w:rFonts w:ascii="Arial" w:hAnsi="Arial" w:cs="Arial"/>
          <w:sz w:val="20"/>
          <w:szCs w:val="20"/>
        </w:rPr>
        <w:t xml:space="preserve">use </w:t>
      </w:r>
      <w:r>
        <w:rPr>
          <w:rFonts w:ascii="Arial" w:hAnsi="Arial" w:cs="Arial"/>
          <w:sz w:val="20"/>
          <w:szCs w:val="20"/>
        </w:rPr>
        <w:t xml:space="preserve">of </w:t>
      </w:r>
      <w:r w:rsidRPr="00343122">
        <w:rPr>
          <w:rFonts w:ascii="Arial" w:hAnsi="Arial" w:cs="Arial"/>
          <w:sz w:val="20"/>
          <w:szCs w:val="20"/>
        </w:rPr>
        <w:t>flowmeter</w:t>
      </w:r>
      <w:r>
        <w:rPr>
          <w:rFonts w:ascii="Arial" w:hAnsi="Arial" w:cs="Arial"/>
          <w:sz w:val="20"/>
          <w:szCs w:val="20"/>
        </w:rPr>
        <w:t xml:space="preserve">s </w:t>
      </w:r>
      <w:r w:rsidRPr="00343122">
        <w:rPr>
          <w:rFonts w:ascii="Arial" w:hAnsi="Arial" w:cs="Arial"/>
          <w:sz w:val="20"/>
          <w:szCs w:val="20"/>
        </w:rPr>
        <w:t>to report p</w:t>
      </w:r>
      <w:r>
        <w:rPr>
          <w:rFonts w:ascii="Arial" w:hAnsi="Arial" w:cs="Arial"/>
          <w:sz w:val="20"/>
          <w:szCs w:val="20"/>
        </w:rPr>
        <w:t>lastic abundance</w:t>
      </w:r>
      <w:r w:rsidRPr="00343122">
        <w:rPr>
          <w:rFonts w:ascii="Arial" w:hAnsi="Arial" w:cs="Arial"/>
          <w:sz w:val="20"/>
          <w:szCs w:val="20"/>
        </w:rPr>
        <w:t xml:space="preserve"> </w:t>
      </w:r>
      <w:r>
        <w:rPr>
          <w:rFonts w:ascii="Arial" w:hAnsi="Arial" w:cs="Arial"/>
          <w:sz w:val="20"/>
          <w:szCs w:val="20"/>
        </w:rPr>
        <w:t xml:space="preserve">both </w:t>
      </w:r>
      <w:r w:rsidRPr="00343122">
        <w:rPr>
          <w:rFonts w:ascii="Arial" w:hAnsi="Arial" w:cs="Arial"/>
          <w:sz w:val="20"/>
          <w:szCs w:val="20"/>
        </w:rPr>
        <w:t>per km</w:t>
      </w:r>
      <w:r w:rsidRPr="00343122">
        <w:rPr>
          <w:rFonts w:ascii="Arial" w:hAnsi="Arial" w:cs="Arial"/>
          <w:sz w:val="20"/>
          <w:szCs w:val="20"/>
          <w:vertAlign w:val="superscript"/>
        </w:rPr>
        <w:t>2</w:t>
      </w:r>
      <w:r w:rsidRPr="00343122">
        <w:rPr>
          <w:rFonts w:ascii="Arial" w:hAnsi="Arial" w:cs="Arial"/>
          <w:sz w:val="20"/>
          <w:szCs w:val="20"/>
        </w:rPr>
        <w:t xml:space="preserve"> and per m</w:t>
      </w:r>
      <w:r w:rsidRPr="00343122">
        <w:rPr>
          <w:rFonts w:ascii="Arial" w:hAnsi="Arial" w:cs="Arial"/>
          <w:sz w:val="20"/>
          <w:szCs w:val="20"/>
          <w:vertAlign w:val="superscript"/>
        </w:rPr>
        <w:t>3</w:t>
      </w:r>
      <w:r w:rsidRPr="00343122">
        <w:rPr>
          <w:rFonts w:ascii="Arial" w:hAnsi="Arial" w:cs="Arial"/>
          <w:sz w:val="20"/>
          <w:szCs w:val="20"/>
        </w:rPr>
        <w:t xml:space="preserve">. </w:t>
      </w:r>
    </w:p>
    <w:p w14:paraId="39AC0CC4" w14:textId="3101C507" w:rsidR="00484016" w:rsidRPr="00D76F53" w:rsidRDefault="004910D2" w:rsidP="00B64ADF">
      <w:pPr>
        <w:pStyle w:val="ListParagraph"/>
        <w:numPr>
          <w:ilvl w:val="1"/>
          <w:numId w:val="17"/>
        </w:numPr>
        <w:jc w:val="both"/>
        <w:rPr>
          <w:rFonts w:ascii="Arial" w:hAnsi="Arial" w:cs="Arial"/>
          <w:sz w:val="20"/>
          <w:szCs w:val="20"/>
        </w:rPr>
      </w:pPr>
      <w:r w:rsidRPr="00343122">
        <w:rPr>
          <w:rFonts w:ascii="Arial" w:hAnsi="Arial" w:cs="Arial"/>
          <w:sz w:val="20"/>
          <w:szCs w:val="20"/>
        </w:rPr>
        <w:t>Reporting</w:t>
      </w:r>
    </w:p>
    <w:p w14:paraId="444E5727" w14:textId="2FF80216" w:rsidR="00A345CF" w:rsidRDefault="00336F18" w:rsidP="00B64ADF">
      <w:pPr>
        <w:jc w:val="both"/>
        <w:rPr>
          <w:rFonts w:ascii="Arial" w:hAnsi="Arial" w:cs="Arial"/>
          <w:sz w:val="20"/>
          <w:szCs w:val="20"/>
        </w:rPr>
      </w:pPr>
      <w:r>
        <w:rPr>
          <w:rFonts w:ascii="Arial" w:hAnsi="Arial" w:cs="Arial"/>
          <w:sz w:val="20"/>
          <w:szCs w:val="20"/>
        </w:rPr>
        <w:t>T</w:t>
      </w:r>
      <w:r w:rsidRPr="00343122">
        <w:rPr>
          <w:rFonts w:ascii="Arial" w:hAnsi="Arial" w:cs="Arial"/>
          <w:sz w:val="20"/>
          <w:szCs w:val="20"/>
        </w:rPr>
        <w:t>his study present</w:t>
      </w:r>
      <w:r>
        <w:rPr>
          <w:rFonts w:ascii="Arial" w:hAnsi="Arial" w:cs="Arial"/>
          <w:sz w:val="20"/>
          <w:szCs w:val="20"/>
        </w:rPr>
        <w:t>s</w:t>
      </w:r>
      <w:r w:rsidRPr="00343122">
        <w:rPr>
          <w:rFonts w:ascii="Arial" w:hAnsi="Arial" w:cs="Arial"/>
          <w:sz w:val="20"/>
          <w:szCs w:val="20"/>
        </w:rPr>
        <w:t xml:space="preserve"> the overall mean and range valu</w:t>
      </w:r>
      <w:r>
        <w:rPr>
          <w:rFonts w:ascii="Arial" w:hAnsi="Arial" w:cs="Arial"/>
          <w:sz w:val="20"/>
          <w:szCs w:val="20"/>
        </w:rPr>
        <w:t xml:space="preserve">es for all parameters measured in Table </w:t>
      </w:r>
      <w:r w:rsidR="00004640">
        <w:rPr>
          <w:rFonts w:ascii="Arial" w:hAnsi="Arial" w:cs="Arial"/>
          <w:sz w:val="20"/>
          <w:szCs w:val="20"/>
        </w:rPr>
        <w:t>1</w:t>
      </w:r>
      <w:r w:rsidRPr="00343122">
        <w:rPr>
          <w:rFonts w:ascii="Arial" w:hAnsi="Arial" w:cs="Arial"/>
          <w:sz w:val="20"/>
          <w:szCs w:val="20"/>
        </w:rPr>
        <w:t>, allowing for limited text to be allocated to this information</w:t>
      </w:r>
      <w:r>
        <w:rPr>
          <w:rFonts w:ascii="Arial" w:hAnsi="Arial" w:cs="Arial"/>
          <w:sz w:val="20"/>
          <w:szCs w:val="20"/>
        </w:rPr>
        <w:t xml:space="preserve"> (more detailed summary data is provided as supplementary material)</w:t>
      </w:r>
      <w:r w:rsidRPr="00343122">
        <w:rPr>
          <w:rFonts w:ascii="Arial" w:hAnsi="Arial" w:cs="Arial"/>
          <w:sz w:val="20"/>
          <w:szCs w:val="20"/>
        </w:rPr>
        <w:t xml:space="preserve">. Studies with different research aims and hypotheses often </w:t>
      </w:r>
      <w:r w:rsidR="00195372">
        <w:rPr>
          <w:rFonts w:ascii="Arial" w:hAnsi="Arial" w:cs="Arial"/>
          <w:sz w:val="20"/>
          <w:szCs w:val="20"/>
        </w:rPr>
        <w:t>report</w:t>
      </w:r>
      <w:r w:rsidRPr="00343122">
        <w:rPr>
          <w:rFonts w:ascii="Arial" w:hAnsi="Arial" w:cs="Arial"/>
          <w:sz w:val="20"/>
          <w:szCs w:val="20"/>
        </w:rPr>
        <w:t xml:space="preserve"> results differently. The </w:t>
      </w:r>
      <w:r>
        <w:rPr>
          <w:rFonts w:ascii="Arial" w:hAnsi="Arial" w:cs="Arial"/>
          <w:sz w:val="20"/>
          <w:szCs w:val="20"/>
        </w:rPr>
        <w:t>particle abundance</w:t>
      </w:r>
      <w:r w:rsidRPr="00343122">
        <w:rPr>
          <w:rFonts w:ascii="Arial" w:hAnsi="Arial" w:cs="Arial"/>
          <w:sz w:val="20"/>
          <w:szCs w:val="20"/>
        </w:rPr>
        <w:t xml:space="preserve"> mean and range are commonly noted, but may be presented per size class, type, geographical location, etc., while other statistics are also used in conjunction or in place of these aforement</w:t>
      </w:r>
      <w:r>
        <w:rPr>
          <w:rFonts w:ascii="Arial" w:hAnsi="Arial" w:cs="Arial"/>
          <w:sz w:val="20"/>
          <w:szCs w:val="20"/>
        </w:rPr>
        <w:t>ioned figures, such as: median abundance</w:t>
      </w:r>
      <w:r w:rsidRPr="00343122">
        <w:rPr>
          <w:rFonts w:ascii="Arial" w:hAnsi="Arial" w:cs="Arial"/>
          <w:sz w:val="20"/>
          <w:szCs w:val="20"/>
        </w:rPr>
        <w:t xml:space="preserve">, total </w:t>
      </w:r>
      <w:r>
        <w:rPr>
          <w:rFonts w:ascii="Arial" w:hAnsi="Arial" w:cs="Arial"/>
          <w:sz w:val="20"/>
          <w:szCs w:val="20"/>
        </w:rPr>
        <w:t>abundance</w:t>
      </w:r>
      <w:r w:rsidRPr="00343122">
        <w:rPr>
          <w:rFonts w:ascii="Arial" w:hAnsi="Arial" w:cs="Arial"/>
          <w:sz w:val="20"/>
          <w:szCs w:val="20"/>
        </w:rPr>
        <w:t>, relative percentages, etc. (</w:t>
      </w:r>
      <w:proofErr w:type="spellStart"/>
      <w:r w:rsidR="00B81ADA">
        <w:rPr>
          <w:rFonts w:ascii="Arial" w:hAnsi="Arial" w:cs="Arial"/>
          <w:sz w:val="20"/>
          <w:szCs w:val="20"/>
        </w:rPr>
        <w:t>Cózar</w:t>
      </w:r>
      <w:proofErr w:type="spellEnd"/>
      <w:r w:rsidR="00B81ADA">
        <w:rPr>
          <w:rFonts w:ascii="Arial" w:hAnsi="Arial" w:cs="Arial"/>
          <w:sz w:val="20"/>
          <w:szCs w:val="20"/>
        </w:rPr>
        <w:t xml:space="preserve"> </w:t>
      </w:r>
      <w:r w:rsidR="00B81ADA">
        <w:rPr>
          <w:rFonts w:ascii="Arial" w:hAnsi="Arial" w:cs="Arial"/>
          <w:i/>
          <w:sz w:val="20"/>
          <w:szCs w:val="20"/>
        </w:rPr>
        <w:t>et al.</w:t>
      </w:r>
      <w:r w:rsidR="00B81ADA">
        <w:rPr>
          <w:rFonts w:ascii="Arial" w:hAnsi="Arial" w:cs="Arial"/>
          <w:sz w:val="20"/>
          <w:szCs w:val="20"/>
        </w:rPr>
        <w:t xml:space="preserve">, 2014; Lima </w:t>
      </w:r>
      <w:r w:rsidR="00B81ADA">
        <w:rPr>
          <w:rFonts w:ascii="Arial" w:hAnsi="Arial" w:cs="Arial"/>
          <w:i/>
          <w:sz w:val="20"/>
          <w:szCs w:val="20"/>
        </w:rPr>
        <w:t>et al.</w:t>
      </w:r>
      <w:r w:rsidR="00B81ADA">
        <w:rPr>
          <w:rFonts w:ascii="Arial" w:hAnsi="Arial" w:cs="Arial"/>
          <w:sz w:val="20"/>
          <w:szCs w:val="20"/>
        </w:rPr>
        <w:t xml:space="preserve">, 2014; Goldstein </w:t>
      </w:r>
      <w:r w:rsidR="00B81ADA">
        <w:rPr>
          <w:rFonts w:ascii="Arial" w:hAnsi="Arial" w:cs="Arial"/>
          <w:i/>
          <w:sz w:val="20"/>
          <w:szCs w:val="20"/>
        </w:rPr>
        <w:t>et al.</w:t>
      </w:r>
      <w:r w:rsidR="00B81ADA">
        <w:rPr>
          <w:rFonts w:ascii="Arial" w:hAnsi="Arial" w:cs="Arial"/>
          <w:sz w:val="20"/>
          <w:szCs w:val="20"/>
        </w:rPr>
        <w:t>, 2013</w:t>
      </w:r>
      <w:r w:rsidRPr="00343122">
        <w:rPr>
          <w:rFonts w:ascii="Arial" w:hAnsi="Arial" w:cs="Arial"/>
          <w:sz w:val="20"/>
          <w:szCs w:val="20"/>
        </w:rPr>
        <w:t xml:space="preserve">). The presentation of findings </w:t>
      </w:r>
      <w:r>
        <w:rPr>
          <w:rFonts w:ascii="Arial" w:hAnsi="Arial" w:cs="Arial"/>
          <w:sz w:val="20"/>
          <w:szCs w:val="20"/>
        </w:rPr>
        <w:t xml:space="preserve">necessarily </w:t>
      </w:r>
      <w:r w:rsidRPr="00343122">
        <w:rPr>
          <w:rFonts w:ascii="Arial" w:hAnsi="Arial" w:cs="Arial"/>
          <w:sz w:val="20"/>
          <w:szCs w:val="20"/>
        </w:rPr>
        <w:t>reflects the aim of each study; however</w:t>
      </w:r>
      <w:r>
        <w:rPr>
          <w:rFonts w:ascii="Arial" w:hAnsi="Arial" w:cs="Arial"/>
          <w:sz w:val="20"/>
          <w:szCs w:val="20"/>
        </w:rPr>
        <w:t>,</w:t>
      </w:r>
      <w:r w:rsidRPr="00343122">
        <w:rPr>
          <w:rFonts w:ascii="Arial" w:hAnsi="Arial" w:cs="Arial"/>
          <w:sz w:val="20"/>
          <w:szCs w:val="20"/>
        </w:rPr>
        <w:t xml:space="preserve"> universal reporting of the overall mean and range p</w:t>
      </w:r>
      <w:r>
        <w:rPr>
          <w:rFonts w:ascii="Arial" w:hAnsi="Arial" w:cs="Arial"/>
          <w:sz w:val="20"/>
          <w:szCs w:val="20"/>
        </w:rPr>
        <w:t>lastic</w:t>
      </w:r>
      <w:r w:rsidRPr="00343122">
        <w:rPr>
          <w:rFonts w:ascii="Arial" w:hAnsi="Arial" w:cs="Arial"/>
          <w:sz w:val="20"/>
          <w:szCs w:val="20"/>
        </w:rPr>
        <w:t xml:space="preserve"> </w:t>
      </w:r>
      <w:r>
        <w:rPr>
          <w:rFonts w:ascii="Arial" w:hAnsi="Arial" w:cs="Arial"/>
          <w:sz w:val="20"/>
          <w:szCs w:val="20"/>
        </w:rPr>
        <w:t>abundance</w:t>
      </w:r>
      <w:r w:rsidRPr="00343122">
        <w:rPr>
          <w:rFonts w:ascii="Arial" w:hAnsi="Arial" w:cs="Arial"/>
          <w:sz w:val="20"/>
          <w:szCs w:val="20"/>
        </w:rPr>
        <w:t>, size and mass measurements (if applicable), in addition to other statistics, would allow for better comparative assessments across publications.</w:t>
      </w:r>
      <w:r>
        <w:rPr>
          <w:rFonts w:ascii="Arial" w:hAnsi="Arial" w:cs="Arial"/>
          <w:sz w:val="20"/>
          <w:szCs w:val="20"/>
        </w:rPr>
        <w:t xml:space="preserve"> </w:t>
      </w:r>
      <w:r w:rsidRPr="00343122">
        <w:rPr>
          <w:rFonts w:ascii="Arial" w:hAnsi="Arial" w:cs="Arial"/>
          <w:sz w:val="20"/>
          <w:szCs w:val="20"/>
        </w:rPr>
        <w:t xml:space="preserve">Alternatively providing the raw data </w:t>
      </w:r>
      <w:r>
        <w:rPr>
          <w:rFonts w:ascii="Arial" w:hAnsi="Arial" w:cs="Arial"/>
          <w:sz w:val="20"/>
          <w:szCs w:val="20"/>
        </w:rPr>
        <w:t xml:space="preserve">or detailed summary data </w:t>
      </w:r>
      <w:r w:rsidRPr="00343122">
        <w:rPr>
          <w:rFonts w:ascii="Arial" w:hAnsi="Arial" w:cs="Arial"/>
          <w:sz w:val="20"/>
          <w:szCs w:val="20"/>
        </w:rPr>
        <w:t>as supplementary material</w:t>
      </w:r>
      <w:r w:rsidR="00417074">
        <w:rPr>
          <w:rFonts w:ascii="Arial" w:hAnsi="Arial" w:cs="Arial"/>
          <w:sz w:val="20"/>
          <w:szCs w:val="20"/>
        </w:rPr>
        <w:t xml:space="preserve">, such as: </w:t>
      </w:r>
      <w:proofErr w:type="spellStart"/>
      <w:r>
        <w:rPr>
          <w:rFonts w:ascii="Arial" w:hAnsi="Arial" w:cs="Arial"/>
          <w:sz w:val="20"/>
          <w:szCs w:val="20"/>
        </w:rPr>
        <w:t>Eriksen</w:t>
      </w:r>
      <w:proofErr w:type="spellEnd"/>
      <w:r>
        <w:rPr>
          <w:rFonts w:ascii="Arial" w:hAnsi="Arial" w:cs="Arial"/>
          <w:sz w:val="20"/>
          <w:szCs w:val="20"/>
        </w:rPr>
        <w:t xml:space="preserve"> </w:t>
      </w:r>
      <w:r>
        <w:rPr>
          <w:rFonts w:ascii="Arial" w:hAnsi="Arial" w:cs="Arial"/>
          <w:i/>
          <w:sz w:val="20"/>
          <w:szCs w:val="20"/>
        </w:rPr>
        <w:t>et al.</w:t>
      </w:r>
      <w:r w:rsidR="00417074">
        <w:rPr>
          <w:rFonts w:ascii="Arial" w:hAnsi="Arial" w:cs="Arial"/>
          <w:sz w:val="20"/>
          <w:szCs w:val="20"/>
        </w:rPr>
        <w:t>, (2014),</w:t>
      </w:r>
      <w:r>
        <w:rPr>
          <w:rFonts w:ascii="Arial" w:hAnsi="Arial" w:cs="Arial"/>
          <w:sz w:val="20"/>
          <w:szCs w:val="20"/>
        </w:rPr>
        <w:t xml:space="preserve"> </w:t>
      </w:r>
      <w:proofErr w:type="spellStart"/>
      <w:r>
        <w:rPr>
          <w:rFonts w:ascii="Arial" w:hAnsi="Arial" w:cs="Arial"/>
          <w:sz w:val="20"/>
          <w:szCs w:val="20"/>
        </w:rPr>
        <w:t>Gewert</w:t>
      </w:r>
      <w:proofErr w:type="spellEnd"/>
      <w:r>
        <w:rPr>
          <w:rFonts w:ascii="Arial" w:hAnsi="Arial" w:cs="Arial"/>
          <w:sz w:val="20"/>
          <w:szCs w:val="20"/>
        </w:rPr>
        <w:t xml:space="preserve"> </w:t>
      </w:r>
      <w:r>
        <w:rPr>
          <w:rFonts w:ascii="Arial" w:hAnsi="Arial" w:cs="Arial"/>
          <w:i/>
          <w:sz w:val="20"/>
          <w:szCs w:val="20"/>
        </w:rPr>
        <w:t>et al.</w:t>
      </w:r>
      <w:r w:rsidR="00417074">
        <w:rPr>
          <w:rFonts w:ascii="Arial" w:hAnsi="Arial" w:cs="Arial"/>
          <w:sz w:val="20"/>
          <w:szCs w:val="20"/>
        </w:rPr>
        <w:t>, (2017) and</w:t>
      </w:r>
      <w:r>
        <w:rPr>
          <w:rFonts w:ascii="Arial" w:hAnsi="Arial" w:cs="Arial"/>
          <w:sz w:val="20"/>
          <w:szCs w:val="20"/>
        </w:rPr>
        <w:t xml:space="preserve"> </w:t>
      </w:r>
      <w:proofErr w:type="spellStart"/>
      <w:r>
        <w:rPr>
          <w:rFonts w:ascii="Arial" w:hAnsi="Arial" w:cs="Arial"/>
          <w:sz w:val="20"/>
          <w:szCs w:val="20"/>
        </w:rPr>
        <w:t>Pedrotti</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w:t>
      </w:r>
      <w:r w:rsidR="00417074">
        <w:rPr>
          <w:rFonts w:ascii="Arial" w:hAnsi="Arial" w:cs="Arial"/>
          <w:sz w:val="20"/>
          <w:szCs w:val="20"/>
        </w:rPr>
        <w:t>(</w:t>
      </w:r>
      <w:r>
        <w:rPr>
          <w:rFonts w:ascii="Arial" w:hAnsi="Arial" w:cs="Arial"/>
          <w:sz w:val="20"/>
          <w:szCs w:val="20"/>
        </w:rPr>
        <w:t>2016)</w:t>
      </w:r>
      <w:r w:rsidR="00417074">
        <w:rPr>
          <w:rFonts w:ascii="Arial" w:hAnsi="Arial" w:cs="Arial"/>
          <w:sz w:val="20"/>
          <w:szCs w:val="20"/>
        </w:rPr>
        <w:t>,</w:t>
      </w:r>
      <w:r w:rsidRPr="00343122">
        <w:rPr>
          <w:rFonts w:ascii="Arial" w:hAnsi="Arial" w:cs="Arial"/>
          <w:sz w:val="20"/>
          <w:szCs w:val="20"/>
        </w:rPr>
        <w:t xml:space="preserve"> would also allow for such assessments to be made.</w:t>
      </w:r>
      <w:r>
        <w:rPr>
          <w:rFonts w:ascii="Arial" w:hAnsi="Arial" w:cs="Arial"/>
          <w:sz w:val="20"/>
          <w:szCs w:val="20"/>
        </w:rPr>
        <w:t xml:space="preserve"> Some previous studies have provided summary statistics in graphs or </w:t>
      </w:r>
      <w:r w:rsidRPr="008D13DF">
        <w:rPr>
          <w:rFonts w:ascii="Arial" w:hAnsi="Arial" w:cs="Arial"/>
          <w:sz w:val="20"/>
          <w:szCs w:val="20"/>
        </w:rPr>
        <w:t>other schematics (</w:t>
      </w:r>
      <w:proofErr w:type="spellStart"/>
      <w:r w:rsidRPr="008D13DF">
        <w:rPr>
          <w:rFonts w:ascii="Arial" w:hAnsi="Arial" w:cs="Arial"/>
          <w:sz w:val="20"/>
          <w:szCs w:val="20"/>
        </w:rPr>
        <w:t>Cózar</w:t>
      </w:r>
      <w:proofErr w:type="spellEnd"/>
      <w:r w:rsidRPr="008D13DF">
        <w:rPr>
          <w:rFonts w:ascii="Arial" w:hAnsi="Arial" w:cs="Arial"/>
          <w:sz w:val="20"/>
          <w:szCs w:val="20"/>
        </w:rPr>
        <w:t xml:space="preserve"> </w:t>
      </w:r>
      <w:r w:rsidRPr="008D13DF">
        <w:rPr>
          <w:rFonts w:ascii="Arial" w:hAnsi="Arial" w:cs="Arial"/>
          <w:i/>
          <w:sz w:val="20"/>
          <w:szCs w:val="20"/>
        </w:rPr>
        <w:t>et al.</w:t>
      </w:r>
      <w:r w:rsidRPr="008D13DF">
        <w:rPr>
          <w:rFonts w:ascii="Arial" w:hAnsi="Arial" w:cs="Arial"/>
          <w:sz w:val="20"/>
          <w:szCs w:val="20"/>
        </w:rPr>
        <w:t xml:space="preserve">, 2014; Lima </w:t>
      </w:r>
      <w:r w:rsidRPr="008D13DF">
        <w:rPr>
          <w:rFonts w:ascii="Arial" w:hAnsi="Arial" w:cs="Arial"/>
          <w:i/>
          <w:sz w:val="20"/>
          <w:szCs w:val="20"/>
        </w:rPr>
        <w:t>et al.</w:t>
      </w:r>
      <w:r w:rsidRPr="008D13DF">
        <w:rPr>
          <w:rFonts w:ascii="Arial" w:hAnsi="Arial" w:cs="Arial"/>
          <w:sz w:val="20"/>
          <w:szCs w:val="20"/>
        </w:rPr>
        <w:t>, 2014),</w:t>
      </w:r>
      <w:r>
        <w:rPr>
          <w:rFonts w:ascii="Arial" w:hAnsi="Arial" w:cs="Arial"/>
          <w:sz w:val="20"/>
          <w:szCs w:val="20"/>
        </w:rPr>
        <w:t xml:space="preserve"> however this does not provide extractable values suitable for data comparisons.</w:t>
      </w:r>
    </w:p>
    <w:p w14:paraId="4C48A799" w14:textId="14860B27" w:rsidR="00271B6C" w:rsidRPr="00343122" w:rsidRDefault="00271B6C" w:rsidP="00271B6C">
      <w:pPr>
        <w:pStyle w:val="ListParagraph"/>
        <w:numPr>
          <w:ilvl w:val="0"/>
          <w:numId w:val="17"/>
        </w:numPr>
        <w:jc w:val="both"/>
        <w:rPr>
          <w:rFonts w:ascii="Arial" w:hAnsi="Arial" w:cs="Arial"/>
          <w:b/>
          <w:sz w:val="20"/>
          <w:szCs w:val="20"/>
        </w:rPr>
      </w:pPr>
      <w:r w:rsidRPr="00343122">
        <w:rPr>
          <w:rFonts w:ascii="Arial" w:hAnsi="Arial" w:cs="Arial"/>
          <w:b/>
          <w:sz w:val="20"/>
          <w:szCs w:val="20"/>
        </w:rPr>
        <w:lastRenderedPageBreak/>
        <w:t>C</w:t>
      </w:r>
      <w:r w:rsidR="00A60921" w:rsidRPr="00343122">
        <w:rPr>
          <w:rFonts w:ascii="Arial" w:hAnsi="Arial" w:cs="Arial"/>
          <w:b/>
          <w:sz w:val="20"/>
          <w:szCs w:val="20"/>
        </w:rPr>
        <w:t>onclusion</w:t>
      </w:r>
    </w:p>
    <w:p w14:paraId="194E82EB" w14:textId="3ACA9D85" w:rsidR="00571DB2" w:rsidRPr="00343122" w:rsidRDefault="00C319EB" w:rsidP="00271B6C">
      <w:pPr>
        <w:jc w:val="both"/>
        <w:rPr>
          <w:rFonts w:ascii="Arial" w:hAnsi="Arial" w:cs="Arial"/>
          <w:sz w:val="20"/>
          <w:szCs w:val="20"/>
        </w:rPr>
      </w:pPr>
      <w:r w:rsidRPr="00343122">
        <w:rPr>
          <w:rFonts w:ascii="Arial" w:hAnsi="Arial" w:cs="Arial"/>
          <w:sz w:val="20"/>
          <w:szCs w:val="20"/>
        </w:rPr>
        <w:t xml:space="preserve">This study </w:t>
      </w:r>
      <w:r w:rsidR="00B35AC2">
        <w:rPr>
          <w:rFonts w:ascii="Arial" w:hAnsi="Arial" w:cs="Arial"/>
          <w:sz w:val="20"/>
          <w:szCs w:val="20"/>
        </w:rPr>
        <w:t xml:space="preserve">shows the importance of using multiple parameters to quantify microplastics and </w:t>
      </w:r>
      <w:r w:rsidRPr="00343122">
        <w:rPr>
          <w:rFonts w:ascii="Arial" w:hAnsi="Arial" w:cs="Arial"/>
          <w:sz w:val="20"/>
          <w:szCs w:val="20"/>
        </w:rPr>
        <w:t xml:space="preserve">details some of the current </w:t>
      </w:r>
      <w:r w:rsidR="00FC7F3B" w:rsidRPr="00343122">
        <w:rPr>
          <w:rFonts w:ascii="Arial" w:hAnsi="Arial" w:cs="Arial"/>
          <w:sz w:val="20"/>
          <w:szCs w:val="20"/>
        </w:rPr>
        <w:t xml:space="preserve">challenges to </w:t>
      </w:r>
      <w:r w:rsidRPr="00343122">
        <w:rPr>
          <w:rFonts w:ascii="Arial" w:hAnsi="Arial" w:cs="Arial"/>
          <w:sz w:val="20"/>
          <w:szCs w:val="20"/>
        </w:rPr>
        <w:t xml:space="preserve">large scale </w:t>
      </w:r>
      <w:r w:rsidR="00FC7F3B" w:rsidRPr="00343122">
        <w:rPr>
          <w:rFonts w:ascii="Arial" w:hAnsi="Arial" w:cs="Arial"/>
          <w:sz w:val="20"/>
          <w:szCs w:val="20"/>
        </w:rPr>
        <w:t xml:space="preserve">microplastics </w:t>
      </w:r>
      <w:r w:rsidR="00D3435A" w:rsidRPr="00343122">
        <w:rPr>
          <w:rFonts w:ascii="Arial" w:hAnsi="Arial" w:cs="Arial"/>
          <w:sz w:val="20"/>
          <w:szCs w:val="20"/>
        </w:rPr>
        <w:t xml:space="preserve">data </w:t>
      </w:r>
      <w:r w:rsidR="00C6503B" w:rsidRPr="00343122">
        <w:rPr>
          <w:rFonts w:ascii="Arial" w:hAnsi="Arial" w:cs="Arial"/>
          <w:sz w:val="20"/>
          <w:szCs w:val="20"/>
        </w:rPr>
        <w:t>co</w:t>
      </w:r>
      <w:r w:rsidR="00C6503B">
        <w:rPr>
          <w:rFonts w:ascii="Arial" w:hAnsi="Arial" w:cs="Arial"/>
          <w:sz w:val="20"/>
          <w:szCs w:val="20"/>
        </w:rPr>
        <w:t>mparison</w:t>
      </w:r>
      <w:r w:rsidRPr="00343122">
        <w:rPr>
          <w:rFonts w:ascii="Arial" w:hAnsi="Arial" w:cs="Arial"/>
          <w:sz w:val="20"/>
          <w:szCs w:val="20"/>
        </w:rPr>
        <w:t>. The suggestions put forth are intended to provide guidance</w:t>
      </w:r>
      <w:r w:rsidR="0070036C" w:rsidRPr="00343122">
        <w:rPr>
          <w:rFonts w:ascii="Arial" w:hAnsi="Arial" w:cs="Arial"/>
          <w:sz w:val="20"/>
          <w:szCs w:val="20"/>
        </w:rPr>
        <w:t xml:space="preserve"> for future studies </w:t>
      </w:r>
      <w:r w:rsidRPr="00343122">
        <w:rPr>
          <w:rFonts w:ascii="Arial" w:hAnsi="Arial" w:cs="Arial"/>
          <w:sz w:val="20"/>
          <w:szCs w:val="20"/>
        </w:rPr>
        <w:t>to allow for a holistic view of the state of microplastic pollution within aqu</w:t>
      </w:r>
      <w:r w:rsidR="0074746C">
        <w:rPr>
          <w:rFonts w:ascii="Arial" w:hAnsi="Arial" w:cs="Arial"/>
          <w:sz w:val="20"/>
          <w:szCs w:val="20"/>
        </w:rPr>
        <w:t>atic environments. Indeed</w:t>
      </w:r>
      <w:r w:rsidR="00571DB2" w:rsidRPr="00343122">
        <w:rPr>
          <w:rFonts w:ascii="Arial" w:hAnsi="Arial" w:cs="Arial"/>
          <w:sz w:val="20"/>
          <w:szCs w:val="20"/>
        </w:rPr>
        <w:t xml:space="preserve"> </w:t>
      </w:r>
      <w:r w:rsidR="0074746C">
        <w:rPr>
          <w:rFonts w:ascii="Arial" w:hAnsi="Arial" w:cs="Arial"/>
          <w:sz w:val="20"/>
          <w:szCs w:val="20"/>
        </w:rPr>
        <w:t xml:space="preserve">similar </w:t>
      </w:r>
      <w:r w:rsidR="00571DB2" w:rsidRPr="00343122">
        <w:rPr>
          <w:rFonts w:ascii="Arial" w:hAnsi="Arial" w:cs="Arial"/>
          <w:sz w:val="20"/>
          <w:szCs w:val="20"/>
        </w:rPr>
        <w:t>standardised approach</w:t>
      </w:r>
      <w:r w:rsidR="0074746C">
        <w:rPr>
          <w:rFonts w:ascii="Arial" w:hAnsi="Arial" w:cs="Arial"/>
          <w:sz w:val="20"/>
          <w:szCs w:val="20"/>
        </w:rPr>
        <w:t>es</w:t>
      </w:r>
      <w:r w:rsidR="00571DB2" w:rsidRPr="00343122">
        <w:rPr>
          <w:rFonts w:ascii="Arial" w:hAnsi="Arial" w:cs="Arial"/>
          <w:sz w:val="20"/>
          <w:szCs w:val="20"/>
        </w:rPr>
        <w:t xml:space="preserve"> to parameters collected, analysis performed and the stati</w:t>
      </w:r>
      <w:r w:rsidR="00FC7F3B" w:rsidRPr="00343122">
        <w:rPr>
          <w:rFonts w:ascii="Arial" w:hAnsi="Arial" w:cs="Arial"/>
          <w:sz w:val="20"/>
          <w:szCs w:val="20"/>
        </w:rPr>
        <w:t>sti</w:t>
      </w:r>
      <w:r w:rsidR="00571DB2" w:rsidRPr="00343122">
        <w:rPr>
          <w:rFonts w:ascii="Arial" w:hAnsi="Arial" w:cs="Arial"/>
          <w:sz w:val="20"/>
          <w:szCs w:val="20"/>
        </w:rPr>
        <w:t xml:space="preserve">cs reported is required </w:t>
      </w:r>
      <w:r w:rsidR="000A0466" w:rsidRPr="00343122">
        <w:rPr>
          <w:rFonts w:ascii="Arial" w:hAnsi="Arial" w:cs="Arial"/>
          <w:sz w:val="20"/>
          <w:szCs w:val="20"/>
        </w:rPr>
        <w:t xml:space="preserve">across all studies of </w:t>
      </w:r>
      <w:r w:rsidRPr="00343122">
        <w:rPr>
          <w:rFonts w:ascii="Arial" w:hAnsi="Arial" w:cs="Arial"/>
          <w:sz w:val="20"/>
          <w:szCs w:val="20"/>
        </w:rPr>
        <w:t xml:space="preserve">anthropogenic impacts on </w:t>
      </w:r>
      <w:r w:rsidR="000A0466" w:rsidRPr="00343122">
        <w:rPr>
          <w:rFonts w:ascii="Arial" w:hAnsi="Arial" w:cs="Arial"/>
          <w:sz w:val="20"/>
          <w:szCs w:val="20"/>
        </w:rPr>
        <w:t xml:space="preserve">marine </w:t>
      </w:r>
      <w:r w:rsidRPr="00343122">
        <w:rPr>
          <w:rFonts w:ascii="Arial" w:hAnsi="Arial" w:cs="Arial"/>
          <w:sz w:val="20"/>
          <w:szCs w:val="20"/>
        </w:rPr>
        <w:t>environments</w:t>
      </w:r>
      <w:r w:rsidR="000A0466" w:rsidRPr="00343122">
        <w:rPr>
          <w:rFonts w:ascii="Arial" w:hAnsi="Arial" w:cs="Arial"/>
          <w:sz w:val="20"/>
          <w:szCs w:val="20"/>
        </w:rPr>
        <w:t xml:space="preserve"> (</w:t>
      </w:r>
      <w:r w:rsidR="001461B1">
        <w:rPr>
          <w:rFonts w:ascii="Arial" w:hAnsi="Arial" w:cs="Arial"/>
          <w:sz w:val="20"/>
          <w:szCs w:val="20"/>
        </w:rPr>
        <w:t xml:space="preserve">Woodall </w:t>
      </w:r>
      <w:r w:rsidR="001461B1">
        <w:rPr>
          <w:rFonts w:ascii="Arial" w:hAnsi="Arial" w:cs="Arial"/>
          <w:i/>
          <w:sz w:val="20"/>
          <w:szCs w:val="20"/>
        </w:rPr>
        <w:t>et al.</w:t>
      </w:r>
      <w:r w:rsidR="001461B1">
        <w:rPr>
          <w:rFonts w:ascii="Arial" w:hAnsi="Arial" w:cs="Arial"/>
          <w:sz w:val="20"/>
          <w:szCs w:val="20"/>
        </w:rPr>
        <w:t>, 2018;</w:t>
      </w:r>
      <w:r w:rsidR="001461B1" w:rsidRPr="001461B1">
        <w:rPr>
          <w:rFonts w:ascii="Arial" w:hAnsi="Arial" w:cs="Arial"/>
          <w:sz w:val="20"/>
          <w:szCs w:val="20"/>
        </w:rPr>
        <w:t xml:space="preserve"> </w:t>
      </w:r>
      <w:r w:rsidR="001A12FD" w:rsidRPr="00343122">
        <w:rPr>
          <w:rFonts w:ascii="Arial" w:hAnsi="Arial" w:cs="Arial"/>
          <w:sz w:val="20"/>
          <w:szCs w:val="20"/>
        </w:rPr>
        <w:t xml:space="preserve">Turner and </w:t>
      </w:r>
      <w:proofErr w:type="spellStart"/>
      <w:r w:rsidR="001A12FD" w:rsidRPr="00343122">
        <w:rPr>
          <w:rFonts w:ascii="Arial" w:hAnsi="Arial" w:cs="Arial"/>
          <w:sz w:val="20"/>
          <w:szCs w:val="20"/>
        </w:rPr>
        <w:t>Renegar</w:t>
      </w:r>
      <w:proofErr w:type="spellEnd"/>
      <w:r w:rsidR="001A12FD" w:rsidRPr="00343122">
        <w:rPr>
          <w:rFonts w:ascii="Arial" w:hAnsi="Arial" w:cs="Arial"/>
          <w:sz w:val="20"/>
          <w:szCs w:val="20"/>
        </w:rPr>
        <w:t>, 2017</w:t>
      </w:r>
      <w:r w:rsidR="007E5C87">
        <w:rPr>
          <w:rFonts w:ascii="Arial" w:hAnsi="Arial" w:cs="Arial"/>
          <w:sz w:val="20"/>
          <w:szCs w:val="20"/>
        </w:rPr>
        <w:t xml:space="preserve">; </w:t>
      </w:r>
      <w:proofErr w:type="spellStart"/>
      <w:r w:rsidR="001461B1" w:rsidRPr="00343122">
        <w:rPr>
          <w:rFonts w:ascii="Arial" w:hAnsi="Arial" w:cs="Arial"/>
          <w:sz w:val="20"/>
          <w:szCs w:val="20"/>
        </w:rPr>
        <w:t>Foden</w:t>
      </w:r>
      <w:proofErr w:type="spellEnd"/>
      <w:r w:rsidR="001461B1" w:rsidRPr="00343122">
        <w:rPr>
          <w:rFonts w:ascii="Arial" w:hAnsi="Arial" w:cs="Arial"/>
          <w:sz w:val="20"/>
          <w:szCs w:val="20"/>
        </w:rPr>
        <w:t xml:space="preserve"> </w:t>
      </w:r>
      <w:r w:rsidR="001461B1" w:rsidRPr="00343122">
        <w:rPr>
          <w:rFonts w:ascii="Arial" w:hAnsi="Arial" w:cs="Arial"/>
          <w:i/>
          <w:sz w:val="20"/>
          <w:szCs w:val="20"/>
        </w:rPr>
        <w:t>et al.</w:t>
      </w:r>
      <w:r w:rsidR="001461B1" w:rsidRPr="00343122">
        <w:rPr>
          <w:rFonts w:ascii="Arial" w:hAnsi="Arial" w:cs="Arial"/>
          <w:sz w:val="20"/>
          <w:szCs w:val="20"/>
        </w:rPr>
        <w:t>, 2008</w:t>
      </w:r>
      <w:r w:rsidR="000A0466" w:rsidRPr="00343122">
        <w:rPr>
          <w:rFonts w:ascii="Arial" w:hAnsi="Arial" w:cs="Arial"/>
          <w:sz w:val="20"/>
          <w:szCs w:val="20"/>
        </w:rPr>
        <w:t>)</w:t>
      </w:r>
      <w:r w:rsidRPr="00343122">
        <w:rPr>
          <w:rFonts w:ascii="Arial" w:hAnsi="Arial" w:cs="Arial"/>
          <w:sz w:val="20"/>
          <w:szCs w:val="20"/>
        </w:rPr>
        <w:t xml:space="preserve">. </w:t>
      </w:r>
      <w:r w:rsidR="00690A13" w:rsidRPr="00343122">
        <w:rPr>
          <w:rFonts w:ascii="Arial" w:hAnsi="Arial" w:cs="Arial"/>
          <w:sz w:val="20"/>
          <w:szCs w:val="20"/>
        </w:rPr>
        <w:t>I</w:t>
      </w:r>
      <w:r w:rsidR="005C111B" w:rsidRPr="00343122">
        <w:rPr>
          <w:rFonts w:ascii="Arial" w:hAnsi="Arial" w:cs="Arial"/>
          <w:sz w:val="20"/>
          <w:szCs w:val="20"/>
        </w:rPr>
        <w:t>n</w:t>
      </w:r>
      <w:r w:rsidR="000A0466" w:rsidRPr="00343122">
        <w:rPr>
          <w:rFonts w:ascii="Arial" w:hAnsi="Arial" w:cs="Arial"/>
          <w:sz w:val="20"/>
          <w:szCs w:val="20"/>
        </w:rPr>
        <w:t xml:space="preserve"> order for widespread data </w:t>
      </w:r>
      <w:r w:rsidR="00195372" w:rsidRPr="00343122">
        <w:rPr>
          <w:rFonts w:ascii="Arial" w:hAnsi="Arial" w:cs="Arial"/>
          <w:sz w:val="20"/>
          <w:szCs w:val="20"/>
        </w:rPr>
        <w:t>co</w:t>
      </w:r>
      <w:r w:rsidR="00195372">
        <w:rPr>
          <w:rFonts w:ascii="Arial" w:hAnsi="Arial" w:cs="Arial"/>
          <w:sz w:val="20"/>
          <w:szCs w:val="20"/>
        </w:rPr>
        <w:t>mparison</w:t>
      </w:r>
      <w:r w:rsidR="00195372" w:rsidRPr="00343122">
        <w:rPr>
          <w:rFonts w:ascii="Arial" w:hAnsi="Arial" w:cs="Arial"/>
          <w:sz w:val="20"/>
          <w:szCs w:val="20"/>
        </w:rPr>
        <w:t xml:space="preserve"> </w:t>
      </w:r>
      <w:r w:rsidR="000A0466" w:rsidRPr="00343122">
        <w:rPr>
          <w:rFonts w:ascii="Arial" w:hAnsi="Arial" w:cs="Arial"/>
          <w:sz w:val="20"/>
          <w:szCs w:val="20"/>
        </w:rPr>
        <w:t xml:space="preserve">to be </w:t>
      </w:r>
      <w:r w:rsidR="00690A13" w:rsidRPr="00343122">
        <w:rPr>
          <w:rFonts w:ascii="Arial" w:hAnsi="Arial" w:cs="Arial"/>
          <w:sz w:val="20"/>
          <w:szCs w:val="20"/>
        </w:rPr>
        <w:t>possi</w:t>
      </w:r>
      <w:r w:rsidR="003D5E5F" w:rsidRPr="00343122">
        <w:rPr>
          <w:rFonts w:ascii="Arial" w:hAnsi="Arial" w:cs="Arial"/>
          <w:sz w:val="20"/>
          <w:szCs w:val="20"/>
        </w:rPr>
        <w:t>ble</w:t>
      </w:r>
      <w:r w:rsidR="00336F18">
        <w:rPr>
          <w:rFonts w:ascii="Arial" w:hAnsi="Arial" w:cs="Arial"/>
          <w:sz w:val="20"/>
          <w:szCs w:val="20"/>
        </w:rPr>
        <w:t>,</w:t>
      </w:r>
      <w:r w:rsidR="003D5E5F" w:rsidRPr="00343122">
        <w:rPr>
          <w:rFonts w:ascii="Arial" w:hAnsi="Arial" w:cs="Arial"/>
          <w:sz w:val="20"/>
          <w:szCs w:val="20"/>
        </w:rPr>
        <w:t xml:space="preserve"> care must be taken to include detailed reporting of methodologies and inclusive statistics, representing the entire data set</w:t>
      </w:r>
      <w:r w:rsidR="002E7140">
        <w:rPr>
          <w:rFonts w:ascii="Arial" w:hAnsi="Arial" w:cs="Arial"/>
          <w:sz w:val="20"/>
          <w:szCs w:val="20"/>
        </w:rPr>
        <w:t>. Only then will it be possible</w:t>
      </w:r>
      <w:r w:rsidR="003D5E5F" w:rsidRPr="00343122">
        <w:rPr>
          <w:rFonts w:ascii="Arial" w:hAnsi="Arial" w:cs="Arial"/>
          <w:sz w:val="20"/>
          <w:szCs w:val="20"/>
        </w:rPr>
        <w:t xml:space="preserve"> </w:t>
      </w:r>
      <w:r w:rsidR="002E7140">
        <w:rPr>
          <w:rFonts w:ascii="Arial" w:hAnsi="Arial" w:cs="Arial"/>
          <w:sz w:val="20"/>
          <w:szCs w:val="20"/>
        </w:rPr>
        <w:t>to obtain</w:t>
      </w:r>
      <w:r w:rsidR="003D5E5F" w:rsidRPr="00343122">
        <w:rPr>
          <w:rFonts w:ascii="Arial" w:hAnsi="Arial" w:cs="Arial"/>
          <w:sz w:val="20"/>
          <w:szCs w:val="20"/>
        </w:rPr>
        <w:t xml:space="preserve"> a greater understanding of the extent and effects of microplastics on aquatic environments. </w:t>
      </w:r>
    </w:p>
    <w:p w14:paraId="5ABF29CE" w14:textId="2783A26B" w:rsidR="00207229" w:rsidRDefault="00C473FA" w:rsidP="00207229">
      <w:pPr>
        <w:rPr>
          <w:rFonts w:ascii="Arial" w:hAnsi="Arial" w:cs="Arial"/>
          <w:sz w:val="20"/>
          <w:szCs w:val="20"/>
        </w:rPr>
      </w:pPr>
      <w:r>
        <w:rPr>
          <w:rFonts w:ascii="Arial" w:hAnsi="Arial" w:cs="Arial"/>
          <w:b/>
          <w:sz w:val="20"/>
          <w:szCs w:val="20"/>
        </w:rPr>
        <w:t>Artwork and tables</w:t>
      </w:r>
      <w:r w:rsidR="00207229" w:rsidRPr="00343122">
        <w:rPr>
          <w:rFonts w:ascii="Arial" w:hAnsi="Arial" w:cs="Arial"/>
          <w:b/>
          <w:sz w:val="20"/>
          <w:szCs w:val="20"/>
        </w:rPr>
        <w:t>:</w:t>
      </w:r>
    </w:p>
    <w:p w14:paraId="39542679" w14:textId="675BCBBC" w:rsidR="00811DC1" w:rsidRDefault="00811DC1" w:rsidP="00A24797">
      <w:pPr>
        <w:jc w:val="both"/>
        <w:rPr>
          <w:rFonts w:ascii="Arial" w:hAnsi="Arial" w:cs="Arial"/>
          <w:sz w:val="20"/>
          <w:szCs w:val="20"/>
        </w:rPr>
      </w:pPr>
      <w:r>
        <w:rPr>
          <w:rFonts w:ascii="Arial" w:hAnsi="Arial" w:cs="Arial"/>
          <w:noProof/>
          <w:sz w:val="20"/>
          <w:szCs w:val="20"/>
          <w:lang w:eastAsia="en-GB"/>
        </w:rPr>
        <w:drawing>
          <wp:inline distT="0" distB="0" distL="0" distR="0" wp14:anchorId="47A3EB33" wp14:editId="36540B7D">
            <wp:extent cx="4738421" cy="4800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8421" cy="4800600"/>
                    </a:xfrm>
                    <a:prstGeom prst="rect">
                      <a:avLst/>
                    </a:prstGeom>
                  </pic:spPr>
                </pic:pic>
              </a:graphicData>
            </a:graphic>
          </wp:inline>
        </w:drawing>
      </w:r>
    </w:p>
    <w:p w14:paraId="5DE5ACF2" w14:textId="078D6CB5" w:rsidR="00726DDC" w:rsidRPr="007D3622" w:rsidRDefault="00811DC1" w:rsidP="007D3622">
      <w:pPr>
        <w:jc w:val="both"/>
        <w:rPr>
          <w:rFonts w:ascii="Arial" w:hAnsi="Arial" w:cs="Arial"/>
          <w:sz w:val="16"/>
          <w:szCs w:val="16"/>
        </w:rPr>
      </w:pPr>
      <w:r w:rsidRPr="006F6441">
        <w:rPr>
          <w:rFonts w:ascii="Arial" w:hAnsi="Arial" w:cs="Arial"/>
          <w:b/>
          <w:sz w:val="16"/>
          <w:szCs w:val="16"/>
        </w:rPr>
        <w:t>Figure 1:</w:t>
      </w:r>
      <w:r w:rsidR="002E6A33" w:rsidRPr="006F6441">
        <w:rPr>
          <w:rFonts w:ascii="Arial" w:hAnsi="Arial" w:cs="Arial"/>
          <w:sz w:val="16"/>
          <w:szCs w:val="16"/>
        </w:rPr>
        <w:t xml:space="preserve"> Map showing the </w:t>
      </w:r>
      <w:r w:rsidR="00B243EE" w:rsidRPr="00B243EE">
        <w:rPr>
          <w:rFonts w:ascii="Arial" w:hAnsi="Arial" w:cs="Arial"/>
          <w:sz w:val="16"/>
          <w:szCs w:val="16"/>
        </w:rPr>
        <w:t xml:space="preserve">location of survey sites along </w:t>
      </w:r>
      <w:proofErr w:type="gramStart"/>
      <w:r w:rsidR="00B243EE" w:rsidRPr="00B243EE">
        <w:rPr>
          <w:rFonts w:ascii="Arial" w:hAnsi="Arial" w:cs="Arial"/>
          <w:sz w:val="16"/>
          <w:szCs w:val="16"/>
        </w:rPr>
        <w:t>a</w:t>
      </w:r>
      <w:bookmarkStart w:id="0" w:name="_GoBack"/>
      <w:bookmarkEnd w:id="0"/>
      <w:r w:rsidR="00B243EE" w:rsidRPr="00B243EE">
        <w:rPr>
          <w:rFonts w:ascii="Arial" w:hAnsi="Arial" w:cs="Arial"/>
          <w:sz w:val="16"/>
          <w:szCs w:val="16"/>
        </w:rPr>
        <w:t xml:space="preserve"> transect</w:t>
      </w:r>
      <w:proofErr w:type="gramEnd"/>
      <w:r w:rsidR="00B243EE" w:rsidRPr="00B243EE">
        <w:rPr>
          <w:rFonts w:ascii="Arial" w:hAnsi="Arial" w:cs="Arial"/>
          <w:sz w:val="16"/>
          <w:szCs w:val="16"/>
        </w:rPr>
        <w:t xml:space="preserve"> from Bermuda in the Sout</w:t>
      </w:r>
      <w:r w:rsidR="00072D8D">
        <w:rPr>
          <w:rFonts w:ascii="Arial" w:hAnsi="Arial" w:cs="Arial"/>
          <w:sz w:val="16"/>
          <w:szCs w:val="16"/>
        </w:rPr>
        <w:t>h and Nova Scotia in the North.</w:t>
      </w:r>
    </w:p>
    <w:p w14:paraId="47E0F0FF" w14:textId="636E9B72" w:rsidR="008C7DF4" w:rsidRDefault="003B3456" w:rsidP="00207229">
      <w:pPr>
        <w:rPr>
          <w:rFonts w:ascii="Arial" w:hAnsi="Arial" w:cs="Arial"/>
          <w:b/>
          <w:sz w:val="20"/>
          <w:szCs w:val="20"/>
        </w:rPr>
      </w:pPr>
      <w:r>
        <w:rPr>
          <w:noProof/>
          <w:lang w:eastAsia="en-GB"/>
        </w:rPr>
        <w:lastRenderedPageBreak/>
        <w:drawing>
          <wp:inline distT="0" distB="0" distL="0" distR="0" wp14:anchorId="254E47B2" wp14:editId="02173F0C">
            <wp:extent cx="6159500" cy="4300855"/>
            <wp:effectExtent l="0" t="0" r="12700" b="4445"/>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B3B2E0" w14:textId="243FF241" w:rsidR="00207229" w:rsidRPr="0048772D" w:rsidRDefault="006F6441" w:rsidP="00A24797">
      <w:pPr>
        <w:jc w:val="both"/>
        <w:rPr>
          <w:rFonts w:ascii="Arial" w:hAnsi="Arial" w:cs="Arial"/>
          <w:sz w:val="20"/>
          <w:szCs w:val="20"/>
        </w:rPr>
      </w:pPr>
      <w:r>
        <w:rPr>
          <w:rFonts w:ascii="Arial" w:hAnsi="Arial" w:cs="Arial"/>
          <w:b/>
          <w:sz w:val="16"/>
          <w:szCs w:val="16"/>
        </w:rPr>
        <w:t>Figure 2</w:t>
      </w:r>
      <w:r w:rsidR="00726DDC" w:rsidRPr="00726DDC">
        <w:rPr>
          <w:rFonts w:ascii="Arial" w:hAnsi="Arial" w:cs="Arial"/>
          <w:b/>
          <w:sz w:val="16"/>
          <w:szCs w:val="16"/>
        </w:rPr>
        <w:t>:</w:t>
      </w:r>
      <w:r w:rsidR="00726DDC">
        <w:rPr>
          <w:rFonts w:ascii="Arial" w:hAnsi="Arial" w:cs="Arial"/>
          <w:sz w:val="20"/>
          <w:szCs w:val="20"/>
        </w:rPr>
        <w:t xml:space="preserve"> </w:t>
      </w:r>
      <w:r w:rsidR="00726DDC" w:rsidRPr="006170D2">
        <w:rPr>
          <w:rFonts w:ascii="Arial" w:hAnsi="Arial" w:cs="Arial"/>
          <w:sz w:val="16"/>
          <w:szCs w:val="16"/>
        </w:rPr>
        <w:t xml:space="preserve">Plastic abundance </w:t>
      </w:r>
      <w:r w:rsidR="00726DDC">
        <w:rPr>
          <w:rFonts w:ascii="Arial" w:hAnsi="Arial" w:cs="Arial"/>
          <w:sz w:val="16"/>
          <w:szCs w:val="16"/>
        </w:rPr>
        <w:t>(fragments per km</w:t>
      </w:r>
      <w:r w:rsidR="00726DDC">
        <w:rPr>
          <w:rFonts w:ascii="Arial" w:hAnsi="Arial" w:cs="Arial"/>
          <w:sz w:val="16"/>
          <w:szCs w:val="16"/>
          <w:vertAlign w:val="superscript"/>
        </w:rPr>
        <w:t>2</w:t>
      </w:r>
      <w:r w:rsidR="00726DDC">
        <w:rPr>
          <w:rFonts w:ascii="Arial" w:hAnsi="Arial" w:cs="Arial"/>
          <w:sz w:val="16"/>
          <w:szCs w:val="16"/>
        </w:rPr>
        <w:t>),</w:t>
      </w:r>
      <w:r w:rsidR="00726DDC" w:rsidRPr="006170D2">
        <w:rPr>
          <w:rFonts w:ascii="Arial" w:hAnsi="Arial" w:cs="Arial"/>
          <w:sz w:val="16"/>
          <w:szCs w:val="16"/>
        </w:rPr>
        <w:t xml:space="preserve"> across each studied location</w:t>
      </w:r>
      <w:r w:rsidR="00726DDC">
        <w:rPr>
          <w:rFonts w:ascii="Arial" w:hAnsi="Arial" w:cs="Arial"/>
          <w:sz w:val="16"/>
          <w:szCs w:val="16"/>
        </w:rPr>
        <w:t>,</w:t>
      </w:r>
      <w:r w:rsidR="00726DDC" w:rsidRPr="006170D2">
        <w:rPr>
          <w:rFonts w:ascii="Arial" w:hAnsi="Arial" w:cs="Arial"/>
          <w:sz w:val="16"/>
          <w:szCs w:val="16"/>
        </w:rPr>
        <w:t xml:space="preserve"> calculated using</w:t>
      </w:r>
      <w:r w:rsidR="00BC07AF">
        <w:rPr>
          <w:rFonts w:ascii="Arial" w:hAnsi="Arial" w:cs="Arial"/>
          <w:sz w:val="16"/>
          <w:szCs w:val="16"/>
        </w:rPr>
        <w:t xml:space="preserve"> the ship’s log</w:t>
      </w:r>
      <w:r w:rsidR="00726DDC" w:rsidRPr="006170D2">
        <w:rPr>
          <w:rFonts w:ascii="Arial" w:hAnsi="Arial" w:cs="Arial"/>
          <w:sz w:val="16"/>
          <w:szCs w:val="16"/>
        </w:rPr>
        <w:t xml:space="preserve"> (black bars), and flowmeter (white bars), respectively. </w:t>
      </w:r>
      <w:r w:rsidR="00330147">
        <w:rPr>
          <w:rFonts w:ascii="Arial" w:hAnsi="Arial" w:cs="Arial"/>
          <w:sz w:val="16"/>
          <w:szCs w:val="16"/>
        </w:rPr>
        <w:t xml:space="preserve">Error bars denote standard error. </w:t>
      </w:r>
      <w:r w:rsidR="00726DDC" w:rsidRPr="006170D2">
        <w:rPr>
          <w:rFonts w:ascii="Arial" w:hAnsi="Arial" w:cs="Arial"/>
          <w:sz w:val="16"/>
          <w:szCs w:val="16"/>
        </w:rPr>
        <w:t>Samples with no plastic were excluded</w:t>
      </w:r>
      <w:r w:rsidR="002C0CCC">
        <w:rPr>
          <w:rFonts w:ascii="Arial" w:hAnsi="Arial" w:cs="Arial"/>
          <w:sz w:val="16"/>
          <w:szCs w:val="16"/>
        </w:rPr>
        <w:t>,</w:t>
      </w:r>
      <w:r w:rsidR="00FE728C">
        <w:rPr>
          <w:rFonts w:ascii="Arial" w:hAnsi="Arial" w:cs="Arial"/>
          <w:sz w:val="16"/>
          <w:szCs w:val="16"/>
        </w:rPr>
        <w:t xml:space="preserve"> includ</w:t>
      </w:r>
      <w:r w:rsidR="002C0CCC">
        <w:rPr>
          <w:rFonts w:ascii="Arial" w:hAnsi="Arial" w:cs="Arial"/>
          <w:sz w:val="16"/>
          <w:szCs w:val="16"/>
        </w:rPr>
        <w:t>ing</w:t>
      </w:r>
      <w:r w:rsidR="00FE728C">
        <w:rPr>
          <w:rFonts w:ascii="Arial" w:hAnsi="Arial" w:cs="Arial"/>
          <w:sz w:val="16"/>
          <w:szCs w:val="16"/>
        </w:rPr>
        <w:t xml:space="preserve"> 3 samples from GSFA2 and </w:t>
      </w:r>
      <w:r w:rsidR="00914F27">
        <w:rPr>
          <w:rFonts w:ascii="Arial" w:hAnsi="Arial" w:cs="Arial"/>
          <w:sz w:val="16"/>
          <w:szCs w:val="16"/>
        </w:rPr>
        <w:t>2</w:t>
      </w:r>
      <w:r w:rsidR="00FE728C">
        <w:rPr>
          <w:rFonts w:ascii="Arial" w:hAnsi="Arial" w:cs="Arial"/>
          <w:sz w:val="16"/>
          <w:szCs w:val="16"/>
        </w:rPr>
        <w:t xml:space="preserve"> sample</w:t>
      </w:r>
      <w:r w:rsidR="00914F27">
        <w:rPr>
          <w:rFonts w:ascii="Arial" w:hAnsi="Arial" w:cs="Arial"/>
          <w:sz w:val="16"/>
          <w:szCs w:val="16"/>
        </w:rPr>
        <w:t>s</w:t>
      </w:r>
      <w:r w:rsidR="00FE728C">
        <w:rPr>
          <w:rFonts w:ascii="Arial" w:hAnsi="Arial" w:cs="Arial"/>
          <w:sz w:val="16"/>
          <w:szCs w:val="16"/>
        </w:rPr>
        <w:t xml:space="preserve"> from Gully</w:t>
      </w:r>
      <w:r w:rsidR="00726DDC" w:rsidRPr="006170D2">
        <w:rPr>
          <w:rFonts w:ascii="Arial" w:hAnsi="Arial" w:cs="Arial"/>
          <w:sz w:val="16"/>
          <w:szCs w:val="16"/>
        </w:rPr>
        <w:t>. Location abbreviations: SW - Southwest</w:t>
      </w:r>
      <w:r w:rsidR="00726DDC">
        <w:rPr>
          <w:rFonts w:ascii="Arial" w:hAnsi="Arial" w:cs="Arial"/>
          <w:sz w:val="16"/>
          <w:szCs w:val="16"/>
        </w:rPr>
        <w:t xml:space="preserve"> </w:t>
      </w:r>
      <w:r w:rsidR="00726DDC" w:rsidRPr="006170D2">
        <w:rPr>
          <w:rFonts w:ascii="Arial" w:hAnsi="Arial" w:cs="Arial"/>
          <w:sz w:val="16"/>
          <w:szCs w:val="16"/>
        </w:rPr>
        <w:t>Bermuda, CN - central North Bermuda, Kelvin - Kelvin Seamount, GSFA1 - Gulf Stream frontal area</w:t>
      </w:r>
      <w:r w:rsidR="0048772D">
        <w:rPr>
          <w:rFonts w:ascii="Arial" w:hAnsi="Arial" w:cs="Arial"/>
          <w:sz w:val="16"/>
          <w:szCs w:val="16"/>
        </w:rPr>
        <w:t xml:space="preserve"> 1, GSFA</w:t>
      </w:r>
      <w:r w:rsidR="00726DDC" w:rsidRPr="006170D2">
        <w:rPr>
          <w:rFonts w:ascii="Arial" w:hAnsi="Arial" w:cs="Arial"/>
          <w:sz w:val="16"/>
          <w:szCs w:val="16"/>
        </w:rPr>
        <w:t>2 - Gulf Stream frontal area 2 and Gully - Gully canyon.</w:t>
      </w:r>
    </w:p>
    <w:p w14:paraId="3539999F" w14:textId="7E9A360A" w:rsidR="006A7349" w:rsidRPr="00C23513" w:rsidRDefault="0053764E" w:rsidP="00B6130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D181BA9" wp14:editId="5F6C6901">
            <wp:extent cx="5731510" cy="33712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llys Graph - with correct sampling are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371215"/>
                    </a:xfrm>
                    <a:prstGeom prst="rect">
                      <a:avLst/>
                    </a:prstGeom>
                  </pic:spPr>
                </pic:pic>
              </a:graphicData>
            </a:graphic>
          </wp:inline>
        </w:drawing>
      </w:r>
    </w:p>
    <w:p w14:paraId="7DC73124" w14:textId="49EC8841" w:rsidR="006A7349" w:rsidRPr="00856358" w:rsidRDefault="006A7349" w:rsidP="00A24797">
      <w:pPr>
        <w:autoSpaceDE w:val="0"/>
        <w:autoSpaceDN w:val="0"/>
        <w:adjustRightInd w:val="0"/>
        <w:spacing w:line="240" w:lineRule="auto"/>
        <w:jc w:val="both"/>
        <w:rPr>
          <w:rFonts w:ascii="Arial" w:hAnsi="Arial" w:cs="Arial"/>
          <w:sz w:val="20"/>
          <w:szCs w:val="20"/>
        </w:rPr>
      </w:pPr>
      <w:r w:rsidRPr="006170D2">
        <w:rPr>
          <w:rFonts w:ascii="Arial" w:hAnsi="Arial" w:cs="Arial"/>
          <w:b/>
          <w:sz w:val="16"/>
          <w:szCs w:val="16"/>
        </w:rPr>
        <w:t>Figure</w:t>
      </w:r>
      <w:r>
        <w:rPr>
          <w:rFonts w:ascii="Arial" w:hAnsi="Arial" w:cs="Arial"/>
          <w:b/>
          <w:sz w:val="16"/>
          <w:szCs w:val="16"/>
        </w:rPr>
        <w:t xml:space="preserve"> 3</w:t>
      </w:r>
      <w:r w:rsidRPr="006170D2">
        <w:rPr>
          <w:rFonts w:ascii="Arial" w:hAnsi="Arial" w:cs="Arial"/>
          <w:b/>
          <w:sz w:val="16"/>
          <w:szCs w:val="16"/>
        </w:rPr>
        <w:t>:</w:t>
      </w:r>
      <w:r w:rsidRPr="006170D2">
        <w:rPr>
          <w:rFonts w:ascii="Arial" w:hAnsi="Arial" w:cs="Arial"/>
          <w:sz w:val="16"/>
          <w:szCs w:val="16"/>
        </w:rPr>
        <w:t xml:space="preserve"> Scatter plot showing the relationships between abundance and total surface area of plastic debris (F</w:t>
      </w:r>
      <w:r w:rsidRPr="006170D2">
        <w:rPr>
          <w:rFonts w:ascii="Arial" w:hAnsi="Arial" w:cs="Arial"/>
          <w:sz w:val="16"/>
          <w:szCs w:val="16"/>
          <w:vertAlign w:val="subscript"/>
        </w:rPr>
        <w:t>1</w:t>
      </w:r>
      <w:proofErr w:type="gramStart"/>
      <w:r w:rsidRPr="006170D2">
        <w:rPr>
          <w:rFonts w:ascii="Arial" w:hAnsi="Arial" w:cs="Arial"/>
          <w:sz w:val="16"/>
          <w:szCs w:val="16"/>
          <w:vertAlign w:val="subscript"/>
        </w:rPr>
        <w:t>,1</w:t>
      </w:r>
      <w:r w:rsidR="0053764E">
        <w:rPr>
          <w:rFonts w:ascii="Arial" w:hAnsi="Arial" w:cs="Arial"/>
          <w:sz w:val="16"/>
          <w:szCs w:val="16"/>
          <w:vertAlign w:val="subscript"/>
        </w:rPr>
        <w:t>8</w:t>
      </w:r>
      <w:proofErr w:type="gramEnd"/>
      <w:r w:rsidRPr="006170D2">
        <w:rPr>
          <w:rFonts w:ascii="Arial" w:hAnsi="Arial" w:cs="Arial"/>
          <w:sz w:val="16"/>
          <w:szCs w:val="16"/>
        </w:rPr>
        <w:t xml:space="preserve"> = </w:t>
      </w:r>
      <w:r w:rsidR="0053764E">
        <w:rPr>
          <w:rFonts w:ascii="Arial" w:hAnsi="Arial" w:cs="Arial"/>
          <w:sz w:val="16"/>
          <w:szCs w:val="16"/>
        </w:rPr>
        <w:t>6</w:t>
      </w:r>
      <w:r w:rsidR="00FC1D0F">
        <w:rPr>
          <w:rFonts w:ascii="Arial" w:hAnsi="Arial" w:cs="Arial"/>
          <w:sz w:val="16"/>
          <w:szCs w:val="16"/>
        </w:rPr>
        <w:t>7.</w:t>
      </w:r>
      <w:r w:rsidR="0053764E">
        <w:rPr>
          <w:rFonts w:ascii="Arial" w:hAnsi="Arial" w:cs="Arial"/>
          <w:sz w:val="16"/>
          <w:szCs w:val="16"/>
        </w:rPr>
        <w:t>62</w:t>
      </w:r>
      <w:r w:rsidR="00FC1D0F">
        <w:rPr>
          <w:rFonts w:ascii="Arial" w:hAnsi="Arial" w:cs="Arial"/>
          <w:sz w:val="16"/>
          <w:szCs w:val="16"/>
        </w:rPr>
        <w:t>4</w:t>
      </w:r>
      <w:r w:rsidRPr="006170D2">
        <w:rPr>
          <w:rFonts w:ascii="Arial" w:hAnsi="Arial" w:cs="Arial"/>
          <w:sz w:val="16"/>
          <w:szCs w:val="16"/>
        </w:rPr>
        <w:t>, p &lt; 0.001, r = 0.</w:t>
      </w:r>
      <w:r w:rsidR="00FC1D0F">
        <w:rPr>
          <w:rFonts w:ascii="Arial" w:hAnsi="Arial" w:cs="Arial"/>
          <w:sz w:val="16"/>
          <w:szCs w:val="16"/>
        </w:rPr>
        <w:t>89</w:t>
      </w:r>
      <w:r w:rsidR="0053764E">
        <w:rPr>
          <w:rFonts w:ascii="Arial" w:hAnsi="Arial" w:cs="Arial"/>
          <w:sz w:val="16"/>
          <w:szCs w:val="16"/>
        </w:rPr>
        <w:t>4</w:t>
      </w:r>
      <w:r w:rsidRPr="006170D2">
        <w:rPr>
          <w:rFonts w:ascii="Arial" w:hAnsi="Arial" w:cs="Arial"/>
          <w:sz w:val="16"/>
          <w:szCs w:val="16"/>
        </w:rPr>
        <w:t>), and between total surface area and total of the longest lengths (F</w:t>
      </w:r>
      <w:r w:rsidRPr="006170D2">
        <w:rPr>
          <w:rFonts w:ascii="Arial" w:hAnsi="Arial" w:cs="Arial"/>
          <w:sz w:val="16"/>
          <w:szCs w:val="16"/>
          <w:vertAlign w:val="subscript"/>
        </w:rPr>
        <w:t>1,1</w:t>
      </w:r>
      <w:r w:rsidR="0053764E">
        <w:rPr>
          <w:rFonts w:ascii="Arial" w:hAnsi="Arial" w:cs="Arial"/>
          <w:sz w:val="16"/>
          <w:szCs w:val="16"/>
          <w:vertAlign w:val="subscript"/>
        </w:rPr>
        <w:t>8</w:t>
      </w:r>
      <w:r w:rsidRPr="006170D2">
        <w:rPr>
          <w:rFonts w:ascii="Arial" w:hAnsi="Arial" w:cs="Arial"/>
          <w:sz w:val="16"/>
          <w:szCs w:val="16"/>
        </w:rPr>
        <w:t xml:space="preserve"> = </w:t>
      </w:r>
      <w:r w:rsidR="00FC1D0F">
        <w:rPr>
          <w:rFonts w:ascii="Arial" w:hAnsi="Arial" w:cs="Arial"/>
          <w:sz w:val="16"/>
          <w:szCs w:val="16"/>
        </w:rPr>
        <w:t>7</w:t>
      </w:r>
      <w:r w:rsidR="0053764E">
        <w:rPr>
          <w:rFonts w:ascii="Arial" w:hAnsi="Arial" w:cs="Arial"/>
          <w:sz w:val="16"/>
          <w:szCs w:val="16"/>
        </w:rPr>
        <w:t>0</w:t>
      </w:r>
      <w:r w:rsidR="00FC1D0F">
        <w:rPr>
          <w:rFonts w:ascii="Arial" w:hAnsi="Arial" w:cs="Arial"/>
          <w:sz w:val="16"/>
          <w:szCs w:val="16"/>
        </w:rPr>
        <w:t>.</w:t>
      </w:r>
      <w:r w:rsidR="0053764E">
        <w:rPr>
          <w:rFonts w:ascii="Arial" w:hAnsi="Arial" w:cs="Arial"/>
          <w:sz w:val="16"/>
          <w:szCs w:val="16"/>
        </w:rPr>
        <w:t>1</w:t>
      </w:r>
      <w:r w:rsidR="00FC1D0F">
        <w:rPr>
          <w:rFonts w:ascii="Arial" w:hAnsi="Arial" w:cs="Arial"/>
          <w:sz w:val="16"/>
          <w:szCs w:val="16"/>
        </w:rPr>
        <w:t>3</w:t>
      </w:r>
      <w:r w:rsidR="0053764E">
        <w:rPr>
          <w:rFonts w:ascii="Arial" w:hAnsi="Arial" w:cs="Arial"/>
          <w:sz w:val="16"/>
          <w:szCs w:val="16"/>
        </w:rPr>
        <w:t>1</w:t>
      </w:r>
      <w:r w:rsidRPr="006170D2">
        <w:rPr>
          <w:rFonts w:ascii="Arial" w:hAnsi="Arial" w:cs="Arial"/>
          <w:sz w:val="16"/>
          <w:szCs w:val="16"/>
        </w:rPr>
        <w:t>, p &lt; 0.001, r = 0.8</w:t>
      </w:r>
      <w:r w:rsidR="00FC1D0F">
        <w:rPr>
          <w:rFonts w:ascii="Arial" w:hAnsi="Arial" w:cs="Arial"/>
          <w:sz w:val="16"/>
          <w:szCs w:val="16"/>
        </w:rPr>
        <w:t>9</w:t>
      </w:r>
      <w:r w:rsidR="0053764E">
        <w:rPr>
          <w:rFonts w:ascii="Arial" w:hAnsi="Arial" w:cs="Arial"/>
          <w:sz w:val="16"/>
          <w:szCs w:val="16"/>
        </w:rPr>
        <w:t>7</w:t>
      </w:r>
      <w:r w:rsidRPr="006170D2">
        <w:rPr>
          <w:rFonts w:ascii="Arial" w:hAnsi="Arial" w:cs="Arial"/>
          <w:sz w:val="16"/>
          <w:szCs w:val="16"/>
        </w:rPr>
        <w:t>)</w:t>
      </w:r>
      <w:r w:rsidR="0053764E">
        <w:rPr>
          <w:rFonts w:ascii="Arial" w:hAnsi="Arial" w:cs="Arial"/>
          <w:sz w:val="16"/>
          <w:szCs w:val="16"/>
        </w:rPr>
        <w:t xml:space="preserve">, calculated </w:t>
      </w:r>
      <w:r w:rsidR="0053764E">
        <w:rPr>
          <w:rFonts w:ascii="Arial" w:hAnsi="Arial" w:cs="Arial"/>
          <w:sz w:val="16"/>
          <w:szCs w:val="16"/>
        </w:rPr>
        <w:lastRenderedPageBreak/>
        <w:t>using a flowmeter</w:t>
      </w:r>
      <w:r w:rsidRPr="006170D2">
        <w:rPr>
          <w:rFonts w:ascii="Arial" w:hAnsi="Arial" w:cs="Arial"/>
          <w:sz w:val="16"/>
          <w:szCs w:val="16"/>
        </w:rPr>
        <w:t>.</w:t>
      </w:r>
      <w:r>
        <w:rPr>
          <w:rFonts w:ascii="Arial" w:hAnsi="Arial" w:cs="Arial"/>
          <w:sz w:val="16"/>
          <w:szCs w:val="16"/>
        </w:rPr>
        <w:t xml:space="preserve"> Blue data points and trend line represent plastic abundance, red data points and trend line represent total plastic longest lengths.</w:t>
      </w:r>
    </w:p>
    <w:tbl>
      <w:tblPr>
        <w:tblStyle w:val="TableGrid"/>
        <w:tblpPr w:leftFromText="180" w:rightFromText="180" w:vertAnchor="text" w:horzAnchor="margin" w:tblpY="132"/>
        <w:tblW w:w="0" w:type="auto"/>
        <w:tblLook w:val="04A0" w:firstRow="1" w:lastRow="0" w:firstColumn="1" w:lastColumn="0" w:noHBand="0" w:noVBand="1"/>
      </w:tblPr>
      <w:tblGrid>
        <w:gridCol w:w="1834"/>
        <w:gridCol w:w="1778"/>
        <w:gridCol w:w="1647"/>
        <w:gridCol w:w="1545"/>
        <w:gridCol w:w="2138"/>
      </w:tblGrid>
      <w:tr w:rsidR="0026641F" w:rsidRPr="00856358" w14:paraId="1DBB8A72" w14:textId="77777777" w:rsidTr="00A332BC">
        <w:trPr>
          <w:trHeight w:val="557"/>
        </w:trPr>
        <w:tc>
          <w:tcPr>
            <w:tcW w:w="8942" w:type="dxa"/>
            <w:gridSpan w:val="5"/>
            <w:shd w:val="clear" w:color="auto" w:fill="auto"/>
            <w:vAlign w:val="center"/>
          </w:tcPr>
          <w:p w14:paraId="6CF21279" w14:textId="6D058C7E" w:rsidR="0026641F" w:rsidRPr="00A332BC" w:rsidRDefault="0026641F" w:rsidP="00336F18">
            <w:pPr>
              <w:spacing w:line="276" w:lineRule="auto"/>
              <w:jc w:val="both"/>
              <w:rPr>
                <w:rFonts w:ascii="Arial" w:hAnsi="Arial" w:cs="Arial"/>
                <w:sz w:val="16"/>
                <w:szCs w:val="16"/>
              </w:rPr>
            </w:pPr>
            <w:r w:rsidRPr="00A332BC">
              <w:rPr>
                <w:rFonts w:ascii="Arial" w:hAnsi="Arial" w:cs="Arial"/>
                <w:b/>
                <w:sz w:val="16"/>
                <w:szCs w:val="16"/>
              </w:rPr>
              <w:t xml:space="preserve">Table </w:t>
            </w:r>
            <w:r w:rsidR="00336F18" w:rsidRPr="00A332BC">
              <w:rPr>
                <w:rFonts w:ascii="Arial" w:hAnsi="Arial" w:cs="Arial"/>
                <w:b/>
                <w:sz w:val="16"/>
                <w:szCs w:val="16"/>
              </w:rPr>
              <w:t>1</w:t>
            </w:r>
            <w:r w:rsidRPr="00A332BC">
              <w:rPr>
                <w:rFonts w:ascii="Arial" w:hAnsi="Arial" w:cs="Arial"/>
                <w:b/>
                <w:sz w:val="16"/>
                <w:szCs w:val="16"/>
              </w:rPr>
              <w:t xml:space="preserve">: </w:t>
            </w:r>
            <w:r w:rsidRPr="00A332BC">
              <w:rPr>
                <w:rFonts w:ascii="Arial" w:hAnsi="Arial" w:cs="Arial"/>
                <w:sz w:val="16"/>
                <w:szCs w:val="16"/>
              </w:rPr>
              <w:t xml:space="preserve">Plastic </w:t>
            </w:r>
            <w:r w:rsidR="00C6503B" w:rsidRPr="00A332BC">
              <w:rPr>
                <w:rFonts w:ascii="Arial" w:hAnsi="Arial" w:cs="Arial"/>
                <w:sz w:val="16"/>
                <w:szCs w:val="16"/>
              </w:rPr>
              <w:t xml:space="preserve">fragment </w:t>
            </w:r>
            <w:r w:rsidR="00BB6983" w:rsidRPr="00A332BC">
              <w:rPr>
                <w:rFonts w:ascii="Arial" w:hAnsi="Arial" w:cs="Arial"/>
                <w:sz w:val="16"/>
                <w:szCs w:val="16"/>
              </w:rPr>
              <w:t xml:space="preserve">characteristics </w:t>
            </w:r>
            <w:r w:rsidR="00097770" w:rsidRPr="00A332BC">
              <w:rPr>
                <w:rFonts w:ascii="Arial" w:hAnsi="Arial" w:cs="Arial"/>
                <w:sz w:val="16"/>
                <w:szCs w:val="16"/>
              </w:rPr>
              <w:t>based on total data</w:t>
            </w:r>
            <w:r w:rsidR="00807D59" w:rsidRPr="00A332BC">
              <w:rPr>
                <w:rFonts w:ascii="Arial" w:hAnsi="Arial" w:cs="Arial"/>
                <w:sz w:val="16"/>
                <w:szCs w:val="16"/>
              </w:rPr>
              <w:t>. For the minimum estimates, we e</w:t>
            </w:r>
            <w:r w:rsidRPr="00A332BC">
              <w:rPr>
                <w:rFonts w:ascii="Arial" w:hAnsi="Arial" w:cs="Arial"/>
                <w:sz w:val="16"/>
                <w:szCs w:val="16"/>
              </w:rPr>
              <w:t>xclud</w:t>
            </w:r>
            <w:r w:rsidR="00807D59" w:rsidRPr="00A332BC">
              <w:rPr>
                <w:rFonts w:ascii="Arial" w:hAnsi="Arial" w:cs="Arial"/>
                <w:sz w:val="16"/>
                <w:szCs w:val="16"/>
              </w:rPr>
              <w:t>ed</w:t>
            </w:r>
            <w:r w:rsidRPr="00A332BC">
              <w:rPr>
                <w:rFonts w:ascii="Arial" w:hAnsi="Arial" w:cs="Arial"/>
                <w:sz w:val="16"/>
                <w:szCs w:val="16"/>
              </w:rPr>
              <w:t xml:space="preserve"> samples with </w:t>
            </w:r>
            <w:r w:rsidR="00807D59" w:rsidRPr="00A332BC">
              <w:rPr>
                <w:rFonts w:ascii="Arial" w:hAnsi="Arial" w:cs="Arial"/>
                <w:sz w:val="16"/>
                <w:szCs w:val="16"/>
              </w:rPr>
              <w:t xml:space="preserve">no plastic. All values are expressed </w:t>
            </w:r>
            <w:r w:rsidRPr="00A332BC">
              <w:rPr>
                <w:rFonts w:ascii="Arial" w:hAnsi="Arial" w:cs="Arial"/>
                <w:sz w:val="16"/>
                <w:szCs w:val="16"/>
              </w:rPr>
              <w:t>per km</w:t>
            </w:r>
            <w:r w:rsidRPr="00A332BC">
              <w:rPr>
                <w:rFonts w:ascii="Arial" w:hAnsi="Arial" w:cs="Arial"/>
                <w:sz w:val="16"/>
                <w:szCs w:val="16"/>
                <w:vertAlign w:val="superscript"/>
              </w:rPr>
              <w:t>2</w:t>
            </w:r>
            <w:r w:rsidRPr="00A332BC">
              <w:rPr>
                <w:rFonts w:ascii="Arial" w:hAnsi="Arial" w:cs="Arial"/>
                <w:sz w:val="16"/>
                <w:szCs w:val="16"/>
              </w:rPr>
              <w:t xml:space="preserve"> </w:t>
            </w:r>
            <w:r w:rsidR="00807D59" w:rsidRPr="00A332BC">
              <w:rPr>
                <w:rFonts w:ascii="Arial" w:hAnsi="Arial" w:cs="Arial"/>
                <w:sz w:val="16"/>
                <w:szCs w:val="16"/>
              </w:rPr>
              <w:t>(and m</w:t>
            </w:r>
            <w:r w:rsidR="00807D59" w:rsidRPr="00A332BC">
              <w:rPr>
                <w:rFonts w:ascii="Arial" w:hAnsi="Arial" w:cs="Arial"/>
                <w:sz w:val="16"/>
                <w:szCs w:val="16"/>
                <w:vertAlign w:val="superscript"/>
              </w:rPr>
              <w:t xml:space="preserve">3 </w:t>
            </w:r>
            <w:r w:rsidR="00807D59" w:rsidRPr="00A332BC">
              <w:rPr>
                <w:rFonts w:ascii="Arial" w:hAnsi="Arial" w:cs="Arial"/>
                <w:sz w:val="16"/>
                <w:szCs w:val="16"/>
              </w:rPr>
              <w:t xml:space="preserve">in </w:t>
            </w:r>
            <w:r w:rsidRPr="00A332BC">
              <w:rPr>
                <w:rFonts w:ascii="Arial" w:hAnsi="Arial" w:cs="Arial"/>
                <w:sz w:val="16"/>
                <w:szCs w:val="16"/>
              </w:rPr>
              <w:t>brackets)</w:t>
            </w:r>
            <w:r w:rsidR="00A0516C" w:rsidRPr="00A332BC">
              <w:rPr>
                <w:rFonts w:ascii="Arial" w:hAnsi="Arial" w:cs="Arial"/>
                <w:sz w:val="16"/>
                <w:szCs w:val="16"/>
              </w:rPr>
              <w:t>, calculated using flowmeter</w:t>
            </w:r>
            <w:r w:rsidRPr="00A332BC">
              <w:rPr>
                <w:rFonts w:ascii="Arial" w:hAnsi="Arial" w:cs="Arial"/>
                <w:sz w:val="16"/>
                <w:szCs w:val="16"/>
              </w:rPr>
              <w:t>.</w:t>
            </w:r>
          </w:p>
        </w:tc>
      </w:tr>
      <w:tr w:rsidR="003621D0" w:rsidRPr="00856358" w14:paraId="2CD6A26E" w14:textId="77777777" w:rsidTr="007F7A3D">
        <w:trPr>
          <w:trHeight w:val="747"/>
        </w:trPr>
        <w:tc>
          <w:tcPr>
            <w:tcW w:w="1834" w:type="dxa"/>
            <w:shd w:val="clear" w:color="auto" w:fill="auto"/>
            <w:vAlign w:val="center"/>
          </w:tcPr>
          <w:p w14:paraId="33BBC69F" w14:textId="77777777" w:rsidR="0026641F" w:rsidRPr="00856358" w:rsidRDefault="0026641F" w:rsidP="008218C5">
            <w:pPr>
              <w:spacing w:line="276" w:lineRule="auto"/>
              <w:jc w:val="center"/>
              <w:rPr>
                <w:rFonts w:ascii="Arial" w:hAnsi="Arial" w:cs="Arial"/>
                <w:b/>
                <w:sz w:val="20"/>
                <w:szCs w:val="20"/>
              </w:rPr>
            </w:pPr>
          </w:p>
        </w:tc>
        <w:tc>
          <w:tcPr>
            <w:tcW w:w="1778" w:type="dxa"/>
            <w:tcBorders>
              <w:bottom w:val="single" w:sz="4" w:space="0" w:color="auto"/>
            </w:tcBorders>
            <w:shd w:val="clear" w:color="auto" w:fill="auto"/>
            <w:vAlign w:val="center"/>
          </w:tcPr>
          <w:p w14:paraId="45BF954F" w14:textId="083E9BE0" w:rsidR="0026641F" w:rsidRPr="00856358" w:rsidRDefault="0026641F" w:rsidP="008218C5">
            <w:pPr>
              <w:spacing w:line="276" w:lineRule="auto"/>
              <w:jc w:val="center"/>
              <w:rPr>
                <w:rFonts w:ascii="Arial" w:hAnsi="Arial" w:cs="Arial"/>
                <w:color w:val="000000"/>
                <w:sz w:val="20"/>
                <w:szCs w:val="20"/>
              </w:rPr>
            </w:pPr>
            <w:r w:rsidRPr="00856358">
              <w:rPr>
                <w:rFonts w:ascii="Arial" w:hAnsi="Arial" w:cs="Arial"/>
                <w:b/>
                <w:sz w:val="20"/>
                <w:szCs w:val="20"/>
              </w:rPr>
              <w:t>Abundance</w:t>
            </w:r>
          </w:p>
        </w:tc>
        <w:tc>
          <w:tcPr>
            <w:tcW w:w="1647" w:type="dxa"/>
            <w:tcBorders>
              <w:bottom w:val="single" w:sz="4" w:space="0" w:color="auto"/>
            </w:tcBorders>
            <w:vAlign w:val="center"/>
          </w:tcPr>
          <w:p w14:paraId="61CFBF7B" w14:textId="7938D6EA" w:rsidR="0026641F" w:rsidRPr="00856358" w:rsidRDefault="0026641F" w:rsidP="008218C5">
            <w:pPr>
              <w:spacing w:line="276" w:lineRule="auto"/>
              <w:jc w:val="center"/>
              <w:rPr>
                <w:rFonts w:ascii="Arial" w:hAnsi="Arial" w:cs="Arial"/>
                <w:sz w:val="20"/>
                <w:szCs w:val="20"/>
              </w:rPr>
            </w:pPr>
            <w:r w:rsidRPr="00856358">
              <w:rPr>
                <w:rFonts w:ascii="Arial" w:hAnsi="Arial" w:cs="Arial"/>
                <w:b/>
                <w:sz w:val="20"/>
                <w:szCs w:val="20"/>
              </w:rPr>
              <w:t>Total Surface Area (mm</w:t>
            </w:r>
            <w:r w:rsidRPr="00856358">
              <w:rPr>
                <w:rFonts w:ascii="Arial" w:hAnsi="Arial" w:cs="Arial"/>
                <w:b/>
                <w:sz w:val="20"/>
                <w:szCs w:val="20"/>
                <w:vertAlign w:val="superscript"/>
              </w:rPr>
              <w:t>2</w:t>
            </w:r>
            <w:r w:rsidRPr="00856358">
              <w:rPr>
                <w:rFonts w:ascii="Arial" w:hAnsi="Arial" w:cs="Arial"/>
                <w:b/>
                <w:sz w:val="20"/>
                <w:szCs w:val="20"/>
              </w:rPr>
              <w:t>)</w:t>
            </w:r>
          </w:p>
        </w:tc>
        <w:tc>
          <w:tcPr>
            <w:tcW w:w="1545" w:type="dxa"/>
            <w:tcBorders>
              <w:bottom w:val="single" w:sz="4" w:space="0" w:color="auto"/>
            </w:tcBorders>
            <w:shd w:val="clear" w:color="auto" w:fill="auto"/>
            <w:vAlign w:val="center"/>
          </w:tcPr>
          <w:p w14:paraId="79F1ABF8" w14:textId="1499BEBB" w:rsidR="0026641F" w:rsidRPr="00856358" w:rsidRDefault="0026641F" w:rsidP="008218C5">
            <w:pPr>
              <w:spacing w:line="276" w:lineRule="auto"/>
              <w:jc w:val="center"/>
              <w:rPr>
                <w:rFonts w:ascii="Arial" w:hAnsi="Arial" w:cs="Arial"/>
                <w:sz w:val="20"/>
                <w:szCs w:val="20"/>
              </w:rPr>
            </w:pPr>
            <w:r w:rsidRPr="00856358">
              <w:rPr>
                <w:rFonts w:ascii="Arial" w:hAnsi="Arial" w:cs="Arial"/>
                <w:b/>
                <w:sz w:val="20"/>
                <w:szCs w:val="20"/>
              </w:rPr>
              <w:t>Total Weight (g)</w:t>
            </w:r>
          </w:p>
        </w:tc>
        <w:tc>
          <w:tcPr>
            <w:tcW w:w="2138" w:type="dxa"/>
            <w:tcBorders>
              <w:bottom w:val="single" w:sz="4" w:space="0" w:color="auto"/>
            </w:tcBorders>
            <w:shd w:val="clear" w:color="auto" w:fill="auto"/>
            <w:vAlign w:val="center"/>
          </w:tcPr>
          <w:p w14:paraId="475F4493" w14:textId="6936B8D0" w:rsidR="0026641F" w:rsidRPr="00856358" w:rsidRDefault="0026641F" w:rsidP="008218C5">
            <w:pPr>
              <w:spacing w:line="276" w:lineRule="auto"/>
              <w:jc w:val="center"/>
              <w:rPr>
                <w:rFonts w:ascii="Arial" w:hAnsi="Arial" w:cs="Arial"/>
                <w:sz w:val="20"/>
                <w:szCs w:val="20"/>
              </w:rPr>
            </w:pPr>
            <w:r w:rsidRPr="00856358">
              <w:rPr>
                <w:rFonts w:ascii="Arial" w:hAnsi="Arial" w:cs="Arial"/>
                <w:b/>
                <w:sz w:val="20"/>
                <w:szCs w:val="20"/>
              </w:rPr>
              <w:t>Total of the Longest Lengths (mm)</w:t>
            </w:r>
          </w:p>
        </w:tc>
      </w:tr>
      <w:tr w:rsidR="007F7A3D" w:rsidRPr="00856358" w14:paraId="22CC0F0E" w14:textId="77777777" w:rsidTr="007F7A3D">
        <w:trPr>
          <w:trHeight w:val="222"/>
        </w:trPr>
        <w:tc>
          <w:tcPr>
            <w:tcW w:w="1834" w:type="dxa"/>
            <w:vMerge w:val="restart"/>
            <w:tcBorders>
              <w:right w:val="single" w:sz="4" w:space="0" w:color="auto"/>
            </w:tcBorders>
            <w:shd w:val="clear" w:color="auto" w:fill="auto"/>
            <w:vAlign w:val="center"/>
          </w:tcPr>
          <w:p w14:paraId="1605D81E" w14:textId="77777777" w:rsidR="007F7A3D" w:rsidRPr="00856358" w:rsidRDefault="007F7A3D" w:rsidP="007F7A3D">
            <w:pPr>
              <w:spacing w:line="276" w:lineRule="auto"/>
              <w:jc w:val="center"/>
              <w:rPr>
                <w:rFonts w:ascii="Arial" w:hAnsi="Arial" w:cs="Arial"/>
                <w:b/>
                <w:sz w:val="20"/>
                <w:szCs w:val="20"/>
              </w:rPr>
            </w:pPr>
            <w:r w:rsidRPr="00856358">
              <w:rPr>
                <w:rFonts w:ascii="Arial" w:hAnsi="Arial" w:cs="Arial"/>
                <w:b/>
                <w:sz w:val="20"/>
                <w:szCs w:val="20"/>
              </w:rPr>
              <w:t>Mean</w:t>
            </w:r>
          </w:p>
        </w:tc>
        <w:tc>
          <w:tcPr>
            <w:tcW w:w="1778" w:type="dxa"/>
            <w:tcBorders>
              <w:top w:val="single" w:sz="4" w:space="0" w:color="auto"/>
              <w:left w:val="single" w:sz="4" w:space="0" w:color="auto"/>
              <w:bottom w:val="nil"/>
              <w:right w:val="single" w:sz="4" w:space="0" w:color="auto"/>
            </w:tcBorders>
            <w:shd w:val="clear" w:color="auto" w:fill="auto"/>
            <w:vAlign w:val="center"/>
          </w:tcPr>
          <w:p w14:paraId="7940A786" w14:textId="59795A82" w:rsidR="007F7A3D" w:rsidRPr="00856358" w:rsidRDefault="007F7A3D" w:rsidP="007F7A3D">
            <w:pPr>
              <w:spacing w:line="276" w:lineRule="auto"/>
              <w:jc w:val="center"/>
              <w:rPr>
                <w:rFonts w:ascii="Arial" w:hAnsi="Arial" w:cs="Arial"/>
                <w:color w:val="000000"/>
                <w:sz w:val="20"/>
                <w:szCs w:val="20"/>
              </w:rPr>
            </w:pPr>
            <w:r>
              <w:rPr>
                <w:rFonts w:ascii="Calibri" w:hAnsi="Calibri" w:cs="Calibri"/>
                <w:color w:val="000000"/>
              </w:rPr>
              <w:t>25067.727</w:t>
            </w:r>
          </w:p>
        </w:tc>
        <w:tc>
          <w:tcPr>
            <w:tcW w:w="1647" w:type="dxa"/>
            <w:tcBorders>
              <w:top w:val="single" w:sz="4" w:space="0" w:color="auto"/>
              <w:left w:val="single" w:sz="4" w:space="0" w:color="auto"/>
              <w:bottom w:val="nil"/>
              <w:right w:val="single" w:sz="4" w:space="0" w:color="auto"/>
            </w:tcBorders>
            <w:vAlign w:val="center"/>
          </w:tcPr>
          <w:p w14:paraId="18B6E074" w14:textId="40A18349" w:rsidR="007F7A3D" w:rsidRPr="00856358" w:rsidRDefault="007F7A3D" w:rsidP="007F7A3D">
            <w:pPr>
              <w:spacing w:line="276" w:lineRule="auto"/>
              <w:jc w:val="center"/>
              <w:rPr>
                <w:rFonts w:ascii="Arial" w:hAnsi="Arial" w:cs="Arial"/>
                <w:sz w:val="20"/>
                <w:szCs w:val="20"/>
              </w:rPr>
            </w:pPr>
            <w:r>
              <w:rPr>
                <w:rFonts w:ascii="Calibri" w:hAnsi="Calibri" w:cs="Calibri"/>
                <w:color w:val="000000"/>
              </w:rPr>
              <w:t>213493.501</w:t>
            </w:r>
          </w:p>
        </w:tc>
        <w:tc>
          <w:tcPr>
            <w:tcW w:w="1545" w:type="dxa"/>
            <w:tcBorders>
              <w:top w:val="single" w:sz="4" w:space="0" w:color="auto"/>
              <w:left w:val="single" w:sz="4" w:space="0" w:color="auto"/>
              <w:bottom w:val="nil"/>
              <w:right w:val="single" w:sz="4" w:space="0" w:color="auto"/>
            </w:tcBorders>
            <w:shd w:val="clear" w:color="auto" w:fill="auto"/>
            <w:vAlign w:val="center"/>
          </w:tcPr>
          <w:p w14:paraId="4067BB76" w14:textId="36611FA7" w:rsidR="007F7A3D" w:rsidRPr="00856358" w:rsidRDefault="007F7A3D" w:rsidP="007F7A3D">
            <w:pPr>
              <w:spacing w:line="276" w:lineRule="auto"/>
              <w:jc w:val="center"/>
              <w:rPr>
                <w:rFonts w:ascii="Arial" w:hAnsi="Arial" w:cs="Arial"/>
                <w:sz w:val="20"/>
                <w:szCs w:val="20"/>
              </w:rPr>
            </w:pPr>
            <w:r>
              <w:rPr>
                <w:rFonts w:ascii="Calibri" w:hAnsi="Calibri" w:cs="Calibri"/>
                <w:color w:val="000000"/>
              </w:rPr>
              <w:t>216.033</w:t>
            </w:r>
          </w:p>
        </w:tc>
        <w:tc>
          <w:tcPr>
            <w:tcW w:w="2138" w:type="dxa"/>
            <w:tcBorders>
              <w:top w:val="single" w:sz="4" w:space="0" w:color="auto"/>
              <w:left w:val="single" w:sz="4" w:space="0" w:color="auto"/>
              <w:bottom w:val="nil"/>
              <w:right w:val="single" w:sz="4" w:space="0" w:color="auto"/>
            </w:tcBorders>
            <w:shd w:val="clear" w:color="auto" w:fill="auto"/>
            <w:vAlign w:val="center"/>
          </w:tcPr>
          <w:p w14:paraId="2957A7C6" w14:textId="1C7838B9" w:rsidR="007F7A3D" w:rsidRPr="007F7A3D" w:rsidRDefault="007F7A3D" w:rsidP="007F7A3D">
            <w:pPr>
              <w:spacing w:line="276" w:lineRule="auto"/>
              <w:jc w:val="center"/>
            </w:pPr>
            <w:r>
              <w:rPr>
                <w:rFonts w:ascii="Calibri" w:hAnsi="Calibri" w:cs="Calibri"/>
                <w:color w:val="000000"/>
              </w:rPr>
              <w:t>62868.319</w:t>
            </w:r>
          </w:p>
        </w:tc>
      </w:tr>
      <w:tr w:rsidR="007F7A3D" w:rsidRPr="00856358" w14:paraId="42D0D612" w14:textId="77777777" w:rsidTr="007F7A3D">
        <w:trPr>
          <w:trHeight w:val="60"/>
        </w:trPr>
        <w:tc>
          <w:tcPr>
            <w:tcW w:w="1834" w:type="dxa"/>
            <w:vMerge/>
            <w:tcBorders>
              <w:right w:val="single" w:sz="4" w:space="0" w:color="auto"/>
            </w:tcBorders>
            <w:shd w:val="clear" w:color="auto" w:fill="auto"/>
            <w:vAlign w:val="center"/>
          </w:tcPr>
          <w:p w14:paraId="20EBA353" w14:textId="77777777" w:rsidR="007F7A3D" w:rsidRPr="00856358" w:rsidRDefault="007F7A3D" w:rsidP="007F7A3D">
            <w:pPr>
              <w:spacing w:line="276" w:lineRule="auto"/>
              <w:jc w:val="center"/>
              <w:rPr>
                <w:rFonts w:ascii="Arial" w:hAnsi="Arial" w:cs="Arial"/>
                <w:b/>
                <w:sz w:val="20"/>
                <w:szCs w:val="20"/>
              </w:rPr>
            </w:pPr>
          </w:p>
        </w:tc>
        <w:tc>
          <w:tcPr>
            <w:tcW w:w="1778" w:type="dxa"/>
            <w:tcBorders>
              <w:top w:val="nil"/>
              <w:left w:val="single" w:sz="4" w:space="0" w:color="auto"/>
              <w:bottom w:val="single" w:sz="4" w:space="0" w:color="auto"/>
              <w:right w:val="single" w:sz="4" w:space="0" w:color="auto"/>
            </w:tcBorders>
            <w:shd w:val="clear" w:color="auto" w:fill="auto"/>
            <w:vAlign w:val="center"/>
          </w:tcPr>
          <w:p w14:paraId="0AE55862" w14:textId="412879DF" w:rsidR="007F7A3D" w:rsidRPr="00C363DC" w:rsidRDefault="007F7A3D" w:rsidP="007F7A3D">
            <w:pPr>
              <w:spacing w:line="276" w:lineRule="auto"/>
              <w:jc w:val="center"/>
            </w:pPr>
            <w:r>
              <w:rPr>
                <w:rFonts w:ascii="Calibri" w:hAnsi="Calibri" w:cs="Calibri"/>
                <w:color w:val="000000"/>
              </w:rPr>
              <w:t>(0.050)</w:t>
            </w:r>
          </w:p>
        </w:tc>
        <w:tc>
          <w:tcPr>
            <w:tcW w:w="1647" w:type="dxa"/>
            <w:tcBorders>
              <w:top w:val="nil"/>
              <w:left w:val="single" w:sz="4" w:space="0" w:color="auto"/>
              <w:bottom w:val="single" w:sz="4" w:space="0" w:color="auto"/>
              <w:right w:val="single" w:sz="4" w:space="0" w:color="auto"/>
            </w:tcBorders>
            <w:vAlign w:val="center"/>
          </w:tcPr>
          <w:p w14:paraId="1B7C680B" w14:textId="71944AF9" w:rsidR="007F7A3D" w:rsidRPr="00C363DC" w:rsidRDefault="007F7A3D" w:rsidP="007F7A3D">
            <w:pPr>
              <w:spacing w:line="276" w:lineRule="auto"/>
              <w:jc w:val="center"/>
            </w:pPr>
            <w:r>
              <w:rPr>
                <w:rFonts w:ascii="Calibri" w:hAnsi="Calibri" w:cs="Calibri"/>
                <w:color w:val="000000"/>
              </w:rPr>
              <w:t>(0.321)</w:t>
            </w:r>
          </w:p>
        </w:tc>
        <w:tc>
          <w:tcPr>
            <w:tcW w:w="1545" w:type="dxa"/>
            <w:tcBorders>
              <w:top w:val="nil"/>
              <w:left w:val="single" w:sz="4" w:space="0" w:color="auto"/>
              <w:bottom w:val="single" w:sz="4" w:space="0" w:color="auto"/>
              <w:right w:val="single" w:sz="4" w:space="0" w:color="auto"/>
            </w:tcBorders>
            <w:shd w:val="clear" w:color="auto" w:fill="auto"/>
            <w:vAlign w:val="center"/>
          </w:tcPr>
          <w:p w14:paraId="0EB02991" w14:textId="1C4FC52F" w:rsidR="007F7A3D" w:rsidRPr="00C363DC" w:rsidRDefault="007F7A3D" w:rsidP="007F7A3D">
            <w:pPr>
              <w:spacing w:line="276" w:lineRule="auto"/>
              <w:jc w:val="center"/>
            </w:pPr>
            <w:r>
              <w:rPr>
                <w:rFonts w:ascii="Calibri" w:hAnsi="Calibri" w:cs="Calibri"/>
                <w:color w:val="000000"/>
              </w:rPr>
              <w:t>(&lt;0.000)</w:t>
            </w:r>
          </w:p>
        </w:tc>
        <w:tc>
          <w:tcPr>
            <w:tcW w:w="2138" w:type="dxa"/>
            <w:tcBorders>
              <w:top w:val="nil"/>
              <w:left w:val="single" w:sz="4" w:space="0" w:color="auto"/>
              <w:bottom w:val="single" w:sz="4" w:space="0" w:color="auto"/>
              <w:right w:val="single" w:sz="4" w:space="0" w:color="auto"/>
            </w:tcBorders>
            <w:shd w:val="clear" w:color="auto" w:fill="auto"/>
            <w:vAlign w:val="center"/>
          </w:tcPr>
          <w:p w14:paraId="173762AA" w14:textId="5BAA9411" w:rsidR="007F7A3D" w:rsidRPr="00C363DC" w:rsidRDefault="007F7A3D" w:rsidP="007F7A3D">
            <w:pPr>
              <w:spacing w:line="276" w:lineRule="auto"/>
              <w:jc w:val="center"/>
            </w:pPr>
            <w:r>
              <w:rPr>
                <w:rFonts w:ascii="Calibri" w:hAnsi="Calibri" w:cs="Calibri"/>
                <w:color w:val="000000"/>
              </w:rPr>
              <w:t>(0.125)</w:t>
            </w:r>
          </w:p>
        </w:tc>
      </w:tr>
      <w:tr w:rsidR="007F7A3D" w:rsidRPr="00856358" w14:paraId="55AB333E" w14:textId="77777777" w:rsidTr="007F7A3D">
        <w:trPr>
          <w:trHeight w:val="288"/>
        </w:trPr>
        <w:tc>
          <w:tcPr>
            <w:tcW w:w="1834" w:type="dxa"/>
            <w:vMerge w:val="restart"/>
            <w:tcBorders>
              <w:right w:val="single" w:sz="4" w:space="0" w:color="auto"/>
            </w:tcBorders>
            <w:shd w:val="clear" w:color="auto" w:fill="auto"/>
            <w:vAlign w:val="center"/>
          </w:tcPr>
          <w:p w14:paraId="6BF36C3C" w14:textId="461A0DA3" w:rsidR="007F7A3D" w:rsidRPr="00856358" w:rsidRDefault="007F7A3D" w:rsidP="007F7A3D">
            <w:pPr>
              <w:spacing w:line="276" w:lineRule="auto"/>
              <w:jc w:val="center"/>
              <w:rPr>
                <w:rFonts w:ascii="Arial" w:hAnsi="Arial" w:cs="Arial"/>
                <w:b/>
                <w:sz w:val="20"/>
                <w:szCs w:val="20"/>
              </w:rPr>
            </w:pPr>
            <w:r w:rsidRPr="00856358">
              <w:rPr>
                <w:rFonts w:ascii="Arial" w:hAnsi="Arial" w:cs="Arial"/>
                <w:b/>
                <w:sz w:val="20"/>
                <w:szCs w:val="20"/>
              </w:rPr>
              <w:t>Minimum</w:t>
            </w:r>
          </w:p>
        </w:tc>
        <w:tc>
          <w:tcPr>
            <w:tcW w:w="1778" w:type="dxa"/>
            <w:tcBorders>
              <w:top w:val="single" w:sz="4" w:space="0" w:color="auto"/>
              <w:left w:val="single" w:sz="4" w:space="0" w:color="auto"/>
              <w:bottom w:val="nil"/>
              <w:right w:val="single" w:sz="4" w:space="0" w:color="auto"/>
            </w:tcBorders>
            <w:shd w:val="clear" w:color="auto" w:fill="auto"/>
            <w:vAlign w:val="center"/>
          </w:tcPr>
          <w:p w14:paraId="748C3CC5" w14:textId="4242870B" w:rsidR="007F7A3D" w:rsidRPr="007F7A3D" w:rsidRDefault="007F7A3D" w:rsidP="007F7A3D">
            <w:pPr>
              <w:spacing w:line="276" w:lineRule="auto"/>
              <w:jc w:val="center"/>
            </w:pPr>
            <w:r>
              <w:rPr>
                <w:rFonts w:ascii="Calibri" w:hAnsi="Calibri" w:cs="Calibri"/>
                <w:color w:val="000000"/>
              </w:rPr>
              <w:t>623.521</w:t>
            </w:r>
          </w:p>
        </w:tc>
        <w:tc>
          <w:tcPr>
            <w:tcW w:w="1647" w:type="dxa"/>
            <w:tcBorders>
              <w:top w:val="single" w:sz="4" w:space="0" w:color="auto"/>
              <w:left w:val="single" w:sz="4" w:space="0" w:color="auto"/>
              <w:bottom w:val="nil"/>
              <w:right w:val="single" w:sz="4" w:space="0" w:color="auto"/>
            </w:tcBorders>
            <w:vAlign w:val="center"/>
          </w:tcPr>
          <w:p w14:paraId="43043EE3" w14:textId="717D1912" w:rsidR="007F7A3D" w:rsidRPr="00856358" w:rsidRDefault="007F7A3D" w:rsidP="007F7A3D">
            <w:pPr>
              <w:spacing w:line="276" w:lineRule="auto"/>
              <w:jc w:val="center"/>
              <w:rPr>
                <w:rFonts w:ascii="Arial" w:hAnsi="Arial" w:cs="Arial"/>
                <w:sz w:val="20"/>
                <w:szCs w:val="20"/>
              </w:rPr>
            </w:pPr>
            <w:r>
              <w:rPr>
                <w:rFonts w:ascii="Calibri" w:hAnsi="Calibri" w:cs="Calibri"/>
                <w:color w:val="000000"/>
              </w:rPr>
              <w:t>912.729</w:t>
            </w:r>
          </w:p>
        </w:tc>
        <w:tc>
          <w:tcPr>
            <w:tcW w:w="1545" w:type="dxa"/>
            <w:tcBorders>
              <w:top w:val="single" w:sz="4" w:space="0" w:color="auto"/>
              <w:left w:val="single" w:sz="4" w:space="0" w:color="auto"/>
              <w:bottom w:val="nil"/>
              <w:right w:val="single" w:sz="4" w:space="0" w:color="auto"/>
            </w:tcBorders>
            <w:shd w:val="clear" w:color="auto" w:fill="auto"/>
            <w:vAlign w:val="center"/>
          </w:tcPr>
          <w:p w14:paraId="14ED64E8" w14:textId="5E088308" w:rsidR="007F7A3D" w:rsidRPr="007F7A3D" w:rsidRDefault="007F7A3D" w:rsidP="007F7A3D">
            <w:pPr>
              <w:spacing w:line="276" w:lineRule="auto"/>
              <w:jc w:val="center"/>
            </w:pPr>
            <w:r>
              <w:rPr>
                <w:rFonts w:ascii="Calibri" w:hAnsi="Calibri" w:cs="Calibri"/>
                <w:color w:val="000000"/>
              </w:rPr>
              <w:t>0.405</w:t>
            </w:r>
          </w:p>
        </w:tc>
        <w:tc>
          <w:tcPr>
            <w:tcW w:w="2138" w:type="dxa"/>
            <w:tcBorders>
              <w:top w:val="single" w:sz="4" w:space="0" w:color="auto"/>
              <w:left w:val="single" w:sz="4" w:space="0" w:color="auto"/>
              <w:bottom w:val="nil"/>
              <w:right w:val="single" w:sz="4" w:space="0" w:color="auto"/>
            </w:tcBorders>
            <w:shd w:val="clear" w:color="auto" w:fill="auto"/>
            <w:vAlign w:val="center"/>
          </w:tcPr>
          <w:p w14:paraId="7244D4F8" w14:textId="63DB553B" w:rsidR="007F7A3D" w:rsidRPr="007F7A3D" w:rsidRDefault="007F7A3D" w:rsidP="007F7A3D">
            <w:pPr>
              <w:spacing w:line="276" w:lineRule="auto"/>
              <w:jc w:val="center"/>
            </w:pPr>
            <w:r>
              <w:rPr>
                <w:rFonts w:ascii="Calibri" w:hAnsi="Calibri" w:cs="Calibri"/>
                <w:color w:val="000000"/>
              </w:rPr>
              <w:t>804.609</w:t>
            </w:r>
          </w:p>
        </w:tc>
      </w:tr>
      <w:tr w:rsidR="007F7A3D" w:rsidRPr="00856358" w14:paraId="703D311C" w14:textId="77777777" w:rsidTr="007F7A3D">
        <w:trPr>
          <w:trHeight w:val="263"/>
        </w:trPr>
        <w:tc>
          <w:tcPr>
            <w:tcW w:w="1834" w:type="dxa"/>
            <w:vMerge/>
            <w:tcBorders>
              <w:right w:val="single" w:sz="4" w:space="0" w:color="auto"/>
            </w:tcBorders>
            <w:shd w:val="clear" w:color="auto" w:fill="auto"/>
            <w:vAlign w:val="center"/>
          </w:tcPr>
          <w:p w14:paraId="5503E161" w14:textId="77777777" w:rsidR="007F7A3D" w:rsidRPr="00856358" w:rsidRDefault="007F7A3D" w:rsidP="007F7A3D">
            <w:pPr>
              <w:spacing w:line="276" w:lineRule="auto"/>
              <w:jc w:val="center"/>
              <w:rPr>
                <w:rFonts w:ascii="Arial" w:hAnsi="Arial" w:cs="Arial"/>
                <w:b/>
                <w:sz w:val="20"/>
                <w:szCs w:val="20"/>
              </w:rPr>
            </w:pPr>
          </w:p>
        </w:tc>
        <w:tc>
          <w:tcPr>
            <w:tcW w:w="1778" w:type="dxa"/>
            <w:tcBorders>
              <w:top w:val="nil"/>
              <w:left w:val="single" w:sz="4" w:space="0" w:color="auto"/>
              <w:bottom w:val="single" w:sz="4" w:space="0" w:color="auto"/>
              <w:right w:val="single" w:sz="4" w:space="0" w:color="auto"/>
            </w:tcBorders>
            <w:shd w:val="clear" w:color="auto" w:fill="auto"/>
            <w:vAlign w:val="center"/>
          </w:tcPr>
          <w:p w14:paraId="10EA22A1" w14:textId="0758D1B3" w:rsidR="007F7A3D" w:rsidRPr="00C363DC" w:rsidRDefault="007F7A3D" w:rsidP="007F7A3D">
            <w:pPr>
              <w:spacing w:line="276" w:lineRule="auto"/>
              <w:jc w:val="center"/>
            </w:pPr>
            <w:r>
              <w:rPr>
                <w:rFonts w:ascii="Calibri" w:hAnsi="Calibri" w:cs="Calibri"/>
                <w:color w:val="000000"/>
              </w:rPr>
              <w:t>(0.001)</w:t>
            </w:r>
          </w:p>
        </w:tc>
        <w:tc>
          <w:tcPr>
            <w:tcW w:w="1647" w:type="dxa"/>
            <w:tcBorders>
              <w:top w:val="nil"/>
              <w:left w:val="single" w:sz="4" w:space="0" w:color="auto"/>
              <w:bottom w:val="single" w:sz="4" w:space="0" w:color="auto"/>
              <w:right w:val="single" w:sz="4" w:space="0" w:color="auto"/>
            </w:tcBorders>
            <w:vAlign w:val="center"/>
          </w:tcPr>
          <w:p w14:paraId="013F2C8B" w14:textId="757170CD" w:rsidR="007F7A3D" w:rsidRPr="00C363DC" w:rsidRDefault="007F7A3D" w:rsidP="007F7A3D">
            <w:pPr>
              <w:spacing w:line="276" w:lineRule="auto"/>
              <w:jc w:val="center"/>
            </w:pPr>
            <w:r>
              <w:rPr>
                <w:rFonts w:ascii="Calibri" w:hAnsi="Calibri" w:cs="Calibri"/>
                <w:color w:val="000000"/>
              </w:rPr>
              <w:t>(0.002)</w:t>
            </w:r>
          </w:p>
        </w:tc>
        <w:tc>
          <w:tcPr>
            <w:tcW w:w="1545" w:type="dxa"/>
            <w:tcBorders>
              <w:top w:val="nil"/>
              <w:left w:val="single" w:sz="4" w:space="0" w:color="auto"/>
              <w:bottom w:val="single" w:sz="4" w:space="0" w:color="auto"/>
              <w:right w:val="single" w:sz="4" w:space="0" w:color="auto"/>
            </w:tcBorders>
            <w:shd w:val="clear" w:color="auto" w:fill="auto"/>
            <w:vAlign w:val="center"/>
          </w:tcPr>
          <w:p w14:paraId="6F9C90DB" w14:textId="610D35E1" w:rsidR="007F7A3D" w:rsidRPr="00C363DC" w:rsidRDefault="007F7A3D" w:rsidP="007F7A3D">
            <w:pPr>
              <w:spacing w:line="276" w:lineRule="auto"/>
              <w:jc w:val="center"/>
            </w:pPr>
            <w:r>
              <w:rPr>
                <w:rFonts w:ascii="Calibri" w:hAnsi="Calibri" w:cs="Calibri"/>
                <w:color w:val="000000"/>
              </w:rPr>
              <w:t>(&lt;0.000)</w:t>
            </w:r>
          </w:p>
        </w:tc>
        <w:tc>
          <w:tcPr>
            <w:tcW w:w="2138" w:type="dxa"/>
            <w:tcBorders>
              <w:top w:val="nil"/>
              <w:left w:val="single" w:sz="4" w:space="0" w:color="auto"/>
              <w:bottom w:val="single" w:sz="4" w:space="0" w:color="auto"/>
              <w:right w:val="single" w:sz="4" w:space="0" w:color="auto"/>
            </w:tcBorders>
            <w:shd w:val="clear" w:color="auto" w:fill="auto"/>
            <w:vAlign w:val="center"/>
          </w:tcPr>
          <w:p w14:paraId="646E22E2" w14:textId="7E86963E" w:rsidR="007F7A3D" w:rsidRPr="00C363DC" w:rsidRDefault="007F7A3D" w:rsidP="007F7A3D">
            <w:pPr>
              <w:spacing w:line="276" w:lineRule="auto"/>
              <w:jc w:val="center"/>
            </w:pPr>
            <w:r>
              <w:rPr>
                <w:rFonts w:ascii="Calibri" w:hAnsi="Calibri" w:cs="Calibri"/>
                <w:color w:val="000000"/>
              </w:rPr>
              <w:t>(0.002)</w:t>
            </w:r>
          </w:p>
        </w:tc>
      </w:tr>
      <w:tr w:rsidR="007F7A3D" w:rsidRPr="00856358" w14:paraId="714315FA" w14:textId="77777777" w:rsidTr="0053764E">
        <w:trPr>
          <w:trHeight w:val="220"/>
        </w:trPr>
        <w:tc>
          <w:tcPr>
            <w:tcW w:w="1834" w:type="dxa"/>
            <w:vMerge w:val="restart"/>
            <w:tcBorders>
              <w:right w:val="single" w:sz="4" w:space="0" w:color="auto"/>
            </w:tcBorders>
            <w:shd w:val="clear" w:color="auto" w:fill="auto"/>
            <w:vAlign w:val="center"/>
          </w:tcPr>
          <w:p w14:paraId="096A4170" w14:textId="36652A6F" w:rsidR="007F7A3D" w:rsidRPr="00856358" w:rsidRDefault="007F7A3D" w:rsidP="007F7A3D">
            <w:pPr>
              <w:spacing w:line="276" w:lineRule="auto"/>
              <w:jc w:val="center"/>
              <w:rPr>
                <w:rFonts w:ascii="Arial" w:hAnsi="Arial" w:cs="Arial"/>
                <w:b/>
                <w:sz w:val="20"/>
                <w:szCs w:val="20"/>
              </w:rPr>
            </w:pPr>
            <w:r w:rsidRPr="00856358">
              <w:rPr>
                <w:rFonts w:ascii="Arial" w:hAnsi="Arial" w:cs="Arial"/>
                <w:b/>
                <w:sz w:val="20"/>
                <w:szCs w:val="20"/>
              </w:rPr>
              <w:t>Maximum</w:t>
            </w:r>
          </w:p>
        </w:tc>
        <w:tc>
          <w:tcPr>
            <w:tcW w:w="1778" w:type="dxa"/>
            <w:tcBorders>
              <w:top w:val="single" w:sz="4" w:space="0" w:color="auto"/>
              <w:left w:val="single" w:sz="4" w:space="0" w:color="auto"/>
              <w:bottom w:val="nil"/>
              <w:right w:val="single" w:sz="4" w:space="0" w:color="auto"/>
            </w:tcBorders>
            <w:shd w:val="clear" w:color="auto" w:fill="auto"/>
            <w:vAlign w:val="center"/>
          </w:tcPr>
          <w:p w14:paraId="4C5D25C0" w14:textId="2A778A6A" w:rsidR="007F7A3D" w:rsidRPr="00856358" w:rsidRDefault="007F7A3D" w:rsidP="007F7A3D">
            <w:pPr>
              <w:spacing w:line="276" w:lineRule="auto"/>
              <w:jc w:val="center"/>
              <w:rPr>
                <w:rFonts w:ascii="Arial" w:hAnsi="Arial" w:cs="Arial"/>
                <w:sz w:val="20"/>
                <w:szCs w:val="20"/>
              </w:rPr>
            </w:pPr>
            <w:r>
              <w:rPr>
                <w:rFonts w:ascii="Calibri" w:hAnsi="Calibri" w:cs="Calibri"/>
                <w:color w:val="000000"/>
              </w:rPr>
              <w:t>281274.357</w:t>
            </w:r>
          </w:p>
        </w:tc>
        <w:tc>
          <w:tcPr>
            <w:tcW w:w="1647" w:type="dxa"/>
            <w:tcBorders>
              <w:top w:val="single" w:sz="4" w:space="0" w:color="auto"/>
              <w:left w:val="single" w:sz="4" w:space="0" w:color="auto"/>
              <w:bottom w:val="nil"/>
              <w:right w:val="single" w:sz="4" w:space="0" w:color="auto"/>
            </w:tcBorders>
            <w:vAlign w:val="center"/>
          </w:tcPr>
          <w:p w14:paraId="7B2DF1A4" w14:textId="4705C159" w:rsidR="007F7A3D" w:rsidRPr="00856358" w:rsidRDefault="007F7A3D" w:rsidP="007F7A3D">
            <w:pPr>
              <w:spacing w:line="276" w:lineRule="auto"/>
              <w:jc w:val="center"/>
              <w:rPr>
                <w:rFonts w:ascii="Arial" w:hAnsi="Arial" w:cs="Arial"/>
                <w:sz w:val="20"/>
                <w:szCs w:val="20"/>
              </w:rPr>
            </w:pPr>
            <w:r>
              <w:rPr>
                <w:rFonts w:ascii="Calibri" w:hAnsi="Calibri" w:cs="Calibri"/>
                <w:color w:val="000000"/>
              </w:rPr>
              <w:t>2039034.046</w:t>
            </w:r>
          </w:p>
        </w:tc>
        <w:tc>
          <w:tcPr>
            <w:tcW w:w="1545" w:type="dxa"/>
            <w:tcBorders>
              <w:top w:val="single" w:sz="4" w:space="0" w:color="auto"/>
              <w:left w:val="single" w:sz="4" w:space="0" w:color="auto"/>
              <w:bottom w:val="nil"/>
              <w:right w:val="single" w:sz="4" w:space="0" w:color="auto"/>
            </w:tcBorders>
            <w:shd w:val="clear" w:color="auto" w:fill="auto"/>
            <w:vAlign w:val="center"/>
          </w:tcPr>
          <w:p w14:paraId="2C7E1C34" w14:textId="42D7600E" w:rsidR="007F7A3D" w:rsidRPr="00856358" w:rsidRDefault="007F7A3D" w:rsidP="007F7A3D">
            <w:pPr>
              <w:spacing w:line="276" w:lineRule="auto"/>
              <w:jc w:val="center"/>
              <w:rPr>
                <w:rFonts w:ascii="Arial" w:hAnsi="Arial" w:cs="Arial"/>
                <w:sz w:val="20"/>
                <w:szCs w:val="20"/>
              </w:rPr>
            </w:pPr>
            <w:r>
              <w:rPr>
                <w:rFonts w:ascii="Calibri" w:hAnsi="Calibri" w:cs="Calibri"/>
                <w:color w:val="000000"/>
              </w:rPr>
              <w:t>2641.613</w:t>
            </w:r>
          </w:p>
        </w:tc>
        <w:tc>
          <w:tcPr>
            <w:tcW w:w="2138" w:type="dxa"/>
            <w:tcBorders>
              <w:top w:val="single" w:sz="4" w:space="0" w:color="auto"/>
              <w:left w:val="single" w:sz="4" w:space="0" w:color="auto"/>
              <w:bottom w:val="nil"/>
              <w:right w:val="single" w:sz="4" w:space="0" w:color="auto"/>
            </w:tcBorders>
            <w:shd w:val="clear" w:color="auto" w:fill="auto"/>
            <w:vAlign w:val="center"/>
          </w:tcPr>
          <w:p w14:paraId="6F5A2B7C" w14:textId="5B8CC211" w:rsidR="007F7A3D" w:rsidRPr="00856358" w:rsidRDefault="007F7A3D" w:rsidP="007F7A3D">
            <w:pPr>
              <w:spacing w:line="276" w:lineRule="auto"/>
              <w:jc w:val="center"/>
              <w:rPr>
                <w:rFonts w:ascii="Arial" w:hAnsi="Arial" w:cs="Arial"/>
                <w:sz w:val="20"/>
                <w:szCs w:val="20"/>
              </w:rPr>
            </w:pPr>
            <w:r>
              <w:rPr>
                <w:rFonts w:ascii="Calibri" w:hAnsi="Calibri" w:cs="Calibri"/>
                <w:color w:val="000000"/>
              </w:rPr>
              <w:t>716150.800</w:t>
            </w:r>
          </w:p>
        </w:tc>
      </w:tr>
      <w:tr w:rsidR="007F7A3D" w:rsidRPr="00856358" w14:paraId="325CEA2C" w14:textId="77777777" w:rsidTr="007F7A3D">
        <w:trPr>
          <w:trHeight w:val="187"/>
        </w:trPr>
        <w:tc>
          <w:tcPr>
            <w:tcW w:w="1834" w:type="dxa"/>
            <w:vMerge/>
            <w:tcBorders>
              <w:right w:val="single" w:sz="4" w:space="0" w:color="auto"/>
            </w:tcBorders>
            <w:shd w:val="clear" w:color="auto" w:fill="auto"/>
            <w:vAlign w:val="center"/>
          </w:tcPr>
          <w:p w14:paraId="1A5C1735" w14:textId="77777777" w:rsidR="007F7A3D" w:rsidRPr="00856358" w:rsidRDefault="007F7A3D" w:rsidP="007F7A3D">
            <w:pPr>
              <w:spacing w:line="276" w:lineRule="auto"/>
              <w:jc w:val="center"/>
              <w:rPr>
                <w:rFonts w:ascii="Arial" w:hAnsi="Arial" w:cs="Arial"/>
                <w:b/>
                <w:sz w:val="20"/>
                <w:szCs w:val="20"/>
              </w:rPr>
            </w:pPr>
          </w:p>
        </w:tc>
        <w:tc>
          <w:tcPr>
            <w:tcW w:w="1778" w:type="dxa"/>
            <w:tcBorders>
              <w:top w:val="nil"/>
              <w:left w:val="single" w:sz="4" w:space="0" w:color="auto"/>
              <w:bottom w:val="single" w:sz="4" w:space="0" w:color="auto"/>
              <w:right w:val="single" w:sz="4" w:space="0" w:color="auto"/>
            </w:tcBorders>
            <w:shd w:val="clear" w:color="auto" w:fill="auto"/>
            <w:vAlign w:val="center"/>
          </w:tcPr>
          <w:p w14:paraId="59F3086C" w14:textId="48D88C7E" w:rsidR="007F7A3D" w:rsidRPr="00C363DC" w:rsidRDefault="007F7A3D" w:rsidP="007F7A3D">
            <w:pPr>
              <w:spacing w:line="276" w:lineRule="auto"/>
              <w:jc w:val="center"/>
            </w:pPr>
            <w:r>
              <w:rPr>
                <w:rFonts w:ascii="Calibri" w:hAnsi="Calibri" w:cs="Calibri"/>
                <w:color w:val="000000"/>
              </w:rPr>
              <w:t>(0.563)</w:t>
            </w:r>
          </w:p>
        </w:tc>
        <w:tc>
          <w:tcPr>
            <w:tcW w:w="1647" w:type="dxa"/>
            <w:tcBorders>
              <w:top w:val="nil"/>
              <w:left w:val="single" w:sz="4" w:space="0" w:color="auto"/>
              <w:bottom w:val="single" w:sz="4" w:space="0" w:color="auto"/>
              <w:right w:val="single" w:sz="4" w:space="0" w:color="auto"/>
            </w:tcBorders>
            <w:vAlign w:val="center"/>
          </w:tcPr>
          <w:p w14:paraId="5B96EB9A" w14:textId="35418BBE" w:rsidR="007F7A3D" w:rsidRPr="00C363DC" w:rsidRDefault="007F7A3D" w:rsidP="007F7A3D">
            <w:pPr>
              <w:spacing w:line="276" w:lineRule="auto"/>
              <w:jc w:val="center"/>
            </w:pPr>
            <w:r>
              <w:rPr>
                <w:rFonts w:ascii="Calibri" w:hAnsi="Calibri" w:cs="Calibri"/>
                <w:color w:val="000000"/>
              </w:rPr>
              <w:t>(4.078)</w:t>
            </w:r>
          </w:p>
        </w:tc>
        <w:tc>
          <w:tcPr>
            <w:tcW w:w="1545" w:type="dxa"/>
            <w:tcBorders>
              <w:top w:val="nil"/>
              <w:left w:val="single" w:sz="4" w:space="0" w:color="auto"/>
              <w:bottom w:val="single" w:sz="4" w:space="0" w:color="auto"/>
              <w:right w:val="single" w:sz="4" w:space="0" w:color="auto"/>
            </w:tcBorders>
            <w:shd w:val="clear" w:color="auto" w:fill="auto"/>
            <w:vAlign w:val="center"/>
          </w:tcPr>
          <w:p w14:paraId="47D96104" w14:textId="6331038B" w:rsidR="007F7A3D" w:rsidRPr="00C363DC" w:rsidRDefault="007F7A3D" w:rsidP="007F7A3D">
            <w:pPr>
              <w:spacing w:line="276" w:lineRule="auto"/>
              <w:jc w:val="center"/>
            </w:pPr>
            <w:r>
              <w:rPr>
                <w:rFonts w:ascii="Calibri" w:hAnsi="Calibri" w:cs="Calibri"/>
                <w:color w:val="000000"/>
              </w:rPr>
              <w:t>(0.005)</w:t>
            </w:r>
          </w:p>
        </w:tc>
        <w:tc>
          <w:tcPr>
            <w:tcW w:w="2138" w:type="dxa"/>
            <w:tcBorders>
              <w:top w:val="nil"/>
              <w:left w:val="single" w:sz="4" w:space="0" w:color="auto"/>
              <w:bottom w:val="single" w:sz="4" w:space="0" w:color="auto"/>
              <w:right w:val="single" w:sz="4" w:space="0" w:color="auto"/>
            </w:tcBorders>
            <w:shd w:val="clear" w:color="auto" w:fill="auto"/>
            <w:vAlign w:val="center"/>
          </w:tcPr>
          <w:p w14:paraId="796BA9C5" w14:textId="7515DFA0" w:rsidR="007F7A3D" w:rsidRPr="00C363DC" w:rsidRDefault="007F7A3D" w:rsidP="007F7A3D">
            <w:pPr>
              <w:spacing w:line="276" w:lineRule="auto"/>
              <w:jc w:val="center"/>
            </w:pPr>
            <w:r>
              <w:rPr>
                <w:rFonts w:ascii="Calibri" w:hAnsi="Calibri" w:cs="Calibri"/>
                <w:color w:val="000000"/>
              </w:rPr>
              <w:t>(1.432)</w:t>
            </w:r>
          </w:p>
        </w:tc>
      </w:tr>
    </w:tbl>
    <w:p w14:paraId="2996646D" w14:textId="114FADF8" w:rsidR="002C6CA9" w:rsidRPr="0098628B" w:rsidRDefault="002C6CA9" w:rsidP="00092E44">
      <w:pPr>
        <w:spacing w:before="240"/>
        <w:rPr>
          <w:rFonts w:ascii="Arial" w:hAnsi="Arial" w:cs="Arial"/>
          <w:b/>
          <w:sz w:val="20"/>
          <w:szCs w:val="20"/>
        </w:rPr>
      </w:pPr>
      <w:r w:rsidRPr="0098628B">
        <w:rPr>
          <w:rFonts w:ascii="Arial" w:hAnsi="Arial" w:cs="Arial"/>
          <w:b/>
          <w:sz w:val="20"/>
          <w:szCs w:val="20"/>
        </w:rPr>
        <w:t>Acknowledgements</w:t>
      </w:r>
    </w:p>
    <w:p w14:paraId="630179C6" w14:textId="036F2E73" w:rsidR="00092E44" w:rsidRDefault="0098628B" w:rsidP="00A24797">
      <w:pPr>
        <w:pStyle w:val="NormalWeb"/>
        <w:spacing w:before="240" w:beforeAutospacing="0" w:after="160" w:afterAutospacing="0"/>
        <w:jc w:val="both"/>
        <w:rPr>
          <w:rFonts w:ascii="Arial" w:hAnsi="Arial" w:cs="Arial"/>
          <w:sz w:val="20"/>
          <w:szCs w:val="20"/>
        </w:rPr>
      </w:pPr>
      <w:r w:rsidRPr="0098628B">
        <w:rPr>
          <w:rFonts w:ascii="Arial" w:hAnsi="Arial" w:cs="Arial"/>
          <w:sz w:val="20"/>
          <w:szCs w:val="20"/>
        </w:rPr>
        <w:t>This research was undertaken as part of the XL Catlin Deep Ocean Survey Nekton's Mission to the North West Atlantic and Bermuda. Nekton received support from the XL Catlin and the Garfield Western Foundation. We wish to thank crew and scientists of the</w:t>
      </w:r>
      <w:r w:rsidR="00072D8D">
        <w:rPr>
          <w:rFonts w:ascii="Arial" w:hAnsi="Arial" w:cs="Arial"/>
          <w:sz w:val="20"/>
          <w:szCs w:val="20"/>
        </w:rPr>
        <w:t xml:space="preserve"> CCS</w:t>
      </w:r>
      <w:r w:rsidRPr="0098628B">
        <w:rPr>
          <w:rFonts w:ascii="Arial" w:hAnsi="Arial" w:cs="Arial"/>
          <w:sz w:val="20"/>
          <w:szCs w:val="20"/>
        </w:rPr>
        <w:t xml:space="preserve"> Hudson especially cruise chief scientist Ellen </w:t>
      </w:r>
      <w:proofErr w:type="spellStart"/>
      <w:r w:rsidRPr="0098628B">
        <w:rPr>
          <w:rFonts w:ascii="Arial" w:hAnsi="Arial" w:cs="Arial"/>
          <w:sz w:val="20"/>
          <w:szCs w:val="20"/>
        </w:rPr>
        <w:t>Kenchington</w:t>
      </w:r>
      <w:proofErr w:type="spellEnd"/>
      <w:r w:rsidRPr="0098628B">
        <w:rPr>
          <w:rFonts w:ascii="Arial" w:hAnsi="Arial" w:cs="Arial"/>
          <w:sz w:val="20"/>
          <w:szCs w:val="20"/>
        </w:rPr>
        <w:t xml:space="preserve"> (D</w:t>
      </w:r>
      <w:r w:rsidR="00072D8D">
        <w:rPr>
          <w:rFonts w:ascii="Arial" w:hAnsi="Arial" w:cs="Arial"/>
          <w:sz w:val="20"/>
          <w:szCs w:val="20"/>
        </w:rPr>
        <w:t xml:space="preserve">epartment of </w:t>
      </w:r>
      <w:r w:rsidRPr="0098628B">
        <w:rPr>
          <w:rFonts w:ascii="Arial" w:hAnsi="Arial" w:cs="Arial"/>
          <w:sz w:val="20"/>
          <w:szCs w:val="20"/>
        </w:rPr>
        <w:t>F</w:t>
      </w:r>
      <w:r w:rsidR="00072D8D">
        <w:rPr>
          <w:rFonts w:ascii="Arial" w:hAnsi="Arial" w:cs="Arial"/>
          <w:sz w:val="20"/>
          <w:szCs w:val="20"/>
        </w:rPr>
        <w:t xml:space="preserve">isheries and </w:t>
      </w:r>
      <w:r w:rsidRPr="0098628B">
        <w:rPr>
          <w:rFonts w:ascii="Arial" w:hAnsi="Arial" w:cs="Arial"/>
          <w:sz w:val="20"/>
          <w:szCs w:val="20"/>
        </w:rPr>
        <w:t>O</w:t>
      </w:r>
      <w:r w:rsidR="00072D8D">
        <w:rPr>
          <w:rFonts w:ascii="Arial" w:hAnsi="Arial" w:cs="Arial"/>
          <w:sz w:val="20"/>
          <w:szCs w:val="20"/>
        </w:rPr>
        <w:t>ceans, DFO</w:t>
      </w:r>
      <w:r w:rsidRPr="0098628B">
        <w:rPr>
          <w:rFonts w:ascii="Arial" w:hAnsi="Arial" w:cs="Arial"/>
          <w:sz w:val="20"/>
          <w:szCs w:val="20"/>
        </w:rPr>
        <w:t>). Special thanks goes to Barry Macdonald (DFO) and Javier Murillo (DFO) for their help with sample collection,</w:t>
      </w:r>
      <w:r w:rsidR="00072D8D">
        <w:rPr>
          <w:rFonts w:ascii="Arial" w:hAnsi="Arial" w:cs="Arial"/>
          <w:sz w:val="20"/>
          <w:szCs w:val="20"/>
        </w:rPr>
        <w:t xml:space="preserve"> and</w:t>
      </w:r>
      <w:r w:rsidRPr="0098628B">
        <w:rPr>
          <w:rFonts w:ascii="Arial" w:hAnsi="Arial" w:cs="Arial"/>
          <w:sz w:val="20"/>
          <w:szCs w:val="20"/>
        </w:rPr>
        <w:t xml:space="preserve"> to Lindsay Beazley (DFO)</w:t>
      </w:r>
      <w:r w:rsidR="00072D8D">
        <w:rPr>
          <w:rFonts w:ascii="Arial" w:hAnsi="Arial" w:cs="Arial"/>
          <w:sz w:val="20"/>
          <w:szCs w:val="20"/>
        </w:rPr>
        <w:t xml:space="preserve"> for assistance with permits and logistics</w:t>
      </w:r>
      <w:r w:rsidRPr="0098628B">
        <w:rPr>
          <w:rFonts w:ascii="Arial" w:hAnsi="Arial" w:cs="Arial"/>
          <w:sz w:val="20"/>
          <w:szCs w:val="20"/>
        </w:rPr>
        <w:t xml:space="preserve">. We also wish to thank P </w:t>
      </w:r>
      <w:proofErr w:type="spellStart"/>
      <w:r w:rsidRPr="0098628B">
        <w:rPr>
          <w:rFonts w:ascii="Arial" w:hAnsi="Arial" w:cs="Arial"/>
          <w:sz w:val="20"/>
          <w:szCs w:val="20"/>
        </w:rPr>
        <w:t>Stefanoudis</w:t>
      </w:r>
      <w:proofErr w:type="spellEnd"/>
      <w:r w:rsidRPr="0098628B">
        <w:rPr>
          <w:rFonts w:ascii="Arial" w:hAnsi="Arial" w:cs="Arial"/>
          <w:sz w:val="20"/>
          <w:szCs w:val="20"/>
        </w:rPr>
        <w:t xml:space="preserve"> and A Rogers for their help with this study</w:t>
      </w:r>
      <w:r>
        <w:rPr>
          <w:rFonts w:ascii="Arial" w:hAnsi="Arial" w:cs="Arial"/>
          <w:sz w:val="20"/>
          <w:szCs w:val="20"/>
        </w:rPr>
        <w:t xml:space="preserve"> and G Rowlands for </w:t>
      </w:r>
      <w:r w:rsidR="00251A98">
        <w:rPr>
          <w:rFonts w:ascii="Arial" w:hAnsi="Arial" w:cs="Arial"/>
          <w:sz w:val="20"/>
          <w:szCs w:val="20"/>
        </w:rPr>
        <w:t>his help with figure preparation</w:t>
      </w:r>
      <w:r w:rsidRPr="0098628B">
        <w:rPr>
          <w:rFonts w:ascii="Arial" w:hAnsi="Arial" w:cs="Arial"/>
          <w:sz w:val="20"/>
          <w:szCs w:val="20"/>
        </w:rPr>
        <w:t>.</w:t>
      </w:r>
      <w:r>
        <w:rPr>
          <w:rFonts w:ascii="Arial" w:hAnsi="Arial" w:cs="Arial"/>
          <w:sz w:val="20"/>
          <w:szCs w:val="20"/>
        </w:rPr>
        <w:t xml:space="preserve"> This </w:t>
      </w:r>
      <w:r w:rsidR="009E1427">
        <w:rPr>
          <w:rFonts w:ascii="Arial" w:hAnsi="Arial" w:cs="Arial"/>
          <w:sz w:val="20"/>
          <w:szCs w:val="20"/>
        </w:rPr>
        <w:t xml:space="preserve">research was funded by Nekton Foundation and </w:t>
      </w:r>
      <w:r>
        <w:rPr>
          <w:rFonts w:ascii="Arial" w:hAnsi="Arial" w:cs="Arial"/>
          <w:sz w:val="20"/>
          <w:szCs w:val="20"/>
        </w:rPr>
        <w:t xml:space="preserve">is </w:t>
      </w:r>
      <w:r w:rsidRPr="0098628B">
        <w:rPr>
          <w:rFonts w:ascii="Arial" w:hAnsi="Arial" w:cs="Arial"/>
          <w:sz w:val="20"/>
          <w:szCs w:val="20"/>
        </w:rPr>
        <w:t xml:space="preserve">Nekton </w:t>
      </w:r>
      <w:r>
        <w:rPr>
          <w:rFonts w:ascii="Arial" w:hAnsi="Arial" w:cs="Arial"/>
          <w:sz w:val="20"/>
          <w:szCs w:val="20"/>
        </w:rPr>
        <w:t>contribution</w:t>
      </w:r>
      <w:r w:rsidR="00E11D84">
        <w:rPr>
          <w:rFonts w:ascii="Arial" w:hAnsi="Arial" w:cs="Arial"/>
          <w:sz w:val="20"/>
          <w:szCs w:val="20"/>
        </w:rPr>
        <w:t xml:space="preserve"> 12.</w:t>
      </w:r>
    </w:p>
    <w:p w14:paraId="262EED5C" w14:textId="56B5CEC1" w:rsidR="00C0219E" w:rsidRPr="00C0219E" w:rsidRDefault="00C0219E" w:rsidP="00092E44">
      <w:pPr>
        <w:pStyle w:val="NormalWeb"/>
        <w:spacing w:before="240" w:beforeAutospacing="0" w:after="160" w:afterAutospacing="0"/>
        <w:rPr>
          <w:rFonts w:ascii="Arial" w:hAnsi="Arial" w:cs="Arial"/>
          <w:b/>
          <w:sz w:val="20"/>
          <w:szCs w:val="20"/>
        </w:rPr>
      </w:pPr>
      <w:r w:rsidRPr="00C0219E">
        <w:rPr>
          <w:rFonts w:ascii="Arial" w:hAnsi="Arial" w:cs="Arial"/>
          <w:b/>
          <w:sz w:val="20"/>
          <w:szCs w:val="20"/>
        </w:rPr>
        <w:t>Declarations of interest:</w:t>
      </w:r>
    </w:p>
    <w:p w14:paraId="59EF91B6" w14:textId="17C9A193" w:rsidR="00C0219E" w:rsidRPr="00092E44" w:rsidRDefault="00C0219E" w:rsidP="00092E44">
      <w:pPr>
        <w:pStyle w:val="NormalWeb"/>
        <w:spacing w:before="240" w:beforeAutospacing="0" w:after="160" w:afterAutospacing="0"/>
        <w:rPr>
          <w:rFonts w:ascii="Arial" w:hAnsi="Arial" w:cs="Arial"/>
          <w:sz w:val="20"/>
          <w:szCs w:val="20"/>
        </w:rPr>
      </w:pPr>
      <w:r>
        <w:rPr>
          <w:rFonts w:ascii="Arial" w:hAnsi="Arial" w:cs="Arial"/>
          <w:sz w:val="20"/>
          <w:szCs w:val="20"/>
        </w:rPr>
        <w:t>None</w:t>
      </w:r>
    </w:p>
    <w:p w14:paraId="47381DC1" w14:textId="1D93DED4" w:rsidR="00086179" w:rsidRPr="0098628B" w:rsidRDefault="00086179" w:rsidP="00984C59">
      <w:pPr>
        <w:spacing w:before="240"/>
        <w:rPr>
          <w:rFonts w:ascii="Arial" w:hAnsi="Arial" w:cs="Arial"/>
          <w:sz w:val="16"/>
          <w:szCs w:val="16"/>
        </w:rPr>
      </w:pPr>
      <w:r w:rsidRPr="0098628B">
        <w:rPr>
          <w:rFonts w:ascii="Arial" w:hAnsi="Arial" w:cs="Arial"/>
          <w:b/>
          <w:sz w:val="20"/>
          <w:szCs w:val="20"/>
        </w:rPr>
        <w:t>Reference list</w:t>
      </w:r>
    </w:p>
    <w:p w14:paraId="7C99AFD6" w14:textId="16114454" w:rsidR="005E5F7B" w:rsidRPr="00597E5A" w:rsidRDefault="005E5F7B" w:rsidP="00597E5A">
      <w:pPr>
        <w:spacing w:before="240" w:after="0"/>
        <w:jc w:val="both"/>
        <w:rPr>
          <w:rFonts w:ascii="Arial" w:hAnsi="Arial" w:cs="Arial"/>
          <w:sz w:val="20"/>
          <w:szCs w:val="20"/>
        </w:rPr>
      </w:pPr>
      <w:proofErr w:type="spellStart"/>
      <w:r w:rsidRPr="00597E5A">
        <w:rPr>
          <w:rFonts w:ascii="Arial" w:hAnsi="Arial" w:cs="Arial"/>
          <w:sz w:val="20"/>
          <w:szCs w:val="20"/>
        </w:rPr>
        <w:t>Andrady</w:t>
      </w:r>
      <w:proofErr w:type="spellEnd"/>
      <w:r w:rsidRPr="00597E5A">
        <w:rPr>
          <w:rFonts w:ascii="Arial" w:hAnsi="Arial" w:cs="Arial"/>
          <w:sz w:val="20"/>
          <w:szCs w:val="20"/>
        </w:rPr>
        <w:t xml:space="preserve">, A.L., 2011. Microplastics in the marine environment. </w:t>
      </w:r>
      <w:r w:rsidRPr="00597E5A">
        <w:rPr>
          <w:rFonts w:ascii="Arial" w:hAnsi="Arial" w:cs="Arial"/>
          <w:i/>
          <w:sz w:val="20"/>
          <w:szCs w:val="20"/>
        </w:rPr>
        <w:t xml:space="preserve">Mar. </w:t>
      </w:r>
      <w:proofErr w:type="spellStart"/>
      <w:r w:rsidRPr="00597E5A">
        <w:rPr>
          <w:rFonts w:ascii="Arial" w:hAnsi="Arial" w:cs="Arial"/>
          <w:i/>
          <w:sz w:val="20"/>
          <w:szCs w:val="20"/>
        </w:rPr>
        <w:t>Pollut</w:t>
      </w:r>
      <w:proofErr w:type="spellEnd"/>
      <w:r w:rsidRPr="00597E5A">
        <w:rPr>
          <w:rFonts w:ascii="Arial" w:hAnsi="Arial" w:cs="Arial"/>
          <w:i/>
          <w:sz w:val="20"/>
          <w:szCs w:val="20"/>
        </w:rPr>
        <w:t>. Bull.</w:t>
      </w:r>
      <w:r w:rsidRPr="00597E5A">
        <w:rPr>
          <w:rFonts w:ascii="Arial" w:hAnsi="Arial" w:cs="Arial"/>
          <w:sz w:val="20"/>
          <w:szCs w:val="20"/>
        </w:rPr>
        <w:t xml:space="preserve"> 62, 1596-1605. </w:t>
      </w:r>
      <w:hyperlink r:id="rId11" w:tgtFrame="_blank" w:tooltip="Persistent link using digital object identifier" w:history="1">
        <w:r w:rsidRPr="00597E5A">
          <w:rPr>
            <w:rStyle w:val="Hyperlink"/>
            <w:rFonts w:ascii="Arial" w:hAnsi="Arial" w:cs="Arial"/>
            <w:color w:val="auto"/>
            <w:sz w:val="20"/>
            <w:szCs w:val="20"/>
          </w:rPr>
          <w:t>https://doi.org/10.1016/j.marpolbul.2011.05.030</w:t>
        </w:r>
      </w:hyperlink>
      <w:r w:rsidRPr="00597E5A">
        <w:rPr>
          <w:rFonts w:ascii="Arial" w:hAnsi="Arial" w:cs="Arial"/>
          <w:sz w:val="20"/>
          <w:szCs w:val="20"/>
        </w:rPr>
        <w:t xml:space="preserve"> </w:t>
      </w:r>
    </w:p>
    <w:p w14:paraId="04A66440" w14:textId="4E3EEAEC" w:rsidR="005E5F7B" w:rsidRPr="00597E5A" w:rsidRDefault="005E5F7B" w:rsidP="00597E5A">
      <w:pPr>
        <w:spacing w:before="240" w:after="0"/>
        <w:jc w:val="both"/>
        <w:rPr>
          <w:rFonts w:ascii="Arial" w:hAnsi="Arial" w:cs="Arial"/>
          <w:sz w:val="20"/>
          <w:szCs w:val="20"/>
        </w:rPr>
      </w:pPr>
      <w:r w:rsidRPr="00597E5A">
        <w:rPr>
          <w:rFonts w:ascii="Arial" w:hAnsi="Arial" w:cs="Arial"/>
          <w:sz w:val="20"/>
          <w:szCs w:val="20"/>
        </w:rPr>
        <w:t xml:space="preserve">Barrows, A.P.W., Neumann, C.A., Berger, M.L., Shaw, S.D., 2017. Grab vs. neuston tow net: a microscopic sampling performance comparison and possible advances in the field. </w:t>
      </w:r>
      <w:r w:rsidRPr="00597E5A">
        <w:rPr>
          <w:rFonts w:ascii="Arial" w:hAnsi="Arial" w:cs="Arial"/>
          <w:i/>
          <w:sz w:val="20"/>
          <w:szCs w:val="20"/>
        </w:rPr>
        <w:t xml:space="preserve">Anal. </w:t>
      </w:r>
      <w:proofErr w:type="gramStart"/>
      <w:r w:rsidRPr="00597E5A">
        <w:rPr>
          <w:rFonts w:ascii="Arial" w:hAnsi="Arial" w:cs="Arial"/>
          <w:i/>
          <w:sz w:val="20"/>
          <w:szCs w:val="20"/>
        </w:rPr>
        <w:t>Methods.</w:t>
      </w:r>
      <w:r w:rsidR="00A70041" w:rsidRPr="00597E5A">
        <w:rPr>
          <w:rFonts w:ascii="Arial" w:hAnsi="Arial" w:cs="Arial"/>
          <w:sz w:val="20"/>
          <w:szCs w:val="20"/>
        </w:rPr>
        <w:t>,</w:t>
      </w:r>
      <w:proofErr w:type="gramEnd"/>
      <w:r w:rsidR="00A70041" w:rsidRPr="00597E5A">
        <w:rPr>
          <w:rFonts w:ascii="Arial" w:hAnsi="Arial" w:cs="Arial"/>
          <w:sz w:val="20"/>
          <w:szCs w:val="20"/>
        </w:rPr>
        <w:t xml:space="preserve"> </w:t>
      </w:r>
      <w:r w:rsidRPr="00597E5A">
        <w:rPr>
          <w:rFonts w:ascii="Arial" w:hAnsi="Arial" w:cs="Arial"/>
          <w:sz w:val="20"/>
          <w:szCs w:val="20"/>
        </w:rPr>
        <w:t xml:space="preserve">9(9), 1446-1453. </w:t>
      </w:r>
      <w:hyperlink r:id="rId12" w:history="1">
        <w:r w:rsidRPr="00597E5A">
          <w:rPr>
            <w:rStyle w:val="Hyperlink"/>
            <w:rFonts w:ascii="Arial" w:hAnsi="Arial" w:cs="Arial"/>
            <w:color w:val="auto"/>
            <w:sz w:val="20"/>
            <w:szCs w:val="20"/>
          </w:rPr>
          <w:t>https://doi.org/10.1039/c6ay02387h</w:t>
        </w:r>
      </w:hyperlink>
      <w:r w:rsidRPr="00597E5A">
        <w:rPr>
          <w:rFonts w:ascii="Arial" w:hAnsi="Arial" w:cs="Arial"/>
          <w:sz w:val="20"/>
          <w:szCs w:val="20"/>
        </w:rPr>
        <w:t xml:space="preserve"> </w:t>
      </w:r>
    </w:p>
    <w:p w14:paraId="5DDB1E8A" w14:textId="77777777" w:rsidR="005E5F7B" w:rsidRPr="00597E5A" w:rsidRDefault="005E5F7B" w:rsidP="00597E5A">
      <w:pPr>
        <w:spacing w:before="240" w:after="0"/>
        <w:jc w:val="both"/>
        <w:rPr>
          <w:rFonts w:ascii="Arial" w:hAnsi="Arial" w:cs="Arial"/>
          <w:sz w:val="20"/>
          <w:szCs w:val="20"/>
        </w:rPr>
      </w:pPr>
      <w:r w:rsidRPr="00597E5A">
        <w:rPr>
          <w:rFonts w:ascii="Arial" w:hAnsi="Arial" w:cs="Arial"/>
          <w:sz w:val="20"/>
          <w:szCs w:val="20"/>
        </w:rPr>
        <w:t xml:space="preserve">Bergmann, M., </w:t>
      </w:r>
      <w:proofErr w:type="spellStart"/>
      <w:r w:rsidRPr="00597E5A">
        <w:rPr>
          <w:rFonts w:ascii="Arial" w:hAnsi="Arial" w:cs="Arial"/>
          <w:sz w:val="20"/>
          <w:szCs w:val="20"/>
        </w:rPr>
        <w:t>Gutow</w:t>
      </w:r>
      <w:proofErr w:type="spellEnd"/>
      <w:r w:rsidRPr="00597E5A">
        <w:rPr>
          <w:rFonts w:ascii="Arial" w:hAnsi="Arial" w:cs="Arial"/>
          <w:sz w:val="20"/>
          <w:szCs w:val="20"/>
        </w:rPr>
        <w:t xml:space="preserve">, L., </w:t>
      </w:r>
      <w:proofErr w:type="spellStart"/>
      <w:r w:rsidRPr="00597E5A">
        <w:rPr>
          <w:rFonts w:ascii="Arial" w:hAnsi="Arial" w:cs="Arial"/>
          <w:sz w:val="20"/>
          <w:szCs w:val="20"/>
        </w:rPr>
        <w:t>Klages</w:t>
      </w:r>
      <w:proofErr w:type="spellEnd"/>
      <w:r w:rsidRPr="00597E5A">
        <w:rPr>
          <w:rFonts w:ascii="Arial" w:hAnsi="Arial" w:cs="Arial"/>
          <w:sz w:val="20"/>
          <w:szCs w:val="20"/>
        </w:rPr>
        <w:t xml:space="preserve">, M., 2015. Marine anthropogenic litter. Part III Microplastics. </w:t>
      </w:r>
      <w:r w:rsidRPr="00597E5A">
        <w:rPr>
          <w:rFonts w:ascii="Arial" w:hAnsi="Arial" w:cs="Arial"/>
          <w:i/>
          <w:sz w:val="20"/>
          <w:szCs w:val="20"/>
        </w:rPr>
        <w:t>Springer International Publishing Switzerland</w:t>
      </w:r>
      <w:r w:rsidRPr="00597E5A">
        <w:rPr>
          <w:rFonts w:ascii="Arial" w:hAnsi="Arial" w:cs="Arial"/>
          <w:sz w:val="20"/>
          <w:szCs w:val="20"/>
        </w:rPr>
        <w:t xml:space="preserve">. Pp. 185-340. </w:t>
      </w:r>
      <w:hyperlink r:id="rId13" w:history="1">
        <w:r w:rsidRPr="00597E5A">
          <w:rPr>
            <w:rStyle w:val="Hyperlink"/>
            <w:rFonts w:ascii="Arial" w:hAnsi="Arial" w:cs="Arial"/>
            <w:color w:val="auto"/>
            <w:sz w:val="20"/>
            <w:szCs w:val="20"/>
          </w:rPr>
          <w:t>https://doi.org/10.1007/978-3-319-16510-3</w:t>
        </w:r>
      </w:hyperlink>
      <w:r w:rsidRPr="00597E5A">
        <w:rPr>
          <w:rFonts w:ascii="Arial" w:hAnsi="Arial" w:cs="Arial"/>
          <w:sz w:val="20"/>
          <w:szCs w:val="20"/>
        </w:rPr>
        <w:t xml:space="preserve"> </w:t>
      </w:r>
    </w:p>
    <w:p w14:paraId="142C11ED" w14:textId="4A9C16A0" w:rsidR="000E67AE" w:rsidRPr="00597E5A" w:rsidRDefault="000E67AE" w:rsidP="00597E5A">
      <w:pPr>
        <w:spacing w:before="240" w:after="0" w:line="240" w:lineRule="auto"/>
        <w:jc w:val="both"/>
        <w:rPr>
          <w:rFonts w:ascii="Arial" w:hAnsi="Arial" w:cs="Arial"/>
          <w:sz w:val="20"/>
          <w:szCs w:val="20"/>
        </w:rPr>
      </w:pPr>
      <w:r w:rsidRPr="00597E5A">
        <w:rPr>
          <w:rFonts w:ascii="Arial" w:eastAsia="Times New Roman" w:hAnsi="Arial" w:cs="Arial"/>
          <w:sz w:val="20"/>
          <w:szCs w:val="20"/>
          <w:lang w:eastAsia="en-GB"/>
        </w:rPr>
        <w:t xml:space="preserve">Cole, M., </w:t>
      </w:r>
      <w:proofErr w:type="spellStart"/>
      <w:r w:rsidRPr="00597E5A">
        <w:rPr>
          <w:rFonts w:ascii="Arial" w:eastAsia="Times New Roman" w:hAnsi="Arial" w:cs="Arial"/>
          <w:sz w:val="20"/>
          <w:szCs w:val="20"/>
          <w:lang w:eastAsia="en-GB"/>
        </w:rPr>
        <w:t>Lindeque</w:t>
      </w:r>
      <w:proofErr w:type="spellEnd"/>
      <w:r w:rsidRPr="00597E5A">
        <w:rPr>
          <w:rFonts w:ascii="Arial" w:eastAsia="Times New Roman" w:hAnsi="Arial" w:cs="Arial"/>
          <w:sz w:val="20"/>
          <w:szCs w:val="20"/>
          <w:lang w:eastAsia="en-GB"/>
        </w:rPr>
        <w:t xml:space="preserve">, P., </w:t>
      </w:r>
      <w:proofErr w:type="spellStart"/>
      <w:r w:rsidRPr="00597E5A">
        <w:rPr>
          <w:rFonts w:ascii="Arial" w:eastAsia="Times New Roman" w:hAnsi="Arial" w:cs="Arial"/>
          <w:sz w:val="20"/>
          <w:szCs w:val="20"/>
          <w:lang w:eastAsia="en-GB"/>
        </w:rPr>
        <w:t>Halsband</w:t>
      </w:r>
      <w:proofErr w:type="spellEnd"/>
      <w:r w:rsidRPr="00597E5A">
        <w:rPr>
          <w:rFonts w:ascii="Arial" w:eastAsia="Times New Roman" w:hAnsi="Arial" w:cs="Arial"/>
          <w:sz w:val="20"/>
          <w:szCs w:val="20"/>
          <w:lang w:eastAsia="en-GB"/>
        </w:rPr>
        <w:t xml:space="preserve">, C., Galloway, T.S., 2011. Microplastics as contaminants in the marine environment: a review. </w:t>
      </w:r>
      <w:r w:rsidRPr="00597E5A">
        <w:rPr>
          <w:rFonts w:ascii="Arial" w:eastAsia="Times New Roman" w:hAnsi="Arial" w:cs="Arial"/>
          <w:i/>
          <w:iCs/>
          <w:sz w:val="20"/>
          <w:szCs w:val="20"/>
          <w:lang w:eastAsia="en-GB"/>
        </w:rPr>
        <w:t>Marine pollution bulletin</w:t>
      </w:r>
      <w:r w:rsidRPr="00597E5A">
        <w:rPr>
          <w:rFonts w:ascii="Arial" w:eastAsia="Times New Roman" w:hAnsi="Arial" w:cs="Arial"/>
          <w:sz w:val="20"/>
          <w:szCs w:val="20"/>
          <w:lang w:eastAsia="en-GB"/>
        </w:rPr>
        <w:t xml:space="preserve">, </w:t>
      </w:r>
      <w:r w:rsidRPr="00597E5A">
        <w:rPr>
          <w:rFonts w:ascii="Arial" w:eastAsia="Times New Roman" w:hAnsi="Arial" w:cs="Arial"/>
          <w:i/>
          <w:iCs/>
          <w:sz w:val="20"/>
          <w:szCs w:val="20"/>
          <w:lang w:eastAsia="en-GB"/>
        </w:rPr>
        <w:t>62</w:t>
      </w:r>
      <w:r w:rsidRPr="00597E5A">
        <w:rPr>
          <w:rFonts w:ascii="Arial" w:eastAsia="Times New Roman" w:hAnsi="Arial" w:cs="Arial"/>
          <w:sz w:val="20"/>
          <w:szCs w:val="20"/>
          <w:lang w:eastAsia="en-GB"/>
        </w:rPr>
        <w:t xml:space="preserve">(12), 2588-2597. </w:t>
      </w:r>
      <w:hyperlink r:id="rId14" w:tgtFrame="_blank" w:tooltip="Persistent link using digital object identifier" w:history="1">
        <w:r w:rsidRPr="00597E5A">
          <w:rPr>
            <w:rStyle w:val="Hyperlink"/>
            <w:rFonts w:ascii="Arial" w:hAnsi="Arial" w:cs="Arial"/>
            <w:color w:val="auto"/>
            <w:sz w:val="20"/>
            <w:szCs w:val="20"/>
          </w:rPr>
          <w:t>https://doi.org/10.1016/j.marpolbul.2011.09.025</w:t>
        </w:r>
      </w:hyperlink>
      <w:r w:rsidRPr="00597E5A">
        <w:rPr>
          <w:rFonts w:ascii="Arial" w:hAnsi="Arial" w:cs="Arial"/>
          <w:sz w:val="20"/>
          <w:szCs w:val="20"/>
        </w:rPr>
        <w:t xml:space="preserve"> </w:t>
      </w:r>
    </w:p>
    <w:p w14:paraId="0DF7DD49" w14:textId="0EFFB726" w:rsidR="005E5F7B" w:rsidRPr="00597E5A" w:rsidRDefault="005E5F7B" w:rsidP="00597E5A">
      <w:pPr>
        <w:spacing w:before="240" w:after="0"/>
        <w:jc w:val="both"/>
        <w:rPr>
          <w:rFonts w:ascii="Arial" w:hAnsi="Arial" w:cs="Arial"/>
          <w:b/>
          <w:sz w:val="20"/>
          <w:szCs w:val="20"/>
        </w:rPr>
      </w:pPr>
      <w:proofErr w:type="spellStart"/>
      <w:r w:rsidRPr="00597E5A">
        <w:rPr>
          <w:rFonts w:ascii="Arial" w:hAnsi="Arial" w:cs="Arial"/>
          <w:sz w:val="20"/>
          <w:szCs w:val="20"/>
        </w:rPr>
        <w:t>Cózar</w:t>
      </w:r>
      <w:proofErr w:type="spellEnd"/>
      <w:r w:rsidRPr="00597E5A">
        <w:rPr>
          <w:rFonts w:ascii="Arial" w:hAnsi="Arial" w:cs="Arial"/>
          <w:sz w:val="20"/>
          <w:szCs w:val="20"/>
        </w:rPr>
        <w:t xml:space="preserve">, A., </w:t>
      </w:r>
      <w:proofErr w:type="spellStart"/>
      <w:r w:rsidRPr="00597E5A">
        <w:rPr>
          <w:rFonts w:ascii="Arial" w:hAnsi="Arial" w:cs="Arial"/>
          <w:sz w:val="20"/>
          <w:szCs w:val="20"/>
        </w:rPr>
        <w:t>Echevarría</w:t>
      </w:r>
      <w:proofErr w:type="spellEnd"/>
      <w:r w:rsidRPr="00597E5A">
        <w:rPr>
          <w:rFonts w:ascii="Arial" w:hAnsi="Arial" w:cs="Arial"/>
          <w:sz w:val="20"/>
          <w:szCs w:val="20"/>
        </w:rPr>
        <w:t xml:space="preserve">, F., González-Gordillo, J.I., </w:t>
      </w:r>
      <w:proofErr w:type="spellStart"/>
      <w:r w:rsidRPr="00597E5A">
        <w:rPr>
          <w:rFonts w:ascii="Arial" w:hAnsi="Arial" w:cs="Arial"/>
          <w:sz w:val="20"/>
          <w:szCs w:val="20"/>
        </w:rPr>
        <w:t>Irigoien</w:t>
      </w:r>
      <w:proofErr w:type="spellEnd"/>
      <w:r w:rsidRPr="00597E5A">
        <w:rPr>
          <w:rFonts w:ascii="Arial" w:hAnsi="Arial" w:cs="Arial"/>
          <w:sz w:val="20"/>
          <w:szCs w:val="20"/>
        </w:rPr>
        <w:t xml:space="preserve">, X., </w:t>
      </w:r>
      <w:proofErr w:type="spellStart"/>
      <w:r w:rsidRPr="00597E5A">
        <w:rPr>
          <w:rFonts w:ascii="Arial" w:hAnsi="Arial" w:cs="Arial"/>
          <w:sz w:val="20"/>
          <w:szCs w:val="20"/>
        </w:rPr>
        <w:t>Úbeda</w:t>
      </w:r>
      <w:proofErr w:type="spellEnd"/>
      <w:r w:rsidRPr="00597E5A">
        <w:rPr>
          <w:rFonts w:ascii="Arial" w:hAnsi="Arial" w:cs="Arial"/>
          <w:sz w:val="20"/>
          <w:szCs w:val="20"/>
        </w:rPr>
        <w:t xml:space="preserve">, B., Hernández-León, S., Palma, Á.T., Navarro, S., </w:t>
      </w:r>
      <w:proofErr w:type="spellStart"/>
      <w:r w:rsidRPr="00597E5A">
        <w:rPr>
          <w:rFonts w:ascii="Arial" w:hAnsi="Arial" w:cs="Arial"/>
          <w:sz w:val="20"/>
          <w:szCs w:val="20"/>
        </w:rPr>
        <w:t>García</w:t>
      </w:r>
      <w:proofErr w:type="spellEnd"/>
      <w:r w:rsidRPr="00597E5A">
        <w:rPr>
          <w:rFonts w:ascii="Arial" w:hAnsi="Arial" w:cs="Arial"/>
          <w:sz w:val="20"/>
          <w:szCs w:val="20"/>
        </w:rPr>
        <w:t xml:space="preserve">-de-Lomas, J., Ruiz, A., </w:t>
      </w:r>
      <w:proofErr w:type="spellStart"/>
      <w:r w:rsidRPr="00597E5A">
        <w:rPr>
          <w:rFonts w:ascii="Arial" w:hAnsi="Arial" w:cs="Arial"/>
          <w:sz w:val="20"/>
          <w:szCs w:val="20"/>
        </w:rPr>
        <w:t>Fernández</w:t>
      </w:r>
      <w:proofErr w:type="spellEnd"/>
      <w:r w:rsidRPr="00597E5A">
        <w:rPr>
          <w:rFonts w:ascii="Arial" w:hAnsi="Arial" w:cs="Arial"/>
          <w:sz w:val="20"/>
          <w:szCs w:val="20"/>
        </w:rPr>
        <w:t>-de-</w:t>
      </w:r>
      <w:proofErr w:type="spellStart"/>
      <w:r w:rsidRPr="00597E5A">
        <w:rPr>
          <w:rFonts w:ascii="Arial" w:hAnsi="Arial" w:cs="Arial"/>
          <w:sz w:val="20"/>
          <w:szCs w:val="20"/>
        </w:rPr>
        <w:t>Puelles</w:t>
      </w:r>
      <w:proofErr w:type="spellEnd"/>
      <w:r w:rsidRPr="00597E5A">
        <w:rPr>
          <w:rFonts w:ascii="Arial" w:hAnsi="Arial" w:cs="Arial"/>
          <w:sz w:val="20"/>
          <w:szCs w:val="20"/>
        </w:rPr>
        <w:t xml:space="preserve">, M.L., 2014. Plastic debris in the open ocean. </w:t>
      </w:r>
      <w:r w:rsidRPr="00597E5A">
        <w:rPr>
          <w:rFonts w:ascii="Arial" w:hAnsi="Arial" w:cs="Arial"/>
          <w:i/>
          <w:iCs/>
          <w:sz w:val="20"/>
          <w:szCs w:val="20"/>
        </w:rPr>
        <w:t>Proceedings of the National Academy of Sciences</w:t>
      </w:r>
      <w:r w:rsidRPr="00597E5A">
        <w:rPr>
          <w:rFonts w:ascii="Arial" w:hAnsi="Arial" w:cs="Arial"/>
          <w:i/>
          <w:sz w:val="20"/>
          <w:szCs w:val="20"/>
        </w:rPr>
        <w:t>,</w:t>
      </w:r>
      <w:r w:rsidRPr="00597E5A">
        <w:rPr>
          <w:rFonts w:ascii="Arial" w:hAnsi="Arial" w:cs="Arial"/>
          <w:sz w:val="20"/>
          <w:szCs w:val="20"/>
        </w:rPr>
        <w:t xml:space="preserve"> </w:t>
      </w:r>
      <w:r w:rsidRPr="00597E5A">
        <w:rPr>
          <w:rFonts w:ascii="Arial" w:hAnsi="Arial" w:cs="Arial"/>
          <w:iCs/>
          <w:sz w:val="20"/>
          <w:szCs w:val="20"/>
        </w:rPr>
        <w:t>111</w:t>
      </w:r>
      <w:r w:rsidRPr="00597E5A">
        <w:rPr>
          <w:rFonts w:ascii="Arial" w:hAnsi="Arial" w:cs="Arial"/>
          <w:sz w:val="20"/>
          <w:szCs w:val="20"/>
        </w:rPr>
        <w:t xml:space="preserve">(28), 10239-10244. </w:t>
      </w:r>
      <w:hyperlink r:id="rId15" w:history="1">
        <w:r w:rsidRPr="00597E5A">
          <w:rPr>
            <w:rStyle w:val="Hyperlink"/>
            <w:rFonts w:ascii="Arial" w:hAnsi="Arial" w:cs="Arial"/>
            <w:color w:val="auto"/>
            <w:sz w:val="20"/>
            <w:szCs w:val="20"/>
          </w:rPr>
          <w:t>https://doi.org/10.1073/pnas.1314705111</w:t>
        </w:r>
      </w:hyperlink>
    </w:p>
    <w:p w14:paraId="4BCC9AD0" w14:textId="77777777" w:rsidR="005E5F7B" w:rsidRPr="00597E5A" w:rsidRDefault="005E5F7B" w:rsidP="00597E5A">
      <w:pPr>
        <w:spacing w:before="240" w:after="0"/>
        <w:jc w:val="both"/>
        <w:rPr>
          <w:rFonts w:ascii="Arial" w:hAnsi="Arial" w:cs="Arial"/>
          <w:sz w:val="20"/>
          <w:szCs w:val="20"/>
        </w:rPr>
      </w:pPr>
      <w:proofErr w:type="spellStart"/>
      <w:r w:rsidRPr="00597E5A">
        <w:rPr>
          <w:rFonts w:ascii="Arial" w:hAnsi="Arial" w:cs="Arial"/>
          <w:sz w:val="20"/>
          <w:szCs w:val="20"/>
        </w:rPr>
        <w:t>Duis</w:t>
      </w:r>
      <w:proofErr w:type="spellEnd"/>
      <w:r w:rsidRPr="00597E5A">
        <w:rPr>
          <w:rFonts w:ascii="Arial" w:hAnsi="Arial" w:cs="Arial"/>
          <w:sz w:val="20"/>
          <w:szCs w:val="20"/>
        </w:rPr>
        <w:t xml:space="preserve">, K., Coors, A., 2016. Microplastics in the aquatic environment: sources (with a specific focus on personal care products), fate and effects. </w:t>
      </w:r>
      <w:r w:rsidRPr="00597E5A">
        <w:rPr>
          <w:rFonts w:ascii="Arial" w:hAnsi="Arial" w:cs="Arial"/>
          <w:i/>
          <w:sz w:val="20"/>
          <w:szCs w:val="20"/>
        </w:rPr>
        <w:t>Environ. Sci. Eur.,</w:t>
      </w:r>
      <w:r w:rsidRPr="00597E5A">
        <w:rPr>
          <w:rFonts w:ascii="Arial" w:hAnsi="Arial" w:cs="Arial"/>
          <w:sz w:val="20"/>
          <w:szCs w:val="20"/>
        </w:rPr>
        <w:t xml:space="preserve"> 28(2). </w:t>
      </w:r>
      <w:hyperlink r:id="rId16" w:history="1">
        <w:r w:rsidRPr="00597E5A">
          <w:rPr>
            <w:rStyle w:val="Hyperlink"/>
            <w:rFonts w:ascii="Arial" w:hAnsi="Arial" w:cs="Arial"/>
            <w:color w:val="auto"/>
            <w:sz w:val="20"/>
            <w:szCs w:val="20"/>
          </w:rPr>
          <w:t>https://doi.org/10.1186/s12302-015-0069-y</w:t>
        </w:r>
      </w:hyperlink>
    </w:p>
    <w:p w14:paraId="6B141BDB" w14:textId="6ACCD0A1" w:rsidR="008E16C0" w:rsidRPr="00597E5A" w:rsidRDefault="008E16C0" w:rsidP="00597E5A">
      <w:pPr>
        <w:spacing w:before="240" w:after="0" w:line="240" w:lineRule="auto"/>
        <w:jc w:val="both"/>
        <w:rPr>
          <w:rFonts w:ascii="Arial" w:eastAsia="Times New Roman" w:hAnsi="Arial" w:cs="Arial"/>
          <w:sz w:val="20"/>
          <w:szCs w:val="20"/>
          <w:lang w:eastAsia="en-GB"/>
        </w:rPr>
      </w:pPr>
      <w:proofErr w:type="spellStart"/>
      <w:r w:rsidRPr="00597E5A">
        <w:rPr>
          <w:rFonts w:ascii="Arial" w:eastAsia="Times New Roman" w:hAnsi="Arial" w:cs="Arial"/>
          <w:sz w:val="20"/>
          <w:szCs w:val="20"/>
          <w:lang w:eastAsia="en-GB"/>
        </w:rPr>
        <w:lastRenderedPageBreak/>
        <w:t>Elert</w:t>
      </w:r>
      <w:proofErr w:type="spellEnd"/>
      <w:r w:rsidRPr="00597E5A">
        <w:rPr>
          <w:rFonts w:ascii="Arial" w:eastAsia="Times New Roman" w:hAnsi="Arial" w:cs="Arial"/>
          <w:sz w:val="20"/>
          <w:szCs w:val="20"/>
          <w:lang w:eastAsia="en-GB"/>
        </w:rPr>
        <w:t xml:space="preserve">, A.M., Becker, R., </w:t>
      </w:r>
      <w:proofErr w:type="spellStart"/>
      <w:r w:rsidRPr="00597E5A">
        <w:rPr>
          <w:rFonts w:ascii="Arial" w:eastAsia="Times New Roman" w:hAnsi="Arial" w:cs="Arial"/>
          <w:sz w:val="20"/>
          <w:szCs w:val="20"/>
          <w:lang w:eastAsia="en-GB"/>
        </w:rPr>
        <w:t>Duemichen</w:t>
      </w:r>
      <w:proofErr w:type="spellEnd"/>
      <w:r w:rsidRPr="00597E5A">
        <w:rPr>
          <w:rFonts w:ascii="Arial" w:eastAsia="Times New Roman" w:hAnsi="Arial" w:cs="Arial"/>
          <w:sz w:val="20"/>
          <w:szCs w:val="20"/>
          <w:lang w:eastAsia="en-GB"/>
        </w:rPr>
        <w:t xml:space="preserve">, E., </w:t>
      </w:r>
      <w:proofErr w:type="spellStart"/>
      <w:r w:rsidRPr="00597E5A">
        <w:rPr>
          <w:rFonts w:ascii="Arial" w:eastAsia="Times New Roman" w:hAnsi="Arial" w:cs="Arial"/>
          <w:sz w:val="20"/>
          <w:szCs w:val="20"/>
          <w:lang w:eastAsia="en-GB"/>
        </w:rPr>
        <w:t>Eisentraut</w:t>
      </w:r>
      <w:proofErr w:type="spellEnd"/>
      <w:r w:rsidRPr="00597E5A">
        <w:rPr>
          <w:rFonts w:ascii="Arial" w:eastAsia="Times New Roman" w:hAnsi="Arial" w:cs="Arial"/>
          <w:sz w:val="20"/>
          <w:szCs w:val="20"/>
          <w:lang w:eastAsia="en-GB"/>
        </w:rPr>
        <w:t>, P.</w:t>
      </w:r>
      <w:r w:rsidR="00F81CC3" w:rsidRPr="00597E5A">
        <w:rPr>
          <w:rFonts w:ascii="Arial" w:eastAsia="Times New Roman" w:hAnsi="Arial" w:cs="Arial"/>
          <w:sz w:val="20"/>
          <w:szCs w:val="20"/>
          <w:lang w:eastAsia="en-GB"/>
        </w:rPr>
        <w:t xml:space="preserve">, </w:t>
      </w:r>
      <w:proofErr w:type="spellStart"/>
      <w:r w:rsidR="00F81CC3" w:rsidRPr="00597E5A">
        <w:rPr>
          <w:rFonts w:ascii="Arial" w:eastAsia="Times New Roman" w:hAnsi="Arial" w:cs="Arial"/>
          <w:sz w:val="20"/>
          <w:szCs w:val="20"/>
          <w:lang w:eastAsia="en-GB"/>
        </w:rPr>
        <w:t>Falkenhagen</w:t>
      </w:r>
      <w:proofErr w:type="spellEnd"/>
      <w:r w:rsidR="00F81CC3" w:rsidRPr="00597E5A">
        <w:rPr>
          <w:rFonts w:ascii="Arial" w:eastAsia="Times New Roman" w:hAnsi="Arial" w:cs="Arial"/>
          <w:sz w:val="20"/>
          <w:szCs w:val="20"/>
          <w:lang w:eastAsia="en-GB"/>
        </w:rPr>
        <w:t>, J., Sturm, H.,</w:t>
      </w:r>
      <w:r w:rsidRPr="00597E5A">
        <w:rPr>
          <w:rFonts w:ascii="Arial" w:eastAsia="Times New Roman" w:hAnsi="Arial" w:cs="Arial"/>
          <w:sz w:val="20"/>
          <w:szCs w:val="20"/>
          <w:lang w:eastAsia="en-GB"/>
        </w:rPr>
        <w:t xml:space="preserve"> Braun, U., 2017. Comparison of different methods for MP detection: What can we learn from them, and why asking the right question before measurements matters</w:t>
      </w:r>
      <w:proofErr w:type="gramStart"/>
      <w:r w:rsidRPr="00597E5A">
        <w:rPr>
          <w:rFonts w:ascii="Arial" w:eastAsia="Times New Roman" w:hAnsi="Arial" w:cs="Arial"/>
          <w:sz w:val="20"/>
          <w:szCs w:val="20"/>
          <w:lang w:eastAsia="en-GB"/>
        </w:rPr>
        <w:t>?.</w:t>
      </w:r>
      <w:proofErr w:type="gramEnd"/>
      <w:r w:rsidRPr="00597E5A">
        <w:rPr>
          <w:rFonts w:ascii="Arial" w:eastAsia="Times New Roman" w:hAnsi="Arial" w:cs="Arial"/>
          <w:sz w:val="20"/>
          <w:szCs w:val="20"/>
          <w:lang w:eastAsia="en-GB"/>
        </w:rPr>
        <w:t xml:space="preserve"> </w:t>
      </w:r>
      <w:r w:rsidRPr="00597E5A">
        <w:rPr>
          <w:rFonts w:ascii="Arial" w:eastAsia="Times New Roman" w:hAnsi="Arial" w:cs="Arial"/>
          <w:i/>
          <w:iCs/>
          <w:sz w:val="20"/>
          <w:szCs w:val="20"/>
          <w:lang w:eastAsia="en-GB"/>
        </w:rPr>
        <w:t>Environmental Pollution</w:t>
      </w:r>
      <w:r w:rsidRPr="00597E5A">
        <w:rPr>
          <w:rFonts w:ascii="Arial" w:eastAsia="Times New Roman" w:hAnsi="Arial" w:cs="Arial"/>
          <w:sz w:val="20"/>
          <w:szCs w:val="20"/>
          <w:lang w:eastAsia="en-GB"/>
        </w:rPr>
        <w:t xml:space="preserve">, </w:t>
      </w:r>
      <w:r w:rsidRPr="00597E5A">
        <w:rPr>
          <w:rFonts w:ascii="Arial" w:eastAsia="Times New Roman" w:hAnsi="Arial" w:cs="Arial"/>
          <w:i/>
          <w:iCs/>
          <w:sz w:val="20"/>
          <w:szCs w:val="20"/>
          <w:lang w:eastAsia="en-GB"/>
        </w:rPr>
        <w:t>231</w:t>
      </w:r>
      <w:r w:rsidR="00F81CC3" w:rsidRPr="00597E5A">
        <w:rPr>
          <w:rFonts w:ascii="Arial" w:eastAsia="Times New Roman" w:hAnsi="Arial" w:cs="Arial"/>
          <w:sz w:val="20"/>
          <w:szCs w:val="20"/>
          <w:lang w:eastAsia="en-GB"/>
        </w:rPr>
        <w:t xml:space="preserve">, </w:t>
      </w:r>
      <w:r w:rsidRPr="00597E5A">
        <w:rPr>
          <w:rFonts w:ascii="Arial" w:eastAsia="Times New Roman" w:hAnsi="Arial" w:cs="Arial"/>
          <w:sz w:val="20"/>
          <w:szCs w:val="20"/>
          <w:lang w:eastAsia="en-GB"/>
        </w:rPr>
        <w:t xml:space="preserve">1256-1264. </w:t>
      </w:r>
      <w:hyperlink r:id="rId17" w:tgtFrame="_blank" w:tooltip="Persistent link using digital object identifier" w:history="1">
        <w:r w:rsidRPr="00597E5A">
          <w:rPr>
            <w:rStyle w:val="Hyperlink"/>
            <w:rFonts w:ascii="Arial" w:hAnsi="Arial" w:cs="Arial"/>
            <w:color w:val="auto"/>
            <w:sz w:val="20"/>
            <w:szCs w:val="20"/>
          </w:rPr>
          <w:t>https://doi.org/10.1016/j.envpol.2017.08.074</w:t>
        </w:r>
      </w:hyperlink>
      <w:r w:rsidRPr="00597E5A">
        <w:rPr>
          <w:rFonts w:ascii="Arial" w:hAnsi="Arial" w:cs="Arial"/>
          <w:sz w:val="20"/>
          <w:szCs w:val="20"/>
        </w:rPr>
        <w:t xml:space="preserve"> </w:t>
      </w:r>
    </w:p>
    <w:p w14:paraId="7857914C" w14:textId="46A8B030" w:rsidR="005E5F7B" w:rsidRPr="00597E5A" w:rsidRDefault="005E5F7B" w:rsidP="00597E5A">
      <w:pPr>
        <w:spacing w:before="240" w:after="0"/>
        <w:jc w:val="both"/>
        <w:rPr>
          <w:rFonts w:ascii="Arial" w:hAnsi="Arial" w:cs="Arial"/>
          <w:b/>
          <w:sz w:val="20"/>
          <w:szCs w:val="20"/>
        </w:rPr>
      </w:pPr>
      <w:proofErr w:type="spellStart"/>
      <w:r w:rsidRPr="00597E5A">
        <w:rPr>
          <w:rFonts w:ascii="Arial" w:hAnsi="Arial" w:cs="Arial"/>
          <w:sz w:val="20"/>
          <w:szCs w:val="20"/>
        </w:rPr>
        <w:t>Eriksen</w:t>
      </w:r>
      <w:proofErr w:type="spellEnd"/>
      <w:r w:rsidRPr="00597E5A">
        <w:rPr>
          <w:rFonts w:ascii="Arial" w:hAnsi="Arial" w:cs="Arial"/>
          <w:sz w:val="20"/>
          <w:szCs w:val="20"/>
        </w:rPr>
        <w:t xml:space="preserve">, M., </w:t>
      </w:r>
      <w:proofErr w:type="spellStart"/>
      <w:r w:rsidRPr="00597E5A">
        <w:rPr>
          <w:rFonts w:ascii="Arial" w:hAnsi="Arial" w:cs="Arial"/>
          <w:sz w:val="20"/>
          <w:szCs w:val="20"/>
        </w:rPr>
        <w:t>Lebreton</w:t>
      </w:r>
      <w:proofErr w:type="spellEnd"/>
      <w:r w:rsidRPr="00597E5A">
        <w:rPr>
          <w:rFonts w:ascii="Arial" w:hAnsi="Arial" w:cs="Arial"/>
          <w:sz w:val="20"/>
          <w:szCs w:val="20"/>
        </w:rPr>
        <w:t xml:space="preserve"> L.C.M., Carson, H.S., </w:t>
      </w:r>
      <w:proofErr w:type="spellStart"/>
      <w:r w:rsidRPr="00597E5A">
        <w:rPr>
          <w:rFonts w:ascii="Arial" w:hAnsi="Arial" w:cs="Arial"/>
          <w:sz w:val="20"/>
          <w:szCs w:val="20"/>
        </w:rPr>
        <w:t>Thiel</w:t>
      </w:r>
      <w:proofErr w:type="spellEnd"/>
      <w:r w:rsidRPr="00597E5A">
        <w:rPr>
          <w:rFonts w:ascii="Arial" w:hAnsi="Arial" w:cs="Arial"/>
          <w:sz w:val="20"/>
          <w:szCs w:val="20"/>
        </w:rPr>
        <w:t xml:space="preserve">, M., Moore, C.J., </w:t>
      </w:r>
      <w:proofErr w:type="spellStart"/>
      <w:r w:rsidRPr="00597E5A">
        <w:rPr>
          <w:rFonts w:ascii="Arial" w:hAnsi="Arial" w:cs="Arial"/>
          <w:sz w:val="20"/>
          <w:szCs w:val="20"/>
        </w:rPr>
        <w:t>Borerro</w:t>
      </w:r>
      <w:proofErr w:type="spellEnd"/>
      <w:r w:rsidRPr="00597E5A">
        <w:rPr>
          <w:rFonts w:ascii="Arial" w:hAnsi="Arial" w:cs="Arial"/>
          <w:sz w:val="20"/>
          <w:szCs w:val="20"/>
        </w:rPr>
        <w:t xml:space="preserve">, J.C., </w:t>
      </w:r>
      <w:proofErr w:type="spellStart"/>
      <w:r w:rsidRPr="00597E5A">
        <w:rPr>
          <w:rFonts w:ascii="Arial" w:hAnsi="Arial" w:cs="Arial"/>
          <w:sz w:val="20"/>
          <w:szCs w:val="20"/>
        </w:rPr>
        <w:t>Galgani</w:t>
      </w:r>
      <w:proofErr w:type="spellEnd"/>
      <w:r w:rsidRPr="00597E5A">
        <w:rPr>
          <w:rFonts w:ascii="Arial" w:hAnsi="Arial" w:cs="Arial"/>
          <w:sz w:val="20"/>
          <w:szCs w:val="20"/>
        </w:rPr>
        <w:t xml:space="preserve">, F., Ryan, P.G., </w:t>
      </w:r>
      <w:proofErr w:type="spellStart"/>
      <w:r w:rsidRPr="00597E5A">
        <w:rPr>
          <w:rFonts w:ascii="Arial" w:hAnsi="Arial" w:cs="Arial"/>
          <w:sz w:val="20"/>
          <w:szCs w:val="20"/>
        </w:rPr>
        <w:t>Reisser</w:t>
      </w:r>
      <w:proofErr w:type="spellEnd"/>
      <w:r w:rsidRPr="00597E5A">
        <w:rPr>
          <w:rFonts w:ascii="Arial" w:hAnsi="Arial" w:cs="Arial"/>
          <w:sz w:val="20"/>
          <w:szCs w:val="20"/>
        </w:rPr>
        <w:t xml:space="preserve">, J., 2014. Plastic pollution in the World’s oceans: More than 5 trillion plastic pieces weighing over 250,000 tons afloat at sea. </w:t>
      </w:r>
      <w:proofErr w:type="spellStart"/>
      <w:r w:rsidRPr="00597E5A">
        <w:rPr>
          <w:rFonts w:ascii="Arial" w:hAnsi="Arial" w:cs="Arial"/>
          <w:i/>
          <w:sz w:val="20"/>
          <w:szCs w:val="20"/>
        </w:rPr>
        <w:t>PLoS</w:t>
      </w:r>
      <w:proofErr w:type="spellEnd"/>
      <w:r w:rsidRPr="00597E5A">
        <w:rPr>
          <w:rFonts w:ascii="Arial" w:hAnsi="Arial" w:cs="Arial"/>
          <w:i/>
          <w:sz w:val="20"/>
          <w:szCs w:val="20"/>
        </w:rPr>
        <w:t xml:space="preserve"> ONE,</w:t>
      </w:r>
      <w:r w:rsidRPr="00597E5A">
        <w:rPr>
          <w:rFonts w:ascii="Arial" w:hAnsi="Arial" w:cs="Arial"/>
          <w:sz w:val="20"/>
          <w:szCs w:val="20"/>
        </w:rPr>
        <w:t xml:space="preserve"> 9(12). </w:t>
      </w:r>
      <w:hyperlink r:id="rId18" w:history="1">
        <w:r w:rsidRPr="00597E5A">
          <w:rPr>
            <w:rStyle w:val="Hyperlink"/>
            <w:rFonts w:ascii="Arial" w:hAnsi="Arial" w:cs="Arial"/>
            <w:color w:val="auto"/>
            <w:sz w:val="20"/>
            <w:szCs w:val="20"/>
          </w:rPr>
          <w:t>https://doi.org/10.1371/journal.pone.0111913</w:t>
        </w:r>
      </w:hyperlink>
    </w:p>
    <w:p w14:paraId="526E01AD" w14:textId="77777777" w:rsidR="005E5F7B" w:rsidRPr="00597E5A" w:rsidRDefault="005E5F7B" w:rsidP="00597E5A">
      <w:pPr>
        <w:spacing w:before="240" w:after="0" w:line="240" w:lineRule="auto"/>
        <w:jc w:val="both"/>
        <w:rPr>
          <w:rFonts w:ascii="Arial" w:eastAsia="Times New Roman" w:hAnsi="Arial" w:cs="Arial"/>
          <w:sz w:val="20"/>
          <w:szCs w:val="20"/>
          <w:lang w:eastAsia="en-GB"/>
        </w:rPr>
      </w:pPr>
      <w:proofErr w:type="spellStart"/>
      <w:r w:rsidRPr="00597E5A">
        <w:rPr>
          <w:rFonts w:ascii="Arial" w:eastAsia="Times New Roman" w:hAnsi="Arial" w:cs="Arial"/>
          <w:sz w:val="20"/>
          <w:szCs w:val="20"/>
          <w:lang w:eastAsia="en-GB"/>
        </w:rPr>
        <w:t>Eriksen</w:t>
      </w:r>
      <w:proofErr w:type="spellEnd"/>
      <w:r w:rsidRPr="00597E5A">
        <w:rPr>
          <w:rFonts w:ascii="Arial" w:eastAsia="Times New Roman" w:hAnsi="Arial" w:cs="Arial"/>
          <w:sz w:val="20"/>
          <w:szCs w:val="20"/>
          <w:lang w:eastAsia="en-GB"/>
        </w:rPr>
        <w:t xml:space="preserve">, M., </w:t>
      </w:r>
      <w:proofErr w:type="spellStart"/>
      <w:r w:rsidRPr="00597E5A">
        <w:rPr>
          <w:rFonts w:ascii="Arial" w:eastAsia="Times New Roman" w:hAnsi="Arial" w:cs="Arial"/>
          <w:sz w:val="20"/>
          <w:szCs w:val="20"/>
          <w:lang w:eastAsia="en-GB"/>
        </w:rPr>
        <w:t>Liboiron</w:t>
      </w:r>
      <w:proofErr w:type="spellEnd"/>
      <w:r w:rsidRPr="00597E5A">
        <w:rPr>
          <w:rFonts w:ascii="Arial" w:eastAsia="Times New Roman" w:hAnsi="Arial" w:cs="Arial"/>
          <w:sz w:val="20"/>
          <w:szCs w:val="20"/>
          <w:lang w:eastAsia="en-GB"/>
        </w:rPr>
        <w:t xml:space="preserve">, M., </w:t>
      </w:r>
      <w:proofErr w:type="spellStart"/>
      <w:r w:rsidRPr="00597E5A">
        <w:rPr>
          <w:rFonts w:ascii="Arial" w:eastAsia="Times New Roman" w:hAnsi="Arial" w:cs="Arial"/>
          <w:sz w:val="20"/>
          <w:szCs w:val="20"/>
          <w:lang w:eastAsia="en-GB"/>
        </w:rPr>
        <w:t>Kiessling</w:t>
      </w:r>
      <w:proofErr w:type="spellEnd"/>
      <w:r w:rsidRPr="00597E5A">
        <w:rPr>
          <w:rFonts w:ascii="Arial" w:eastAsia="Times New Roman" w:hAnsi="Arial" w:cs="Arial"/>
          <w:sz w:val="20"/>
          <w:szCs w:val="20"/>
          <w:lang w:eastAsia="en-GB"/>
        </w:rPr>
        <w:t xml:space="preserve">, T., </w:t>
      </w:r>
      <w:proofErr w:type="spellStart"/>
      <w:r w:rsidRPr="00597E5A">
        <w:rPr>
          <w:rFonts w:ascii="Arial" w:eastAsia="Times New Roman" w:hAnsi="Arial" w:cs="Arial"/>
          <w:sz w:val="20"/>
          <w:szCs w:val="20"/>
          <w:lang w:eastAsia="en-GB"/>
        </w:rPr>
        <w:t>Charron</w:t>
      </w:r>
      <w:proofErr w:type="spellEnd"/>
      <w:r w:rsidRPr="00597E5A">
        <w:rPr>
          <w:rFonts w:ascii="Arial" w:eastAsia="Times New Roman" w:hAnsi="Arial" w:cs="Arial"/>
          <w:sz w:val="20"/>
          <w:szCs w:val="20"/>
          <w:lang w:eastAsia="en-GB"/>
        </w:rPr>
        <w:t xml:space="preserve">, L., </w:t>
      </w:r>
      <w:proofErr w:type="spellStart"/>
      <w:r w:rsidRPr="00597E5A">
        <w:rPr>
          <w:rFonts w:ascii="Arial" w:eastAsia="Times New Roman" w:hAnsi="Arial" w:cs="Arial"/>
          <w:sz w:val="20"/>
          <w:szCs w:val="20"/>
          <w:lang w:eastAsia="en-GB"/>
        </w:rPr>
        <w:t>Alling</w:t>
      </w:r>
      <w:proofErr w:type="spellEnd"/>
      <w:r w:rsidRPr="00597E5A">
        <w:rPr>
          <w:rFonts w:ascii="Arial" w:eastAsia="Times New Roman" w:hAnsi="Arial" w:cs="Arial"/>
          <w:sz w:val="20"/>
          <w:szCs w:val="20"/>
          <w:lang w:eastAsia="en-GB"/>
        </w:rPr>
        <w:t xml:space="preserve">, A., </w:t>
      </w:r>
      <w:proofErr w:type="spellStart"/>
      <w:r w:rsidRPr="00597E5A">
        <w:rPr>
          <w:rFonts w:ascii="Arial" w:eastAsia="Times New Roman" w:hAnsi="Arial" w:cs="Arial"/>
          <w:sz w:val="20"/>
          <w:szCs w:val="20"/>
          <w:lang w:eastAsia="en-GB"/>
        </w:rPr>
        <w:t>Lebreton</w:t>
      </w:r>
      <w:proofErr w:type="spellEnd"/>
      <w:r w:rsidRPr="00597E5A">
        <w:rPr>
          <w:rFonts w:ascii="Arial" w:eastAsia="Times New Roman" w:hAnsi="Arial" w:cs="Arial"/>
          <w:sz w:val="20"/>
          <w:szCs w:val="20"/>
          <w:lang w:eastAsia="en-GB"/>
        </w:rPr>
        <w:t xml:space="preserve">, L., Richards, H., Roth, B., </w:t>
      </w:r>
      <w:proofErr w:type="spellStart"/>
      <w:r w:rsidRPr="00597E5A">
        <w:rPr>
          <w:rFonts w:ascii="Arial" w:eastAsia="Times New Roman" w:hAnsi="Arial" w:cs="Arial"/>
          <w:sz w:val="20"/>
          <w:szCs w:val="20"/>
          <w:lang w:eastAsia="en-GB"/>
        </w:rPr>
        <w:t>Ory</w:t>
      </w:r>
      <w:proofErr w:type="spellEnd"/>
      <w:r w:rsidRPr="00597E5A">
        <w:rPr>
          <w:rFonts w:ascii="Arial" w:eastAsia="Times New Roman" w:hAnsi="Arial" w:cs="Arial"/>
          <w:sz w:val="20"/>
          <w:szCs w:val="20"/>
          <w:lang w:eastAsia="en-GB"/>
        </w:rPr>
        <w:t>, N.C., Hidalgo-</w:t>
      </w:r>
      <w:proofErr w:type="spellStart"/>
      <w:r w:rsidRPr="00597E5A">
        <w:rPr>
          <w:rFonts w:ascii="Arial" w:eastAsia="Times New Roman" w:hAnsi="Arial" w:cs="Arial"/>
          <w:sz w:val="20"/>
          <w:szCs w:val="20"/>
          <w:lang w:eastAsia="en-GB"/>
        </w:rPr>
        <w:t>Ruz</w:t>
      </w:r>
      <w:proofErr w:type="spellEnd"/>
      <w:r w:rsidRPr="00597E5A">
        <w:rPr>
          <w:rFonts w:ascii="Arial" w:eastAsia="Times New Roman" w:hAnsi="Arial" w:cs="Arial"/>
          <w:sz w:val="20"/>
          <w:szCs w:val="20"/>
          <w:lang w:eastAsia="en-GB"/>
        </w:rPr>
        <w:t xml:space="preserve">, V., </w:t>
      </w:r>
      <w:proofErr w:type="spellStart"/>
      <w:r w:rsidRPr="00597E5A">
        <w:rPr>
          <w:rFonts w:ascii="Arial" w:eastAsia="Times New Roman" w:hAnsi="Arial" w:cs="Arial"/>
          <w:sz w:val="20"/>
          <w:szCs w:val="20"/>
          <w:lang w:eastAsia="en-GB"/>
        </w:rPr>
        <w:t>Meerhoff</w:t>
      </w:r>
      <w:proofErr w:type="spellEnd"/>
      <w:r w:rsidRPr="00597E5A">
        <w:rPr>
          <w:rFonts w:ascii="Arial" w:eastAsia="Times New Roman" w:hAnsi="Arial" w:cs="Arial"/>
          <w:sz w:val="20"/>
          <w:szCs w:val="20"/>
          <w:lang w:eastAsia="en-GB"/>
        </w:rPr>
        <w:t xml:space="preserve">, E., 2018. Microplastic sampling with the AVANI trawl compared to two neuston trawls in the Bay of Bengal and South Pacific. </w:t>
      </w:r>
      <w:r w:rsidRPr="00597E5A">
        <w:rPr>
          <w:rFonts w:ascii="Arial" w:eastAsia="Times New Roman" w:hAnsi="Arial" w:cs="Arial"/>
          <w:i/>
          <w:iCs/>
          <w:sz w:val="20"/>
          <w:szCs w:val="20"/>
          <w:lang w:eastAsia="en-GB"/>
        </w:rPr>
        <w:t xml:space="preserve">Environ. </w:t>
      </w:r>
      <w:proofErr w:type="spellStart"/>
      <w:proofErr w:type="gramStart"/>
      <w:r w:rsidRPr="00597E5A">
        <w:rPr>
          <w:rFonts w:ascii="Arial" w:eastAsia="Times New Roman" w:hAnsi="Arial" w:cs="Arial"/>
          <w:i/>
          <w:iCs/>
          <w:sz w:val="20"/>
          <w:szCs w:val="20"/>
          <w:lang w:eastAsia="en-GB"/>
        </w:rPr>
        <w:t>Pollut</w:t>
      </w:r>
      <w:proofErr w:type="spellEnd"/>
      <w:r w:rsidRPr="00597E5A">
        <w:rPr>
          <w:rFonts w:ascii="Arial" w:eastAsia="Times New Roman" w:hAnsi="Arial" w:cs="Arial"/>
          <w:i/>
          <w:iCs/>
          <w:sz w:val="20"/>
          <w:szCs w:val="20"/>
          <w:lang w:eastAsia="en-GB"/>
        </w:rPr>
        <w:t>.</w:t>
      </w:r>
      <w:r w:rsidRPr="00597E5A">
        <w:rPr>
          <w:rFonts w:ascii="Arial" w:eastAsia="Times New Roman" w:hAnsi="Arial" w:cs="Arial"/>
          <w:sz w:val="20"/>
          <w:szCs w:val="20"/>
          <w:lang w:eastAsia="en-GB"/>
        </w:rPr>
        <w:t>,</w:t>
      </w:r>
      <w:proofErr w:type="gramEnd"/>
      <w:r w:rsidRPr="00597E5A">
        <w:rPr>
          <w:rFonts w:ascii="Arial" w:eastAsia="Times New Roman" w:hAnsi="Arial" w:cs="Arial"/>
          <w:sz w:val="20"/>
          <w:szCs w:val="20"/>
          <w:lang w:eastAsia="en-GB"/>
        </w:rPr>
        <w:t xml:space="preserve"> </w:t>
      </w:r>
      <w:r w:rsidRPr="00597E5A">
        <w:rPr>
          <w:rFonts w:ascii="Arial" w:eastAsia="Times New Roman" w:hAnsi="Arial" w:cs="Arial"/>
          <w:i/>
          <w:iCs/>
          <w:sz w:val="20"/>
          <w:szCs w:val="20"/>
          <w:lang w:eastAsia="en-GB"/>
        </w:rPr>
        <w:t>232</w:t>
      </w:r>
      <w:r w:rsidRPr="00597E5A">
        <w:rPr>
          <w:rFonts w:ascii="Arial" w:eastAsia="Times New Roman" w:hAnsi="Arial" w:cs="Arial"/>
          <w:sz w:val="20"/>
          <w:szCs w:val="20"/>
          <w:lang w:eastAsia="en-GB"/>
        </w:rPr>
        <w:t xml:space="preserve">, 430-439. </w:t>
      </w:r>
      <w:hyperlink r:id="rId19" w:history="1">
        <w:r w:rsidRPr="00597E5A">
          <w:rPr>
            <w:rStyle w:val="Hyperlink"/>
            <w:rFonts w:ascii="Arial" w:hAnsi="Arial" w:cs="Arial"/>
            <w:color w:val="auto"/>
            <w:sz w:val="20"/>
            <w:szCs w:val="20"/>
          </w:rPr>
          <w:t>https://doi.org/10.1016/j.envpol.2017.09.058</w:t>
        </w:r>
      </w:hyperlink>
      <w:r w:rsidRPr="00597E5A">
        <w:rPr>
          <w:rFonts w:ascii="Arial" w:hAnsi="Arial" w:cs="Arial"/>
          <w:sz w:val="20"/>
          <w:szCs w:val="20"/>
        </w:rPr>
        <w:t xml:space="preserve"> </w:t>
      </w:r>
    </w:p>
    <w:p w14:paraId="2D1E418E" w14:textId="528A018C" w:rsidR="00D950EC" w:rsidRPr="00597E5A" w:rsidRDefault="00D950EC" w:rsidP="00597E5A">
      <w:pPr>
        <w:spacing w:before="240" w:after="0" w:line="240" w:lineRule="auto"/>
        <w:rPr>
          <w:rFonts w:ascii="Arial" w:eastAsia="Times New Roman" w:hAnsi="Arial" w:cs="Arial"/>
          <w:sz w:val="20"/>
          <w:szCs w:val="20"/>
          <w:lang w:eastAsia="en-GB"/>
        </w:rPr>
      </w:pPr>
      <w:proofErr w:type="spellStart"/>
      <w:r w:rsidRPr="00D950EC">
        <w:rPr>
          <w:rFonts w:ascii="Arial" w:eastAsia="Times New Roman" w:hAnsi="Arial" w:cs="Arial"/>
          <w:sz w:val="20"/>
          <w:szCs w:val="20"/>
          <w:lang w:eastAsia="en-GB"/>
        </w:rPr>
        <w:t>Filella</w:t>
      </w:r>
      <w:proofErr w:type="spellEnd"/>
      <w:r w:rsidRPr="00D950EC">
        <w:rPr>
          <w:rFonts w:ascii="Arial" w:eastAsia="Times New Roman" w:hAnsi="Arial" w:cs="Arial"/>
          <w:sz w:val="20"/>
          <w:szCs w:val="20"/>
          <w:lang w:eastAsia="en-GB"/>
        </w:rPr>
        <w:t xml:space="preserve">, M., 2015. Questions of size and numbers in environmental research on microplastics: methodological and conceptual aspects. </w:t>
      </w:r>
      <w:r w:rsidRPr="00D950EC">
        <w:rPr>
          <w:rFonts w:ascii="Arial" w:eastAsia="Times New Roman" w:hAnsi="Arial" w:cs="Arial"/>
          <w:i/>
          <w:iCs/>
          <w:sz w:val="20"/>
          <w:szCs w:val="20"/>
          <w:lang w:eastAsia="en-GB"/>
        </w:rPr>
        <w:t>Environmental Chemistry</w:t>
      </w:r>
      <w:r w:rsidRPr="00D950EC">
        <w:rPr>
          <w:rFonts w:ascii="Arial" w:eastAsia="Times New Roman" w:hAnsi="Arial" w:cs="Arial"/>
          <w:sz w:val="20"/>
          <w:szCs w:val="20"/>
          <w:lang w:eastAsia="en-GB"/>
        </w:rPr>
        <w:t xml:space="preserve">, </w:t>
      </w:r>
      <w:r w:rsidRPr="00D950EC">
        <w:rPr>
          <w:rFonts w:ascii="Arial" w:eastAsia="Times New Roman" w:hAnsi="Arial" w:cs="Arial"/>
          <w:i/>
          <w:iCs/>
          <w:sz w:val="20"/>
          <w:szCs w:val="20"/>
          <w:lang w:eastAsia="en-GB"/>
        </w:rPr>
        <w:t>12</w:t>
      </w:r>
      <w:r w:rsidRPr="00D950EC">
        <w:rPr>
          <w:rFonts w:ascii="Arial" w:eastAsia="Times New Roman" w:hAnsi="Arial" w:cs="Arial"/>
          <w:sz w:val="20"/>
          <w:szCs w:val="20"/>
          <w:lang w:eastAsia="en-GB"/>
        </w:rPr>
        <w:t>(5), 527-538.</w:t>
      </w:r>
      <w:r w:rsidRPr="00597E5A">
        <w:rPr>
          <w:rFonts w:ascii="Arial" w:eastAsia="Times New Roman" w:hAnsi="Arial" w:cs="Arial"/>
          <w:sz w:val="20"/>
          <w:szCs w:val="20"/>
          <w:lang w:eastAsia="en-GB"/>
        </w:rPr>
        <w:t xml:space="preserve"> </w:t>
      </w:r>
      <w:hyperlink r:id="rId20" w:history="1">
        <w:r w:rsidRPr="00597E5A">
          <w:rPr>
            <w:rStyle w:val="Hyperlink"/>
            <w:rFonts w:ascii="Arial" w:hAnsi="Arial" w:cs="Arial"/>
            <w:color w:val="auto"/>
            <w:sz w:val="20"/>
            <w:szCs w:val="20"/>
          </w:rPr>
          <w:t>https://doi.org/10.1071/EN15012</w:t>
        </w:r>
      </w:hyperlink>
      <w:r w:rsidRPr="00597E5A">
        <w:rPr>
          <w:rFonts w:ascii="Arial" w:hAnsi="Arial" w:cs="Arial"/>
          <w:sz w:val="20"/>
          <w:szCs w:val="20"/>
        </w:rPr>
        <w:t xml:space="preserve"> </w:t>
      </w:r>
    </w:p>
    <w:p w14:paraId="684CA224" w14:textId="77777777" w:rsidR="005E5F7B" w:rsidRPr="00597E5A" w:rsidRDefault="005E5F7B" w:rsidP="00597E5A">
      <w:pPr>
        <w:spacing w:before="240" w:after="0" w:line="240" w:lineRule="auto"/>
        <w:jc w:val="both"/>
        <w:rPr>
          <w:rFonts w:ascii="Arial" w:eastAsia="Times New Roman" w:hAnsi="Arial" w:cs="Arial"/>
          <w:sz w:val="20"/>
          <w:szCs w:val="20"/>
          <w:lang w:eastAsia="en-GB"/>
        </w:rPr>
      </w:pPr>
      <w:proofErr w:type="spellStart"/>
      <w:r w:rsidRPr="00597E5A">
        <w:rPr>
          <w:rFonts w:ascii="Arial" w:eastAsia="Times New Roman" w:hAnsi="Arial" w:cs="Arial"/>
          <w:sz w:val="20"/>
          <w:szCs w:val="20"/>
          <w:lang w:eastAsia="en-GB"/>
        </w:rPr>
        <w:t>Foden</w:t>
      </w:r>
      <w:proofErr w:type="spellEnd"/>
      <w:r w:rsidRPr="00597E5A">
        <w:rPr>
          <w:rFonts w:ascii="Arial" w:eastAsia="Times New Roman" w:hAnsi="Arial" w:cs="Arial"/>
          <w:sz w:val="20"/>
          <w:szCs w:val="20"/>
          <w:lang w:eastAsia="en-GB"/>
        </w:rPr>
        <w:t xml:space="preserve">, J., Rogers, S.I., Jones, A.P., 2008. A critical review of approaches to aquatic environmental assessments. </w:t>
      </w:r>
      <w:r w:rsidRPr="00597E5A">
        <w:rPr>
          <w:rFonts w:ascii="Arial" w:eastAsia="Times New Roman" w:hAnsi="Arial" w:cs="Arial"/>
          <w:i/>
          <w:sz w:val="20"/>
          <w:szCs w:val="20"/>
          <w:lang w:eastAsia="en-GB"/>
        </w:rPr>
        <w:t xml:space="preserve">Mar. </w:t>
      </w:r>
      <w:proofErr w:type="spellStart"/>
      <w:r w:rsidRPr="00597E5A">
        <w:rPr>
          <w:rFonts w:ascii="Arial" w:eastAsia="Times New Roman" w:hAnsi="Arial" w:cs="Arial"/>
          <w:i/>
          <w:sz w:val="20"/>
          <w:szCs w:val="20"/>
          <w:lang w:eastAsia="en-GB"/>
        </w:rPr>
        <w:t>Pollut</w:t>
      </w:r>
      <w:proofErr w:type="spellEnd"/>
      <w:r w:rsidRPr="00597E5A">
        <w:rPr>
          <w:rFonts w:ascii="Arial" w:eastAsia="Times New Roman" w:hAnsi="Arial" w:cs="Arial"/>
          <w:i/>
          <w:sz w:val="20"/>
          <w:szCs w:val="20"/>
          <w:lang w:eastAsia="en-GB"/>
        </w:rPr>
        <w:t>. Bull.,</w:t>
      </w:r>
      <w:r w:rsidRPr="00597E5A">
        <w:rPr>
          <w:rFonts w:ascii="Arial" w:eastAsia="Times New Roman" w:hAnsi="Arial" w:cs="Arial"/>
          <w:sz w:val="20"/>
          <w:szCs w:val="20"/>
          <w:lang w:eastAsia="en-GB"/>
        </w:rPr>
        <w:t xml:space="preserve"> 56, 1825-1833. </w:t>
      </w:r>
      <w:hyperlink r:id="rId21" w:tgtFrame="_blank" w:tooltip="Persistent link using digital object identifier" w:history="1">
        <w:r w:rsidRPr="00597E5A">
          <w:rPr>
            <w:rStyle w:val="Hyperlink"/>
            <w:rFonts w:ascii="Arial" w:hAnsi="Arial" w:cs="Arial"/>
            <w:color w:val="auto"/>
            <w:sz w:val="20"/>
            <w:szCs w:val="20"/>
          </w:rPr>
          <w:t>https://doi.org/10.1016/j.marpolbul.2008.08.017</w:t>
        </w:r>
      </w:hyperlink>
      <w:r w:rsidRPr="00597E5A">
        <w:rPr>
          <w:rFonts w:ascii="Arial" w:hAnsi="Arial" w:cs="Arial"/>
          <w:sz w:val="20"/>
          <w:szCs w:val="20"/>
        </w:rPr>
        <w:t xml:space="preserve"> </w:t>
      </w:r>
    </w:p>
    <w:p w14:paraId="24EA51D6" w14:textId="77777777" w:rsidR="005E5F7B" w:rsidRPr="00597E5A" w:rsidRDefault="005E5F7B" w:rsidP="00597E5A">
      <w:pPr>
        <w:spacing w:before="240" w:after="0"/>
        <w:jc w:val="both"/>
        <w:rPr>
          <w:rFonts w:ascii="Arial" w:hAnsi="Arial" w:cs="Arial"/>
          <w:sz w:val="20"/>
          <w:szCs w:val="20"/>
        </w:rPr>
      </w:pPr>
      <w:proofErr w:type="spellStart"/>
      <w:r w:rsidRPr="00597E5A">
        <w:rPr>
          <w:rFonts w:ascii="Arial" w:hAnsi="Arial" w:cs="Arial"/>
          <w:sz w:val="20"/>
          <w:szCs w:val="20"/>
        </w:rPr>
        <w:t>Gewert</w:t>
      </w:r>
      <w:proofErr w:type="spellEnd"/>
      <w:r w:rsidRPr="00597E5A">
        <w:rPr>
          <w:rFonts w:ascii="Arial" w:hAnsi="Arial" w:cs="Arial"/>
          <w:sz w:val="20"/>
          <w:szCs w:val="20"/>
        </w:rPr>
        <w:t xml:space="preserve">, B., </w:t>
      </w:r>
      <w:proofErr w:type="spellStart"/>
      <w:r w:rsidRPr="00597E5A">
        <w:rPr>
          <w:rFonts w:ascii="Arial" w:hAnsi="Arial" w:cs="Arial"/>
          <w:sz w:val="20"/>
          <w:szCs w:val="20"/>
        </w:rPr>
        <w:t>Ogonowski</w:t>
      </w:r>
      <w:proofErr w:type="spellEnd"/>
      <w:r w:rsidRPr="00597E5A">
        <w:rPr>
          <w:rFonts w:ascii="Arial" w:hAnsi="Arial" w:cs="Arial"/>
          <w:sz w:val="20"/>
          <w:szCs w:val="20"/>
        </w:rPr>
        <w:t xml:space="preserve">, M., Barth, A., MacLeod, M., 2017. Abundance and composition of near surface microplastics and plastic debris in the Stockholm Archipelago, Baltic Sea. </w:t>
      </w:r>
      <w:r w:rsidRPr="00597E5A">
        <w:rPr>
          <w:rFonts w:ascii="Arial" w:hAnsi="Arial" w:cs="Arial"/>
          <w:i/>
          <w:sz w:val="20"/>
          <w:szCs w:val="20"/>
        </w:rPr>
        <w:t xml:space="preserve">Mar. </w:t>
      </w:r>
      <w:proofErr w:type="spellStart"/>
      <w:r w:rsidRPr="00597E5A">
        <w:rPr>
          <w:rFonts w:ascii="Arial" w:hAnsi="Arial" w:cs="Arial"/>
          <w:i/>
          <w:sz w:val="20"/>
          <w:szCs w:val="20"/>
        </w:rPr>
        <w:t>Pollut</w:t>
      </w:r>
      <w:proofErr w:type="spellEnd"/>
      <w:r w:rsidRPr="00597E5A">
        <w:rPr>
          <w:rFonts w:ascii="Arial" w:hAnsi="Arial" w:cs="Arial"/>
          <w:i/>
          <w:sz w:val="20"/>
          <w:szCs w:val="20"/>
        </w:rPr>
        <w:t>. Bull.,</w:t>
      </w:r>
      <w:r w:rsidRPr="00597E5A">
        <w:rPr>
          <w:rFonts w:ascii="Arial" w:hAnsi="Arial" w:cs="Arial"/>
          <w:sz w:val="20"/>
          <w:szCs w:val="20"/>
        </w:rPr>
        <w:t xml:space="preserve"> 120, 292-302. </w:t>
      </w:r>
      <w:hyperlink r:id="rId22" w:history="1">
        <w:r w:rsidRPr="00597E5A">
          <w:rPr>
            <w:rStyle w:val="Hyperlink"/>
            <w:rFonts w:ascii="Arial" w:hAnsi="Arial" w:cs="Arial"/>
            <w:color w:val="auto"/>
            <w:sz w:val="20"/>
            <w:szCs w:val="20"/>
          </w:rPr>
          <w:t>http://dx.doi.org/10.1016/j.marpolbul.2017.04.062</w:t>
        </w:r>
      </w:hyperlink>
      <w:r w:rsidRPr="00597E5A">
        <w:rPr>
          <w:rFonts w:ascii="Arial" w:hAnsi="Arial" w:cs="Arial"/>
          <w:sz w:val="20"/>
          <w:szCs w:val="20"/>
        </w:rPr>
        <w:t xml:space="preserve"> </w:t>
      </w:r>
    </w:p>
    <w:p w14:paraId="4C525057" w14:textId="77777777" w:rsidR="005E5F7B" w:rsidRPr="00597E5A" w:rsidRDefault="005E5F7B" w:rsidP="00597E5A">
      <w:pPr>
        <w:spacing w:before="240" w:after="0"/>
        <w:jc w:val="both"/>
        <w:rPr>
          <w:rFonts w:ascii="Arial" w:hAnsi="Arial" w:cs="Arial"/>
          <w:sz w:val="20"/>
          <w:szCs w:val="20"/>
        </w:rPr>
      </w:pPr>
      <w:r w:rsidRPr="00597E5A">
        <w:rPr>
          <w:rFonts w:ascii="Arial" w:hAnsi="Arial" w:cs="Arial"/>
          <w:sz w:val="20"/>
          <w:szCs w:val="20"/>
        </w:rPr>
        <w:t xml:space="preserve">Gilfillan, L.R., </w:t>
      </w:r>
      <w:proofErr w:type="spellStart"/>
      <w:r w:rsidRPr="00597E5A">
        <w:rPr>
          <w:rFonts w:ascii="Arial" w:hAnsi="Arial" w:cs="Arial"/>
          <w:sz w:val="20"/>
          <w:szCs w:val="20"/>
        </w:rPr>
        <w:t>Ohman</w:t>
      </w:r>
      <w:proofErr w:type="spellEnd"/>
      <w:r w:rsidRPr="00597E5A">
        <w:rPr>
          <w:rFonts w:ascii="Arial" w:hAnsi="Arial" w:cs="Arial"/>
          <w:sz w:val="20"/>
          <w:szCs w:val="20"/>
        </w:rPr>
        <w:t xml:space="preserve">, M.D., Doyle, M.J., Watson, W. 2009.  Occurrence of Plastic Micro-debris in the Southern California Current System, </w:t>
      </w:r>
      <w:r w:rsidRPr="00597E5A">
        <w:rPr>
          <w:rFonts w:ascii="Arial" w:hAnsi="Arial" w:cs="Arial"/>
          <w:i/>
          <w:sz w:val="20"/>
          <w:szCs w:val="20"/>
        </w:rPr>
        <w:t>California Cooperative Oceanic and Fisheries Investigations Report.,</w:t>
      </w:r>
      <w:r w:rsidRPr="00597E5A">
        <w:rPr>
          <w:rFonts w:ascii="Arial" w:hAnsi="Arial" w:cs="Arial"/>
          <w:sz w:val="20"/>
          <w:szCs w:val="20"/>
        </w:rPr>
        <w:t xml:space="preserve"> 50, 123-133</w:t>
      </w:r>
    </w:p>
    <w:p w14:paraId="0CE0EC08" w14:textId="77777777" w:rsidR="005E5F7B" w:rsidRPr="00597E5A" w:rsidRDefault="005E5F7B" w:rsidP="00597E5A">
      <w:pPr>
        <w:spacing w:before="240" w:after="0" w:line="240" w:lineRule="auto"/>
        <w:jc w:val="both"/>
        <w:rPr>
          <w:rFonts w:ascii="Arial" w:hAnsi="Arial" w:cs="Arial"/>
          <w:sz w:val="20"/>
          <w:szCs w:val="20"/>
        </w:rPr>
      </w:pPr>
      <w:r w:rsidRPr="00597E5A">
        <w:rPr>
          <w:rFonts w:ascii="Arial" w:eastAsia="Times New Roman" w:hAnsi="Arial" w:cs="Arial"/>
          <w:sz w:val="20"/>
          <w:szCs w:val="20"/>
          <w:lang w:eastAsia="en-GB"/>
        </w:rPr>
        <w:t xml:space="preserve">Goldstein, M.C., </w:t>
      </w:r>
      <w:proofErr w:type="spellStart"/>
      <w:r w:rsidRPr="00597E5A">
        <w:rPr>
          <w:rFonts w:ascii="Arial" w:eastAsia="Times New Roman" w:hAnsi="Arial" w:cs="Arial"/>
          <w:sz w:val="20"/>
          <w:szCs w:val="20"/>
          <w:lang w:eastAsia="en-GB"/>
        </w:rPr>
        <w:t>Titmus</w:t>
      </w:r>
      <w:proofErr w:type="spellEnd"/>
      <w:r w:rsidRPr="00597E5A">
        <w:rPr>
          <w:rFonts w:ascii="Arial" w:eastAsia="Times New Roman" w:hAnsi="Arial" w:cs="Arial"/>
          <w:sz w:val="20"/>
          <w:szCs w:val="20"/>
          <w:lang w:eastAsia="en-GB"/>
        </w:rPr>
        <w:t xml:space="preserve">, A.J., Ford, M., 2013. Scales of spatial heterogeneity of plastic marine debris in the northeast Pacific Ocean. </w:t>
      </w:r>
      <w:proofErr w:type="spellStart"/>
      <w:r w:rsidRPr="00597E5A">
        <w:rPr>
          <w:rFonts w:ascii="Arial" w:eastAsia="Times New Roman" w:hAnsi="Arial" w:cs="Arial"/>
          <w:i/>
          <w:iCs/>
          <w:sz w:val="20"/>
          <w:szCs w:val="20"/>
          <w:lang w:eastAsia="en-GB"/>
        </w:rPr>
        <w:t>PloS</w:t>
      </w:r>
      <w:proofErr w:type="spellEnd"/>
      <w:r w:rsidRPr="00597E5A">
        <w:rPr>
          <w:rFonts w:ascii="Arial" w:eastAsia="Times New Roman" w:hAnsi="Arial" w:cs="Arial"/>
          <w:i/>
          <w:iCs/>
          <w:sz w:val="20"/>
          <w:szCs w:val="20"/>
          <w:lang w:eastAsia="en-GB"/>
        </w:rPr>
        <w:t xml:space="preserve"> one</w:t>
      </w:r>
      <w:r w:rsidRPr="00597E5A">
        <w:rPr>
          <w:rFonts w:ascii="Arial" w:eastAsia="Times New Roman" w:hAnsi="Arial" w:cs="Arial"/>
          <w:sz w:val="20"/>
          <w:szCs w:val="20"/>
          <w:lang w:eastAsia="en-GB"/>
        </w:rPr>
        <w:t xml:space="preserve">, </w:t>
      </w:r>
      <w:r w:rsidRPr="00597E5A">
        <w:rPr>
          <w:rFonts w:ascii="Arial" w:eastAsia="Times New Roman" w:hAnsi="Arial" w:cs="Arial"/>
          <w:i/>
          <w:iCs/>
          <w:sz w:val="20"/>
          <w:szCs w:val="20"/>
          <w:lang w:eastAsia="en-GB"/>
        </w:rPr>
        <w:t>8</w:t>
      </w:r>
      <w:r w:rsidRPr="00597E5A">
        <w:rPr>
          <w:rFonts w:ascii="Arial" w:eastAsia="Times New Roman" w:hAnsi="Arial" w:cs="Arial"/>
          <w:sz w:val="20"/>
          <w:szCs w:val="20"/>
          <w:lang w:eastAsia="en-GB"/>
        </w:rPr>
        <w:t xml:space="preserve">(11), p.e80020. </w:t>
      </w:r>
      <w:hyperlink r:id="rId23" w:history="1">
        <w:r w:rsidRPr="00597E5A">
          <w:rPr>
            <w:rStyle w:val="Hyperlink"/>
            <w:rFonts w:ascii="Arial" w:hAnsi="Arial" w:cs="Arial"/>
            <w:color w:val="auto"/>
            <w:sz w:val="20"/>
            <w:szCs w:val="20"/>
          </w:rPr>
          <w:t>https://doi.org/10.1371/journal.pone.0080020</w:t>
        </w:r>
      </w:hyperlink>
      <w:r w:rsidRPr="00597E5A">
        <w:rPr>
          <w:rFonts w:ascii="Arial" w:hAnsi="Arial" w:cs="Arial"/>
          <w:sz w:val="20"/>
          <w:szCs w:val="20"/>
        </w:rPr>
        <w:t xml:space="preserve"> </w:t>
      </w:r>
    </w:p>
    <w:p w14:paraId="2591107D" w14:textId="1280A1E9" w:rsidR="0024296E" w:rsidRPr="00597E5A" w:rsidRDefault="0024296E" w:rsidP="00597E5A">
      <w:pPr>
        <w:spacing w:before="240" w:after="0" w:line="240" w:lineRule="auto"/>
        <w:jc w:val="both"/>
        <w:rPr>
          <w:rFonts w:ascii="Arial" w:eastAsia="Times New Roman" w:hAnsi="Arial" w:cs="Arial"/>
          <w:sz w:val="20"/>
          <w:szCs w:val="20"/>
          <w:lang w:eastAsia="en-GB"/>
        </w:rPr>
      </w:pPr>
      <w:r w:rsidRPr="00597E5A">
        <w:rPr>
          <w:rFonts w:ascii="Arial" w:eastAsia="Times New Roman" w:hAnsi="Arial" w:cs="Arial"/>
          <w:sz w:val="20"/>
          <w:szCs w:val="20"/>
          <w:lang w:eastAsia="en-GB"/>
        </w:rPr>
        <w:t>Hidalgo-</w:t>
      </w:r>
      <w:proofErr w:type="spellStart"/>
      <w:r w:rsidRPr="00597E5A">
        <w:rPr>
          <w:rFonts w:ascii="Arial" w:eastAsia="Times New Roman" w:hAnsi="Arial" w:cs="Arial"/>
          <w:sz w:val="20"/>
          <w:szCs w:val="20"/>
          <w:lang w:eastAsia="en-GB"/>
        </w:rPr>
        <w:t>Ruz</w:t>
      </w:r>
      <w:proofErr w:type="spellEnd"/>
      <w:r w:rsidRPr="00597E5A">
        <w:rPr>
          <w:rFonts w:ascii="Arial" w:eastAsia="Times New Roman" w:hAnsi="Arial" w:cs="Arial"/>
          <w:sz w:val="20"/>
          <w:szCs w:val="20"/>
          <w:lang w:eastAsia="en-GB"/>
        </w:rPr>
        <w:t xml:space="preserve">, V., </w:t>
      </w:r>
      <w:proofErr w:type="spellStart"/>
      <w:r w:rsidRPr="00597E5A">
        <w:rPr>
          <w:rFonts w:ascii="Arial" w:eastAsia="Times New Roman" w:hAnsi="Arial" w:cs="Arial"/>
          <w:sz w:val="20"/>
          <w:szCs w:val="20"/>
          <w:lang w:eastAsia="en-GB"/>
        </w:rPr>
        <w:t>Gutow</w:t>
      </w:r>
      <w:proofErr w:type="spellEnd"/>
      <w:r w:rsidRPr="00597E5A">
        <w:rPr>
          <w:rFonts w:ascii="Arial" w:eastAsia="Times New Roman" w:hAnsi="Arial" w:cs="Arial"/>
          <w:sz w:val="20"/>
          <w:szCs w:val="20"/>
          <w:lang w:eastAsia="en-GB"/>
        </w:rPr>
        <w:t xml:space="preserve">, L., Thompson, R.C. and </w:t>
      </w:r>
      <w:proofErr w:type="spellStart"/>
      <w:r w:rsidRPr="00597E5A">
        <w:rPr>
          <w:rFonts w:ascii="Arial" w:eastAsia="Times New Roman" w:hAnsi="Arial" w:cs="Arial"/>
          <w:sz w:val="20"/>
          <w:szCs w:val="20"/>
          <w:lang w:eastAsia="en-GB"/>
        </w:rPr>
        <w:t>Thiel</w:t>
      </w:r>
      <w:proofErr w:type="spellEnd"/>
      <w:r w:rsidRPr="00597E5A">
        <w:rPr>
          <w:rFonts w:ascii="Arial" w:eastAsia="Times New Roman" w:hAnsi="Arial" w:cs="Arial"/>
          <w:sz w:val="20"/>
          <w:szCs w:val="20"/>
          <w:lang w:eastAsia="en-GB"/>
        </w:rPr>
        <w:t xml:space="preserve">, M., 2012. Microplastics in the marine environment: a review of the methods used for identification and quantification. </w:t>
      </w:r>
      <w:r w:rsidRPr="00597E5A">
        <w:rPr>
          <w:rFonts w:ascii="Arial" w:eastAsia="Times New Roman" w:hAnsi="Arial" w:cs="Arial"/>
          <w:i/>
          <w:iCs/>
          <w:sz w:val="20"/>
          <w:szCs w:val="20"/>
          <w:lang w:eastAsia="en-GB"/>
        </w:rPr>
        <w:t>Environmental science &amp; technology</w:t>
      </w:r>
      <w:r w:rsidRPr="00597E5A">
        <w:rPr>
          <w:rFonts w:ascii="Arial" w:eastAsia="Times New Roman" w:hAnsi="Arial" w:cs="Arial"/>
          <w:sz w:val="20"/>
          <w:szCs w:val="20"/>
          <w:lang w:eastAsia="en-GB"/>
        </w:rPr>
        <w:t xml:space="preserve">, </w:t>
      </w:r>
      <w:r w:rsidRPr="00597E5A">
        <w:rPr>
          <w:rFonts w:ascii="Arial" w:eastAsia="Times New Roman" w:hAnsi="Arial" w:cs="Arial"/>
          <w:i/>
          <w:iCs/>
          <w:sz w:val="20"/>
          <w:szCs w:val="20"/>
          <w:lang w:eastAsia="en-GB"/>
        </w:rPr>
        <w:t>46</w:t>
      </w:r>
      <w:r w:rsidRPr="00597E5A">
        <w:rPr>
          <w:rFonts w:ascii="Arial" w:eastAsia="Times New Roman" w:hAnsi="Arial" w:cs="Arial"/>
          <w:sz w:val="20"/>
          <w:szCs w:val="20"/>
          <w:lang w:eastAsia="en-GB"/>
        </w:rPr>
        <w:t xml:space="preserve">(6), pp.3060-3075. </w:t>
      </w:r>
      <w:hyperlink r:id="rId24" w:history="1">
        <w:r w:rsidRPr="00597E5A">
          <w:rPr>
            <w:rStyle w:val="Hyperlink"/>
            <w:rFonts w:ascii="Arial" w:hAnsi="Arial" w:cs="Arial"/>
            <w:color w:val="auto"/>
            <w:sz w:val="20"/>
            <w:szCs w:val="20"/>
          </w:rPr>
          <w:t>https://doi.org/10.1021/es2031505</w:t>
        </w:r>
      </w:hyperlink>
      <w:r w:rsidRPr="00597E5A">
        <w:rPr>
          <w:rFonts w:ascii="Arial" w:hAnsi="Arial" w:cs="Arial"/>
          <w:sz w:val="20"/>
          <w:szCs w:val="20"/>
        </w:rPr>
        <w:t xml:space="preserve"> </w:t>
      </w:r>
    </w:p>
    <w:p w14:paraId="3D01E835" w14:textId="6913EA09" w:rsidR="005E5F7B" w:rsidRPr="00597E5A" w:rsidRDefault="005E5F7B" w:rsidP="00597E5A">
      <w:pPr>
        <w:spacing w:before="240" w:after="0"/>
        <w:jc w:val="both"/>
        <w:rPr>
          <w:rFonts w:ascii="Arial" w:hAnsi="Arial" w:cs="Arial"/>
          <w:b/>
          <w:sz w:val="20"/>
          <w:szCs w:val="20"/>
        </w:rPr>
      </w:pPr>
      <w:proofErr w:type="spellStart"/>
      <w:r w:rsidRPr="00597E5A">
        <w:rPr>
          <w:rFonts w:ascii="Arial" w:hAnsi="Arial" w:cs="Arial"/>
          <w:sz w:val="20"/>
          <w:szCs w:val="20"/>
        </w:rPr>
        <w:t>Isobe</w:t>
      </w:r>
      <w:proofErr w:type="spellEnd"/>
      <w:r w:rsidRPr="00597E5A">
        <w:rPr>
          <w:rFonts w:ascii="Arial" w:hAnsi="Arial" w:cs="Arial"/>
          <w:sz w:val="20"/>
          <w:szCs w:val="20"/>
        </w:rPr>
        <w:t xml:space="preserve">, A., Uchida, K., Tokai, T., Iwasaki, S., 2015. East Asian seas: A hot spot of pelagic microplastics. </w:t>
      </w:r>
      <w:r w:rsidRPr="00597E5A">
        <w:rPr>
          <w:rFonts w:ascii="Arial" w:hAnsi="Arial" w:cs="Arial"/>
          <w:i/>
          <w:sz w:val="20"/>
          <w:szCs w:val="20"/>
        </w:rPr>
        <w:t xml:space="preserve">Mar. </w:t>
      </w:r>
      <w:proofErr w:type="spellStart"/>
      <w:r w:rsidRPr="00597E5A">
        <w:rPr>
          <w:rFonts w:ascii="Arial" w:hAnsi="Arial" w:cs="Arial"/>
          <w:i/>
          <w:sz w:val="20"/>
          <w:szCs w:val="20"/>
        </w:rPr>
        <w:t>Pollut</w:t>
      </w:r>
      <w:proofErr w:type="spellEnd"/>
      <w:r w:rsidRPr="00597E5A">
        <w:rPr>
          <w:rFonts w:ascii="Arial" w:hAnsi="Arial" w:cs="Arial"/>
          <w:i/>
          <w:sz w:val="20"/>
          <w:szCs w:val="20"/>
        </w:rPr>
        <w:t>. Bull.,</w:t>
      </w:r>
      <w:r w:rsidRPr="00597E5A">
        <w:rPr>
          <w:rFonts w:ascii="Arial" w:hAnsi="Arial" w:cs="Arial"/>
          <w:sz w:val="20"/>
          <w:szCs w:val="20"/>
        </w:rPr>
        <w:t xml:space="preserve"> 101, 618-623. </w:t>
      </w:r>
      <w:hyperlink r:id="rId25" w:history="1">
        <w:r w:rsidRPr="00597E5A">
          <w:rPr>
            <w:rStyle w:val="Hyperlink"/>
            <w:rFonts w:ascii="Arial" w:hAnsi="Arial" w:cs="Arial"/>
            <w:color w:val="auto"/>
            <w:sz w:val="20"/>
            <w:szCs w:val="20"/>
          </w:rPr>
          <w:t>http://dx.doi.org/10.1016/j.marpolbul.2015.10.042</w:t>
        </w:r>
      </w:hyperlink>
    </w:p>
    <w:p w14:paraId="6CFAA33C" w14:textId="77777777" w:rsidR="005E5F7B" w:rsidRPr="00597E5A" w:rsidRDefault="005E5F7B" w:rsidP="00597E5A">
      <w:pPr>
        <w:spacing w:before="240" w:after="0"/>
        <w:jc w:val="both"/>
        <w:rPr>
          <w:rFonts w:ascii="Arial" w:hAnsi="Arial" w:cs="Arial"/>
          <w:sz w:val="20"/>
          <w:szCs w:val="20"/>
        </w:rPr>
      </w:pPr>
      <w:r w:rsidRPr="00597E5A">
        <w:rPr>
          <w:rFonts w:ascii="Arial" w:hAnsi="Arial" w:cs="Arial"/>
          <w:sz w:val="20"/>
          <w:szCs w:val="20"/>
        </w:rPr>
        <w:t xml:space="preserve">Kang, J.H., Kwon, O.Y., Lee, K.W., Song Y.K., Shim, W.J., 2015. Marine neustonic microplastics around the </w:t>
      </w:r>
      <w:proofErr w:type="spellStart"/>
      <w:r w:rsidRPr="00597E5A">
        <w:rPr>
          <w:rFonts w:ascii="Arial" w:hAnsi="Arial" w:cs="Arial"/>
          <w:sz w:val="20"/>
          <w:szCs w:val="20"/>
        </w:rPr>
        <w:t>southeastern</w:t>
      </w:r>
      <w:proofErr w:type="spellEnd"/>
      <w:r w:rsidRPr="00597E5A">
        <w:rPr>
          <w:rFonts w:ascii="Arial" w:hAnsi="Arial" w:cs="Arial"/>
          <w:sz w:val="20"/>
          <w:szCs w:val="20"/>
        </w:rPr>
        <w:t xml:space="preserve"> coast of Korea. </w:t>
      </w:r>
      <w:r w:rsidRPr="00597E5A">
        <w:rPr>
          <w:rFonts w:ascii="Arial" w:hAnsi="Arial" w:cs="Arial"/>
          <w:i/>
          <w:sz w:val="20"/>
          <w:szCs w:val="20"/>
        </w:rPr>
        <w:t xml:space="preserve">Mar. </w:t>
      </w:r>
      <w:proofErr w:type="spellStart"/>
      <w:r w:rsidRPr="00597E5A">
        <w:rPr>
          <w:rFonts w:ascii="Arial" w:hAnsi="Arial" w:cs="Arial"/>
          <w:i/>
          <w:sz w:val="20"/>
          <w:szCs w:val="20"/>
        </w:rPr>
        <w:t>Pollut</w:t>
      </w:r>
      <w:proofErr w:type="spellEnd"/>
      <w:r w:rsidRPr="00597E5A">
        <w:rPr>
          <w:rFonts w:ascii="Arial" w:hAnsi="Arial" w:cs="Arial"/>
          <w:i/>
          <w:sz w:val="20"/>
          <w:szCs w:val="20"/>
        </w:rPr>
        <w:t>. Bull.,</w:t>
      </w:r>
      <w:r w:rsidRPr="00597E5A">
        <w:rPr>
          <w:rFonts w:ascii="Arial" w:hAnsi="Arial" w:cs="Arial"/>
          <w:sz w:val="20"/>
          <w:szCs w:val="20"/>
        </w:rPr>
        <w:t xml:space="preserve"> 96, 304-312. </w:t>
      </w:r>
      <w:hyperlink r:id="rId26" w:history="1">
        <w:r w:rsidRPr="00597E5A">
          <w:rPr>
            <w:rStyle w:val="Hyperlink"/>
            <w:rFonts w:ascii="Arial" w:hAnsi="Arial" w:cs="Arial"/>
            <w:color w:val="auto"/>
            <w:sz w:val="20"/>
            <w:szCs w:val="20"/>
          </w:rPr>
          <w:t>http://dx.doi.org/10.1016/j.marpolbul.2015.04.054</w:t>
        </w:r>
      </w:hyperlink>
      <w:r w:rsidRPr="00597E5A">
        <w:rPr>
          <w:rFonts w:ascii="Arial" w:hAnsi="Arial" w:cs="Arial"/>
          <w:sz w:val="20"/>
          <w:szCs w:val="20"/>
        </w:rPr>
        <w:t xml:space="preserve"> </w:t>
      </w:r>
    </w:p>
    <w:p w14:paraId="4777543E" w14:textId="77777777" w:rsidR="005E5F7B" w:rsidRPr="00597E5A" w:rsidRDefault="005E5F7B" w:rsidP="00597E5A">
      <w:pPr>
        <w:spacing w:before="240" w:after="0"/>
        <w:jc w:val="both"/>
        <w:rPr>
          <w:rFonts w:ascii="Arial" w:hAnsi="Arial" w:cs="Arial"/>
          <w:sz w:val="20"/>
          <w:szCs w:val="20"/>
        </w:rPr>
      </w:pPr>
      <w:r w:rsidRPr="00597E5A">
        <w:rPr>
          <w:rFonts w:ascii="Arial" w:hAnsi="Arial" w:cs="Arial"/>
          <w:sz w:val="20"/>
          <w:szCs w:val="20"/>
        </w:rPr>
        <w:t xml:space="preserve">Lima, A.R.A., Costa, M.F., Barletta, M., 2014. Distribution patterns of microplastics within the plankton of a tropical estuary. </w:t>
      </w:r>
      <w:r w:rsidRPr="00597E5A">
        <w:rPr>
          <w:rFonts w:ascii="Arial" w:hAnsi="Arial" w:cs="Arial"/>
          <w:i/>
          <w:sz w:val="20"/>
          <w:szCs w:val="20"/>
        </w:rPr>
        <w:t>Environ. Res.,</w:t>
      </w:r>
      <w:r w:rsidRPr="00597E5A">
        <w:rPr>
          <w:rFonts w:ascii="Arial" w:hAnsi="Arial" w:cs="Arial"/>
          <w:sz w:val="20"/>
          <w:szCs w:val="20"/>
        </w:rPr>
        <w:t xml:space="preserve"> 132, 146-155. </w:t>
      </w:r>
      <w:hyperlink r:id="rId27" w:history="1">
        <w:r w:rsidRPr="00597E5A">
          <w:rPr>
            <w:rStyle w:val="Hyperlink"/>
            <w:rFonts w:ascii="Arial" w:hAnsi="Arial" w:cs="Arial"/>
            <w:color w:val="auto"/>
            <w:sz w:val="20"/>
            <w:szCs w:val="20"/>
          </w:rPr>
          <w:t>http://dx.doi.org/10.1016/j.envres.2014.03.031</w:t>
        </w:r>
      </w:hyperlink>
      <w:r w:rsidRPr="00597E5A">
        <w:rPr>
          <w:rFonts w:ascii="Arial" w:hAnsi="Arial" w:cs="Arial"/>
          <w:sz w:val="20"/>
          <w:szCs w:val="20"/>
        </w:rPr>
        <w:t xml:space="preserve"> </w:t>
      </w:r>
    </w:p>
    <w:p w14:paraId="47E79B2D" w14:textId="77777777" w:rsidR="005E5F7B" w:rsidRPr="00597E5A" w:rsidRDefault="005E5F7B" w:rsidP="00597E5A">
      <w:pPr>
        <w:spacing w:before="240" w:after="0"/>
        <w:jc w:val="both"/>
        <w:rPr>
          <w:rFonts w:ascii="Arial" w:hAnsi="Arial" w:cs="Arial"/>
          <w:sz w:val="20"/>
          <w:szCs w:val="20"/>
        </w:rPr>
      </w:pPr>
      <w:proofErr w:type="spellStart"/>
      <w:r w:rsidRPr="00597E5A">
        <w:rPr>
          <w:rFonts w:ascii="Arial" w:hAnsi="Arial" w:cs="Arial"/>
          <w:sz w:val="20"/>
          <w:szCs w:val="20"/>
        </w:rPr>
        <w:t>Löder</w:t>
      </w:r>
      <w:proofErr w:type="spellEnd"/>
      <w:r w:rsidRPr="00597E5A">
        <w:rPr>
          <w:rFonts w:ascii="Arial" w:hAnsi="Arial" w:cs="Arial"/>
          <w:sz w:val="20"/>
          <w:szCs w:val="20"/>
        </w:rPr>
        <w:t xml:space="preserve">, M.G., </w:t>
      </w:r>
      <w:proofErr w:type="spellStart"/>
      <w:r w:rsidRPr="00597E5A">
        <w:rPr>
          <w:rFonts w:ascii="Arial" w:hAnsi="Arial" w:cs="Arial"/>
          <w:sz w:val="20"/>
          <w:szCs w:val="20"/>
        </w:rPr>
        <w:t>Gerdts</w:t>
      </w:r>
      <w:proofErr w:type="spellEnd"/>
      <w:r w:rsidRPr="00597E5A">
        <w:rPr>
          <w:rFonts w:ascii="Arial" w:hAnsi="Arial" w:cs="Arial"/>
          <w:sz w:val="20"/>
          <w:szCs w:val="20"/>
        </w:rPr>
        <w:t xml:space="preserve">, G., 2015. Methodology used for the detection and identification of microplastics—A critical appraisal. In </w:t>
      </w:r>
      <w:r w:rsidRPr="00597E5A">
        <w:rPr>
          <w:rFonts w:ascii="Arial" w:hAnsi="Arial" w:cs="Arial"/>
          <w:i/>
          <w:iCs/>
          <w:sz w:val="20"/>
          <w:szCs w:val="20"/>
        </w:rPr>
        <w:t>Marine anthropogenic litter</w:t>
      </w:r>
      <w:r w:rsidRPr="00597E5A">
        <w:rPr>
          <w:rFonts w:ascii="Arial" w:hAnsi="Arial" w:cs="Arial"/>
          <w:sz w:val="20"/>
          <w:szCs w:val="20"/>
        </w:rPr>
        <w:t xml:space="preserve"> (pp. 201-227). Springer, Cham. </w:t>
      </w:r>
    </w:p>
    <w:p w14:paraId="6FFE9A22" w14:textId="77777777" w:rsidR="005E5F7B" w:rsidRPr="00597E5A" w:rsidRDefault="005E5F7B" w:rsidP="00597E5A">
      <w:pPr>
        <w:spacing w:before="240" w:after="0" w:line="240" w:lineRule="auto"/>
        <w:jc w:val="both"/>
        <w:rPr>
          <w:rFonts w:ascii="Arial" w:eastAsia="Times New Roman" w:hAnsi="Arial" w:cs="Arial"/>
          <w:sz w:val="20"/>
          <w:szCs w:val="20"/>
          <w:lang w:eastAsia="en-GB"/>
        </w:rPr>
      </w:pPr>
      <w:proofErr w:type="spellStart"/>
      <w:r w:rsidRPr="00597E5A">
        <w:rPr>
          <w:rFonts w:ascii="Arial" w:eastAsia="Times New Roman" w:hAnsi="Arial" w:cs="Arial"/>
          <w:sz w:val="20"/>
          <w:szCs w:val="20"/>
          <w:lang w:eastAsia="en-GB"/>
        </w:rPr>
        <w:t>Maes</w:t>
      </w:r>
      <w:proofErr w:type="spellEnd"/>
      <w:r w:rsidRPr="00597E5A">
        <w:rPr>
          <w:rFonts w:ascii="Arial" w:eastAsia="Times New Roman" w:hAnsi="Arial" w:cs="Arial"/>
          <w:sz w:val="20"/>
          <w:szCs w:val="20"/>
          <w:lang w:eastAsia="en-GB"/>
        </w:rPr>
        <w:t xml:space="preserve">, T., Van der </w:t>
      </w:r>
      <w:proofErr w:type="spellStart"/>
      <w:r w:rsidRPr="00597E5A">
        <w:rPr>
          <w:rFonts w:ascii="Arial" w:eastAsia="Times New Roman" w:hAnsi="Arial" w:cs="Arial"/>
          <w:sz w:val="20"/>
          <w:szCs w:val="20"/>
          <w:lang w:eastAsia="en-GB"/>
        </w:rPr>
        <w:t>Meulen</w:t>
      </w:r>
      <w:proofErr w:type="spellEnd"/>
      <w:r w:rsidRPr="00597E5A">
        <w:rPr>
          <w:rFonts w:ascii="Arial" w:eastAsia="Times New Roman" w:hAnsi="Arial" w:cs="Arial"/>
          <w:sz w:val="20"/>
          <w:szCs w:val="20"/>
          <w:lang w:eastAsia="en-GB"/>
        </w:rPr>
        <w:t xml:space="preserve">, M.D., </w:t>
      </w:r>
      <w:proofErr w:type="spellStart"/>
      <w:r w:rsidRPr="00597E5A">
        <w:rPr>
          <w:rFonts w:ascii="Arial" w:eastAsia="Times New Roman" w:hAnsi="Arial" w:cs="Arial"/>
          <w:sz w:val="20"/>
          <w:szCs w:val="20"/>
          <w:lang w:eastAsia="en-GB"/>
        </w:rPr>
        <w:t>Devriese</w:t>
      </w:r>
      <w:proofErr w:type="spellEnd"/>
      <w:r w:rsidRPr="00597E5A">
        <w:rPr>
          <w:rFonts w:ascii="Arial" w:eastAsia="Times New Roman" w:hAnsi="Arial" w:cs="Arial"/>
          <w:sz w:val="20"/>
          <w:szCs w:val="20"/>
          <w:lang w:eastAsia="en-GB"/>
        </w:rPr>
        <w:t xml:space="preserve">, L.I., Leslie, H.A., </w:t>
      </w:r>
      <w:proofErr w:type="spellStart"/>
      <w:r w:rsidRPr="00597E5A">
        <w:rPr>
          <w:rFonts w:ascii="Arial" w:eastAsia="Times New Roman" w:hAnsi="Arial" w:cs="Arial"/>
          <w:sz w:val="20"/>
          <w:szCs w:val="20"/>
          <w:lang w:eastAsia="en-GB"/>
        </w:rPr>
        <w:t>Huvet</w:t>
      </w:r>
      <w:proofErr w:type="spellEnd"/>
      <w:r w:rsidRPr="00597E5A">
        <w:rPr>
          <w:rFonts w:ascii="Arial" w:eastAsia="Times New Roman" w:hAnsi="Arial" w:cs="Arial"/>
          <w:sz w:val="20"/>
          <w:szCs w:val="20"/>
          <w:lang w:eastAsia="en-GB"/>
        </w:rPr>
        <w:t xml:space="preserve">, A., Frère, L., </w:t>
      </w:r>
      <w:proofErr w:type="spellStart"/>
      <w:r w:rsidRPr="00597E5A">
        <w:rPr>
          <w:rFonts w:ascii="Arial" w:eastAsia="Times New Roman" w:hAnsi="Arial" w:cs="Arial"/>
          <w:sz w:val="20"/>
          <w:szCs w:val="20"/>
          <w:lang w:eastAsia="en-GB"/>
        </w:rPr>
        <w:t>Robbens</w:t>
      </w:r>
      <w:proofErr w:type="spellEnd"/>
      <w:r w:rsidRPr="00597E5A">
        <w:rPr>
          <w:rFonts w:ascii="Arial" w:eastAsia="Times New Roman" w:hAnsi="Arial" w:cs="Arial"/>
          <w:sz w:val="20"/>
          <w:szCs w:val="20"/>
          <w:lang w:eastAsia="en-GB"/>
        </w:rPr>
        <w:t xml:space="preserve">, J., </w:t>
      </w:r>
      <w:proofErr w:type="spellStart"/>
      <w:r w:rsidRPr="00597E5A">
        <w:rPr>
          <w:rFonts w:ascii="Arial" w:eastAsia="Times New Roman" w:hAnsi="Arial" w:cs="Arial"/>
          <w:sz w:val="20"/>
          <w:szCs w:val="20"/>
          <w:lang w:eastAsia="en-GB"/>
        </w:rPr>
        <w:t>Vethaak</w:t>
      </w:r>
      <w:proofErr w:type="spellEnd"/>
      <w:r w:rsidRPr="00597E5A">
        <w:rPr>
          <w:rFonts w:ascii="Arial" w:eastAsia="Times New Roman" w:hAnsi="Arial" w:cs="Arial"/>
          <w:sz w:val="20"/>
          <w:szCs w:val="20"/>
          <w:lang w:eastAsia="en-GB"/>
        </w:rPr>
        <w:t xml:space="preserve">, A.D., 2017. Microplastics baseline surveys at the water surface and in sediments of the North-East Atlantic. </w:t>
      </w:r>
      <w:r w:rsidRPr="00597E5A">
        <w:rPr>
          <w:rFonts w:ascii="Arial" w:eastAsia="Times New Roman" w:hAnsi="Arial" w:cs="Arial"/>
          <w:i/>
          <w:iCs/>
          <w:sz w:val="20"/>
          <w:szCs w:val="20"/>
          <w:lang w:eastAsia="en-GB"/>
        </w:rPr>
        <w:t>Front. Mar. Sci.</w:t>
      </w:r>
      <w:r w:rsidRPr="00597E5A">
        <w:rPr>
          <w:rFonts w:ascii="Arial" w:eastAsia="Times New Roman" w:hAnsi="Arial" w:cs="Arial"/>
          <w:i/>
          <w:sz w:val="20"/>
          <w:szCs w:val="20"/>
          <w:lang w:eastAsia="en-GB"/>
        </w:rPr>
        <w:t>,</w:t>
      </w:r>
      <w:r w:rsidRPr="00597E5A">
        <w:rPr>
          <w:rFonts w:ascii="Arial" w:eastAsia="Times New Roman" w:hAnsi="Arial" w:cs="Arial"/>
          <w:sz w:val="20"/>
          <w:szCs w:val="20"/>
          <w:lang w:eastAsia="en-GB"/>
        </w:rPr>
        <w:t xml:space="preserve"> </w:t>
      </w:r>
      <w:r w:rsidRPr="00597E5A">
        <w:rPr>
          <w:rFonts w:ascii="Arial" w:eastAsia="Times New Roman" w:hAnsi="Arial" w:cs="Arial"/>
          <w:iCs/>
          <w:sz w:val="20"/>
          <w:szCs w:val="20"/>
          <w:lang w:eastAsia="en-GB"/>
        </w:rPr>
        <w:t>4</w:t>
      </w:r>
      <w:r w:rsidRPr="00597E5A">
        <w:rPr>
          <w:rFonts w:ascii="Arial" w:eastAsia="Times New Roman" w:hAnsi="Arial" w:cs="Arial"/>
          <w:sz w:val="20"/>
          <w:szCs w:val="20"/>
          <w:lang w:eastAsia="en-GB"/>
        </w:rPr>
        <w:t xml:space="preserve">(135). </w:t>
      </w:r>
      <w:hyperlink r:id="rId28" w:history="1">
        <w:r w:rsidRPr="00597E5A">
          <w:rPr>
            <w:rStyle w:val="Hyperlink"/>
            <w:rFonts w:ascii="Arial" w:hAnsi="Arial" w:cs="Arial"/>
            <w:color w:val="auto"/>
            <w:sz w:val="20"/>
            <w:szCs w:val="20"/>
          </w:rPr>
          <w:t>https://doi.org/10.3389/fmars.2017.00135</w:t>
        </w:r>
      </w:hyperlink>
      <w:r w:rsidRPr="00597E5A">
        <w:rPr>
          <w:rFonts w:ascii="Arial" w:hAnsi="Arial" w:cs="Arial"/>
          <w:sz w:val="20"/>
          <w:szCs w:val="20"/>
        </w:rPr>
        <w:t xml:space="preserve"> </w:t>
      </w:r>
    </w:p>
    <w:p w14:paraId="156C09BC" w14:textId="77777777" w:rsidR="005E5F7B" w:rsidRPr="00597E5A" w:rsidRDefault="005E5F7B" w:rsidP="00597E5A">
      <w:pPr>
        <w:autoSpaceDE w:val="0"/>
        <w:autoSpaceDN w:val="0"/>
        <w:adjustRightInd w:val="0"/>
        <w:spacing w:before="240" w:after="0" w:line="240" w:lineRule="auto"/>
        <w:jc w:val="both"/>
        <w:rPr>
          <w:rFonts w:ascii="Arial" w:hAnsi="Arial" w:cs="Arial"/>
          <w:sz w:val="20"/>
          <w:szCs w:val="20"/>
        </w:rPr>
      </w:pPr>
      <w:r w:rsidRPr="00597E5A">
        <w:rPr>
          <w:rFonts w:ascii="Arial" w:hAnsi="Arial" w:cs="Arial"/>
          <w:sz w:val="20"/>
          <w:szCs w:val="20"/>
        </w:rPr>
        <w:t xml:space="preserve">Mai, L., </w:t>
      </w:r>
      <w:proofErr w:type="spellStart"/>
      <w:r w:rsidRPr="00597E5A">
        <w:rPr>
          <w:rFonts w:ascii="Arial" w:hAnsi="Arial" w:cs="Arial"/>
          <w:sz w:val="20"/>
          <w:szCs w:val="20"/>
        </w:rPr>
        <w:t>Bao</w:t>
      </w:r>
      <w:proofErr w:type="spellEnd"/>
      <w:r w:rsidRPr="00597E5A">
        <w:rPr>
          <w:rFonts w:ascii="Arial" w:hAnsi="Arial" w:cs="Arial"/>
          <w:sz w:val="20"/>
          <w:szCs w:val="20"/>
        </w:rPr>
        <w:t xml:space="preserve">, L., Shi, L., Wong, C.S., Zeng, E.Y., 2018. A review of methods for measuring microplastics in aquatic environments. </w:t>
      </w:r>
      <w:r w:rsidRPr="00597E5A">
        <w:rPr>
          <w:rFonts w:ascii="Arial" w:hAnsi="Arial" w:cs="Arial"/>
          <w:i/>
          <w:sz w:val="20"/>
          <w:szCs w:val="20"/>
        </w:rPr>
        <w:t xml:space="preserve">Environ. Sci. </w:t>
      </w:r>
      <w:proofErr w:type="spellStart"/>
      <w:r w:rsidRPr="00597E5A">
        <w:rPr>
          <w:rFonts w:ascii="Arial" w:hAnsi="Arial" w:cs="Arial"/>
          <w:i/>
          <w:sz w:val="20"/>
          <w:szCs w:val="20"/>
        </w:rPr>
        <w:t>Pollut</w:t>
      </w:r>
      <w:proofErr w:type="spellEnd"/>
      <w:r w:rsidRPr="00597E5A">
        <w:rPr>
          <w:rFonts w:ascii="Arial" w:hAnsi="Arial" w:cs="Arial"/>
          <w:i/>
          <w:sz w:val="20"/>
          <w:szCs w:val="20"/>
        </w:rPr>
        <w:t>. Res.</w:t>
      </w:r>
      <w:r w:rsidRPr="00597E5A">
        <w:rPr>
          <w:rFonts w:ascii="Arial" w:hAnsi="Arial" w:cs="Arial"/>
          <w:sz w:val="20"/>
          <w:szCs w:val="20"/>
        </w:rPr>
        <w:t xml:space="preserve"> 25(12), 11319-11332. </w:t>
      </w:r>
      <w:hyperlink r:id="rId29" w:history="1">
        <w:r w:rsidRPr="00597E5A">
          <w:rPr>
            <w:rStyle w:val="Hyperlink"/>
            <w:rFonts w:ascii="Arial" w:hAnsi="Arial" w:cs="Arial"/>
            <w:color w:val="auto"/>
            <w:sz w:val="20"/>
            <w:szCs w:val="20"/>
          </w:rPr>
          <w:t>https://doi.org/10.1007/s11356-018-1692-0</w:t>
        </w:r>
      </w:hyperlink>
      <w:r w:rsidRPr="00597E5A">
        <w:rPr>
          <w:rStyle w:val="bibliographic-informationvalue"/>
          <w:rFonts w:ascii="Arial" w:hAnsi="Arial" w:cs="Arial"/>
          <w:sz w:val="20"/>
          <w:szCs w:val="20"/>
        </w:rPr>
        <w:t xml:space="preserve"> </w:t>
      </w:r>
    </w:p>
    <w:p w14:paraId="6CBE1CAE" w14:textId="585DC03E" w:rsidR="005E5F7B" w:rsidRPr="00597E5A" w:rsidRDefault="005E5F7B" w:rsidP="00597E5A">
      <w:pPr>
        <w:autoSpaceDE w:val="0"/>
        <w:autoSpaceDN w:val="0"/>
        <w:adjustRightInd w:val="0"/>
        <w:spacing w:before="240" w:after="0" w:line="240" w:lineRule="auto"/>
        <w:jc w:val="both"/>
        <w:rPr>
          <w:rFonts w:ascii="Arial" w:hAnsi="Arial" w:cs="Arial"/>
          <w:b/>
          <w:sz w:val="20"/>
          <w:szCs w:val="20"/>
        </w:rPr>
      </w:pPr>
      <w:r w:rsidRPr="00597E5A">
        <w:rPr>
          <w:rFonts w:ascii="Arial" w:hAnsi="Arial" w:cs="Arial"/>
          <w:sz w:val="20"/>
          <w:szCs w:val="20"/>
        </w:rPr>
        <w:lastRenderedPageBreak/>
        <w:t xml:space="preserve">Mauro, R.D., </w:t>
      </w:r>
      <w:proofErr w:type="spellStart"/>
      <w:r w:rsidRPr="00597E5A">
        <w:rPr>
          <w:rFonts w:ascii="Arial" w:hAnsi="Arial" w:cs="Arial"/>
          <w:sz w:val="20"/>
          <w:szCs w:val="20"/>
        </w:rPr>
        <w:t>Kupchik</w:t>
      </w:r>
      <w:proofErr w:type="spellEnd"/>
      <w:r w:rsidRPr="00597E5A">
        <w:rPr>
          <w:rFonts w:ascii="Arial" w:hAnsi="Arial" w:cs="Arial"/>
          <w:sz w:val="20"/>
          <w:szCs w:val="20"/>
        </w:rPr>
        <w:t xml:space="preserve">, M.J., Benfield, M.C., 2017. Abundant plankton-sized microplastic in the shelf waters of the northern Gulf of Mexico. </w:t>
      </w:r>
      <w:r w:rsidRPr="00597E5A">
        <w:rPr>
          <w:rFonts w:ascii="Arial" w:hAnsi="Arial" w:cs="Arial"/>
          <w:i/>
          <w:sz w:val="20"/>
          <w:szCs w:val="20"/>
        </w:rPr>
        <w:t xml:space="preserve">Environ. </w:t>
      </w:r>
      <w:proofErr w:type="spellStart"/>
      <w:proofErr w:type="gramStart"/>
      <w:r w:rsidRPr="00597E5A">
        <w:rPr>
          <w:rFonts w:ascii="Arial" w:hAnsi="Arial" w:cs="Arial"/>
          <w:i/>
          <w:sz w:val="20"/>
          <w:szCs w:val="20"/>
        </w:rPr>
        <w:t>Pollut</w:t>
      </w:r>
      <w:proofErr w:type="spellEnd"/>
      <w:r w:rsidRPr="00597E5A">
        <w:rPr>
          <w:rFonts w:ascii="Arial" w:hAnsi="Arial" w:cs="Arial"/>
          <w:i/>
          <w:sz w:val="20"/>
          <w:szCs w:val="20"/>
        </w:rPr>
        <w:t>.,</w:t>
      </w:r>
      <w:proofErr w:type="gramEnd"/>
      <w:r w:rsidRPr="00597E5A">
        <w:rPr>
          <w:rFonts w:ascii="Arial" w:hAnsi="Arial" w:cs="Arial"/>
          <w:sz w:val="20"/>
          <w:szCs w:val="20"/>
        </w:rPr>
        <w:t xml:space="preserve"> 230, 798-809. </w:t>
      </w:r>
      <w:hyperlink r:id="rId30" w:history="1">
        <w:r w:rsidRPr="00597E5A">
          <w:rPr>
            <w:rStyle w:val="Hyperlink"/>
            <w:rFonts w:ascii="Arial" w:hAnsi="Arial" w:cs="Arial"/>
            <w:color w:val="auto"/>
            <w:sz w:val="20"/>
            <w:szCs w:val="20"/>
          </w:rPr>
          <w:t>http://dx.doi.org/10.1016/j.envpol.2017.07.030</w:t>
        </w:r>
      </w:hyperlink>
    </w:p>
    <w:p w14:paraId="604AEE4B" w14:textId="77777777" w:rsidR="005E5F7B" w:rsidRPr="00597E5A" w:rsidRDefault="005E5F7B" w:rsidP="00597E5A">
      <w:pPr>
        <w:autoSpaceDE w:val="0"/>
        <w:autoSpaceDN w:val="0"/>
        <w:adjustRightInd w:val="0"/>
        <w:spacing w:before="240" w:after="0" w:line="240" w:lineRule="auto"/>
        <w:jc w:val="both"/>
        <w:rPr>
          <w:rFonts w:ascii="Arial" w:hAnsi="Arial" w:cs="Arial"/>
          <w:sz w:val="20"/>
          <w:szCs w:val="20"/>
        </w:rPr>
      </w:pPr>
      <w:r w:rsidRPr="00597E5A">
        <w:rPr>
          <w:rFonts w:ascii="Arial" w:hAnsi="Arial" w:cs="Arial"/>
          <w:sz w:val="20"/>
          <w:szCs w:val="20"/>
        </w:rPr>
        <w:t xml:space="preserve">Miller, M.E., Kroon, F.J., </w:t>
      </w:r>
      <w:proofErr w:type="spellStart"/>
      <w:r w:rsidRPr="00597E5A">
        <w:rPr>
          <w:rFonts w:ascii="Arial" w:hAnsi="Arial" w:cs="Arial"/>
          <w:sz w:val="20"/>
          <w:szCs w:val="20"/>
        </w:rPr>
        <w:t>Motti</w:t>
      </w:r>
      <w:proofErr w:type="spellEnd"/>
      <w:r w:rsidRPr="00597E5A">
        <w:rPr>
          <w:rFonts w:ascii="Arial" w:hAnsi="Arial" w:cs="Arial"/>
          <w:sz w:val="20"/>
          <w:szCs w:val="20"/>
        </w:rPr>
        <w:t xml:space="preserve">, C.A. 2017. Recovering microplastics from marine samples: A review of current practices. </w:t>
      </w:r>
      <w:r w:rsidRPr="00597E5A">
        <w:rPr>
          <w:rFonts w:ascii="Arial" w:hAnsi="Arial" w:cs="Arial"/>
          <w:i/>
          <w:sz w:val="20"/>
          <w:szCs w:val="20"/>
        </w:rPr>
        <w:t xml:space="preserve">Mar. </w:t>
      </w:r>
      <w:proofErr w:type="spellStart"/>
      <w:r w:rsidRPr="00597E5A">
        <w:rPr>
          <w:rFonts w:ascii="Arial" w:hAnsi="Arial" w:cs="Arial"/>
          <w:i/>
          <w:sz w:val="20"/>
          <w:szCs w:val="20"/>
        </w:rPr>
        <w:t>Pollut</w:t>
      </w:r>
      <w:proofErr w:type="spellEnd"/>
      <w:r w:rsidRPr="00597E5A">
        <w:rPr>
          <w:rFonts w:ascii="Arial" w:hAnsi="Arial" w:cs="Arial"/>
          <w:i/>
          <w:sz w:val="20"/>
          <w:szCs w:val="20"/>
        </w:rPr>
        <w:t>. Bull.,</w:t>
      </w:r>
      <w:r w:rsidRPr="00597E5A">
        <w:rPr>
          <w:rFonts w:ascii="Arial" w:hAnsi="Arial" w:cs="Arial"/>
          <w:sz w:val="20"/>
          <w:szCs w:val="20"/>
        </w:rPr>
        <w:t xml:space="preserve"> 123, 6-18. </w:t>
      </w:r>
      <w:hyperlink r:id="rId31" w:tgtFrame="_blank" w:tooltip="Persistent link using digital object identifier" w:history="1">
        <w:r w:rsidRPr="00597E5A">
          <w:rPr>
            <w:rStyle w:val="Hyperlink"/>
            <w:rFonts w:ascii="Arial" w:hAnsi="Arial" w:cs="Arial"/>
            <w:color w:val="auto"/>
            <w:sz w:val="20"/>
            <w:szCs w:val="20"/>
          </w:rPr>
          <w:t>https://doi.org/10.1016/j.marpolbul.2017.08.058</w:t>
        </w:r>
      </w:hyperlink>
      <w:r w:rsidRPr="00597E5A">
        <w:rPr>
          <w:rFonts w:ascii="Arial" w:hAnsi="Arial" w:cs="Arial"/>
          <w:sz w:val="20"/>
          <w:szCs w:val="20"/>
        </w:rPr>
        <w:t xml:space="preserve"> </w:t>
      </w:r>
    </w:p>
    <w:p w14:paraId="04CDF648" w14:textId="0B1163B2" w:rsidR="005E5F7B" w:rsidRPr="00597E5A" w:rsidRDefault="005E5F7B" w:rsidP="00597E5A">
      <w:pPr>
        <w:autoSpaceDE w:val="0"/>
        <w:autoSpaceDN w:val="0"/>
        <w:adjustRightInd w:val="0"/>
        <w:spacing w:before="240" w:after="0" w:line="240" w:lineRule="auto"/>
        <w:jc w:val="both"/>
        <w:rPr>
          <w:rFonts w:ascii="Arial" w:hAnsi="Arial" w:cs="Arial"/>
          <w:b/>
          <w:sz w:val="20"/>
          <w:szCs w:val="20"/>
        </w:rPr>
      </w:pPr>
      <w:proofErr w:type="spellStart"/>
      <w:r w:rsidRPr="00597E5A">
        <w:rPr>
          <w:rFonts w:ascii="Arial" w:hAnsi="Arial" w:cs="Arial"/>
          <w:sz w:val="20"/>
          <w:szCs w:val="20"/>
        </w:rPr>
        <w:t>Pedrotti</w:t>
      </w:r>
      <w:proofErr w:type="spellEnd"/>
      <w:r w:rsidRPr="00597E5A">
        <w:rPr>
          <w:rFonts w:ascii="Arial" w:hAnsi="Arial" w:cs="Arial"/>
          <w:sz w:val="20"/>
          <w:szCs w:val="20"/>
        </w:rPr>
        <w:t xml:space="preserve">, M.L., Petit, S., </w:t>
      </w:r>
      <w:proofErr w:type="spellStart"/>
      <w:r w:rsidRPr="00597E5A">
        <w:rPr>
          <w:rFonts w:ascii="Arial" w:hAnsi="Arial" w:cs="Arial"/>
          <w:sz w:val="20"/>
          <w:szCs w:val="20"/>
        </w:rPr>
        <w:t>Elineau</w:t>
      </w:r>
      <w:proofErr w:type="spellEnd"/>
      <w:r w:rsidRPr="00597E5A">
        <w:rPr>
          <w:rFonts w:ascii="Arial" w:hAnsi="Arial" w:cs="Arial"/>
          <w:sz w:val="20"/>
          <w:szCs w:val="20"/>
        </w:rPr>
        <w:t xml:space="preserve">, A., </w:t>
      </w:r>
      <w:proofErr w:type="spellStart"/>
      <w:r w:rsidRPr="00597E5A">
        <w:rPr>
          <w:rFonts w:ascii="Arial" w:hAnsi="Arial" w:cs="Arial"/>
          <w:sz w:val="20"/>
          <w:szCs w:val="20"/>
        </w:rPr>
        <w:t>Bruzaud</w:t>
      </w:r>
      <w:proofErr w:type="spellEnd"/>
      <w:r w:rsidRPr="00597E5A">
        <w:rPr>
          <w:rFonts w:ascii="Arial" w:hAnsi="Arial" w:cs="Arial"/>
          <w:sz w:val="20"/>
          <w:szCs w:val="20"/>
        </w:rPr>
        <w:t xml:space="preserve">, S., </w:t>
      </w:r>
      <w:proofErr w:type="spellStart"/>
      <w:r w:rsidRPr="00597E5A">
        <w:rPr>
          <w:rFonts w:ascii="Arial" w:hAnsi="Arial" w:cs="Arial"/>
          <w:sz w:val="20"/>
          <w:szCs w:val="20"/>
        </w:rPr>
        <w:t>Crebassa</w:t>
      </w:r>
      <w:proofErr w:type="spellEnd"/>
      <w:r w:rsidRPr="00597E5A">
        <w:rPr>
          <w:rFonts w:ascii="Arial" w:hAnsi="Arial" w:cs="Arial"/>
          <w:sz w:val="20"/>
          <w:szCs w:val="20"/>
        </w:rPr>
        <w:t xml:space="preserve">, J.C., </w:t>
      </w:r>
      <w:proofErr w:type="spellStart"/>
      <w:r w:rsidRPr="00597E5A">
        <w:rPr>
          <w:rFonts w:ascii="Arial" w:hAnsi="Arial" w:cs="Arial"/>
          <w:sz w:val="20"/>
          <w:szCs w:val="20"/>
        </w:rPr>
        <w:t>Dumontet</w:t>
      </w:r>
      <w:proofErr w:type="spellEnd"/>
      <w:r w:rsidRPr="00597E5A">
        <w:rPr>
          <w:rFonts w:ascii="Arial" w:hAnsi="Arial" w:cs="Arial"/>
          <w:sz w:val="20"/>
          <w:szCs w:val="20"/>
        </w:rPr>
        <w:t xml:space="preserve">, B., Marti, E., </w:t>
      </w:r>
      <w:proofErr w:type="spellStart"/>
      <w:r w:rsidRPr="00597E5A">
        <w:rPr>
          <w:rFonts w:ascii="Arial" w:hAnsi="Arial" w:cs="Arial"/>
          <w:sz w:val="20"/>
          <w:szCs w:val="20"/>
        </w:rPr>
        <w:t>Gorsky</w:t>
      </w:r>
      <w:proofErr w:type="spellEnd"/>
      <w:r w:rsidRPr="00597E5A">
        <w:rPr>
          <w:rFonts w:ascii="Arial" w:hAnsi="Arial" w:cs="Arial"/>
          <w:sz w:val="20"/>
          <w:szCs w:val="20"/>
        </w:rPr>
        <w:t xml:space="preserve">, G., </w:t>
      </w:r>
      <w:proofErr w:type="spellStart"/>
      <w:r w:rsidRPr="00597E5A">
        <w:rPr>
          <w:rFonts w:ascii="Arial" w:hAnsi="Arial" w:cs="Arial"/>
          <w:sz w:val="20"/>
          <w:szCs w:val="20"/>
        </w:rPr>
        <w:t>Cózar</w:t>
      </w:r>
      <w:proofErr w:type="spellEnd"/>
      <w:r w:rsidRPr="00597E5A">
        <w:rPr>
          <w:rFonts w:ascii="Arial" w:hAnsi="Arial" w:cs="Arial"/>
          <w:sz w:val="20"/>
          <w:szCs w:val="20"/>
        </w:rPr>
        <w:t xml:space="preserve">, A., 2016. Changes in the floating plastic pollution of the Mediterranean Sea in relation to the distance to land. </w:t>
      </w:r>
      <w:proofErr w:type="spellStart"/>
      <w:r w:rsidRPr="00597E5A">
        <w:rPr>
          <w:rFonts w:ascii="Arial" w:hAnsi="Arial" w:cs="Arial"/>
          <w:i/>
          <w:sz w:val="20"/>
          <w:szCs w:val="20"/>
        </w:rPr>
        <w:t>PLoS</w:t>
      </w:r>
      <w:proofErr w:type="spellEnd"/>
      <w:r w:rsidRPr="00597E5A">
        <w:rPr>
          <w:rFonts w:ascii="Arial" w:hAnsi="Arial" w:cs="Arial"/>
          <w:i/>
          <w:sz w:val="20"/>
          <w:szCs w:val="20"/>
        </w:rPr>
        <w:t xml:space="preserve"> ONE</w:t>
      </w:r>
      <w:r w:rsidRPr="00597E5A">
        <w:rPr>
          <w:rFonts w:ascii="Arial" w:hAnsi="Arial" w:cs="Arial"/>
          <w:sz w:val="20"/>
          <w:szCs w:val="20"/>
        </w:rPr>
        <w:t>, 11(8), p.e0161581. https://doi.o</w:t>
      </w:r>
      <w:r w:rsidR="00F70E00" w:rsidRPr="00597E5A">
        <w:rPr>
          <w:rFonts w:ascii="Arial" w:hAnsi="Arial" w:cs="Arial"/>
          <w:sz w:val="20"/>
          <w:szCs w:val="20"/>
        </w:rPr>
        <w:t>rg/10.1371/journal.pone.0161581</w:t>
      </w:r>
    </w:p>
    <w:p w14:paraId="4BA41DA3" w14:textId="2F77197E" w:rsidR="005E5F7B" w:rsidRPr="00597E5A" w:rsidRDefault="005E5F7B" w:rsidP="00597E5A">
      <w:pPr>
        <w:spacing w:before="240" w:after="0" w:line="240" w:lineRule="auto"/>
        <w:jc w:val="both"/>
        <w:rPr>
          <w:rFonts w:ascii="Arial" w:eastAsia="Times New Roman" w:hAnsi="Arial" w:cs="Arial"/>
          <w:sz w:val="20"/>
          <w:szCs w:val="20"/>
          <w:lang w:eastAsia="en-GB"/>
        </w:rPr>
      </w:pPr>
      <w:proofErr w:type="spellStart"/>
      <w:r w:rsidRPr="00597E5A">
        <w:rPr>
          <w:rFonts w:ascii="Arial" w:eastAsia="Times New Roman" w:hAnsi="Arial" w:cs="Arial"/>
          <w:sz w:val="20"/>
          <w:szCs w:val="20"/>
          <w:lang w:eastAsia="en-GB"/>
        </w:rPr>
        <w:t>Pedrotti</w:t>
      </w:r>
      <w:proofErr w:type="spellEnd"/>
      <w:r w:rsidRPr="00597E5A">
        <w:rPr>
          <w:rFonts w:ascii="Arial" w:eastAsia="Times New Roman" w:hAnsi="Arial" w:cs="Arial"/>
          <w:sz w:val="20"/>
          <w:szCs w:val="20"/>
          <w:lang w:eastAsia="en-GB"/>
        </w:rPr>
        <w:t xml:space="preserve">, M.L., </w:t>
      </w:r>
      <w:proofErr w:type="spellStart"/>
      <w:r w:rsidRPr="00597E5A">
        <w:rPr>
          <w:rFonts w:ascii="Arial" w:eastAsia="Times New Roman" w:hAnsi="Arial" w:cs="Arial"/>
          <w:sz w:val="20"/>
          <w:szCs w:val="20"/>
          <w:lang w:eastAsia="en-GB"/>
        </w:rPr>
        <w:t>Mazzocchi</w:t>
      </w:r>
      <w:proofErr w:type="spellEnd"/>
      <w:r w:rsidRPr="00597E5A">
        <w:rPr>
          <w:rFonts w:ascii="Arial" w:eastAsia="Times New Roman" w:hAnsi="Arial" w:cs="Arial"/>
          <w:sz w:val="20"/>
          <w:szCs w:val="20"/>
          <w:lang w:eastAsia="en-GB"/>
        </w:rPr>
        <w:t xml:space="preserve">, M.G., Lombard, F., </w:t>
      </w:r>
      <w:proofErr w:type="spellStart"/>
      <w:r w:rsidRPr="00597E5A">
        <w:rPr>
          <w:rFonts w:ascii="Arial" w:eastAsia="Times New Roman" w:hAnsi="Arial" w:cs="Arial"/>
          <w:sz w:val="20"/>
          <w:szCs w:val="20"/>
          <w:lang w:eastAsia="en-GB"/>
        </w:rPr>
        <w:t>Galgani</w:t>
      </w:r>
      <w:proofErr w:type="spellEnd"/>
      <w:r w:rsidRPr="00597E5A">
        <w:rPr>
          <w:rFonts w:ascii="Arial" w:eastAsia="Times New Roman" w:hAnsi="Arial" w:cs="Arial"/>
          <w:sz w:val="20"/>
          <w:szCs w:val="20"/>
          <w:lang w:eastAsia="en-GB"/>
        </w:rPr>
        <w:t xml:space="preserve">, F., </w:t>
      </w:r>
      <w:proofErr w:type="spellStart"/>
      <w:r w:rsidRPr="00597E5A">
        <w:rPr>
          <w:rFonts w:ascii="Arial" w:eastAsia="Times New Roman" w:hAnsi="Arial" w:cs="Arial"/>
          <w:sz w:val="20"/>
          <w:szCs w:val="20"/>
          <w:lang w:eastAsia="en-GB"/>
        </w:rPr>
        <w:t>Kerros</w:t>
      </w:r>
      <w:proofErr w:type="spellEnd"/>
      <w:r w:rsidRPr="00597E5A">
        <w:rPr>
          <w:rFonts w:ascii="Arial" w:eastAsia="Times New Roman" w:hAnsi="Arial" w:cs="Arial"/>
          <w:sz w:val="20"/>
          <w:szCs w:val="20"/>
          <w:lang w:eastAsia="en-GB"/>
        </w:rPr>
        <w:t xml:space="preserve">, M.E., Henry, M., </w:t>
      </w:r>
      <w:proofErr w:type="spellStart"/>
      <w:r w:rsidRPr="00597E5A">
        <w:rPr>
          <w:rFonts w:ascii="Arial" w:eastAsia="Times New Roman" w:hAnsi="Arial" w:cs="Arial"/>
          <w:sz w:val="20"/>
          <w:szCs w:val="20"/>
          <w:lang w:eastAsia="en-GB"/>
        </w:rPr>
        <w:t>Elineau</w:t>
      </w:r>
      <w:proofErr w:type="spellEnd"/>
      <w:r w:rsidRPr="00597E5A">
        <w:rPr>
          <w:rFonts w:ascii="Arial" w:eastAsia="Times New Roman" w:hAnsi="Arial" w:cs="Arial"/>
          <w:sz w:val="20"/>
          <w:szCs w:val="20"/>
          <w:lang w:eastAsia="en-GB"/>
        </w:rPr>
        <w:t>, A., Petit, S., Fernandez-de-</w:t>
      </w:r>
      <w:proofErr w:type="spellStart"/>
      <w:r w:rsidRPr="00597E5A">
        <w:rPr>
          <w:rFonts w:ascii="Arial" w:eastAsia="Times New Roman" w:hAnsi="Arial" w:cs="Arial"/>
          <w:sz w:val="20"/>
          <w:szCs w:val="20"/>
          <w:lang w:eastAsia="en-GB"/>
        </w:rPr>
        <w:t>Puelles</w:t>
      </w:r>
      <w:proofErr w:type="spellEnd"/>
      <w:r w:rsidRPr="00597E5A">
        <w:rPr>
          <w:rFonts w:ascii="Arial" w:eastAsia="Times New Roman" w:hAnsi="Arial" w:cs="Arial"/>
          <w:sz w:val="20"/>
          <w:szCs w:val="20"/>
          <w:lang w:eastAsia="en-GB"/>
        </w:rPr>
        <w:t xml:space="preserve">, M.L., </w:t>
      </w:r>
      <w:proofErr w:type="spellStart"/>
      <w:r w:rsidRPr="00597E5A">
        <w:rPr>
          <w:rFonts w:ascii="Arial" w:eastAsia="Times New Roman" w:hAnsi="Arial" w:cs="Arial"/>
          <w:sz w:val="20"/>
          <w:szCs w:val="20"/>
          <w:lang w:eastAsia="en-GB"/>
        </w:rPr>
        <w:t>Gasparini</w:t>
      </w:r>
      <w:proofErr w:type="spellEnd"/>
      <w:r w:rsidRPr="00597E5A">
        <w:rPr>
          <w:rFonts w:ascii="Arial" w:eastAsia="Times New Roman" w:hAnsi="Arial" w:cs="Arial"/>
          <w:sz w:val="20"/>
          <w:szCs w:val="20"/>
          <w:lang w:eastAsia="en-GB"/>
        </w:rPr>
        <w:t xml:space="preserve">, S., </w:t>
      </w:r>
      <w:proofErr w:type="spellStart"/>
      <w:r w:rsidRPr="00597E5A">
        <w:rPr>
          <w:rFonts w:ascii="Arial" w:eastAsia="Times New Roman" w:hAnsi="Arial" w:cs="Arial"/>
          <w:sz w:val="20"/>
          <w:szCs w:val="20"/>
          <w:lang w:eastAsia="en-GB"/>
        </w:rPr>
        <w:t>Tirelli</w:t>
      </w:r>
      <w:proofErr w:type="spellEnd"/>
      <w:r w:rsidRPr="00597E5A">
        <w:rPr>
          <w:rFonts w:ascii="Arial" w:eastAsia="Times New Roman" w:hAnsi="Arial" w:cs="Arial"/>
          <w:sz w:val="20"/>
          <w:szCs w:val="20"/>
          <w:lang w:eastAsia="en-GB"/>
        </w:rPr>
        <w:t xml:space="preserve">, V., 2018. TARA Mediterranean Expedition: Assessing the Impact of Microplastics on Mediterranean Ecosystem. In </w:t>
      </w:r>
      <w:r w:rsidRPr="00597E5A">
        <w:rPr>
          <w:rFonts w:ascii="Arial" w:eastAsia="Times New Roman" w:hAnsi="Arial" w:cs="Arial"/>
          <w:i/>
          <w:iCs/>
          <w:sz w:val="20"/>
          <w:szCs w:val="20"/>
          <w:lang w:eastAsia="en-GB"/>
        </w:rPr>
        <w:t>Proceedings of the International Conference on Microplastic Pollution in the Mediterranean Sea</w:t>
      </w:r>
      <w:r w:rsidRPr="00597E5A">
        <w:rPr>
          <w:rFonts w:ascii="Arial" w:eastAsia="Times New Roman" w:hAnsi="Arial" w:cs="Arial"/>
          <w:sz w:val="20"/>
          <w:szCs w:val="20"/>
          <w:lang w:eastAsia="en-GB"/>
        </w:rPr>
        <w:t xml:space="preserve"> (pp. 25-29). Springer, Cham.</w:t>
      </w:r>
    </w:p>
    <w:p w14:paraId="69F4FE4C" w14:textId="3724C352" w:rsidR="006660C3" w:rsidRPr="00597E5A" w:rsidRDefault="006660C3" w:rsidP="00597E5A">
      <w:pPr>
        <w:spacing w:before="240" w:after="0" w:line="240" w:lineRule="auto"/>
        <w:rPr>
          <w:rFonts w:ascii="Arial" w:eastAsia="Times New Roman" w:hAnsi="Arial" w:cs="Arial"/>
          <w:sz w:val="20"/>
          <w:szCs w:val="20"/>
          <w:lang w:eastAsia="en-GB"/>
        </w:rPr>
      </w:pPr>
      <w:proofErr w:type="spellStart"/>
      <w:r w:rsidRPr="00597E5A">
        <w:rPr>
          <w:rFonts w:ascii="Arial" w:eastAsia="Times New Roman" w:hAnsi="Arial" w:cs="Arial"/>
          <w:sz w:val="20"/>
          <w:szCs w:val="20"/>
          <w:lang w:eastAsia="en-GB"/>
        </w:rPr>
        <w:t>Prata</w:t>
      </w:r>
      <w:proofErr w:type="spellEnd"/>
      <w:r w:rsidRPr="00597E5A">
        <w:rPr>
          <w:rFonts w:ascii="Arial" w:eastAsia="Times New Roman" w:hAnsi="Arial" w:cs="Arial"/>
          <w:sz w:val="20"/>
          <w:szCs w:val="20"/>
          <w:lang w:eastAsia="en-GB"/>
        </w:rPr>
        <w:t xml:space="preserve">, J.C., da Costa, J.P., Duarte, A.C., Rocha-Santos, T., 2018. Methods for sampling and detection of microplastics in water and sediment: a critical review. </w:t>
      </w:r>
      <w:proofErr w:type="spellStart"/>
      <w:r w:rsidRPr="00597E5A">
        <w:rPr>
          <w:rFonts w:ascii="Arial" w:eastAsia="Times New Roman" w:hAnsi="Arial" w:cs="Arial"/>
          <w:i/>
          <w:iCs/>
          <w:sz w:val="20"/>
          <w:szCs w:val="20"/>
          <w:lang w:eastAsia="en-GB"/>
        </w:rPr>
        <w:t>TrAC</w:t>
      </w:r>
      <w:proofErr w:type="spellEnd"/>
      <w:r w:rsidRPr="00597E5A">
        <w:rPr>
          <w:rFonts w:ascii="Arial" w:eastAsia="Times New Roman" w:hAnsi="Arial" w:cs="Arial"/>
          <w:i/>
          <w:iCs/>
          <w:sz w:val="20"/>
          <w:szCs w:val="20"/>
          <w:lang w:eastAsia="en-GB"/>
        </w:rPr>
        <w:t xml:space="preserve"> Trends in Analytical Chemistry</w:t>
      </w:r>
      <w:r w:rsidRPr="00597E5A">
        <w:rPr>
          <w:rFonts w:ascii="Arial" w:eastAsia="Times New Roman" w:hAnsi="Arial" w:cs="Arial"/>
          <w:sz w:val="20"/>
          <w:szCs w:val="20"/>
          <w:lang w:eastAsia="en-GB"/>
        </w:rPr>
        <w:t xml:space="preserve">. </w:t>
      </w:r>
      <w:hyperlink r:id="rId32" w:tgtFrame="_blank" w:tooltip="Persistent link using digital object identifier" w:history="1">
        <w:r w:rsidRPr="00597E5A">
          <w:rPr>
            <w:rStyle w:val="Hyperlink"/>
            <w:rFonts w:ascii="Arial" w:hAnsi="Arial" w:cs="Arial"/>
            <w:color w:val="auto"/>
            <w:sz w:val="20"/>
            <w:szCs w:val="20"/>
          </w:rPr>
          <w:t>https://doi.org/10.1016/j.trac.2018.10.029</w:t>
        </w:r>
      </w:hyperlink>
      <w:r w:rsidRPr="00597E5A">
        <w:rPr>
          <w:rFonts w:ascii="Arial" w:hAnsi="Arial" w:cs="Arial"/>
          <w:sz w:val="20"/>
          <w:szCs w:val="20"/>
        </w:rPr>
        <w:t xml:space="preserve"> </w:t>
      </w:r>
    </w:p>
    <w:p w14:paraId="099B03EC" w14:textId="1F4FD200" w:rsidR="000E67AE" w:rsidRPr="00597E5A" w:rsidRDefault="000E67AE" w:rsidP="00597E5A">
      <w:pPr>
        <w:spacing w:before="240" w:after="0" w:line="240" w:lineRule="auto"/>
        <w:jc w:val="both"/>
        <w:rPr>
          <w:rFonts w:ascii="Arial" w:eastAsia="Times New Roman" w:hAnsi="Arial" w:cs="Arial"/>
          <w:sz w:val="20"/>
          <w:szCs w:val="20"/>
          <w:lang w:eastAsia="en-GB"/>
        </w:rPr>
      </w:pPr>
      <w:proofErr w:type="spellStart"/>
      <w:r w:rsidRPr="00597E5A">
        <w:rPr>
          <w:rFonts w:ascii="Arial" w:eastAsia="Times New Roman" w:hAnsi="Arial" w:cs="Arial"/>
          <w:sz w:val="20"/>
          <w:szCs w:val="20"/>
          <w:lang w:eastAsia="en-GB"/>
        </w:rPr>
        <w:t>Qiu</w:t>
      </w:r>
      <w:proofErr w:type="spellEnd"/>
      <w:r w:rsidRPr="00597E5A">
        <w:rPr>
          <w:rFonts w:ascii="Arial" w:eastAsia="Times New Roman" w:hAnsi="Arial" w:cs="Arial"/>
          <w:sz w:val="20"/>
          <w:szCs w:val="20"/>
          <w:lang w:eastAsia="en-GB"/>
        </w:rPr>
        <w:t xml:space="preserve">, Q., Tan, Z., Wang, J., Peng, J., Li, M., Zhan, Z., 2016. Extraction, enumeration and identification methods for monitoring microplastics in the environment. </w:t>
      </w:r>
      <w:r w:rsidRPr="00597E5A">
        <w:rPr>
          <w:rFonts w:ascii="Arial" w:eastAsia="Times New Roman" w:hAnsi="Arial" w:cs="Arial"/>
          <w:i/>
          <w:iCs/>
          <w:sz w:val="20"/>
          <w:szCs w:val="20"/>
          <w:lang w:eastAsia="en-GB"/>
        </w:rPr>
        <w:t>Estuarine, Coastal and Shelf Science</w:t>
      </w:r>
      <w:r w:rsidRPr="00597E5A">
        <w:rPr>
          <w:rFonts w:ascii="Arial" w:eastAsia="Times New Roman" w:hAnsi="Arial" w:cs="Arial"/>
          <w:sz w:val="20"/>
          <w:szCs w:val="20"/>
          <w:lang w:eastAsia="en-GB"/>
        </w:rPr>
        <w:t xml:space="preserve">, </w:t>
      </w:r>
      <w:r w:rsidRPr="00597E5A">
        <w:rPr>
          <w:rFonts w:ascii="Arial" w:eastAsia="Times New Roman" w:hAnsi="Arial" w:cs="Arial"/>
          <w:i/>
          <w:iCs/>
          <w:sz w:val="20"/>
          <w:szCs w:val="20"/>
          <w:lang w:eastAsia="en-GB"/>
        </w:rPr>
        <w:t>176</w:t>
      </w:r>
      <w:r w:rsidRPr="00597E5A">
        <w:rPr>
          <w:rFonts w:ascii="Arial" w:eastAsia="Times New Roman" w:hAnsi="Arial" w:cs="Arial"/>
          <w:sz w:val="20"/>
          <w:szCs w:val="20"/>
          <w:lang w:eastAsia="en-GB"/>
        </w:rPr>
        <w:t xml:space="preserve">, 102-109. </w:t>
      </w:r>
      <w:hyperlink r:id="rId33" w:tgtFrame="_blank" w:tooltip="Persistent link using digital object identifier" w:history="1">
        <w:r w:rsidRPr="00597E5A">
          <w:rPr>
            <w:rStyle w:val="Hyperlink"/>
            <w:rFonts w:ascii="Arial" w:hAnsi="Arial" w:cs="Arial"/>
            <w:color w:val="auto"/>
            <w:sz w:val="20"/>
            <w:szCs w:val="20"/>
          </w:rPr>
          <w:t>https://doi.org/10.1016/j.ecss.2016.04.012</w:t>
        </w:r>
      </w:hyperlink>
      <w:r w:rsidRPr="00597E5A">
        <w:rPr>
          <w:rFonts w:ascii="Arial" w:hAnsi="Arial" w:cs="Arial"/>
          <w:sz w:val="20"/>
          <w:szCs w:val="20"/>
        </w:rPr>
        <w:t xml:space="preserve"> </w:t>
      </w:r>
    </w:p>
    <w:p w14:paraId="7211DDD7" w14:textId="556C3167" w:rsidR="005E5F7B" w:rsidRPr="00597E5A" w:rsidRDefault="005E5F7B" w:rsidP="00597E5A">
      <w:pPr>
        <w:spacing w:before="240" w:after="0" w:line="240" w:lineRule="auto"/>
        <w:jc w:val="both"/>
        <w:rPr>
          <w:rFonts w:ascii="Arial" w:eastAsia="Times New Roman" w:hAnsi="Arial" w:cs="Arial"/>
          <w:sz w:val="20"/>
          <w:szCs w:val="20"/>
          <w:lang w:eastAsia="en-GB"/>
        </w:rPr>
      </w:pPr>
      <w:r w:rsidRPr="00597E5A">
        <w:rPr>
          <w:rFonts w:ascii="Arial" w:hAnsi="Arial" w:cs="Arial"/>
          <w:sz w:val="20"/>
          <w:szCs w:val="20"/>
        </w:rPr>
        <w:t xml:space="preserve">Ryan, P.G., Moore, C.J., van </w:t>
      </w:r>
      <w:proofErr w:type="spellStart"/>
      <w:r w:rsidRPr="00597E5A">
        <w:rPr>
          <w:rFonts w:ascii="Arial" w:hAnsi="Arial" w:cs="Arial"/>
          <w:sz w:val="20"/>
          <w:szCs w:val="20"/>
        </w:rPr>
        <w:t>Franeker</w:t>
      </w:r>
      <w:proofErr w:type="spellEnd"/>
      <w:r w:rsidRPr="00597E5A">
        <w:rPr>
          <w:rFonts w:ascii="Arial" w:hAnsi="Arial" w:cs="Arial"/>
          <w:sz w:val="20"/>
          <w:szCs w:val="20"/>
        </w:rPr>
        <w:t xml:space="preserve">, J.A., </w:t>
      </w:r>
      <w:proofErr w:type="spellStart"/>
      <w:r w:rsidRPr="00597E5A">
        <w:rPr>
          <w:rFonts w:ascii="Arial" w:hAnsi="Arial" w:cs="Arial"/>
          <w:sz w:val="20"/>
          <w:szCs w:val="20"/>
        </w:rPr>
        <w:t>Moloney</w:t>
      </w:r>
      <w:proofErr w:type="spellEnd"/>
      <w:r w:rsidRPr="00597E5A">
        <w:rPr>
          <w:rFonts w:ascii="Arial" w:hAnsi="Arial" w:cs="Arial"/>
          <w:sz w:val="20"/>
          <w:szCs w:val="20"/>
        </w:rPr>
        <w:t xml:space="preserve">, C.L., 2009. Monitoring the abundance of plastic debris in the marine environment. </w:t>
      </w:r>
      <w:r w:rsidRPr="00597E5A">
        <w:rPr>
          <w:rFonts w:ascii="Arial" w:hAnsi="Arial" w:cs="Arial"/>
          <w:i/>
          <w:sz w:val="20"/>
          <w:szCs w:val="20"/>
        </w:rPr>
        <w:t>Phil. Trans. R. Soc. B.,</w:t>
      </w:r>
      <w:r w:rsidRPr="00597E5A">
        <w:rPr>
          <w:rFonts w:ascii="Arial" w:hAnsi="Arial" w:cs="Arial"/>
          <w:sz w:val="20"/>
          <w:szCs w:val="20"/>
        </w:rPr>
        <w:t xml:space="preserve"> 364(1526), 1999-2012. </w:t>
      </w:r>
      <w:hyperlink r:id="rId34" w:history="1">
        <w:r w:rsidRPr="00597E5A">
          <w:rPr>
            <w:rStyle w:val="Hyperlink"/>
            <w:rFonts w:ascii="Arial" w:hAnsi="Arial" w:cs="Arial"/>
            <w:color w:val="auto"/>
            <w:sz w:val="20"/>
            <w:szCs w:val="20"/>
          </w:rPr>
          <w:t>https://doi.org/10.1098/rstb.2008.0207</w:t>
        </w:r>
      </w:hyperlink>
      <w:r w:rsidRPr="00597E5A">
        <w:rPr>
          <w:rFonts w:ascii="Arial" w:hAnsi="Arial" w:cs="Arial"/>
          <w:sz w:val="20"/>
          <w:szCs w:val="20"/>
        </w:rPr>
        <w:t xml:space="preserve"> </w:t>
      </w:r>
    </w:p>
    <w:p w14:paraId="7D7AA0EC" w14:textId="77777777" w:rsidR="005E5F7B" w:rsidRPr="00597E5A" w:rsidRDefault="005E5F7B" w:rsidP="00597E5A">
      <w:pPr>
        <w:spacing w:before="240" w:after="0"/>
        <w:jc w:val="both"/>
        <w:rPr>
          <w:rFonts w:ascii="Arial" w:hAnsi="Arial" w:cs="Arial"/>
          <w:sz w:val="20"/>
          <w:szCs w:val="20"/>
        </w:rPr>
      </w:pPr>
      <w:r w:rsidRPr="00597E5A">
        <w:rPr>
          <w:rFonts w:ascii="Arial" w:hAnsi="Arial" w:cs="Arial"/>
          <w:sz w:val="20"/>
          <w:szCs w:val="20"/>
        </w:rPr>
        <w:t xml:space="preserve">Turner, N.R., </w:t>
      </w:r>
      <w:proofErr w:type="spellStart"/>
      <w:r w:rsidRPr="00597E5A">
        <w:rPr>
          <w:rFonts w:ascii="Arial" w:hAnsi="Arial" w:cs="Arial"/>
          <w:sz w:val="20"/>
          <w:szCs w:val="20"/>
        </w:rPr>
        <w:t>Renegar</w:t>
      </w:r>
      <w:proofErr w:type="spellEnd"/>
      <w:r w:rsidRPr="00597E5A">
        <w:rPr>
          <w:rFonts w:ascii="Arial" w:hAnsi="Arial" w:cs="Arial"/>
          <w:sz w:val="20"/>
          <w:szCs w:val="20"/>
        </w:rPr>
        <w:t xml:space="preserve">, D.A., 2017. Petroleum hydrocarbon toxicity to corals: a review. </w:t>
      </w:r>
      <w:r w:rsidRPr="00597E5A">
        <w:rPr>
          <w:rFonts w:ascii="Arial" w:hAnsi="Arial" w:cs="Arial"/>
          <w:i/>
          <w:sz w:val="20"/>
          <w:szCs w:val="20"/>
        </w:rPr>
        <w:t xml:space="preserve">Mar. </w:t>
      </w:r>
      <w:proofErr w:type="spellStart"/>
      <w:r w:rsidRPr="00597E5A">
        <w:rPr>
          <w:rFonts w:ascii="Arial" w:hAnsi="Arial" w:cs="Arial"/>
          <w:i/>
          <w:sz w:val="20"/>
          <w:szCs w:val="20"/>
        </w:rPr>
        <w:t>Pollut</w:t>
      </w:r>
      <w:proofErr w:type="spellEnd"/>
      <w:r w:rsidRPr="00597E5A">
        <w:rPr>
          <w:rFonts w:ascii="Arial" w:hAnsi="Arial" w:cs="Arial"/>
          <w:i/>
          <w:sz w:val="20"/>
          <w:szCs w:val="20"/>
        </w:rPr>
        <w:t>. Bull.,</w:t>
      </w:r>
      <w:r w:rsidRPr="00597E5A">
        <w:rPr>
          <w:rFonts w:ascii="Arial" w:hAnsi="Arial" w:cs="Arial"/>
          <w:sz w:val="20"/>
          <w:szCs w:val="20"/>
        </w:rPr>
        <w:t xml:space="preserve"> 119, 1-16. </w:t>
      </w:r>
      <w:hyperlink r:id="rId35" w:history="1">
        <w:r w:rsidRPr="00597E5A">
          <w:rPr>
            <w:rStyle w:val="Hyperlink"/>
            <w:rFonts w:ascii="Arial" w:hAnsi="Arial" w:cs="Arial"/>
            <w:color w:val="auto"/>
            <w:sz w:val="20"/>
            <w:szCs w:val="20"/>
          </w:rPr>
          <w:t>http://dx.doi.org/10.1016/j.marpolbul.2017.04.050</w:t>
        </w:r>
      </w:hyperlink>
      <w:r w:rsidRPr="00597E5A">
        <w:rPr>
          <w:rFonts w:ascii="Arial" w:hAnsi="Arial" w:cs="Arial"/>
          <w:sz w:val="20"/>
          <w:szCs w:val="20"/>
        </w:rPr>
        <w:t xml:space="preserve"> </w:t>
      </w:r>
    </w:p>
    <w:p w14:paraId="647C6BCD" w14:textId="77777777" w:rsidR="005E5F7B" w:rsidRPr="00597E5A" w:rsidRDefault="005E5F7B" w:rsidP="00597E5A">
      <w:pPr>
        <w:spacing w:before="240" w:after="0"/>
        <w:jc w:val="both"/>
        <w:rPr>
          <w:rFonts w:ascii="Arial" w:hAnsi="Arial" w:cs="Arial"/>
          <w:sz w:val="20"/>
          <w:szCs w:val="20"/>
        </w:rPr>
      </w:pPr>
      <w:r w:rsidRPr="00597E5A">
        <w:rPr>
          <w:rFonts w:ascii="Arial" w:hAnsi="Arial" w:cs="Arial"/>
          <w:sz w:val="20"/>
          <w:szCs w:val="20"/>
        </w:rPr>
        <w:t xml:space="preserve">Underwood, A.J., Chapman, M.G., Browne, M.A., 2017. Some problems and practicalities in design and interpretation of samples of microplastics waste. </w:t>
      </w:r>
      <w:r w:rsidRPr="00597E5A">
        <w:rPr>
          <w:rFonts w:ascii="Arial" w:hAnsi="Arial" w:cs="Arial"/>
          <w:i/>
          <w:sz w:val="20"/>
          <w:szCs w:val="20"/>
        </w:rPr>
        <w:t>Anal. Methods,</w:t>
      </w:r>
      <w:r w:rsidRPr="00597E5A">
        <w:rPr>
          <w:rFonts w:ascii="Arial" w:hAnsi="Arial" w:cs="Arial"/>
          <w:sz w:val="20"/>
          <w:szCs w:val="20"/>
        </w:rPr>
        <w:t xml:space="preserve"> 9(9), 1332-1345. </w:t>
      </w:r>
      <w:hyperlink r:id="rId36" w:history="1">
        <w:r w:rsidRPr="00597E5A">
          <w:rPr>
            <w:rStyle w:val="Hyperlink"/>
            <w:rFonts w:ascii="Arial" w:hAnsi="Arial" w:cs="Arial"/>
            <w:color w:val="auto"/>
            <w:sz w:val="20"/>
            <w:szCs w:val="20"/>
          </w:rPr>
          <w:t>https://doi.org/10.1039/c6ay02641a</w:t>
        </w:r>
      </w:hyperlink>
      <w:r w:rsidRPr="00597E5A">
        <w:rPr>
          <w:rFonts w:ascii="Arial" w:hAnsi="Arial" w:cs="Arial"/>
          <w:sz w:val="20"/>
          <w:szCs w:val="20"/>
        </w:rPr>
        <w:t xml:space="preserve"> </w:t>
      </w:r>
    </w:p>
    <w:p w14:paraId="6BF1CA1B" w14:textId="77777777" w:rsidR="005E5F7B" w:rsidRPr="00597E5A" w:rsidRDefault="005E5F7B" w:rsidP="00597E5A">
      <w:pPr>
        <w:spacing w:before="240" w:after="0" w:line="240" w:lineRule="auto"/>
        <w:jc w:val="both"/>
        <w:rPr>
          <w:rFonts w:ascii="Arial" w:hAnsi="Arial" w:cs="Arial"/>
          <w:sz w:val="20"/>
          <w:szCs w:val="20"/>
        </w:rPr>
      </w:pPr>
      <w:proofErr w:type="spellStart"/>
      <w:r w:rsidRPr="00597E5A">
        <w:rPr>
          <w:rFonts w:ascii="Arial" w:hAnsi="Arial" w:cs="Arial"/>
          <w:sz w:val="20"/>
          <w:szCs w:val="20"/>
        </w:rPr>
        <w:t>Welden</w:t>
      </w:r>
      <w:proofErr w:type="spellEnd"/>
      <w:r w:rsidRPr="00597E5A">
        <w:rPr>
          <w:rFonts w:ascii="Arial" w:hAnsi="Arial" w:cs="Arial"/>
          <w:sz w:val="20"/>
          <w:szCs w:val="20"/>
        </w:rPr>
        <w:t xml:space="preserve">, N. A. C., 2015. </w:t>
      </w:r>
      <w:r w:rsidRPr="00597E5A">
        <w:rPr>
          <w:rFonts w:ascii="Arial" w:hAnsi="Arial" w:cs="Arial"/>
          <w:i/>
          <w:iCs/>
          <w:sz w:val="20"/>
          <w:szCs w:val="20"/>
        </w:rPr>
        <w:t xml:space="preserve">Microplastic pollution in the Clyde sea area: a study using the indicator species </w:t>
      </w:r>
      <w:proofErr w:type="spellStart"/>
      <w:r w:rsidRPr="00597E5A">
        <w:rPr>
          <w:rFonts w:ascii="Arial" w:hAnsi="Arial" w:cs="Arial"/>
          <w:i/>
          <w:iCs/>
          <w:sz w:val="20"/>
          <w:szCs w:val="20"/>
        </w:rPr>
        <w:t>Nephrops</w:t>
      </w:r>
      <w:proofErr w:type="spellEnd"/>
      <w:r w:rsidRPr="00597E5A">
        <w:rPr>
          <w:rFonts w:ascii="Arial" w:hAnsi="Arial" w:cs="Arial"/>
          <w:i/>
          <w:iCs/>
          <w:sz w:val="20"/>
          <w:szCs w:val="20"/>
        </w:rPr>
        <w:t xml:space="preserve"> </w:t>
      </w:r>
      <w:proofErr w:type="spellStart"/>
      <w:r w:rsidRPr="00597E5A">
        <w:rPr>
          <w:rFonts w:ascii="Arial" w:hAnsi="Arial" w:cs="Arial"/>
          <w:i/>
          <w:iCs/>
          <w:sz w:val="20"/>
          <w:szCs w:val="20"/>
        </w:rPr>
        <w:t>norvegicus</w:t>
      </w:r>
      <w:proofErr w:type="spellEnd"/>
      <w:r w:rsidRPr="00597E5A">
        <w:rPr>
          <w:rFonts w:ascii="Arial" w:hAnsi="Arial" w:cs="Arial"/>
          <w:sz w:val="20"/>
          <w:szCs w:val="20"/>
        </w:rPr>
        <w:t xml:space="preserve"> PhD thesis </w:t>
      </w:r>
      <w:proofErr w:type="spellStart"/>
      <w:r w:rsidRPr="00597E5A">
        <w:rPr>
          <w:rFonts w:ascii="Arial" w:hAnsi="Arial" w:cs="Arial"/>
          <w:sz w:val="20"/>
          <w:szCs w:val="20"/>
        </w:rPr>
        <w:t>thesis</w:t>
      </w:r>
      <w:proofErr w:type="spellEnd"/>
      <w:r w:rsidRPr="00597E5A">
        <w:rPr>
          <w:rFonts w:ascii="Arial" w:hAnsi="Arial" w:cs="Arial"/>
          <w:sz w:val="20"/>
          <w:szCs w:val="20"/>
        </w:rPr>
        <w:t xml:space="preserve">, University of Glasgow. </w:t>
      </w:r>
    </w:p>
    <w:p w14:paraId="0541AD8E" w14:textId="4DC1294F" w:rsidR="00DD41FB" w:rsidRPr="00597E5A" w:rsidRDefault="00DD41FB" w:rsidP="00597E5A">
      <w:pPr>
        <w:spacing w:before="240" w:after="0" w:line="240" w:lineRule="auto"/>
        <w:jc w:val="both"/>
        <w:rPr>
          <w:rFonts w:ascii="Arial" w:eastAsia="Times New Roman" w:hAnsi="Arial" w:cs="Arial"/>
          <w:sz w:val="20"/>
          <w:szCs w:val="20"/>
          <w:lang w:eastAsia="en-GB"/>
        </w:rPr>
      </w:pPr>
      <w:r w:rsidRPr="00597E5A">
        <w:rPr>
          <w:rFonts w:ascii="Arial" w:eastAsia="Times New Roman" w:hAnsi="Arial" w:cs="Arial"/>
          <w:sz w:val="20"/>
          <w:szCs w:val="20"/>
          <w:lang w:eastAsia="en-GB"/>
        </w:rPr>
        <w:t xml:space="preserve">Woodall, L.C., Sanchez-Vidal, A., Canals, M., Paterson, G.L., </w:t>
      </w:r>
      <w:proofErr w:type="spellStart"/>
      <w:r w:rsidRPr="00597E5A">
        <w:rPr>
          <w:rFonts w:ascii="Arial" w:eastAsia="Times New Roman" w:hAnsi="Arial" w:cs="Arial"/>
          <w:sz w:val="20"/>
          <w:szCs w:val="20"/>
          <w:lang w:eastAsia="en-GB"/>
        </w:rPr>
        <w:t>Coppock</w:t>
      </w:r>
      <w:proofErr w:type="spellEnd"/>
      <w:r w:rsidRPr="00597E5A">
        <w:rPr>
          <w:rFonts w:ascii="Arial" w:eastAsia="Times New Roman" w:hAnsi="Arial" w:cs="Arial"/>
          <w:sz w:val="20"/>
          <w:szCs w:val="20"/>
          <w:lang w:eastAsia="en-GB"/>
        </w:rPr>
        <w:t xml:space="preserve">, R., Sleight, V., Calafat, A., Rogers, A.D., </w:t>
      </w:r>
      <w:proofErr w:type="spellStart"/>
      <w:r w:rsidRPr="00597E5A">
        <w:rPr>
          <w:rFonts w:ascii="Arial" w:eastAsia="Times New Roman" w:hAnsi="Arial" w:cs="Arial"/>
          <w:sz w:val="20"/>
          <w:szCs w:val="20"/>
          <w:lang w:eastAsia="en-GB"/>
        </w:rPr>
        <w:t>Narayanaswamy</w:t>
      </w:r>
      <w:proofErr w:type="spellEnd"/>
      <w:r w:rsidRPr="00597E5A">
        <w:rPr>
          <w:rFonts w:ascii="Arial" w:eastAsia="Times New Roman" w:hAnsi="Arial" w:cs="Arial"/>
          <w:sz w:val="20"/>
          <w:szCs w:val="20"/>
          <w:lang w:eastAsia="en-GB"/>
        </w:rPr>
        <w:t xml:space="preserve">, B.E., Thompson, R.C., 2014. The deep sea is a major sink for microplastic debris. </w:t>
      </w:r>
      <w:r w:rsidRPr="00597E5A">
        <w:rPr>
          <w:rFonts w:ascii="Arial" w:eastAsia="Times New Roman" w:hAnsi="Arial" w:cs="Arial"/>
          <w:i/>
          <w:iCs/>
          <w:sz w:val="20"/>
          <w:szCs w:val="20"/>
          <w:lang w:eastAsia="en-GB"/>
        </w:rPr>
        <w:t>Royal Society open science</w:t>
      </w:r>
      <w:r w:rsidRPr="00597E5A">
        <w:rPr>
          <w:rFonts w:ascii="Arial" w:eastAsia="Times New Roman" w:hAnsi="Arial" w:cs="Arial"/>
          <w:sz w:val="20"/>
          <w:szCs w:val="20"/>
          <w:lang w:eastAsia="en-GB"/>
        </w:rPr>
        <w:t xml:space="preserve">, </w:t>
      </w:r>
      <w:r w:rsidRPr="00597E5A">
        <w:rPr>
          <w:rFonts w:ascii="Arial" w:eastAsia="Times New Roman" w:hAnsi="Arial" w:cs="Arial"/>
          <w:i/>
          <w:iCs/>
          <w:sz w:val="20"/>
          <w:szCs w:val="20"/>
          <w:lang w:eastAsia="en-GB"/>
        </w:rPr>
        <w:t>1</w:t>
      </w:r>
      <w:r w:rsidRPr="00597E5A">
        <w:rPr>
          <w:rFonts w:ascii="Arial" w:eastAsia="Times New Roman" w:hAnsi="Arial" w:cs="Arial"/>
          <w:sz w:val="20"/>
          <w:szCs w:val="20"/>
          <w:lang w:eastAsia="en-GB"/>
        </w:rPr>
        <w:t xml:space="preserve">(4), </w:t>
      </w:r>
      <w:proofErr w:type="gramStart"/>
      <w:r w:rsidRPr="00597E5A">
        <w:rPr>
          <w:rFonts w:ascii="Arial" w:eastAsia="Times New Roman" w:hAnsi="Arial" w:cs="Arial"/>
          <w:sz w:val="20"/>
          <w:szCs w:val="20"/>
          <w:lang w:eastAsia="en-GB"/>
        </w:rPr>
        <w:t>140317</w:t>
      </w:r>
      <w:proofErr w:type="gramEnd"/>
      <w:r w:rsidRPr="00597E5A">
        <w:rPr>
          <w:rFonts w:ascii="Arial" w:eastAsia="Times New Roman" w:hAnsi="Arial" w:cs="Arial"/>
          <w:sz w:val="20"/>
          <w:szCs w:val="20"/>
          <w:lang w:eastAsia="en-GB"/>
        </w:rPr>
        <w:t xml:space="preserve">. </w:t>
      </w:r>
      <w:r w:rsidRPr="00597E5A">
        <w:rPr>
          <w:rFonts w:ascii="Arial" w:hAnsi="Arial" w:cs="Arial"/>
          <w:sz w:val="20"/>
          <w:szCs w:val="20"/>
        </w:rPr>
        <w:t>https://doi.org/10.1098/rsos.140317</w:t>
      </w:r>
    </w:p>
    <w:p w14:paraId="35E3688B" w14:textId="77777777" w:rsidR="005E5F7B" w:rsidRPr="00597E5A" w:rsidRDefault="005E5F7B" w:rsidP="00597E5A">
      <w:pPr>
        <w:spacing w:before="240" w:after="0" w:line="240" w:lineRule="auto"/>
        <w:jc w:val="both"/>
        <w:rPr>
          <w:rFonts w:ascii="Arial" w:eastAsia="Times New Roman" w:hAnsi="Arial" w:cs="Arial"/>
          <w:sz w:val="20"/>
          <w:szCs w:val="20"/>
          <w:lang w:eastAsia="en-GB"/>
        </w:rPr>
      </w:pPr>
      <w:r w:rsidRPr="00597E5A">
        <w:rPr>
          <w:rFonts w:ascii="Arial" w:eastAsia="Times New Roman" w:hAnsi="Arial" w:cs="Arial"/>
          <w:sz w:val="20"/>
          <w:szCs w:val="20"/>
          <w:lang w:eastAsia="en-GB"/>
        </w:rPr>
        <w:t xml:space="preserve">Woodall, L.C., </w:t>
      </w:r>
      <w:proofErr w:type="spellStart"/>
      <w:r w:rsidRPr="00597E5A">
        <w:rPr>
          <w:rFonts w:ascii="Arial" w:eastAsia="Times New Roman" w:hAnsi="Arial" w:cs="Arial"/>
          <w:sz w:val="20"/>
          <w:szCs w:val="20"/>
          <w:lang w:eastAsia="en-GB"/>
        </w:rPr>
        <w:t>Gwinnett</w:t>
      </w:r>
      <w:proofErr w:type="spellEnd"/>
      <w:r w:rsidRPr="00597E5A">
        <w:rPr>
          <w:rFonts w:ascii="Arial" w:eastAsia="Times New Roman" w:hAnsi="Arial" w:cs="Arial"/>
          <w:sz w:val="20"/>
          <w:szCs w:val="20"/>
          <w:lang w:eastAsia="en-GB"/>
        </w:rPr>
        <w:t xml:space="preserve">, C., Packer, M., Thompson, R.C., Robinson, L.F., Paterson, G.L., 2015. Using a forensic science approach to minimize environmental contamination and to identify </w:t>
      </w:r>
      <w:proofErr w:type="spellStart"/>
      <w:r w:rsidRPr="00597E5A">
        <w:rPr>
          <w:rFonts w:ascii="Arial" w:eastAsia="Times New Roman" w:hAnsi="Arial" w:cs="Arial"/>
          <w:sz w:val="20"/>
          <w:szCs w:val="20"/>
          <w:lang w:eastAsia="en-GB"/>
        </w:rPr>
        <w:t>microfibres</w:t>
      </w:r>
      <w:proofErr w:type="spellEnd"/>
      <w:r w:rsidRPr="00597E5A">
        <w:rPr>
          <w:rFonts w:ascii="Arial" w:eastAsia="Times New Roman" w:hAnsi="Arial" w:cs="Arial"/>
          <w:sz w:val="20"/>
          <w:szCs w:val="20"/>
          <w:lang w:eastAsia="en-GB"/>
        </w:rPr>
        <w:t xml:space="preserve"> in marine sediments. </w:t>
      </w:r>
      <w:r w:rsidRPr="00597E5A">
        <w:rPr>
          <w:rFonts w:ascii="Arial" w:eastAsia="Times New Roman" w:hAnsi="Arial" w:cs="Arial"/>
          <w:i/>
          <w:iCs/>
          <w:sz w:val="20"/>
          <w:szCs w:val="20"/>
          <w:lang w:eastAsia="en-GB"/>
        </w:rPr>
        <w:t xml:space="preserve">Mar. </w:t>
      </w:r>
      <w:proofErr w:type="spellStart"/>
      <w:r w:rsidRPr="00597E5A">
        <w:rPr>
          <w:rFonts w:ascii="Arial" w:eastAsia="Times New Roman" w:hAnsi="Arial" w:cs="Arial"/>
          <w:i/>
          <w:iCs/>
          <w:sz w:val="20"/>
          <w:szCs w:val="20"/>
          <w:lang w:eastAsia="en-GB"/>
        </w:rPr>
        <w:t>Pollut</w:t>
      </w:r>
      <w:proofErr w:type="spellEnd"/>
      <w:r w:rsidRPr="00597E5A">
        <w:rPr>
          <w:rFonts w:ascii="Arial" w:eastAsia="Times New Roman" w:hAnsi="Arial" w:cs="Arial"/>
          <w:i/>
          <w:iCs/>
          <w:sz w:val="20"/>
          <w:szCs w:val="20"/>
          <w:lang w:eastAsia="en-GB"/>
        </w:rPr>
        <w:t>. Bull.</w:t>
      </w:r>
      <w:r w:rsidRPr="00597E5A">
        <w:rPr>
          <w:rFonts w:ascii="Arial" w:eastAsia="Times New Roman" w:hAnsi="Arial" w:cs="Arial"/>
          <w:i/>
          <w:sz w:val="20"/>
          <w:szCs w:val="20"/>
          <w:lang w:eastAsia="en-GB"/>
        </w:rPr>
        <w:t>,</w:t>
      </w:r>
      <w:r w:rsidRPr="00597E5A">
        <w:rPr>
          <w:rFonts w:ascii="Arial" w:eastAsia="Times New Roman" w:hAnsi="Arial" w:cs="Arial"/>
          <w:sz w:val="20"/>
          <w:szCs w:val="20"/>
          <w:lang w:eastAsia="en-GB"/>
        </w:rPr>
        <w:t xml:space="preserve"> </w:t>
      </w:r>
      <w:r w:rsidRPr="00597E5A">
        <w:rPr>
          <w:rFonts w:ascii="Arial" w:eastAsia="Times New Roman" w:hAnsi="Arial" w:cs="Arial"/>
          <w:iCs/>
          <w:sz w:val="20"/>
          <w:szCs w:val="20"/>
          <w:lang w:eastAsia="en-GB"/>
        </w:rPr>
        <w:t>95</w:t>
      </w:r>
      <w:r w:rsidRPr="00597E5A">
        <w:rPr>
          <w:rFonts w:ascii="Arial" w:eastAsia="Times New Roman" w:hAnsi="Arial" w:cs="Arial"/>
          <w:sz w:val="20"/>
          <w:szCs w:val="20"/>
          <w:lang w:eastAsia="en-GB"/>
        </w:rPr>
        <w:t xml:space="preserve">(1), 40-46. </w:t>
      </w:r>
      <w:hyperlink r:id="rId37" w:history="1">
        <w:r w:rsidRPr="00597E5A">
          <w:rPr>
            <w:rStyle w:val="Hyperlink"/>
            <w:rFonts w:ascii="Arial" w:hAnsi="Arial" w:cs="Arial"/>
            <w:color w:val="auto"/>
            <w:sz w:val="20"/>
            <w:szCs w:val="20"/>
          </w:rPr>
          <w:t>http://dx.doi.org/10.1016/j.marpolbul.2015.04.044</w:t>
        </w:r>
      </w:hyperlink>
      <w:r w:rsidRPr="00597E5A">
        <w:rPr>
          <w:rFonts w:ascii="Arial" w:eastAsia="Times New Roman" w:hAnsi="Arial" w:cs="Arial"/>
          <w:sz w:val="20"/>
          <w:szCs w:val="20"/>
          <w:lang w:eastAsia="en-GB"/>
        </w:rPr>
        <w:t xml:space="preserve"> </w:t>
      </w:r>
    </w:p>
    <w:p w14:paraId="702E645A" w14:textId="77777777" w:rsidR="005E5F7B" w:rsidRPr="00597E5A" w:rsidRDefault="005E5F7B" w:rsidP="00597E5A">
      <w:pPr>
        <w:spacing w:before="240" w:after="0" w:line="240" w:lineRule="auto"/>
        <w:jc w:val="both"/>
        <w:rPr>
          <w:rFonts w:ascii="Arial" w:hAnsi="Arial" w:cs="Arial"/>
          <w:sz w:val="20"/>
          <w:szCs w:val="20"/>
        </w:rPr>
      </w:pPr>
      <w:r w:rsidRPr="00597E5A">
        <w:rPr>
          <w:rFonts w:ascii="Arial" w:eastAsia="Times New Roman" w:hAnsi="Arial" w:cs="Arial"/>
          <w:sz w:val="20"/>
          <w:szCs w:val="20"/>
          <w:lang w:eastAsia="en-GB"/>
        </w:rPr>
        <w:t xml:space="preserve">Woodall, L.C., </w:t>
      </w:r>
      <w:proofErr w:type="spellStart"/>
      <w:r w:rsidRPr="00597E5A">
        <w:rPr>
          <w:rFonts w:ascii="Arial" w:eastAsia="Times New Roman" w:hAnsi="Arial" w:cs="Arial"/>
          <w:sz w:val="20"/>
          <w:szCs w:val="20"/>
          <w:lang w:eastAsia="en-GB"/>
        </w:rPr>
        <w:t>Andradi</w:t>
      </w:r>
      <w:proofErr w:type="spellEnd"/>
      <w:r w:rsidRPr="00597E5A">
        <w:rPr>
          <w:rFonts w:ascii="Arial" w:eastAsia="Times New Roman" w:hAnsi="Arial" w:cs="Arial"/>
          <w:sz w:val="20"/>
          <w:szCs w:val="20"/>
          <w:lang w:eastAsia="en-GB"/>
        </w:rPr>
        <w:t xml:space="preserve">-Brown, D., Brierley, A.S., Clark, M.R., Connelly, D., Hall, R.A., Howell, K.L., </w:t>
      </w:r>
      <w:proofErr w:type="spellStart"/>
      <w:r w:rsidRPr="00597E5A">
        <w:rPr>
          <w:rFonts w:ascii="Arial" w:eastAsia="Times New Roman" w:hAnsi="Arial" w:cs="Arial"/>
          <w:sz w:val="20"/>
          <w:szCs w:val="20"/>
          <w:lang w:eastAsia="en-GB"/>
        </w:rPr>
        <w:t>Huvenne</w:t>
      </w:r>
      <w:proofErr w:type="spellEnd"/>
      <w:r w:rsidRPr="00597E5A">
        <w:rPr>
          <w:rFonts w:ascii="Arial" w:eastAsia="Times New Roman" w:hAnsi="Arial" w:cs="Arial"/>
          <w:sz w:val="20"/>
          <w:szCs w:val="20"/>
          <w:lang w:eastAsia="en-GB"/>
        </w:rPr>
        <w:t xml:space="preserve">, V.A., </w:t>
      </w:r>
      <w:proofErr w:type="spellStart"/>
      <w:r w:rsidRPr="00597E5A">
        <w:rPr>
          <w:rFonts w:ascii="Arial" w:eastAsia="Times New Roman" w:hAnsi="Arial" w:cs="Arial"/>
          <w:sz w:val="20"/>
          <w:szCs w:val="20"/>
          <w:lang w:eastAsia="en-GB"/>
        </w:rPr>
        <w:t>Linse</w:t>
      </w:r>
      <w:proofErr w:type="spellEnd"/>
      <w:r w:rsidRPr="00597E5A">
        <w:rPr>
          <w:rFonts w:ascii="Arial" w:eastAsia="Times New Roman" w:hAnsi="Arial" w:cs="Arial"/>
          <w:sz w:val="20"/>
          <w:szCs w:val="20"/>
          <w:lang w:eastAsia="en-GB"/>
        </w:rPr>
        <w:t xml:space="preserve">, K., Ross, R.E., </w:t>
      </w:r>
      <w:proofErr w:type="spellStart"/>
      <w:r w:rsidRPr="00597E5A">
        <w:rPr>
          <w:rFonts w:ascii="Arial" w:eastAsia="Times New Roman" w:hAnsi="Arial" w:cs="Arial"/>
          <w:sz w:val="20"/>
          <w:szCs w:val="20"/>
          <w:lang w:eastAsia="en-GB"/>
        </w:rPr>
        <w:t>Snelgrove</w:t>
      </w:r>
      <w:proofErr w:type="spellEnd"/>
      <w:r w:rsidRPr="00597E5A">
        <w:rPr>
          <w:rFonts w:ascii="Arial" w:eastAsia="Times New Roman" w:hAnsi="Arial" w:cs="Arial"/>
          <w:sz w:val="20"/>
          <w:szCs w:val="20"/>
          <w:lang w:eastAsia="en-GB"/>
        </w:rPr>
        <w:t xml:space="preserve">, P., 2018. A multidisciplinary approach for generating globally consistent data on </w:t>
      </w:r>
      <w:proofErr w:type="spellStart"/>
      <w:r w:rsidRPr="00597E5A">
        <w:rPr>
          <w:rFonts w:ascii="Arial" w:eastAsia="Times New Roman" w:hAnsi="Arial" w:cs="Arial"/>
          <w:sz w:val="20"/>
          <w:szCs w:val="20"/>
          <w:lang w:eastAsia="en-GB"/>
        </w:rPr>
        <w:t>mesophotic</w:t>
      </w:r>
      <w:proofErr w:type="spellEnd"/>
      <w:r w:rsidRPr="00597E5A">
        <w:rPr>
          <w:rFonts w:ascii="Arial" w:eastAsia="Times New Roman" w:hAnsi="Arial" w:cs="Arial"/>
          <w:sz w:val="20"/>
          <w:szCs w:val="20"/>
          <w:lang w:eastAsia="en-GB"/>
        </w:rPr>
        <w:t xml:space="preserve">, deep-pelagic, and bathyal biological communities. </w:t>
      </w:r>
      <w:r w:rsidRPr="00597E5A">
        <w:rPr>
          <w:rFonts w:ascii="Arial" w:eastAsia="Times New Roman" w:hAnsi="Arial" w:cs="Arial"/>
          <w:i/>
          <w:sz w:val="20"/>
          <w:szCs w:val="20"/>
          <w:lang w:eastAsia="en-GB"/>
        </w:rPr>
        <w:t>Oceanography</w:t>
      </w:r>
      <w:r w:rsidRPr="00597E5A">
        <w:rPr>
          <w:rFonts w:ascii="Arial" w:eastAsia="Times New Roman" w:hAnsi="Arial" w:cs="Arial"/>
          <w:sz w:val="20"/>
          <w:szCs w:val="20"/>
          <w:lang w:eastAsia="en-GB"/>
        </w:rPr>
        <w:t xml:space="preserve">, 31(3). </w:t>
      </w:r>
      <w:hyperlink r:id="rId38" w:history="1">
        <w:r w:rsidRPr="00597E5A">
          <w:rPr>
            <w:rStyle w:val="Hyperlink"/>
            <w:rFonts w:ascii="Arial" w:hAnsi="Arial" w:cs="Arial"/>
            <w:color w:val="auto"/>
            <w:sz w:val="20"/>
            <w:szCs w:val="20"/>
          </w:rPr>
          <w:t>https://doi.org/10.5670/oceanog.2018.301</w:t>
        </w:r>
      </w:hyperlink>
      <w:r w:rsidRPr="00597E5A">
        <w:rPr>
          <w:rFonts w:ascii="Arial" w:hAnsi="Arial" w:cs="Arial"/>
          <w:sz w:val="20"/>
          <w:szCs w:val="20"/>
        </w:rPr>
        <w:t xml:space="preserve"> </w:t>
      </w:r>
    </w:p>
    <w:p w14:paraId="7E3B3400" w14:textId="5F781564" w:rsidR="00E23F96" w:rsidRPr="00E23F96" w:rsidRDefault="000E67AE" w:rsidP="009E176C">
      <w:pPr>
        <w:spacing w:before="240" w:after="0" w:line="240" w:lineRule="auto"/>
        <w:jc w:val="both"/>
        <w:rPr>
          <w:rFonts w:ascii="Arial" w:hAnsi="Arial" w:cs="Arial"/>
          <w:sz w:val="20"/>
          <w:szCs w:val="20"/>
        </w:rPr>
      </w:pPr>
      <w:r w:rsidRPr="00597E5A">
        <w:rPr>
          <w:rFonts w:ascii="Arial" w:eastAsia="Times New Roman" w:hAnsi="Arial" w:cs="Arial"/>
          <w:sz w:val="20"/>
          <w:szCs w:val="20"/>
          <w:lang w:eastAsia="en-GB"/>
        </w:rPr>
        <w:t xml:space="preserve">Wright, S.L., Thompson, R.C., Galloway, T.S., 2013. The physical impacts of microplastics on marine organisms: a review. </w:t>
      </w:r>
      <w:r w:rsidRPr="00597E5A">
        <w:rPr>
          <w:rFonts w:ascii="Arial" w:eastAsia="Times New Roman" w:hAnsi="Arial" w:cs="Arial"/>
          <w:i/>
          <w:iCs/>
          <w:sz w:val="20"/>
          <w:szCs w:val="20"/>
          <w:lang w:eastAsia="en-GB"/>
        </w:rPr>
        <w:t>Environmental pollution</w:t>
      </w:r>
      <w:r w:rsidRPr="00597E5A">
        <w:rPr>
          <w:rFonts w:ascii="Arial" w:eastAsia="Times New Roman" w:hAnsi="Arial" w:cs="Arial"/>
          <w:sz w:val="20"/>
          <w:szCs w:val="20"/>
          <w:lang w:eastAsia="en-GB"/>
        </w:rPr>
        <w:t xml:space="preserve">, </w:t>
      </w:r>
      <w:r w:rsidRPr="00597E5A">
        <w:rPr>
          <w:rFonts w:ascii="Arial" w:eastAsia="Times New Roman" w:hAnsi="Arial" w:cs="Arial"/>
          <w:i/>
          <w:iCs/>
          <w:sz w:val="20"/>
          <w:szCs w:val="20"/>
          <w:lang w:eastAsia="en-GB"/>
        </w:rPr>
        <w:t>178</w:t>
      </w:r>
      <w:r w:rsidRPr="00597E5A">
        <w:rPr>
          <w:rFonts w:ascii="Arial" w:eastAsia="Times New Roman" w:hAnsi="Arial" w:cs="Arial"/>
          <w:sz w:val="20"/>
          <w:szCs w:val="20"/>
          <w:lang w:eastAsia="en-GB"/>
        </w:rPr>
        <w:t xml:space="preserve">, 483-492. </w:t>
      </w:r>
      <w:hyperlink r:id="rId39" w:history="1">
        <w:r w:rsidRPr="00597E5A">
          <w:rPr>
            <w:rStyle w:val="Hyperlink"/>
            <w:rFonts w:ascii="Arial" w:hAnsi="Arial" w:cs="Arial"/>
            <w:color w:val="auto"/>
            <w:sz w:val="20"/>
            <w:szCs w:val="20"/>
          </w:rPr>
          <w:t>https://doi.org/10.1016/j.envpol.2013.02.031</w:t>
        </w:r>
      </w:hyperlink>
    </w:p>
    <w:sectPr w:rsidR="00E23F96" w:rsidRPr="00E23F96" w:rsidSect="007D3622">
      <w:footerReference w:type="default" r:id="rId40"/>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6F62BF" w16cid:durableId="1FB3E3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D7946" w14:textId="77777777" w:rsidR="00C53D4B" w:rsidRDefault="00C53D4B" w:rsidP="00E669E1">
      <w:pPr>
        <w:spacing w:after="0" w:line="240" w:lineRule="auto"/>
      </w:pPr>
      <w:r>
        <w:separator/>
      </w:r>
    </w:p>
  </w:endnote>
  <w:endnote w:type="continuationSeparator" w:id="0">
    <w:p w14:paraId="71853B1D" w14:textId="77777777" w:rsidR="00C53D4B" w:rsidRDefault="00C53D4B" w:rsidP="00E66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179967"/>
      <w:docPartObj>
        <w:docPartGallery w:val="Page Numbers (Bottom of Page)"/>
        <w:docPartUnique/>
      </w:docPartObj>
    </w:sdtPr>
    <w:sdtEndPr>
      <w:rPr>
        <w:noProof/>
      </w:rPr>
    </w:sdtEndPr>
    <w:sdtContent>
      <w:p w14:paraId="41349A0E" w14:textId="772437E3" w:rsidR="005F2142" w:rsidRDefault="005F2142">
        <w:pPr>
          <w:pStyle w:val="Footer"/>
          <w:jc w:val="right"/>
        </w:pPr>
        <w:r>
          <w:fldChar w:fldCharType="begin"/>
        </w:r>
        <w:r>
          <w:instrText xml:space="preserve"> PAGE   \* MERGEFORMAT </w:instrText>
        </w:r>
        <w:r>
          <w:fldChar w:fldCharType="separate"/>
        </w:r>
        <w:r w:rsidR="00A15469">
          <w:rPr>
            <w:noProof/>
          </w:rPr>
          <w:t>8</w:t>
        </w:r>
        <w:r>
          <w:rPr>
            <w:noProof/>
          </w:rPr>
          <w:fldChar w:fldCharType="end"/>
        </w:r>
      </w:p>
    </w:sdtContent>
  </w:sdt>
  <w:p w14:paraId="720C9815" w14:textId="77777777" w:rsidR="005F2142" w:rsidRDefault="005F2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5D2D0" w14:textId="77777777" w:rsidR="00C53D4B" w:rsidRDefault="00C53D4B" w:rsidP="00E669E1">
      <w:pPr>
        <w:spacing w:after="0" w:line="240" w:lineRule="auto"/>
      </w:pPr>
      <w:r>
        <w:separator/>
      </w:r>
    </w:p>
  </w:footnote>
  <w:footnote w:type="continuationSeparator" w:id="0">
    <w:p w14:paraId="7A69F60B" w14:textId="77777777" w:rsidR="00C53D4B" w:rsidRDefault="00C53D4B" w:rsidP="00E669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97F3F"/>
    <w:multiLevelType w:val="hybridMultilevel"/>
    <w:tmpl w:val="BE322910"/>
    <w:lvl w:ilvl="0" w:tplc="86921876">
      <w:start w:val="1"/>
      <w:numFmt w:val="bullet"/>
      <w:lvlText w:val=""/>
      <w:lvlJc w:val="left"/>
      <w:pPr>
        <w:ind w:left="2201" w:hanging="360"/>
      </w:pPr>
      <w:rPr>
        <w:rFonts w:ascii="Symbol" w:hAnsi="Symbol" w:hint="default"/>
      </w:rPr>
    </w:lvl>
    <w:lvl w:ilvl="1" w:tplc="08090003" w:tentative="1">
      <w:start w:val="1"/>
      <w:numFmt w:val="bullet"/>
      <w:lvlText w:val="o"/>
      <w:lvlJc w:val="left"/>
      <w:pPr>
        <w:ind w:left="2921" w:hanging="360"/>
      </w:pPr>
      <w:rPr>
        <w:rFonts w:ascii="Courier New" w:hAnsi="Courier New" w:cs="Courier New" w:hint="default"/>
      </w:rPr>
    </w:lvl>
    <w:lvl w:ilvl="2" w:tplc="08090005" w:tentative="1">
      <w:start w:val="1"/>
      <w:numFmt w:val="bullet"/>
      <w:lvlText w:val=""/>
      <w:lvlJc w:val="left"/>
      <w:pPr>
        <w:ind w:left="3641" w:hanging="360"/>
      </w:pPr>
      <w:rPr>
        <w:rFonts w:ascii="Wingdings" w:hAnsi="Wingdings" w:hint="default"/>
      </w:rPr>
    </w:lvl>
    <w:lvl w:ilvl="3" w:tplc="08090001" w:tentative="1">
      <w:start w:val="1"/>
      <w:numFmt w:val="bullet"/>
      <w:lvlText w:val=""/>
      <w:lvlJc w:val="left"/>
      <w:pPr>
        <w:ind w:left="4361" w:hanging="360"/>
      </w:pPr>
      <w:rPr>
        <w:rFonts w:ascii="Symbol" w:hAnsi="Symbol" w:hint="default"/>
      </w:rPr>
    </w:lvl>
    <w:lvl w:ilvl="4" w:tplc="08090003" w:tentative="1">
      <w:start w:val="1"/>
      <w:numFmt w:val="bullet"/>
      <w:lvlText w:val="o"/>
      <w:lvlJc w:val="left"/>
      <w:pPr>
        <w:ind w:left="5081" w:hanging="360"/>
      </w:pPr>
      <w:rPr>
        <w:rFonts w:ascii="Courier New" w:hAnsi="Courier New" w:cs="Courier New" w:hint="default"/>
      </w:rPr>
    </w:lvl>
    <w:lvl w:ilvl="5" w:tplc="08090005" w:tentative="1">
      <w:start w:val="1"/>
      <w:numFmt w:val="bullet"/>
      <w:lvlText w:val=""/>
      <w:lvlJc w:val="left"/>
      <w:pPr>
        <w:ind w:left="5801" w:hanging="360"/>
      </w:pPr>
      <w:rPr>
        <w:rFonts w:ascii="Wingdings" w:hAnsi="Wingdings" w:hint="default"/>
      </w:rPr>
    </w:lvl>
    <w:lvl w:ilvl="6" w:tplc="08090001" w:tentative="1">
      <w:start w:val="1"/>
      <w:numFmt w:val="bullet"/>
      <w:lvlText w:val=""/>
      <w:lvlJc w:val="left"/>
      <w:pPr>
        <w:ind w:left="6521" w:hanging="360"/>
      </w:pPr>
      <w:rPr>
        <w:rFonts w:ascii="Symbol" w:hAnsi="Symbol" w:hint="default"/>
      </w:rPr>
    </w:lvl>
    <w:lvl w:ilvl="7" w:tplc="08090003" w:tentative="1">
      <w:start w:val="1"/>
      <w:numFmt w:val="bullet"/>
      <w:lvlText w:val="o"/>
      <w:lvlJc w:val="left"/>
      <w:pPr>
        <w:ind w:left="7241" w:hanging="360"/>
      </w:pPr>
      <w:rPr>
        <w:rFonts w:ascii="Courier New" w:hAnsi="Courier New" w:cs="Courier New" w:hint="default"/>
      </w:rPr>
    </w:lvl>
    <w:lvl w:ilvl="8" w:tplc="08090005" w:tentative="1">
      <w:start w:val="1"/>
      <w:numFmt w:val="bullet"/>
      <w:lvlText w:val=""/>
      <w:lvlJc w:val="left"/>
      <w:pPr>
        <w:ind w:left="7961" w:hanging="360"/>
      </w:pPr>
      <w:rPr>
        <w:rFonts w:ascii="Wingdings" w:hAnsi="Wingdings" w:hint="default"/>
      </w:rPr>
    </w:lvl>
  </w:abstractNum>
  <w:abstractNum w:abstractNumId="1" w15:restartNumberingAfterBreak="0">
    <w:nsid w:val="22EB3F0C"/>
    <w:multiLevelType w:val="hybridMultilevel"/>
    <w:tmpl w:val="52EECD78"/>
    <w:lvl w:ilvl="0" w:tplc="86921876">
      <w:start w:val="1"/>
      <w:numFmt w:val="bullet"/>
      <w:lvlText w:val=""/>
      <w:lvlJc w:val="left"/>
      <w:pPr>
        <w:ind w:left="1440" w:hanging="360"/>
      </w:pPr>
      <w:rPr>
        <w:rFonts w:ascii="Symbol" w:hAnsi="Symbol" w:hint="default"/>
      </w:rPr>
    </w:lvl>
    <w:lvl w:ilvl="1" w:tplc="86921876">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37037CA"/>
    <w:multiLevelType w:val="hybridMultilevel"/>
    <w:tmpl w:val="DD2462BA"/>
    <w:lvl w:ilvl="0" w:tplc="18640DB8">
      <w:start w:val="1"/>
      <w:numFmt w:val="bullet"/>
      <w:lvlText w:val="•"/>
      <w:lvlJc w:val="left"/>
      <w:pPr>
        <w:tabs>
          <w:tab w:val="num" w:pos="720"/>
        </w:tabs>
        <w:ind w:left="720" w:hanging="360"/>
      </w:pPr>
      <w:rPr>
        <w:rFonts w:ascii="Arial" w:hAnsi="Arial" w:hint="default"/>
      </w:rPr>
    </w:lvl>
    <w:lvl w:ilvl="1" w:tplc="AE44E360" w:tentative="1">
      <w:start w:val="1"/>
      <w:numFmt w:val="bullet"/>
      <w:lvlText w:val="•"/>
      <w:lvlJc w:val="left"/>
      <w:pPr>
        <w:tabs>
          <w:tab w:val="num" w:pos="1440"/>
        </w:tabs>
        <w:ind w:left="1440" w:hanging="360"/>
      </w:pPr>
      <w:rPr>
        <w:rFonts w:ascii="Arial" w:hAnsi="Arial" w:hint="default"/>
      </w:rPr>
    </w:lvl>
    <w:lvl w:ilvl="2" w:tplc="6C5454EC" w:tentative="1">
      <w:start w:val="1"/>
      <w:numFmt w:val="bullet"/>
      <w:lvlText w:val="•"/>
      <w:lvlJc w:val="left"/>
      <w:pPr>
        <w:tabs>
          <w:tab w:val="num" w:pos="2160"/>
        </w:tabs>
        <w:ind w:left="2160" w:hanging="360"/>
      </w:pPr>
      <w:rPr>
        <w:rFonts w:ascii="Arial" w:hAnsi="Arial" w:hint="default"/>
      </w:rPr>
    </w:lvl>
    <w:lvl w:ilvl="3" w:tplc="36FAA088" w:tentative="1">
      <w:start w:val="1"/>
      <w:numFmt w:val="bullet"/>
      <w:lvlText w:val="•"/>
      <w:lvlJc w:val="left"/>
      <w:pPr>
        <w:tabs>
          <w:tab w:val="num" w:pos="2880"/>
        </w:tabs>
        <w:ind w:left="2880" w:hanging="360"/>
      </w:pPr>
      <w:rPr>
        <w:rFonts w:ascii="Arial" w:hAnsi="Arial" w:hint="default"/>
      </w:rPr>
    </w:lvl>
    <w:lvl w:ilvl="4" w:tplc="2A2C2926" w:tentative="1">
      <w:start w:val="1"/>
      <w:numFmt w:val="bullet"/>
      <w:lvlText w:val="•"/>
      <w:lvlJc w:val="left"/>
      <w:pPr>
        <w:tabs>
          <w:tab w:val="num" w:pos="3600"/>
        </w:tabs>
        <w:ind w:left="3600" w:hanging="360"/>
      </w:pPr>
      <w:rPr>
        <w:rFonts w:ascii="Arial" w:hAnsi="Arial" w:hint="default"/>
      </w:rPr>
    </w:lvl>
    <w:lvl w:ilvl="5" w:tplc="18EA1E90" w:tentative="1">
      <w:start w:val="1"/>
      <w:numFmt w:val="bullet"/>
      <w:lvlText w:val="•"/>
      <w:lvlJc w:val="left"/>
      <w:pPr>
        <w:tabs>
          <w:tab w:val="num" w:pos="4320"/>
        </w:tabs>
        <w:ind w:left="4320" w:hanging="360"/>
      </w:pPr>
      <w:rPr>
        <w:rFonts w:ascii="Arial" w:hAnsi="Arial" w:hint="default"/>
      </w:rPr>
    </w:lvl>
    <w:lvl w:ilvl="6" w:tplc="EF74E506" w:tentative="1">
      <w:start w:val="1"/>
      <w:numFmt w:val="bullet"/>
      <w:lvlText w:val="•"/>
      <w:lvlJc w:val="left"/>
      <w:pPr>
        <w:tabs>
          <w:tab w:val="num" w:pos="5040"/>
        </w:tabs>
        <w:ind w:left="5040" w:hanging="360"/>
      </w:pPr>
      <w:rPr>
        <w:rFonts w:ascii="Arial" w:hAnsi="Arial" w:hint="default"/>
      </w:rPr>
    </w:lvl>
    <w:lvl w:ilvl="7" w:tplc="CF16F874" w:tentative="1">
      <w:start w:val="1"/>
      <w:numFmt w:val="bullet"/>
      <w:lvlText w:val="•"/>
      <w:lvlJc w:val="left"/>
      <w:pPr>
        <w:tabs>
          <w:tab w:val="num" w:pos="5760"/>
        </w:tabs>
        <w:ind w:left="5760" w:hanging="360"/>
      </w:pPr>
      <w:rPr>
        <w:rFonts w:ascii="Arial" w:hAnsi="Arial" w:hint="default"/>
      </w:rPr>
    </w:lvl>
    <w:lvl w:ilvl="8" w:tplc="0B3202A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B90D48"/>
    <w:multiLevelType w:val="hybridMultilevel"/>
    <w:tmpl w:val="B6E2A5DC"/>
    <w:lvl w:ilvl="0" w:tplc="87DC808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50079C"/>
    <w:multiLevelType w:val="hybridMultilevel"/>
    <w:tmpl w:val="87741716"/>
    <w:lvl w:ilvl="0" w:tplc="08090001">
      <w:start w:val="1"/>
      <w:numFmt w:val="bullet"/>
      <w:lvlText w:val=""/>
      <w:lvlJc w:val="left"/>
      <w:pPr>
        <w:ind w:left="1481" w:hanging="360"/>
      </w:pPr>
      <w:rPr>
        <w:rFonts w:ascii="Symbol" w:hAnsi="Symbol" w:hint="default"/>
      </w:rPr>
    </w:lvl>
    <w:lvl w:ilvl="1" w:tplc="08090003" w:tentative="1">
      <w:start w:val="1"/>
      <w:numFmt w:val="bullet"/>
      <w:lvlText w:val="o"/>
      <w:lvlJc w:val="left"/>
      <w:pPr>
        <w:ind w:left="2201" w:hanging="360"/>
      </w:pPr>
      <w:rPr>
        <w:rFonts w:ascii="Courier New" w:hAnsi="Courier New" w:cs="Courier New" w:hint="default"/>
      </w:rPr>
    </w:lvl>
    <w:lvl w:ilvl="2" w:tplc="08090005" w:tentative="1">
      <w:start w:val="1"/>
      <w:numFmt w:val="bullet"/>
      <w:lvlText w:val=""/>
      <w:lvlJc w:val="left"/>
      <w:pPr>
        <w:ind w:left="2921" w:hanging="360"/>
      </w:pPr>
      <w:rPr>
        <w:rFonts w:ascii="Wingdings" w:hAnsi="Wingdings" w:hint="default"/>
      </w:rPr>
    </w:lvl>
    <w:lvl w:ilvl="3" w:tplc="08090001" w:tentative="1">
      <w:start w:val="1"/>
      <w:numFmt w:val="bullet"/>
      <w:lvlText w:val=""/>
      <w:lvlJc w:val="left"/>
      <w:pPr>
        <w:ind w:left="3641" w:hanging="360"/>
      </w:pPr>
      <w:rPr>
        <w:rFonts w:ascii="Symbol" w:hAnsi="Symbol" w:hint="default"/>
      </w:rPr>
    </w:lvl>
    <w:lvl w:ilvl="4" w:tplc="08090003" w:tentative="1">
      <w:start w:val="1"/>
      <w:numFmt w:val="bullet"/>
      <w:lvlText w:val="o"/>
      <w:lvlJc w:val="left"/>
      <w:pPr>
        <w:ind w:left="4361" w:hanging="360"/>
      </w:pPr>
      <w:rPr>
        <w:rFonts w:ascii="Courier New" w:hAnsi="Courier New" w:cs="Courier New" w:hint="default"/>
      </w:rPr>
    </w:lvl>
    <w:lvl w:ilvl="5" w:tplc="08090005" w:tentative="1">
      <w:start w:val="1"/>
      <w:numFmt w:val="bullet"/>
      <w:lvlText w:val=""/>
      <w:lvlJc w:val="left"/>
      <w:pPr>
        <w:ind w:left="5081" w:hanging="360"/>
      </w:pPr>
      <w:rPr>
        <w:rFonts w:ascii="Wingdings" w:hAnsi="Wingdings" w:hint="default"/>
      </w:rPr>
    </w:lvl>
    <w:lvl w:ilvl="6" w:tplc="08090001" w:tentative="1">
      <w:start w:val="1"/>
      <w:numFmt w:val="bullet"/>
      <w:lvlText w:val=""/>
      <w:lvlJc w:val="left"/>
      <w:pPr>
        <w:ind w:left="5801" w:hanging="360"/>
      </w:pPr>
      <w:rPr>
        <w:rFonts w:ascii="Symbol" w:hAnsi="Symbol" w:hint="default"/>
      </w:rPr>
    </w:lvl>
    <w:lvl w:ilvl="7" w:tplc="08090003" w:tentative="1">
      <w:start w:val="1"/>
      <w:numFmt w:val="bullet"/>
      <w:lvlText w:val="o"/>
      <w:lvlJc w:val="left"/>
      <w:pPr>
        <w:ind w:left="6521" w:hanging="360"/>
      </w:pPr>
      <w:rPr>
        <w:rFonts w:ascii="Courier New" w:hAnsi="Courier New" w:cs="Courier New" w:hint="default"/>
      </w:rPr>
    </w:lvl>
    <w:lvl w:ilvl="8" w:tplc="08090005" w:tentative="1">
      <w:start w:val="1"/>
      <w:numFmt w:val="bullet"/>
      <w:lvlText w:val=""/>
      <w:lvlJc w:val="left"/>
      <w:pPr>
        <w:ind w:left="7241" w:hanging="360"/>
      </w:pPr>
      <w:rPr>
        <w:rFonts w:ascii="Wingdings" w:hAnsi="Wingdings" w:hint="default"/>
      </w:rPr>
    </w:lvl>
  </w:abstractNum>
  <w:abstractNum w:abstractNumId="5" w15:restartNumberingAfterBreak="0">
    <w:nsid w:val="2FF50190"/>
    <w:multiLevelType w:val="hybridMultilevel"/>
    <w:tmpl w:val="5C245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F919E8"/>
    <w:multiLevelType w:val="hybridMultilevel"/>
    <w:tmpl w:val="1B0A9E4C"/>
    <w:lvl w:ilvl="0" w:tplc="08090001">
      <w:start w:val="1"/>
      <w:numFmt w:val="bullet"/>
      <w:lvlText w:val=""/>
      <w:lvlJc w:val="left"/>
      <w:pPr>
        <w:ind w:left="1481" w:hanging="360"/>
      </w:pPr>
      <w:rPr>
        <w:rFonts w:ascii="Symbol" w:hAnsi="Symbol" w:hint="default"/>
      </w:rPr>
    </w:lvl>
    <w:lvl w:ilvl="1" w:tplc="08090003" w:tentative="1">
      <w:start w:val="1"/>
      <w:numFmt w:val="bullet"/>
      <w:lvlText w:val="o"/>
      <w:lvlJc w:val="left"/>
      <w:pPr>
        <w:ind w:left="2201" w:hanging="360"/>
      </w:pPr>
      <w:rPr>
        <w:rFonts w:ascii="Courier New" w:hAnsi="Courier New" w:cs="Courier New" w:hint="default"/>
      </w:rPr>
    </w:lvl>
    <w:lvl w:ilvl="2" w:tplc="08090005" w:tentative="1">
      <w:start w:val="1"/>
      <w:numFmt w:val="bullet"/>
      <w:lvlText w:val=""/>
      <w:lvlJc w:val="left"/>
      <w:pPr>
        <w:ind w:left="2921" w:hanging="360"/>
      </w:pPr>
      <w:rPr>
        <w:rFonts w:ascii="Wingdings" w:hAnsi="Wingdings" w:hint="default"/>
      </w:rPr>
    </w:lvl>
    <w:lvl w:ilvl="3" w:tplc="08090001" w:tentative="1">
      <w:start w:val="1"/>
      <w:numFmt w:val="bullet"/>
      <w:lvlText w:val=""/>
      <w:lvlJc w:val="left"/>
      <w:pPr>
        <w:ind w:left="3641" w:hanging="360"/>
      </w:pPr>
      <w:rPr>
        <w:rFonts w:ascii="Symbol" w:hAnsi="Symbol" w:hint="default"/>
      </w:rPr>
    </w:lvl>
    <w:lvl w:ilvl="4" w:tplc="08090003" w:tentative="1">
      <w:start w:val="1"/>
      <w:numFmt w:val="bullet"/>
      <w:lvlText w:val="o"/>
      <w:lvlJc w:val="left"/>
      <w:pPr>
        <w:ind w:left="4361" w:hanging="360"/>
      </w:pPr>
      <w:rPr>
        <w:rFonts w:ascii="Courier New" w:hAnsi="Courier New" w:cs="Courier New" w:hint="default"/>
      </w:rPr>
    </w:lvl>
    <w:lvl w:ilvl="5" w:tplc="08090005" w:tentative="1">
      <w:start w:val="1"/>
      <w:numFmt w:val="bullet"/>
      <w:lvlText w:val=""/>
      <w:lvlJc w:val="left"/>
      <w:pPr>
        <w:ind w:left="5081" w:hanging="360"/>
      </w:pPr>
      <w:rPr>
        <w:rFonts w:ascii="Wingdings" w:hAnsi="Wingdings" w:hint="default"/>
      </w:rPr>
    </w:lvl>
    <w:lvl w:ilvl="6" w:tplc="08090001" w:tentative="1">
      <w:start w:val="1"/>
      <w:numFmt w:val="bullet"/>
      <w:lvlText w:val=""/>
      <w:lvlJc w:val="left"/>
      <w:pPr>
        <w:ind w:left="5801" w:hanging="360"/>
      </w:pPr>
      <w:rPr>
        <w:rFonts w:ascii="Symbol" w:hAnsi="Symbol" w:hint="default"/>
      </w:rPr>
    </w:lvl>
    <w:lvl w:ilvl="7" w:tplc="08090003" w:tentative="1">
      <w:start w:val="1"/>
      <w:numFmt w:val="bullet"/>
      <w:lvlText w:val="o"/>
      <w:lvlJc w:val="left"/>
      <w:pPr>
        <w:ind w:left="6521" w:hanging="360"/>
      </w:pPr>
      <w:rPr>
        <w:rFonts w:ascii="Courier New" w:hAnsi="Courier New" w:cs="Courier New" w:hint="default"/>
      </w:rPr>
    </w:lvl>
    <w:lvl w:ilvl="8" w:tplc="08090005" w:tentative="1">
      <w:start w:val="1"/>
      <w:numFmt w:val="bullet"/>
      <w:lvlText w:val=""/>
      <w:lvlJc w:val="left"/>
      <w:pPr>
        <w:ind w:left="7241" w:hanging="360"/>
      </w:pPr>
      <w:rPr>
        <w:rFonts w:ascii="Wingdings" w:hAnsi="Wingdings" w:hint="default"/>
      </w:rPr>
    </w:lvl>
  </w:abstractNum>
  <w:abstractNum w:abstractNumId="7" w15:restartNumberingAfterBreak="0">
    <w:nsid w:val="3F3B000B"/>
    <w:multiLevelType w:val="hybridMultilevel"/>
    <w:tmpl w:val="EF563A1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8" w15:restartNumberingAfterBreak="0">
    <w:nsid w:val="40F835BF"/>
    <w:multiLevelType w:val="hybridMultilevel"/>
    <w:tmpl w:val="52BE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7C5C8D"/>
    <w:multiLevelType w:val="hybridMultilevel"/>
    <w:tmpl w:val="96F81F7A"/>
    <w:lvl w:ilvl="0" w:tplc="86921876">
      <w:start w:val="1"/>
      <w:numFmt w:val="bullet"/>
      <w:lvlText w:val=""/>
      <w:lvlJc w:val="left"/>
      <w:pPr>
        <w:ind w:left="2201" w:hanging="360"/>
      </w:pPr>
      <w:rPr>
        <w:rFonts w:ascii="Symbol" w:hAnsi="Symbol" w:hint="default"/>
      </w:rPr>
    </w:lvl>
    <w:lvl w:ilvl="1" w:tplc="08090003" w:tentative="1">
      <w:start w:val="1"/>
      <w:numFmt w:val="bullet"/>
      <w:lvlText w:val="o"/>
      <w:lvlJc w:val="left"/>
      <w:pPr>
        <w:ind w:left="2921" w:hanging="360"/>
      </w:pPr>
      <w:rPr>
        <w:rFonts w:ascii="Courier New" w:hAnsi="Courier New" w:cs="Courier New" w:hint="default"/>
      </w:rPr>
    </w:lvl>
    <w:lvl w:ilvl="2" w:tplc="08090005" w:tentative="1">
      <w:start w:val="1"/>
      <w:numFmt w:val="bullet"/>
      <w:lvlText w:val=""/>
      <w:lvlJc w:val="left"/>
      <w:pPr>
        <w:ind w:left="3641" w:hanging="360"/>
      </w:pPr>
      <w:rPr>
        <w:rFonts w:ascii="Wingdings" w:hAnsi="Wingdings" w:hint="default"/>
      </w:rPr>
    </w:lvl>
    <w:lvl w:ilvl="3" w:tplc="08090001" w:tentative="1">
      <w:start w:val="1"/>
      <w:numFmt w:val="bullet"/>
      <w:lvlText w:val=""/>
      <w:lvlJc w:val="left"/>
      <w:pPr>
        <w:ind w:left="4361" w:hanging="360"/>
      </w:pPr>
      <w:rPr>
        <w:rFonts w:ascii="Symbol" w:hAnsi="Symbol" w:hint="default"/>
      </w:rPr>
    </w:lvl>
    <w:lvl w:ilvl="4" w:tplc="08090003" w:tentative="1">
      <w:start w:val="1"/>
      <w:numFmt w:val="bullet"/>
      <w:lvlText w:val="o"/>
      <w:lvlJc w:val="left"/>
      <w:pPr>
        <w:ind w:left="5081" w:hanging="360"/>
      </w:pPr>
      <w:rPr>
        <w:rFonts w:ascii="Courier New" w:hAnsi="Courier New" w:cs="Courier New" w:hint="default"/>
      </w:rPr>
    </w:lvl>
    <w:lvl w:ilvl="5" w:tplc="08090005" w:tentative="1">
      <w:start w:val="1"/>
      <w:numFmt w:val="bullet"/>
      <w:lvlText w:val=""/>
      <w:lvlJc w:val="left"/>
      <w:pPr>
        <w:ind w:left="5801" w:hanging="360"/>
      </w:pPr>
      <w:rPr>
        <w:rFonts w:ascii="Wingdings" w:hAnsi="Wingdings" w:hint="default"/>
      </w:rPr>
    </w:lvl>
    <w:lvl w:ilvl="6" w:tplc="08090001" w:tentative="1">
      <w:start w:val="1"/>
      <w:numFmt w:val="bullet"/>
      <w:lvlText w:val=""/>
      <w:lvlJc w:val="left"/>
      <w:pPr>
        <w:ind w:left="6521" w:hanging="360"/>
      </w:pPr>
      <w:rPr>
        <w:rFonts w:ascii="Symbol" w:hAnsi="Symbol" w:hint="default"/>
      </w:rPr>
    </w:lvl>
    <w:lvl w:ilvl="7" w:tplc="08090003" w:tentative="1">
      <w:start w:val="1"/>
      <w:numFmt w:val="bullet"/>
      <w:lvlText w:val="o"/>
      <w:lvlJc w:val="left"/>
      <w:pPr>
        <w:ind w:left="7241" w:hanging="360"/>
      </w:pPr>
      <w:rPr>
        <w:rFonts w:ascii="Courier New" w:hAnsi="Courier New" w:cs="Courier New" w:hint="default"/>
      </w:rPr>
    </w:lvl>
    <w:lvl w:ilvl="8" w:tplc="08090005" w:tentative="1">
      <w:start w:val="1"/>
      <w:numFmt w:val="bullet"/>
      <w:lvlText w:val=""/>
      <w:lvlJc w:val="left"/>
      <w:pPr>
        <w:ind w:left="7961" w:hanging="360"/>
      </w:pPr>
      <w:rPr>
        <w:rFonts w:ascii="Wingdings" w:hAnsi="Wingdings" w:hint="default"/>
      </w:rPr>
    </w:lvl>
  </w:abstractNum>
  <w:abstractNum w:abstractNumId="10" w15:restartNumberingAfterBreak="0">
    <w:nsid w:val="4D450C6E"/>
    <w:multiLevelType w:val="hybridMultilevel"/>
    <w:tmpl w:val="F63E74FA"/>
    <w:lvl w:ilvl="0" w:tplc="08090001">
      <w:start w:val="1"/>
      <w:numFmt w:val="bullet"/>
      <w:lvlText w:val=""/>
      <w:lvlJc w:val="left"/>
      <w:pPr>
        <w:ind w:left="1481" w:hanging="360"/>
      </w:pPr>
      <w:rPr>
        <w:rFonts w:ascii="Symbol" w:hAnsi="Symbol" w:hint="default"/>
      </w:rPr>
    </w:lvl>
    <w:lvl w:ilvl="1" w:tplc="08090003" w:tentative="1">
      <w:start w:val="1"/>
      <w:numFmt w:val="bullet"/>
      <w:lvlText w:val="o"/>
      <w:lvlJc w:val="left"/>
      <w:pPr>
        <w:ind w:left="2201" w:hanging="360"/>
      </w:pPr>
      <w:rPr>
        <w:rFonts w:ascii="Courier New" w:hAnsi="Courier New" w:cs="Courier New" w:hint="default"/>
      </w:rPr>
    </w:lvl>
    <w:lvl w:ilvl="2" w:tplc="08090005" w:tentative="1">
      <w:start w:val="1"/>
      <w:numFmt w:val="bullet"/>
      <w:lvlText w:val=""/>
      <w:lvlJc w:val="left"/>
      <w:pPr>
        <w:ind w:left="2921" w:hanging="360"/>
      </w:pPr>
      <w:rPr>
        <w:rFonts w:ascii="Wingdings" w:hAnsi="Wingdings" w:hint="default"/>
      </w:rPr>
    </w:lvl>
    <w:lvl w:ilvl="3" w:tplc="08090001" w:tentative="1">
      <w:start w:val="1"/>
      <w:numFmt w:val="bullet"/>
      <w:lvlText w:val=""/>
      <w:lvlJc w:val="left"/>
      <w:pPr>
        <w:ind w:left="3641" w:hanging="360"/>
      </w:pPr>
      <w:rPr>
        <w:rFonts w:ascii="Symbol" w:hAnsi="Symbol" w:hint="default"/>
      </w:rPr>
    </w:lvl>
    <w:lvl w:ilvl="4" w:tplc="08090003" w:tentative="1">
      <w:start w:val="1"/>
      <w:numFmt w:val="bullet"/>
      <w:lvlText w:val="o"/>
      <w:lvlJc w:val="left"/>
      <w:pPr>
        <w:ind w:left="4361" w:hanging="360"/>
      </w:pPr>
      <w:rPr>
        <w:rFonts w:ascii="Courier New" w:hAnsi="Courier New" w:cs="Courier New" w:hint="default"/>
      </w:rPr>
    </w:lvl>
    <w:lvl w:ilvl="5" w:tplc="08090005" w:tentative="1">
      <w:start w:val="1"/>
      <w:numFmt w:val="bullet"/>
      <w:lvlText w:val=""/>
      <w:lvlJc w:val="left"/>
      <w:pPr>
        <w:ind w:left="5081" w:hanging="360"/>
      </w:pPr>
      <w:rPr>
        <w:rFonts w:ascii="Wingdings" w:hAnsi="Wingdings" w:hint="default"/>
      </w:rPr>
    </w:lvl>
    <w:lvl w:ilvl="6" w:tplc="08090001" w:tentative="1">
      <w:start w:val="1"/>
      <w:numFmt w:val="bullet"/>
      <w:lvlText w:val=""/>
      <w:lvlJc w:val="left"/>
      <w:pPr>
        <w:ind w:left="5801" w:hanging="360"/>
      </w:pPr>
      <w:rPr>
        <w:rFonts w:ascii="Symbol" w:hAnsi="Symbol" w:hint="default"/>
      </w:rPr>
    </w:lvl>
    <w:lvl w:ilvl="7" w:tplc="08090003" w:tentative="1">
      <w:start w:val="1"/>
      <w:numFmt w:val="bullet"/>
      <w:lvlText w:val="o"/>
      <w:lvlJc w:val="left"/>
      <w:pPr>
        <w:ind w:left="6521" w:hanging="360"/>
      </w:pPr>
      <w:rPr>
        <w:rFonts w:ascii="Courier New" w:hAnsi="Courier New" w:cs="Courier New" w:hint="default"/>
      </w:rPr>
    </w:lvl>
    <w:lvl w:ilvl="8" w:tplc="08090005" w:tentative="1">
      <w:start w:val="1"/>
      <w:numFmt w:val="bullet"/>
      <w:lvlText w:val=""/>
      <w:lvlJc w:val="left"/>
      <w:pPr>
        <w:ind w:left="7241" w:hanging="360"/>
      </w:pPr>
      <w:rPr>
        <w:rFonts w:ascii="Wingdings" w:hAnsi="Wingdings" w:hint="default"/>
      </w:rPr>
    </w:lvl>
  </w:abstractNum>
  <w:abstractNum w:abstractNumId="11" w15:restartNumberingAfterBreak="0">
    <w:nsid w:val="4E090432"/>
    <w:multiLevelType w:val="multilevel"/>
    <w:tmpl w:val="BB10E5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27B04F5"/>
    <w:multiLevelType w:val="hybridMultilevel"/>
    <w:tmpl w:val="CD26D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322B12"/>
    <w:multiLevelType w:val="hybridMultilevel"/>
    <w:tmpl w:val="6A628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4A301F"/>
    <w:multiLevelType w:val="hybridMultilevel"/>
    <w:tmpl w:val="A5C01F26"/>
    <w:lvl w:ilvl="0" w:tplc="87DC808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12494A"/>
    <w:multiLevelType w:val="hybridMultilevel"/>
    <w:tmpl w:val="C272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AC39F4"/>
    <w:multiLevelType w:val="hybridMultilevel"/>
    <w:tmpl w:val="0BC2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2C7760"/>
    <w:multiLevelType w:val="hybridMultilevel"/>
    <w:tmpl w:val="D3667E10"/>
    <w:lvl w:ilvl="0" w:tplc="86921876">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num w:numId="1">
    <w:abstractNumId w:val="3"/>
  </w:num>
  <w:num w:numId="2">
    <w:abstractNumId w:val="2"/>
  </w:num>
  <w:num w:numId="3">
    <w:abstractNumId w:val="14"/>
  </w:num>
  <w:num w:numId="4">
    <w:abstractNumId w:val="15"/>
  </w:num>
  <w:num w:numId="5">
    <w:abstractNumId w:val="8"/>
  </w:num>
  <w:num w:numId="6">
    <w:abstractNumId w:val="12"/>
  </w:num>
  <w:num w:numId="7">
    <w:abstractNumId w:val="16"/>
  </w:num>
  <w:num w:numId="8">
    <w:abstractNumId w:val="10"/>
  </w:num>
  <w:num w:numId="9">
    <w:abstractNumId w:val="4"/>
  </w:num>
  <w:num w:numId="10">
    <w:abstractNumId w:val="6"/>
  </w:num>
  <w:num w:numId="11">
    <w:abstractNumId w:val="1"/>
  </w:num>
  <w:num w:numId="12">
    <w:abstractNumId w:val="13"/>
  </w:num>
  <w:num w:numId="13">
    <w:abstractNumId w:val="7"/>
  </w:num>
  <w:num w:numId="14">
    <w:abstractNumId w:val="17"/>
  </w:num>
  <w:num w:numId="15">
    <w:abstractNumId w:val="0"/>
  </w:num>
  <w:num w:numId="16">
    <w:abstractNumId w:val="9"/>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369"/>
    <w:rsid w:val="00000BF7"/>
    <w:rsid w:val="00003208"/>
    <w:rsid w:val="000044E8"/>
    <w:rsid w:val="00004640"/>
    <w:rsid w:val="0001090B"/>
    <w:rsid w:val="00011818"/>
    <w:rsid w:val="00012236"/>
    <w:rsid w:val="00013044"/>
    <w:rsid w:val="00014293"/>
    <w:rsid w:val="00014681"/>
    <w:rsid w:val="00014C9C"/>
    <w:rsid w:val="00015599"/>
    <w:rsid w:val="000206CC"/>
    <w:rsid w:val="00020861"/>
    <w:rsid w:val="00025FC8"/>
    <w:rsid w:val="00030534"/>
    <w:rsid w:val="00030C69"/>
    <w:rsid w:val="00031610"/>
    <w:rsid w:val="00033674"/>
    <w:rsid w:val="00035EB3"/>
    <w:rsid w:val="0003600C"/>
    <w:rsid w:val="0003606C"/>
    <w:rsid w:val="000363C9"/>
    <w:rsid w:val="00036BE3"/>
    <w:rsid w:val="00040750"/>
    <w:rsid w:val="00043342"/>
    <w:rsid w:val="000453F9"/>
    <w:rsid w:val="0004558E"/>
    <w:rsid w:val="00047D47"/>
    <w:rsid w:val="000512EC"/>
    <w:rsid w:val="00053A3C"/>
    <w:rsid w:val="00055EB4"/>
    <w:rsid w:val="00061D38"/>
    <w:rsid w:val="0006252E"/>
    <w:rsid w:val="000644E2"/>
    <w:rsid w:val="0006467D"/>
    <w:rsid w:val="00072D8D"/>
    <w:rsid w:val="0007372D"/>
    <w:rsid w:val="00083BB1"/>
    <w:rsid w:val="00084ECD"/>
    <w:rsid w:val="00084F28"/>
    <w:rsid w:val="00086179"/>
    <w:rsid w:val="000868FC"/>
    <w:rsid w:val="000909ED"/>
    <w:rsid w:val="000917F1"/>
    <w:rsid w:val="00092D96"/>
    <w:rsid w:val="00092E44"/>
    <w:rsid w:val="0009543E"/>
    <w:rsid w:val="00095DD4"/>
    <w:rsid w:val="0009775A"/>
    <w:rsid w:val="00097770"/>
    <w:rsid w:val="000A0466"/>
    <w:rsid w:val="000A1A0C"/>
    <w:rsid w:val="000A2A35"/>
    <w:rsid w:val="000A3E0A"/>
    <w:rsid w:val="000A5FFA"/>
    <w:rsid w:val="000B0E07"/>
    <w:rsid w:val="000B1C1A"/>
    <w:rsid w:val="000B4FD1"/>
    <w:rsid w:val="000B6416"/>
    <w:rsid w:val="000B789C"/>
    <w:rsid w:val="000C00BA"/>
    <w:rsid w:val="000C13FD"/>
    <w:rsid w:val="000C38D5"/>
    <w:rsid w:val="000C75F1"/>
    <w:rsid w:val="000D398A"/>
    <w:rsid w:val="000D3D26"/>
    <w:rsid w:val="000D4602"/>
    <w:rsid w:val="000D5105"/>
    <w:rsid w:val="000D7C35"/>
    <w:rsid w:val="000E10A8"/>
    <w:rsid w:val="000E39A9"/>
    <w:rsid w:val="000E67AE"/>
    <w:rsid w:val="000E7454"/>
    <w:rsid w:val="000F04CC"/>
    <w:rsid w:val="000F100E"/>
    <w:rsid w:val="000F3AF6"/>
    <w:rsid w:val="000F6D76"/>
    <w:rsid w:val="000F7D73"/>
    <w:rsid w:val="001007B5"/>
    <w:rsid w:val="001011EA"/>
    <w:rsid w:val="00104893"/>
    <w:rsid w:val="001061A6"/>
    <w:rsid w:val="0010673C"/>
    <w:rsid w:val="0010690D"/>
    <w:rsid w:val="001146F8"/>
    <w:rsid w:val="001154F3"/>
    <w:rsid w:val="00120C7D"/>
    <w:rsid w:val="00122589"/>
    <w:rsid w:val="00123399"/>
    <w:rsid w:val="0012449E"/>
    <w:rsid w:val="00126033"/>
    <w:rsid w:val="001300E8"/>
    <w:rsid w:val="001320B9"/>
    <w:rsid w:val="00136323"/>
    <w:rsid w:val="0013768E"/>
    <w:rsid w:val="0014082E"/>
    <w:rsid w:val="00140E9A"/>
    <w:rsid w:val="00141CF6"/>
    <w:rsid w:val="001427B9"/>
    <w:rsid w:val="00143E67"/>
    <w:rsid w:val="00145419"/>
    <w:rsid w:val="001456A0"/>
    <w:rsid w:val="001461B1"/>
    <w:rsid w:val="0014698D"/>
    <w:rsid w:val="00146EDE"/>
    <w:rsid w:val="00150FA9"/>
    <w:rsid w:val="0015156F"/>
    <w:rsid w:val="0015200D"/>
    <w:rsid w:val="00152428"/>
    <w:rsid w:val="00152965"/>
    <w:rsid w:val="00152C3A"/>
    <w:rsid w:val="00153915"/>
    <w:rsid w:val="00153C98"/>
    <w:rsid w:val="001552B2"/>
    <w:rsid w:val="00156B99"/>
    <w:rsid w:val="00156F20"/>
    <w:rsid w:val="00162902"/>
    <w:rsid w:val="0016699F"/>
    <w:rsid w:val="00170F25"/>
    <w:rsid w:val="00171F8A"/>
    <w:rsid w:val="00175446"/>
    <w:rsid w:val="001756C0"/>
    <w:rsid w:val="00175E19"/>
    <w:rsid w:val="00176F19"/>
    <w:rsid w:val="0017769C"/>
    <w:rsid w:val="0018278D"/>
    <w:rsid w:val="0018298B"/>
    <w:rsid w:val="00183342"/>
    <w:rsid w:val="00183F86"/>
    <w:rsid w:val="00190F30"/>
    <w:rsid w:val="0019303A"/>
    <w:rsid w:val="00195372"/>
    <w:rsid w:val="0019552A"/>
    <w:rsid w:val="001974B2"/>
    <w:rsid w:val="001A12FD"/>
    <w:rsid w:val="001A377D"/>
    <w:rsid w:val="001A4946"/>
    <w:rsid w:val="001A5E3A"/>
    <w:rsid w:val="001A7F56"/>
    <w:rsid w:val="001B21AA"/>
    <w:rsid w:val="001B23C6"/>
    <w:rsid w:val="001B367B"/>
    <w:rsid w:val="001B3B77"/>
    <w:rsid w:val="001B55B7"/>
    <w:rsid w:val="001C51F7"/>
    <w:rsid w:val="001C6613"/>
    <w:rsid w:val="001C66F8"/>
    <w:rsid w:val="001D210E"/>
    <w:rsid w:val="001D28F3"/>
    <w:rsid w:val="001D5BD5"/>
    <w:rsid w:val="001D5EEC"/>
    <w:rsid w:val="001D7384"/>
    <w:rsid w:val="001D790A"/>
    <w:rsid w:val="001D7A15"/>
    <w:rsid w:val="001E0A3B"/>
    <w:rsid w:val="001E1CA3"/>
    <w:rsid w:val="001E1F5C"/>
    <w:rsid w:val="001F01F5"/>
    <w:rsid w:val="001F3567"/>
    <w:rsid w:val="001F37D8"/>
    <w:rsid w:val="001F5505"/>
    <w:rsid w:val="001F6218"/>
    <w:rsid w:val="001F6575"/>
    <w:rsid w:val="002016EA"/>
    <w:rsid w:val="002022A8"/>
    <w:rsid w:val="002027DD"/>
    <w:rsid w:val="00207229"/>
    <w:rsid w:val="0020793B"/>
    <w:rsid w:val="00213CEB"/>
    <w:rsid w:val="00215C01"/>
    <w:rsid w:val="00215F2E"/>
    <w:rsid w:val="0021617F"/>
    <w:rsid w:val="00220AE5"/>
    <w:rsid w:val="00221A96"/>
    <w:rsid w:val="002220B0"/>
    <w:rsid w:val="0022569C"/>
    <w:rsid w:val="00225CA2"/>
    <w:rsid w:val="00225E94"/>
    <w:rsid w:val="002302ED"/>
    <w:rsid w:val="002325B9"/>
    <w:rsid w:val="002329F9"/>
    <w:rsid w:val="00235B4D"/>
    <w:rsid w:val="0023617F"/>
    <w:rsid w:val="002376F3"/>
    <w:rsid w:val="0024296E"/>
    <w:rsid w:val="00242F50"/>
    <w:rsid w:val="00247602"/>
    <w:rsid w:val="00251A98"/>
    <w:rsid w:val="00251C9E"/>
    <w:rsid w:val="0025683D"/>
    <w:rsid w:val="00257D2E"/>
    <w:rsid w:val="00260077"/>
    <w:rsid w:val="002612DC"/>
    <w:rsid w:val="002617D8"/>
    <w:rsid w:val="00262AB1"/>
    <w:rsid w:val="00263AEC"/>
    <w:rsid w:val="0026641F"/>
    <w:rsid w:val="00270DB6"/>
    <w:rsid w:val="00270F54"/>
    <w:rsid w:val="00271B6C"/>
    <w:rsid w:val="002720E2"/>
    <w:rsid w:val="002721B0"/>
    <w:rsid w:val="002723B1"/>
    <w:rsid w:val="002740A0"/>
    <w:rsid w:val="002754A3"/>
    <w:rsid w:val="00275876"/>
    <w:rsid w:val="00275D7F"/>
    <w:rsid w:val="00280956"/>
    <w:rsid w:val="00280F5A"/>
    <w:rsid w:val="00281E6E"/>
    <w:rsid w:val="00282CA0"/>
    <w:rsid w:val="00292B24"/>
    <w:rsid w:val="00293FE3"/>
    <w:rsid w:val="002950A6"/>
    <w:rsid w:val="00295811"/>
    <w:rsid w:val="00296DA9"/>
    <w:rsid w:val="002A2545"/>
    <w:rsid w:val="002A2F55"/>
    <w:rsid w:val="002A5CF9"/>
    <w:rsid w:val="002A5E48"/>
    <w:rsid w:val="002A6607"/>
    <w:rsid w:val="002B0EB1"/>
    <w:rsid w:val="002B1AD4"/>
    <w:rsid w:val="002B6EA0"/>
    <w:rsid w:val="002B7282"/>
    <w:rsid w:val="002B7661"/>
    <w:rsid w:val="002B766B"/>
    <w:rsid w:val="002B7732"/>
    <w:rsid w:val="002C0CCC"/>
    <w:rsid w:val="002C1581"/>
    <w:rsid w:val="002C6CA9"/>
    <w:rsid w:val="002C725E"/>
    <w:rsid w:val="002D1374"/>
    <w:rsid w:val="002D28FC"/>
    <w:rsid w:val="002D333C"/>
    <w:rsid w:val="002D4119"/>
    <w:rsid w:val="002D5CEC"/>
    <w:rsid w:val="002D7AA3"/>
    <w:rsid w:val="002E1035"/>
    <w:rsid w:val="002E2291"/>
    <w:rsid w:val="002E4AF1"/>
    <w:rsid w:val="002E5CD9"/>
    <w:rsid w:val="002E6A33"/>
    <w:rsid w:val="002E7140"/>
    <w:rsid w:val="002E7636"/>
    <w:rsid w:val="002E7E21"/>
    <w:rsid w:val="002F032C"/>
    <w:rsid w:val="002F1A6B"/>
    <w:rsid w:val="002F1B0C"/>
    <w:rsid w:val="003001F4"/>
    <w:rsid w:val="003045C4"/>
    <w:rsid w:val="003066E5"/>
    <w:rsid w:val="0030689C"/>
    <w:rsid w:val="00306A84"/>
    <w:rsid w:val="00312724"/>
    <w:rsid w:val="00312F3E"/>
    <w:rsid w:val="003147B8"/>
    <w:rsid w:val="00316F29"/>
    <w:rsid w:val="003175A4"/>
    <w:rsid w:val="00320B78"/>
    <w:rsid w:val="00324143"/>
    <w:rsid w:val="00324C5A"/>
    <w:rsid w:val="0032576C"/>
    <w:rsid w:val="00327253"/>
    <w:rsid w:val="00330147"/>
    <w:rsid w:val="003326A8"/>
    <w:rsid w:val="00334E6C"/>
    <w:rsid w:val="0033599B"/>
    <w:rsid w:val="003366AC"/>
    <w:rsid w:val="00336F18"/>
    <w:rsid w:val="00337B9F"/>
    <w:rsid w:val="00343122"/>
    <w:rsid w:val="003451B1"/>
    <w:rsid w:val="00350B7D"/>
    <w:rsid w:val="00350BAC"/>
    <w:rsid w:val="00352DED"/>
    <w:rsid w:val="00354E79"/>
    <w:rsid w:val="00355572"/>
    <w:rsid w:val="003621D0"/>
    <w:rsid w:val="00363D0E"/>
    <w:rsid w:val="003660AB"/>
    <w:rsid w:val="00366FA9"/>
    <w:rsid w:val="00371322"/>
    <w:rsid w:val="003736E4"/>
    <w:rsid w:val="00375246"/>
    <w:rsid w:val="003801E7"/>
    <w:rsid w:val="003802C0"/>
    <w:rsid w:val="0038183C"/>
    <w:rsid w:val="003821B8"/>
    <w:rsid w:val="00383049"/>
    <w:rsid w:val="00384C28"/>
    <w:rsid w:val="003869EE"/>
    <w:rsid w:val="003874A1"/>
    <w:rsid w:val="00391D25"/>
    <w:rsid w:val="00395A7F"/>
    <w:rsid w:val="003963F3"/>
    <w:rsid w:val="003A0912"/>
    <w:rsid w:val="003A0D95"/>
    <w:rsid w:val="003A69FC"/>
    <w:rsid w:val="003B090E"/>
    <w:rsid w:val="003B3456"/>
    <w:rsid w:val="003B35A4"/>
    <w:rsid w:val="003B694D"/>
    <w:rsid w:val="003C18AA"/>
    <w:rsid w:val="003C2009"/>
    <w:rsid w:val="003C55CF"/>
    <w:rsid w:val="003C6178"/>
    <w:rsid w:val="003C71A2"/>
    <w:rsid w:val="003C78F8"/>
    <w:rsid w:val="003C7EA5"/>
    <w:rsid w:val="003D0EDD"/>
    <w:rsid w:val="003D12CE"/>
    <w:rsid w:val="003D5E5F"/>
    <w:rsid w:val="003D6DB5"/>
    <w:rsid w:val="003E2FDC"/>
    <w:rsid w:val="003E45A5"/>
    <w:rsid w:val="003E4900"/>
    <w:rsid w:val="003E67BC"/>
    <w:rsid w:val="003F0FF6"/>
    <w:rsid w:val="003F10AD"/>
    <w:rsid w:val="003F2682"/>
    <w:rsid w:val="003F46F6"/>
    <w:rsid w:val="003F5EEF"/>
    <w:rsid w:val="00400C62"/>
    <w:rsid w:val="0040361C"/>
    <w:rsid w:val="00404733"/>
    <w:rsid w:val="00406C0B"/>
    <w:rsid w:val="0040781A"/>
    <w:rsid w:val="00407D9E"/>
    <w:rsid w:val="004119EA"/>
    <w:rsid w:val="00412130"/>
    <w:rsid w:val="004143F5"/>
    <w:rsid w:val="0041452B"/>
    <w:rsid w:val="00415D2E"/>
    <w:rsid w:val="004168F4"/>
    <w:rsid w:val="00417074"/>
    <w:rsid w:val="004207FC"/>
    <w:rsid w:val="00421AD3"/>
    <w:rsid w:val="004225B8"/>
    <w:rsid w:val="00422AC2"/>
    <w:rsid w:val="0042595C"/>
    <w:rsid w:val="00432963"/>
    <w:rsid w:val="00433736"/>
    <w:rsid w:val="004352AE"/>
    <w:rsid w:val="0043643F"/>
    <w:rsid w:val="0043648B"/>
    <w:rsid w:val="00436D4F"/>
    <w:rsid w:val="0043759E"/>
    <w:rsid w:val="0043788C"/>
    <w:rsid w:val="00440786"/>
    <w:rsid w:val="00440A36"/>
    <w:rsid w:val="00441593"/>
    <w:rsid w:val="00441B0B"/>
    <w:rsid w:val="00443A59"/>
    <w:rsid w:val="0045221C"/>
    <w:rsid w:val="00455667"/>
    <w:rsid w:val="004606F2"/>
    <w:rsid w:val="00460DE0"/>
    <w:rsid w:val="00461377"/>
    <w:rsid w:val="00463489"/>
    <w:rsid w:val="00464E99"/>
    <w:rsid w:val="004703D7"/>
    <w:rsid w:val="00475356"/>
    <w:rsid w:val="00476B27"/>
    <w:rsid w:val="00477014"/>
    <w:rsid w:val="0048012B"/>
    <w:rsid w:val="00480B71"/>
    <w:rsid w:val="00481DB5"/>
    <w:rsid w:val="0048219A"/>
    <w:rsid w:val="0048367E"/>
    <w:rsid w:val="00484016"/>
    <w:rsid w:val="00484A0C"/>
    <w:rsid w:val="004858BA"/>
    <w:rsid w:val="0048772D"/>
    <w:rsid w:val="004877B7"/>
    <w:rsid w:val="0049032A"/>
    <w:rsid w:val="004910D2"/>
    <w:rsid w:val="0049287A"/>
    <w:rsid w:val="00493084"/>
    <w:rsid w:val="00493642"/>
    <w:rsid w:val="0049431B"/>
    <w:rsid w:val="004945D5"/>
    <w:rsid w:val="00496422"/>
    <w:rsid w:val="004A4EF0"/>
    <w:rsid w:val="004A5CE8"/>
    <w:rsid w:val="004A770C"/>
    <w:rsid w:val="004B0AE4"/>
    <w:rsid w:val="004B1267"/>
    <w:rsid w:val="004B1B85"/>
    <w:rsid w:val="004B2FD8"/>
    <w:rsid w:val="004B3BD1"/>
    <w:rsid w:val="004B49A0"/>
    <w:rsid w:val="004B56D0"/>
    <w:rsid w:val="004B6804"/>
    <w:rsid w:val="004B74FE"/>
    <w:rsid w:val="004C1A97"/>
    <w:rsid w:val="004C3C65"/>
    <w:rsid w:val="004C429A"/>
    <w:rsid w:val="004C506E"/>
    <w:rsid w:val="004C5C20"/>
    <w:rsid w:val="004C6C64"/>
    <w:rsid w:val="004C769B"/>
    <w:rsid w:val="004C76F7"/>
    <w:rsid w:val="004D15DD"/>
    <w:rsid w:val="004D497C"/>
    <w:rsid w:val="004D5430"/>
    <w:rsid w:val="004D65BE"/>
    <w:rsid w:val="004D6E13"/>
    <w:rsid w:val="004D6FC9"/>
    <w:rsid w:val="004E0BF6"/>
    <w:rsid w:val="004E175F"/>
    <w:rsid w:val="004E2EEE"/>
    <w:rsid w:val="004E5603"/>
    <w:rsid w:val="004E60C7"/>
    <w:rsid w:val="004E6211"/>
    <w:rsid w:val="004F1242"/>
    <w:rsid w:val="004F5698"/>
    <w:rsid w:val="00503C1A"/>
    <w:rsid w:val="005042B2"/>
    <w:rsid w:val="00506C6F"/>
    <w:rsid w:val="00512D5C"/>
    <w:rsid w:val="00515D4D"/>
    <w:rsid w:val="00521603"/>
    <w:rsid w:val="0052394D"/>
    <w:rsid w:val="00523AF6"/>
    <w:rsid w:val="005267FC"/>
    <w:rsid w:val="005322EE"/>
    <w:rsid w:val="00532AA8"/>
    <w:rsid w:val="0053764E"/>
    <w:rsid w:val="005401CE"/>
    <w:rsid w:val="0054081A"/>
    <w:rsid w:val="005431E6"/>
    <w:rsid w:val="0054435A"/>
    <w:rsid w:val="005447C0"/>
    <w:rsid w:val="00544F69"/>
    <w:rsid w:val="005524F6"/>
    <w:rsid w:val="0055251B"/>
    <w:rsid w:val="00553337"/>
    <w:rsid w:val="00562AE1"/>
    <w:rsid w:val="00571DB2"/>
    <w:rsid w:val="00575C86"/>
    <w:rsid w:val="005803E5"/>
    <w:rsid w:val="00580D0C"/>
    <w:rsid w:val="00580E59"/>
    <w:rsid w:val="00585FEA"/>
    <w:rsid w:val="00586504"/>
    <w:rsid w:val="0059176E"/>
    <w:rsid w:val="00596AA8"/>
    <w:rsid w:val="00597E5A"/>
    <w:rsid w:val="005A0286"/>
    <w:rsid w:val="005A0F95"/>
    <w:rsid w:val="005A117B"/>
    <w:rsid w:val="005A1360"/>
    <w:rsid w:val="005A28A3"/>
    <w:rsid w:val="005B2D25"/>
    <w:rsid w:val="005B7C78"/>
    <w:rsid w:val="005C111B"/>
    <w:rsid w:val="005C7188"/>
    <w:rsid w:val="005D030D"/>
    <w:rsid w:val="005D1BE4"/>
    <w:rsid w:val="005D22E3"/>
    <w:rsid w:val="005D5EA0"/>
    <w:rsid w:val="005E089C"/>
    <w:rsid w:val="005E55BD"/>
    <w:rsid w:val="005E5F7B"/>
    <w:rsid w:val="005E60FB"/>
    <w:rsid w:val="005F0CA8"/>
    <w:rsid w:val="005F1611"/>
    <w:rsid w:val="005F172F"/>
    <w:rsid w:val="005F1A69"/>
    <w:rsid w:val="005F2142"/>
    <w:rsid w:val="005F4BE0"/>
    <w:rsid w:val="005F56F9"/>
    <w:rsid w:val="005F6BA3"/>
    <w:rsid w:val="005F6CB3"/>
    <w:rsid w:val="005F74FC"/>
    <w:rsid w:val="00601519"/>
    <w:rsid w:val="00601BD8"/>
    <w:rsid w:val="00601DB4"/>
    <w:rsid w:val="006047B8"/>
    <w:rsid w:val="00604D00"/>
    <w:rsid w:val="00605FF9"/>
    <w:rsid w:val="00606219"/>
    <w:rsid w:val="00607018"/>
    <w:rsid w:val="0060728C"/>
    <w:rsid w:val="00610619"/>
    <w:rsid w:val="00613EB5"/>
    <w:rsid w:val="00616584"/>
    <w:rsid w:val="006170D2"/>
    <w:rsid w:val="006207FB"/>
    <w:rsid w:val="00626A63"/>
    <w:rsid w:val="0063006D"/>
    <w:rsid w:val="006303D4"/>
    <w:rsid w:val="006308A4"/>
    <w:rsid w:val="00630A36"/>
    <w:rsid w:val="00631EC3"/>
    <w:rsid w:val="006347E6"/>
    <w:rsid w:val="006407D5"/>
    <w:rsid w:val="00642F35"/>
    <w:rsid w:val="00644F1C"/>
    <w:rsid w:val="006453CF"/>
    <w:rsid w:val="00652843"/>
    <w:rsid w:val="006556BE"/>
    <w:rsid w:val="006560ED"/>
    <w:rsid w:val="006564EC"/>
    <w:rsid w:val="006574D7"/>
    <w:rsid w:val="00657AAB"/>
    <w:rsid w:val="006611FD"/>
    <w:rsid w:val="006650A3"/>
    <w:rsid w:val="00665E99"/>
    <w:rsid w:val="006660C3"/>
    <w:rsid w:val="006666F4"/>
    <w:rsid w:val="0066796F"/>
    <w:rsid w:val="00671B75"/>
    <w:rsid w:val="006731B5"/>
    <w:rsid w:val="006733A7"/>
    <w:rsid w:val="006756CC"/>
    <w:rsid w:val="00676CF8"/>
    <w:rsid w:val="00683D6B"/>
    <w:rsid w:val="00683DA0"/>
    <w:rsid w:val="00684D6F"/>
    <w:rsid w:val="006873F7"/>
    <w:rsid w:val="00690A13"/>
    <w:rsid w:val="00691267"/>
    <w:rsid w:val="006912B3"/>
    <w:rsid w:val="00693600"/>
    <w:rsid w:val="00693EEB"/>
    <w:rsid w:val="006949DC"/>
    <w:rsid w:val="006959DB"/>
    <w:rsid w:val="00695A9E"/>
    <w:rsid w:val="00696A1D"/>
    <w:rsid w:val="006A07C7"/>
    <w:rsid w:val="006A2684"/>
    <w:rsid w:val="006A51FA"/>
    <w:rsid w:val="006A7349"/>
    <w:rsid w:val="006B3817"/>
    <w:rsid w:val="006B4477"/>
    <w:rsid w:val="006B4AAE"/>
    <w:rsid w:val="006B5F34"/>
    <w:rsid w:val="006B63C6"/>
    <w:rsid w:val="006B6B26"/>
    <w:rsid w:val="006C44D9"/>
    <w:rsid w:val="006D7A52"/>
    <w:rsid w:val="006E2522"/>
    <w:rsid w:val="006E2B97"/>
    <w:rsid w:val="006E4B0C"/>
    <w:rsid w:val="006E6F9E"/>
    <w:rsid w:val="006F14C4"/>
    <w:rsid w:val="006F1860"/>
    <w:rsid w:val="006F6441"/>
    <w:rsid w:val="0070036C"/>
    <w:rsid w:val="00700805"/>
    <w:rsid w:val="0070650C"/>
    <w:rsid w:val="007078EE"/>
    <w:rsid w:val="00707ED9"/>
    <w:rsid w:val="007138E1"/>
    <w:rsid w:val="007143D9"/>
    <w:rsid w:val="0072025B"/>
    <w:rsid w:val="00724BD5"/>
    <w:rsid w:val="00725398"/>
    <w:rsid w:val="00726DDC"/>
    <w:rsid w:val="00727FCA"/>
    <w:rsid w:val="00727FF6"/>
    <w:rsid w:val="00731B9A"/>
    <w:rsid w:val="007320E7"/>
    <w:rsid w:val="0073263C"/>
    <w:rsid w:val="00732A53"/>
    <w:rsid w:val="007336EA"/>
    <w:rsid w:val="00734D5C"/>
    <w:rsid w:val="00737D4A"/>
    <w:rsid w:val="00744629"/>
    <w:rsid w:val="007461C5"/>
    <w:rsid w:val="0074746C"/>
    <w:rsid w:val="00753977"/>
    <w:rsid w:val="00755366"/>
    <w:rsid w:val="007566F2"/>
    <w:rsid w:val="00756B1C"/>
    <w:rsid w:val="007616A0"/>
    <w:rsid w:val="007655A0"/>
    <w:rsid w:val="00767B66"/>
    <w:rsid w:val="007715DA"/>
    <w:rsid w:val="0078061A"/>
    <w:rsid w:val="00782FA0"/>
    <w:rsid w:val="007839F4"/>
    <w:rsid w:val="00786A99"/>
    <w:rsid w:val="00787F5F"/>
    <w:rsid w:val="00793399"/>
    <w:rsid w:val="00793A23"/>
    <w:rsid w:val="007973CE"/>
    <w:rsid w:val="007A16F4"/>
    <w:rsid w:val="007A2163"/>
    <w:rsid w:val="007A2A64"/>
    <w:rsid w:val="007A4780"/>
    <w:rsid w:val="007A5F8C"/>
    <w:rsid w:val="007B01DF"/>
    <w:rsid w:val="007B04CD"/>
    <w:rsid w:val="007B50B6"/>
    <w:rsid w:val="007B5B38"/>
    <w:rsid w:val="007B6D35"/>
    <w:rsid w:val="007B7D1C"/>
    <w:rsid w:val="007C4A19"/>
    <w:rsid w:val="007C65DD"/>
    <w:rsid w:val="007C6EE6"/>
    <w:rsid w:val="007C72EE"/>
    <w:rsid w:val="007C7C18"/>
    <w:rsid w:val="007D04A5"/>
    <w:rsid w:val="007D2A87"/>
    <w:rsid w:val="007D3622"/>
    <w:rsid w:val="007D382D"/>
    <w:rsid w:val="007D4301"/>
    <w:rsid w:val="007D4395"/>
    <w:rsid w:val="007D57F6"/>
    <w:rsid w:val="007D7550"/>
    <w:rsid w:val="007D77FD"/>
    <w:rsid w:val="007D7A23"/>
    <w:rsid w:val="007E06F5"/>
    <w:rsid w:val="007E1910"/>
    <w:rsid w:val="007E483F"/>
    <w:rsid w:val="007E5C87"/>
    <w:rsid w:val="007E71AC"/>
    <w:rsid w:val="007E77C8"/>
    <w:rsid w:val="007F6016"/>
    <w:rsid w:val="007F7A3D"/>
    <w:rsid w:val="008006E7"/>
    <w:rsid w:val="00801A7D"/>
    <w:rsid w:val="00802737"/>
    <w:rsid w:val="008078AC"/>
    <w:rsid w:val="00807D59"/>
    <w:rsid w:val="00807EB3"/>
    <w:rsid w:val="00811DC1"/>
    <w:rsid w:val="008131CB"/>
    <w:rsid w:val="0081475A"/>
    <w:rsid w:val="00814EEA"/>
    <w:rsid w:val="008159B2"/>
    <w:rsid w:val="008169BD"/>
    <w:rsid w:val="0081704C"/>
    <w:rsid w:val="008218C5"/>
    <w:rsid w:val="00823FE5"/>
    <w:rsid w:val="0082416B"/>
    <w:rsid w:val="0082684E"/>
    <w:rsid w:val="00826B17"/>
    <w:rsid w:val="008335AB"/>
    <w:rsid w:val="00834EAB"/>
    <w:rsid w:val="00835625"/>
    <w:rsid w:val="0083777A"/>
    <w:rsid w:val="00841776"/>
    <w:rsid w:val="008431C0"/>
    <w:rsid w:val="00845382"/>
    <w:rsid w:val="00845BFD"/>
    <w:rsid w:val="008472A3"/>
    <w:rsid w:val="00852E5F"/>
    <w:rsid w:val="00853739"/>
    <w:rsid w:val="008560D8"/>
    <w:rsid w:val="00856358"/>
    <w:rsid w:val="0085659E"/>
    <w:rsid w:val="00857872"/>
    <w:rsid w:val="0085792E"/>
    <w:rsid w:val="00857B25"/>
    <w:rsid w:val="00860E65"/>
    <w:rsid w:val="0086385E"/>
    <w:rsid w:val="00866A3E"/>
    <w:rsid w:val="00866A8D"/>
    <w:rsid w:val="00867C69"/>
    <w:rsid w:val="00871F26"/>
    <w:rsid w:val="008720B1"/>
    <w:rsid w:val="008725F0"/>
    <w:rsid w:val="00873517"/>
    <w:rsid w:val="00874317"/>
    <w:rsid w:val="00875D95"/>
    <w:rsid w:val="00880836"/>
    <w:rsid w:val="00882E5B"/>
    <w:rsid w:val="00884DDC"/>
    <w:rsid w:val="00886D66"/>
    <w:rsid w:val="00887DB6"/>
    <w:rsid w:val="00890997"/>
    <w:rsid w:val="00892A52"/>
    <w:rsid w:val="00893130"/>
    <w:rsid w:val="0089474F"/>
    <w:rsid w:val="00894F0D"/>
    <w:rsid w:val="008957CA"/>
    <w:rsid w:val="008A08A8"/>
    <w:rsid w:val="008B0808"/>
    <w:rsid w:val="008B54B2"/>
    <w:rsid w:val="008B7EA5"/>
    <w:rsid w:val="008C1D6C"/>
    <w:rsid w:val="008C294D"/>
    <w:rsid w:val="008C3036"/>
    <w:rsid w:val="008C345C"/>
    <w:rsid w:val="008C3611"/>
    <w:rsid w:val="008C417B"/>
    <w:rsid w:val="008C638E"/>
    <w:rsid w:val="008C694A"/>
    <w:rsid w:val="008C7DF4"/>
    <w:rsid w:val="008D1117"/>
    <w:rsid w:val="008D13DF"/>
    <w:rsid w:val="008D1A21"/>
    <w:rsid w:val="008D4900"/>
    <w:rsid w:val="008D4C6E"/>
    <w:rsid w:val="008E16C0"/>
    <w:rsid w:val="008E19E1"/>
    <w:rsid w:val="008E2E76"/>
    <w:rsid w:val="008E438F"/>
    <w:rsid w:val="008E528B"/>
    <w:rsid w:val="008E6178"/>
    <w:rsid w:val="008E6EAE"/>
    <w:rsid w:val="008F2BDF"/>
    <w:rsid w:val="008F6269"/>
    <w:rsid w:val="0090050B"/>
    <w:rsid w:val="009012ED"/>
    <w:rsid w:val="009020CC"/>
    <w:rsid w:val="00903ADA"/>
    <w:rsid w:val="009046E3"/>
    <w:rsid w:val="00904A2D"/>
    <w:rsid w:val="00906F6D"/>
    <w:rsid w:val="00913588"/>
    <w:rsid w:val="00913C25"/>
    <w:rsid w:val="00913EFB"/>
    <w:rsid w:val="00914F27"/>
    <w:rsid w:val="00917AD7"/>
    <w:rsid w:val="00923CDD"/>
    <w:rsid w:val="00924724"/>
    <w:rsid w:val="0092641E"/>
    <w:rsid w:val="00926999"/>
    <w:rsid w:val="00926D60"/>
    <w:rsid w:val="00932754"/>
    <w:rsid w:val="00932E62"/>
    <w:rsid w:val="00937B17"/>
    <w:rsid w:val="00940E05"/>
    <w:rsid w:val="0094359B"/>
    <w:rsid w:val="00944420"/>
    <w:rsid w:val="00945591"/>
    <w:rsid w:val="00946D59"/>
    <w:rsid w:val="00947C39"/>
    <w:rsid w:val="00951315"/>
    <w:rsid w:val="009534DC"/>
    <w:rsid w:val="00956A76"/>
    <w:rsid w:val="009570A7"/>
    <w:rsid w:val="00960101"/>
    <w:rsid w:val="0096183D"/>
    <w:rsid w:val="009638AD"/>
    <w:rsid w:val="00967A86"/>
    <w:rsid w:val="00972E46"/>
    <w:rsid w:val="009742BF"/>
    <w:rsid w:val="0097696A"/>
    <w:rsid w:val="009808A9"/>
    <w:rsid w:val="00983073"/>
    <w:rsid w:val="009836D5"/>
    <w:rsid w:val="00984386"/>
    <w:rsid w:val="00984C59"/>
    <w:rsid w:val="0098628B"/>
    <w:rsid w:val="00986DD1"/>
    <w:rsid w:val="009879EE"/>
    <w:rsid w:val="0099444E"/>
    <w:rsid w:val="009A26F2"/>
    <w:rsid w:val="009A395B"/>
    <w:rsid w:val="009A53E9"/>
    <w:rsid w:val="009A6D77"/>
    <w:rsid w:val="009A7521"/>
    <w:rsid w:val="009A7D49"/>
    <w:rsid w:val="009B23D3"/>
    <w:rsid w:val="009B2CF2"/>
    <w:rsid w:val="009B5059"/>
    <w:rsid w:val="009B799B"/>
    <w:rsid w:val="009C0925"/>
    <w:rsid w:val="009C0ECA"/>
    <w:rsid w:val="009C23FB"/>
    <w:rsid w:val="009C3531"/>
    <w:rsid w:val="009C3C12"/>
    <w:rsid w:val="009C6670"/>
    <w:rsid w:val="009C6C46"/>
    <w:rsid w:val="009C7356"/>
    <w:rsid w:val="009C7C7F"/>
    <w:rsid w:val="009D0290"/>
    <w:rsid w:val="009D13AC"/>
    <w:rsid w:val="009D4C5B"/>
    <w:rsid w:val="009D5FCD"/>
    <w:rsid w:val="009D64FB"/>
    <w:rsid w:val="009E1427"/>
    <w:rsid w:val="009E176C"/>
    <w:rsid w:val="009E4888"/>
    <w:rsid w:val="009E5E91"/>
    <w:rsid w:val="009F0E96"/>
    <w:rsid w:val="009F11A6"/>
    <w:rsid w:val="009F2BBA"/>
    <w:rsid w:val="009F2F06"/>
    <w:rsid w:val="009F2FE9"/>
    <w:rsid w:val="009F3C16"/>
    <w:rsid w:val="009F6417"/>
    <w:rsid w:val="00A04DCA"/>
    <w:rsid w:val="00A0516C"/>
    <w:rsid w:val="00A0642D"/>
    <w:rsid w:val="00A1039E"/>
    <w:rsid w:val="00A15469"/>
    <w:rsid w:val="00A1659F"/>
    <w:rsid w:val="00A17C12"/>
    <w:rsid w:val="00A17E34"/>
    <w:rsid w:val="00A22D25"/>
    <w:rsid w:val="00A230F4"/>
    <w:rsid w:val="00A23FD2"/>
    <w:rsid w:val="00A24797"/>
    <w:rsid w:val="00A24E84"/>
    <w:rsid w:val="00A26500"/>
    <w:rsid w:val="00A31118"/>
    <w:rsid w:val="00A31D08"/>
    <w:rsid w:val="00A32061"/>
    <w:rsid w:val="00A328E5"/>
    <w:rsid w:val="00A33177"/>
    <w:rsid w:val="00A332BC"/>
    <w:rsid w:val="00A33FC6"/>
    <w:rsid w:val="00A345CF"/>
    <w:rsid w:val="00A346FA"/>
    <w:rsid w:val="00A34956"/>
    <w:rsid w:val="00A36BA5"/>
    <w:rsid w:val="00A400CA"/>
    <w:rsid w:val="00A414FB"/>
    <w:rsid w:val="00A424F1"/>
    <w:rsid w:val="00A42591"/>
    <w:rsid w:val="00A43524"/>
    <w:rsid w:val="00A4628D"/>
    <w:rsid w:val="00A46B1F"/>
    <w:rsid w:val="00A50966"/>
    <w:rsid w:val="00A51790"/>
    <w:rsid w:val="00A52254"/>
    <w:rsid w:val="00A5418C"/>
    <w:rsid w:val="00A5443F"/>
    <w:rsid w:val="00A55534"/>
    <w:rsid w:val="00A55A2D"/>
    <w:rsid w:val="00A56C89"/>
    <w:rsid w:val="00A57115"/>
    <w:rsid w:val="00A60921"/>
    <w:rsid w:val="00A63132"/>
    <w:rsid w:val="00A674CB"/>
    <w:rsid w:val="00A70041"/>
    <w:rsid w:val="00A716BC"/>
    <w:rsid w:val="00A72E26"/>
    <w:rsid w:val="00A7353E"/>
    <w:rsid w:val="00A73950"/>
    <w:rsid w:val="00A73955"/>
    <w:rsid w:val="00A76B8F"/>
    <w:rsid w:val="00A833F9"/>
    <w:rsid w:val="00A872E3"/>
    <w:rsid w:val="00A90C77"/>
    <w:rsid w:val="00A94EF0"/>
    <w:rsid w:val="00A96220"/>
    <w:rsid w:val="00A96357"/>
    <w:rsid w:val="00AA509E"/>
    <w:rsid w:val="00AA58E3"/>
    <w:rsid w:val="00AB0409"/>
    <w:rsid w:val="00AB1B0F"/>
    <w:rsid w:val="00AC427E"/>
    <w:rsid w:val="00AC58E8"/>
    <w:rsid w:val="00AC66C4"/>
    <w:rsid w:val="00AC7062"/>
    <w:rsid w:val="00AD19D5"/>
    <w:rsid w:val="00AD308B"/>
    <w:rsid w:val="00AD565E"/>
    <w:rsid w:val="00AD676E"/>
    <w:rsid w:val="00AE0406"/>
    <w:rsid w:val="00AE0CDC"/>
    <w:rsid w:val="00AE26A2"/>
    <w:rsid w:val="00AE3504"/>
    <w:rsid w:val="00AE5DAE"/>
    <w:rsid w:val="00AF1D53"/>
    <w:rsid w:val="00AF2C8F"/>
    <w:rsid w:val="00AF3128"/>
    <w:rsid w:val="00AF7A7A"/>
    <w:rsid w:val="00B00CA4"/>
    <w:rsid w:val="00B04698"/>
    <w:rsid w:val="00B07B5A"/>
    <w:rsid w:val="00B13655"/>
    <w:rsid w:val="00B1421F"/>
    <w:rsid w:val="00B14931"/>
    <w:rsid w:val="00B15C48"/>
    <w:rsid w:val="00B168E5"/>
    <w:rsid w:val="00B17AFD"/>
    <w:rsid w:val="00B2391A"/>
    <w:rsid w:val="00B243EE"/>
    <w:rsid w:val="00B25F74"/>
    <w:rsid w:val="00B3005C"/>
    <w:rsid w:val="00B35AC2"/>
    <w:rsid w:val="00B35D88"/>
    <w:rsid w:val="00B35DCB"/>
    <w:rsid w:val="00B35E0B"/>
    <w:rsid w:val="00B366BE"/>
    <w:rsid w:val="00B37036"/>
    <w:rsid w:val="00B411EA"/>
    <w:rsid w:val="00B41EAD"/>
    <w:rsid w:val="00B42AC2"/>
    <w:rsid w:val="00B444D6"/>
    <w:rsid w:val="00B45080"/>
    <w:rsid w:val="00B45D4B"/>
    <w:rsid w:val="00B45D7B"/>
    <w:rsid w:val="00B47235"/>
    <w:rsid w:val="00B564D4"/>
    <w:rsid w:val="00B56AB8"/>
    <w:rsid w:val="00B608BF"/>
    <w:rsid w:val="00B6130F"/>
    <w:rsid w:val="00B62F7E"/>
    <w:rsid w:val="00B64ADF"/>
    <w:rsid w:val="00B6587A"/>
    <w:rsid w:val="00B66542"/>
    <w:rsid w:val="00B66D48"/>
    <w:rsid w:val="00B707E7"/>
    <w:rsid w:val="00B7123B"/>
    <w:rsid w:val="00B72615"/>
    <w:rsid w:val="00B72B0E"/>
    <w:rsid w:val="00B73CC7"/>
    <w:rsid w:val="00B747AC"/>
    <w:rsid w:val="00B75367"/>
    <w:rsid w:val="00B7555C"/>
    <w:rsid w:val="00B758B0"/>
    <w:rsid w:val="00B75C4A"/>
    <w:rsid w:val="00B760FC"/>
    <w:rsid w:val="00B81ADA"/>
    <w:rsid w:val="00B8233F"/>
    <w:rsid w:val="00B85874"/>
    <w:rsid w:val="00B8696B"/>
    <w:rsid w:val="00B93F9B"/>
    <w:rsid w:val="00B94297"/>
    <w:rsid w:val="00B9594B"/>
    <w:rsid w:val="00B95A4A"/>
    <w:rsid w:val="00B9650A"/>
    <w:rsid w:val="00BA052E"/>
    <w:rsid w:val="00BA136B"/>
    <w:rsid w:val="00BA1F14"/>
    <w:rsid w:val="00BA249F"/>
    <w:rsid w:val="00BB219C"/>
    <w:rsid w:val="00BB373C"/>
    <w:rsid w:val="00BB475A"/>
    <w:rsid w:val="00BB5008"/>
    <w:rsid w:val="00BB6274"/>
    <w:rsid w:val="00BB6983"/>
    <w:rsid w:val="00BB6DF7"/>
    <w:rsid w:val="00BB6F90"/>
    <w:rsid w:val="00BC05AC"/>
    <w:rsid w:val="00BC07AF"/>
    <w:rsid w:val="00BC2B5D"/>
    <w:rsid w:val="00BC56B8"/>
    <w:rsid w:val="00BC6D30"/>
    <w:rsid w:val="00BD080E"/>
    <w:rsid w:val="00BD1EB4"/>
    <w:rsid w:val="00BD2DA7"/>
    <w:rsid w:val="00BD3384"/>
    <w:rsid w:val="00BD36DD"/>
    <w:rsid w:val="00BD3E97"/>
    <w:rsid w:val="00BD5C85"/>
    <w:rsid w:val="00BD744E"/>
    <w:rsid w:val="00BE033D"/>
    <w:rsid w:val="00BE0ECE"/>
    <w:rsid w:val="00BE19F1"/>
    <w:rsid w:val="00BE3EED"/>
    <w:rsid w:val="00BE3F68"/>
    <w:rsid w:val="00BE6336"/>
    <w:rsid w:val="00BE701F"/>
    <w:rsid w:val="00BF1315"/>
    <w:rsid w:val="00BF5063"/>
    <w:rsid w:val="00BF5499"/>
    <w:rsid w:val="00BF556D"/>
    <w:rsid w:val="00BF6D39"/>
    <w:rsid w:val="00BF703B"/>
    <w:rsid w:val="00BF7814"/>
    <w:rsid w:val="00C0219E"/>
    <w:rsid w:val="00C02F02"/>
    <w:rsid w:val="00C03C1E"/>
    <w:rsid w:val="00C06FE1"/>
    <w:rsid w:val="00C1100C"/>
    <w:rsid w:val="00C12B91"/>
    <w:rsid w:val="00C12EB4"/>
    <w:rsid w:val="00C13C8F"/>
    <w:rsid w:val="00C1569E"/>
    <w:rsid w:val="00C1697D"/>
    <w:rsid w:val="00C1743E"/>
    <w:rsid w:val="00C229E6"/>
    <w:rsid w:val="00C22AF1"/>
    <w:rsid w:val="00C23513"/>
    <w:rsid w:val="00C26094"/>
    <w:rsid w:val="00C31936"/>
    <w:rsid w:val="00C319EB"/>
    <w:rsid w:val="00C32B95"/>
    <w:rsid w:val="00C32E0E"/>
    <w:rsid w:val="00C33B90"/>
    <w:rsid w:val="00C33D85"/>
    <w:rsid w:val="00C4225C"/>
    <w:rsid w:val="00C444C9"/>
    <w:rsid w:val="00C44677"/>
    <w:rsid w:val="00C46D8B"/>
    <w:rsid w:val="00C473FA"/>
    <w:rsid w:val="00C5010E"/>
    <w:rsid w:val="00C5083A"/>
    <w:rsid w:val="00C53985"/>
    <w:rsid w:val="00C53D4B"/>
    <w:rsid w:val="00C5499C"/>
    <w:rsid w:val="00C55EAA"/>
    <w:rsid w:val="00C606F5"/>
    <w:rsid w:val="00C6269F"/>
    <w:rsid w:val="00C6345D"/>
    <w:rsid w:val="00C6503B"/>
    <w:rsid w:val="00C655C2"/>
    <w:rsid w:val="00C7161C"/>
    <w:rsid w:val="00C726D5"/>
    <w:rsid w:val="00C859CA"/>
    <w:rsid w:val="00C90F31"/>
    <w:rsid w:val="00C90FEE"/>
    <w:rsid w:val="00C9121F"/>
    <w:rsid w:val="00C919F4"/>
    <w:rsid w:val="00C9305A"/>
    <w:rsid w:val="00C94196"/>
    <w:rsid w:val="00C9490C"/>
    <w:rsid w:val="00C95D93"/>
    <w:rsid w:val="00CA29A7"/>
    <w:rsid w:val="00CB2C63"/>
    <w:rsid w:val="00CB33B2"/>
    <w:rsid w:val="00CB36A9"/>
    <w:rsid w:val="00CB41F7"/>
    <w:rsid w:val="00CC457D"/>
    <w:rsid w:val="00CC7AA4"/>
    <w:rsid w:val="00CD2A1A"/>
    <w:rsid w:val="00CD70B6"/>
    <w:rsid w:val="00CE3349"/>
    <w:rsid w:val="00CE41E5"/>
    <w:rsid w:val="00CE4391"/>
    <w:rsid w:val="00CE5AC6"/>
    <w:rsid w:val="00CE635D"/>
    <w:rsid w:val="00CE6490"/>
    <w:rsid w:val="00CE6D6A"/>
    <w:rsid w:val="00CE6E9D"/>
    <w:rsid w:val="00CE7DAE"/>
    <w:rsid w:val="00CF0A61"/>
    <w:rsid w:val="00CF2E4B"/>
    <w:rsid w:val="00CF3D99"/>
    <w:rsid w:val="00CF5F0D"/>
    <w:rsid w:val="00CF6B71"/>
    <w:rsid w:val="00CF7306"/>
    <w:rsid w:val="00D026D3"/>
    <w:rsid w:val="00D031E3"/>
    <w:rsid w:val="00D03AE8"/>
    <w:rsid w:val="00D04826"/>
    <w:rsid w:val="00D04F3A"/>
    <w:rsid w:val="00D079CD"/>
    <w:rsid w:val="00D12D7E"/>
    <w:rsid w:val="00D154E6"/>
    <w:rsid w:val="00D16510"/>
    <w:rsid w:val="00D22030"/>
    <w:rsid w:val="00D22A50"/>
    <w:rsid w:val="00D24946"/>
    <w:rsid w:val="00D30045"/>
    <w:rsid w:val="00D30D05"/>
    <w:rsid w:val="00D312D6"/>
    <w:rsid w:val="00D31731"/>
    <w:rsid w:val="00D3435A"/>
    <w:rsid w:val="00D343F4"/>
    <w:rsid w:val="00D34EB4"/>
    <w:rsid w:val="00D400FE"/>
    <w:rsid w:val="00D40B32"/>
    <w:rsid w:val="00D42413"/>
    <w:rsid w:val="00D4420D"/>
    <w:rsid w:val="00D44EC8"/>
    <w:rsid w:val="00D45653"/>
    <w:rsid w:val="00D46A5D"/>
    <w:rsid w:val="00D5055F"/>
    <w:rsid w:val="00D51220"/>
    <w:rsid w:val="00D522A7"/>
    <w:rsid w:val="00D536BA"/>
    <w:rsid w:val="00D5373F"/>
    <w:rsid w:val="00D55542"/>
    <w:rsid w:val="00D60674"/>
    <w:rsid w:val="00D618A8"/>
    <w:rsid w:val="00D625FE"/>
    <w:rsid w:val="00D645F5"/>
    <w:rsid w:val="00D677E9"/>
    <w:rsid w:val="00D7067A"/>
    <w:rsid w:val="00D71502"/>
    <w:rsid w:val="00D732C7"/>
    <w:rsid w:val="00D7540A"/>
    <w:rsid w:val="00D76C7D"/>
    <w:rsid w:val="00D76F53"/>
    <w:rsid w:val="00D777BE"/>
    <w:rsid w:val="00D83492"/>
    <w:rsid w:val="00D83B5F"/>
    <w:rsid w:val="00D8566C"/>
    <w:rsid w:val="00D908FF"/>
    <w:rsid w:val="00D950EC"/>
    <w:rsid w:val="00D95369"/>
    <w:rsid w:val="00D958C1"/>
    <w:rsid w:val="00D95A27"/>
    <w:rsid w:val="00D95FE3"/>
    <w:rsid w:val="00D96E18"/>
    <w:rsid w:val="00D9755B"/>
    <w:rsid w:val="00DA1F4D"/>
    <w:rsid w:val="00DA334D"/>
    <w:rsid w:val="00DA419D"/>
    <w:rsid w:val="00DB331E"/>
    <w:rsid w:val="00DB6221"/>
    <w:rsid w:val="00DB62F7"/>
    <w:rsid w:val="00DC0177"/>
    <w:rsid w:val="00DC16FC"/>
    <w:rsid w:val="00DC1FE7"/>
    <w:rsid w:val="00DC4A90"/>
    <w:rsid w:val="00DC55D6"/>
    <w:rsid w:val="00DD0DB7"/>
    <w:rsid w:val="00DD2F2C"/>
    <w:rsid w:val="00DD3738"/>
    <w:rsid w:val="00DD41FB"/>
    <w:rsid w:val="00DD4AE4"/>
    <w:rsid w:val="00DD516D"/>
    <w:rsid w:val="00DD7E61"/>
    <w:rsid w:val="00DE186F"/>
    <w:rsid w:val="00DE1E22"/>
    <w:rsid w:val="00DE70D9"/>
    <w:rsid w:val="00DF0FBD"/>
    <w:rsid w:val="00DF2915"/>
    <w:rsid w:val="00DF2EFB"/>
    <w:rsid w:val="00DF3991"/>
    <w:rsid w:val="00DF4C0E"/>
    <w:rsid w:val="00DF4EB7"/>
    <w:rsid w:val="00DF4F84"/>
    <w:rsid w:val="00DF5456"/>
    <w:rsid w:val="00E0464D"/>
    <w:rsid w:val="00E0558E"/>
    <w:rsid w:val="00E06282"/>
    <w:rsid w:val="00E11D84"/>
    <w:rsid w:val="00E13803"/>
    <w:rsid w:val="00E14236"/>
    <w:rsid w:val="00E148BC"/>
    <w:rsid w:val="00E151F1"/>
    <w:rsid w:val="00E17824"/>
    <w:rsid w:val="00E23111"/>
    <w:rsid w:val="00E23F96"/>
    <w:rsid w:val="00E248D8"/>
    <w:rsid w:val="00E2587E"/>
    <w:rsid w:val="00E33A09"/>
    <w:rsid w:val="00E343CB"/>
    <w:rsid w:val="00E410F1"/>
    <w:rsid w:val="00E4185D"/>
    <w:rsid w:val="00E41E9D"/>
    <w:rsid w:val="00E446D9"/>
    <w:rsid w:val="00E54D7B"/>
    <w:rsid w:val="00E55AA6"/>
    <w:rsid w:val="00E55C5F"/>
    <w:rsid w:val="00E57D37"/>
    <w:rsid w:val="00E64453"/>
    <w:rsid w:val="00E669E1"/>
    <w:rsid w:val="00E67D9A"/>
    <w:rsid w:val="00E70211"/>
    <w:rsid w:val="00E70751"/>
    <w:rsid w:val="00E71B08"/>
    <w:rsid w:val="00E7503A"/>
    <w:rsid w:val="00E815F7"/>
    <w:rsid w:val="00E81795"/>
    <w:rsid w:val="00E8603A"/>
    <w:rsid w:val="00E861DE"/>
    <w:rsid w:val="00E87E87"/>
    <w:rsid w:val="00E90942"/>
    <w:rsid w:val="00E922EC"/>
    <w:rsid w:val="00E926B8"/>
    <w:rsid w:val="00E960ED"/>
    <w:rsid w:val="00EA236D"/>
    <w:rsid w:val="00EA3834"/>
    <w:rsid w:val="00EA3F67"/>
    <w:rsid w:val="00EA452B"/>
    <w:rsid w:val="00EA7827"/>
    <w:rsid w:val="00EB06D5"/>
    <w:rsid w:val="00EB69B3"/>
    <w:rsid w:val="00EC0C59"/>
    <w:rsid w:val="00EC3458"/>
    <w:rsid w:val="00EC4C2C"/>
    <w:rsid w:val="00EC6C1B"/>
    <w:rsid w:val="00ED2B60"/>
    <w:rsid w:val="00ED53C8"/>
    <w:rsid w:val="00ED7737"/>
    <w:rsid w:val="00EE0113"/>
    <w:rsid w:val="00EE3F39"/>
    <w:rsid w:val="00EE522D"/>
    <w:rsid w:val="00EF0303"/>
    <w:rsid w:val="00EF12DC"/>
    <w:rsid w:val="00EF1315"/>
    <w:rsid w:val="00EF36CE"/>
    <w:rsid w:val="00EF603B"/>
    <w:rsid w:val="00F014E4"/>
    <w:rsid w:val="00F05905"/>
    <w:rsid w:val="00F1348C"/>
    <w:rsid w:val="00F15D5C"/>
    <w:rsid w:val="00F16A19"/>
    <w:rsid w:val="00F17B4A"/>
    <w:rsid w:val="00F25A17"/>
    <w:rsid w:val="00F30045"/>
    <w:rsid w:val="00F30164"/>
    <w:rsid w:val="00F31991"/>
    <w:rsid w:val="00F3388C"/>
    <w:rsid w:val="00F36FCB"/>
    <w:rsid w:val="00F37DFC"/>
    <w:rsid w:val="00F412E4"/>
    <w:rsid w:val="00F43B27"/>
    <w:rsid w:val="00F46058"/>
    <w:rsid w:val="00F4610E"/>
    <w:rsid w:val="00F47816"/>
    <w:rsid w:val="00F50FE9"/>
    <w:rsid w:val="00F51E33"/>
    <w:rsid w:val="00F52BC3"/>
    <w:rsid w:val="00F5668E"/>
    <w:rsid w:val="00F61F6F"/>
    <w:rsid w:val="00F70E00"/>
    <w:rsid w:val="00F7266E"/>
    <w:rsid w:val="00F72D3C"/>
    <w:rsid w:val="00F73A16"/>
    <w:rsid w:val="00F7407E"/>
    <w:rsid w:val="00F7754E"/>
    <w:rsid w:val="00F811CA"/>
    <w:rsid w:val="00F81CC3"/>
    <w:rsid w:val="00F84404"/>
    <w:rsid w:val="00F86755"/>
    <w:rsid w:val="00F9081D"/>
    <w:rsid w:val="00F91A5D"/>
    <w:rsid w:val="00F92A00"/>
    <w:rsid w:val="00F937EC"/>
    <w:rsid w:val="00F95A4B"/>
    <w:rsid w:val="00FA1402"/>
    <w:rsid w:val="00FA27EC"/>
    <w:rsid w:val="00FA3273"/>
    <w:rsid w:val="00FA3D0E"/>
    <w:rsid w:val="00FA4D58"/>
    <w:rsid w:val="00FA6BF5"/>
    <w:rsid w:val="00FB0E5E"/>
    <w:rsid w:val="00FB2E3E"/>
    <w:rsid w:val="00FB68A6"/>
    <w:rsid w:val="00FB6AD6"/>
    <w:rsid w:val="00FB6E52"/>
    <w:rsid w:val="00FB6EC9"/>
    <w:rsid w:val="00FC1D0F"/>
    <w:rsid w:val="00FC2503"/>
    <w:rsid w:val="00FC2686"/>
    <w:rsid w:val="00FC33B3"/>
    <w:rsid w:val="00FC582F"/>
    <w:rsid w:val="00FC6CC9"/>
    <w:rsid w:val="00FC7CB9"/>
    <w:rsid w:val="00FC7F3B"/>
    <w:rsid w:val="00FD0874"/>
    <w:rsid w:val="00FD4AF1"/>
    <w:rsid w:val="00FD52ED"/>
    <w:rsid w:val="00FD782D"/>
    <w:rsid w:val="00FD7FEB"/>
    <w:rsid w:val="00FE1B8C"/>
    <w:rsid w:val="00FE2692"/>
    <w:rsid w:val="00FE3243"/>
    <w:rsid w:val="00FE4350"/>
    <w:rsid w:val="00FE61EB"/>
    <w:rsid w:val="00FE728C"/>
    <w:rsid w:val="00FE7EE4"/>
    <w:rsid w:val="00FF1A2F"/>
    <w:rsid w:val="00FF2018"/>
    <w:rsid w:val="00FF6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590FF"/>
  <w15:docId w15:val="{94BDDAD9-627D-47D4-B911-38CFDC54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C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369"/>
    <w:pPr>
      <w:ind w:left="720"/>
      <w:contextualSpacing/>
    </w:pPr>
  </w:style>
  <w:style w:type="character" w:styleId="CommentReference">
    <w:name w:val="annotation reference"/>
    <w:basedOn w:val="DefaultParagraphFont"/>
    <w:uiPriority w:val="99"/>
    <w:semiHidden/>
    <w:unhideWhenUsed/>
    <w:rsid w:val="00AE0CDC"/>
    <w:rPr>
      <w:sz w:val="16"/>
      <w:szCs w:val="16"/>
    </w:rPr>
  </w:style>
  <w:style w:type="paragraph" w:styleId="CommentText">
    <w:name w:val="annotation text"/>
    <w:basedOn w:val="Normal"/>
    <w:link w:val="CommentTextChar"/>
    <w:uiPriority w:val="99"/>
    <w:semiHidden/>
    <w:unhideWhenUsed/>
    <w:rsid w:val="00AE0CDC"/>
    <w:pPr>
      <w:spacing w:line="240" w:lineRule="auto"/>
    </w:pPr>
    <w:rPr>
      <w:sz w:val="20"/>
      <w:szCs w:val="20"/>
    </w:rPr>
  </w:style>
  <w:style w:type="character" w:customStyle="1" w:styleId="CommentTextChar">
    <w:name w:val="Comment Text Char"/>
    <w:basedOn w:val="DefaultParagraphFont"/>
    <w:link w:val="CommentText"/>
    <w:uiPriority w:val="99"/>
    <w:semiHidden/>
    <w:rsid w:val="00AE0CDC"/>
    <w:rPr>
      <w:sz w:val="20"/>
      <w:szCs w:val="20"/>
    </w:rPr>
  </w:style>
  <w:style w:type="paragraph" w:styleId="CommentSubject">
    <w:name w:val="annotation subject"/>
    <w:basedOn w:val="CommentText"/>
    <w:next w:val="CommentText"/>
    <w:link w:val="CommentSubjectChar"/>
    <w:uiPriority w:val="99"/>
    <w:semiHidden/>
    <w:unhideWhenUsed/>
    <w:rsid w:val="00AE0CDC"/>
    <w:rPr>
      <w:b/>
      <w:bCs/>
    </w:rPr>
  </w:style>
  <w:style w:type="character" w:customStyle="1" w:styleId="CommentSubjectChar">
    <w:name w:val="Comment Subject Char"/>
    <w:basedOn w:val="CommentTextChar"/>
    <w:link w:val="CommentSubject"/>
    <w:uiPriority w:val="99"/>
    <w:semiHidden/>
    <w:rsid w:val="00AE0CDC"/>
    <w:rPr>
      <w:b/>
      <w:bCs/>
      <w:sz w:val="20"/>
      <w:szCs w:val="20"/>
    </w:rPr>
  </w:style>
  <w:style w:type="paragraph" w:styleId="BalloonText">
    <w:name w:val="Balloon Text"/>
    <w:basedOn w:val="Normal"/>
    <w:link w:val="BalloonTextChar"/>
    <w:uiPriority w:val="99"/>
    <w:semiHidden/>
    <w:unhideWhenUsed/>
    <w:rsid w:val="00AE0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CDC"/>
    <w:rPr>
      <w:rFonts w:ascii="Tahoma" w:hAnsi="Tahoma" w:cs="Tahoma"/>
      <w:sz w:val="16"/>
      <w:szCs w:val="16"/>
    </w:rPr>
  </w:style>
  <w:style w:type="paragraph" w:styleId="Revision">
    <w:name w:val="Revision"/>
    <w:hidden/>
    <w:uiPriority w:val="99"/>
    <w:semiHidden/>
    <w:rsid w:val="00421AD3"/>
    <w:pPr>
      <w:spacing w:after="0" w:line="240" w:lineRule="auto"/>
    </w:pPr>
  </w:style>
  <w:style w:type="table" w:styleId="TableGrid">
    <w:name w:val="Table Grid"/>
    <w:basedOn w:val="TableNormal"/>
    <w:uiPriority w:val="39"/>
    <w:rsid w:val="00207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6179"/>
    <w:rPr>
      <w:color w:val="0563C1" w:themeColor="hyperlink"/>
      <w:u w:val="single"/>
    </w:rPr>
  </w:style>
  <w:style w:type="character" w:customStyle="1" w:styleId="highwire-cite-metadata-doi">
    <w:name w:val="highwire-cite-metadata-doi"/>
    <w:basedOn w:val="DefaultParagraphFont"/>
    <w:rsid w:val="00086179"/>
  </w:style>
  <w:style w:type="paragraph" w:styleId="Header">
    <w:name w:val="header"/>
    <w:basedOn w:val="Normal"/>
    <w:link w:val="HeaderChar"/>
    <w:uiPriority w:val="99"/>
    <w:unhideWhenUsed/>
    <w:rsid w:val="00E669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9E1"/>
  </w:style>
  <w:style w:type="paragraph" w:styleId="Footer">
    <w:name w:val="footer"/>
    <w:basedOn w:val="Normal"/>
    <w:link w:val="FooterChar"/>
    <w:uiPriority w:val="99"/>
    <w:unhideWhenUsed/>
    <w:rsid w:val="00E669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9E1"/>
  </w:style>
  <w:style w:type="character" w:styleId="LineNumber">
    <w:name w:val="line number"/>
    <w:basedOn w:val="DefaultParagraphFont"/>
    <w:uiPriority w:val="99"/>
    <w:semiHidden/>
    <w:unhideWhenUsed/>
    <w:rsid w:val="00E669E1"/>
  </w:style>
  <w:style w:type="character" w:customStyle="1" w:styleId="mh6">
    <w:name w:val="_mh6"/>
    <w:basedOn w:val="DefaultParagraphFont"/>
    <w:rsid w:val="002D1374"/>
  </w:style>
  <w:style w:type="paragraph" w:styleId="NormalWeb">
    <w:name w:val="Normal (Web)"/>
    <w:basedOn w:val="Normal"/>
    <w:uiPriority w:val="99"/>
    <w:unhideWhenUsed/>
    <w:rsid w:val="001C66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ibliographic-informationvalue">
    <w:name w:val="bibliographic-information__value"/>
    <w:basedOn w:val="DefaultParagraphFont"/>
    <w:rsid w:val="0049287A"/>
  </w:style>
  <w:style w:type="character" w:styleId="PlaceholderText">
    <w:name w:val="Placeholder Text"/>
    <w:basedOn w:val="DefaultParagraphFont"/>
    <w:uiPriority w:val="99"/>
    <w:semiHidden/>
    <w:rsid w:val="00425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534">
      <w:bodyDiv w:val="1"/>
      <w:marLeft w:val="0"/>
      <w:marRight w:val="0"/>
      <w:marTop w:val="0"/>
      <w:marBottom w:val="0"/>
      <w:divBdr>
        <w:top w:val="none" w:sz="0" w:space="0" w:color="auto"/>
        <w:left w:val="none" w:sz="0" w:space="0" w:color="auto"/>
        <w:bottom w:val="none" w:sz="0" w:space="0" w:color="auto"/>
        <w:right w:val="none" w:sz="0" w:space="0" w:color="auto"/>
      </w:divBdr>
    </w:div>
    <w:div w:id="294529221">
      <w:bodyDiv w:val="1"/>
      <w:marLeft w:val="0"/>
      <w:marRight w:val="0"/>
      <w:marTop w:val="0"/>
      <w:marBottom w:val="0"/>
      <w:divBdr>
        <w:top w:val="none" w:sz="0" w:space="0" w:color="auto"/>
        <w:left w:val="none" w:sz="0" w:space="0" w:color="auto"/>
        <w:bottom w:val="none" w:sz="0" w:space="0" w:color="auto"/>
        <w:right w:val="none" w:sz="0" w:space="0" w:color="auto"/>
      </w:divBdr>
    </w:div>
    <w:div w:id="300161114">
      <w:bodyDiv w:val="1"/>
      <w:marLeft w:val="0"/>
      <w:marRight w:val="0"/>
      <w:marTop w:val="0"/>
      <w:marBottom w:val="0"/>
      <w:divBdr>
        <w:top w:val="none" w:sz="0" w:space="0" w:color="auto"/>
        <w:left w:val="none" w:sz="0" w:space="0" w:color="auto"/>
        <w:bottom w:val="none" w:sz="0" w:space="0" w:color="auto"/>
        <w:right w:val="none" w:sz="0" w:space="0" w:color="auto"/>
      </w:divBdr>
    </w:div>
    <w:div w:id="358043892">
      <w:bodyDiv w:val="1"/>
      <w:marLeft w:val="0"/>
      <w:marRight w:val="0"/>
      <w:marTop w:val="0"/>
      <w:marBottom w:val="0"/>
      <w:divBdr>
        <w:top w:val="none" w:sz="0" w:space="0" w:color="auto"/>
        <w:left w:val="none" w:sz="0" w:space="0" w:color="auto"/>
        <w:bottom w:val="none" w:sz="0" w:space="0" w:color="auto"/>
        <w:right w:val="none" w:sz="0" w:space="0" w:color="auto"/>
      </w:divBdr>
      <w:divsChild>
        <w:div w:id="14037253">
          <w:marLeft w:val="0"/>
          <w:marRight w:val="0"/>
          <w:marTop w:val="0"/>
          <w:marBottom w:val="0"/>
          <w:divBdr>
            <w:top w:val="none" w:sz="0" w:space="0" w:color="auto"/>
            <w:left w:val="none" w:sz="0" w:space="0" w:color="auto"/>
            <w:bottom w:val="none" w:sz="0" w:space="0" w:color="auto"/>
            <w:right w:val="none" w:sz="0" w:space="0" w:color="auto"/>
          </w:divBdr>
        </w:div>
      </w:divsChild>
    </w:div>
    <w:div w:id="480275473">
      <w:bodyDiv w:val="1"/>
      <w:marLeft w:val="0"/>
      <w:marRight w:val="0"/>
      <w:marTop w:val="0"/>
      <w:marBottom w:val="0"/>
      <w:divBdr>
        <w:top w:val="none" w:sz="0" w:space="0" w:color="auto"/>
        <w:left w:val="none" w:sz="0" w:space="0" w:color="auto"/>
        <w:bottom w:val="none" w:sz="0" w:space="0" w:color="auto"/>
        <w:right w:val="none" w:sz="0" w:space="0" w:color="auto"/>
      </w:divBdr>
      <w:divsChild>
        <w:div w:id="879585214">
          <w:marLeft w:val="0"/>
          <w:marRight w:val="0"/>
          <w:marTop w:val="0"/>
          <w:marBottom w:val="0"/>
          <w:divBdr>
            <w:top w:val="none" w:sz="0" w:space="0" w:color="auto"/>
            <w:left w:val="none" w:sz="0" w:space="0" w:color="auto"/>
            <w:bottom w:val="none" w:sz="0" w:space="0" w:color="auto"/>
            <w:right w:val="none" w:sz="0" w:space="0" w:color="auto"/>
          </w:divBdr>
        </w:div>
      </w:divsChild>
    </w:div>
    <w:div w:id="605425239">
      <w:bodyDiv w:val="1"/>
      <w:marLeft w:val="0"/>
      <w:marRight w:val="0"/>
      <w:marTop w:val="0"/>
      <w:marBottom w:val="0"/>
      <w:divBdr>
        <w:top w:val="none" w:sz="0" w:space="0" w:color="auto"/>
        <w:left w:val="none" w:sz="0" w:space="0" w:color="auto"/>
        <w:bottom w:val="none" w:sz="0" w:space="0" w:color="auto"/>
        <w:right w:val="none" w:sz="0" w:space="0" w:color="auto"/>
      </w:divBdr>
    </w:div>
    <w:div w:id="748775647">
      <w:bodyDiv w:val="1"/>
      <w:marLeft w:val="0"/>
      <w:marRight w:val="0"/>
      <w:marTop w:val="0"/>
      <w:marBottom w:val="0"/>
      <w:divBdr>
        <w:top w:val="none" w:sz="0" w:space="0" w:color="auto"/>
        <w:left w:val="none" w:sz="0" w:space="0" w:color="auto"/>
        <w:bottom w:val="none" w:sz="0" w:space="0" w:color="auto"/>
        <w:right w:val="none" w:sz="0" w:space="0" w:color="auto"/>
      </w:divBdr>
      <w:divsChild>
        <w:div w:id="111755416">
          <w:marLeft w:val="0"/>
          <w:marRight w:val="0"/>
          <w:marTop w:val="0"/>
          <w:marBottom w:val="0"/>
          <w:divBdr>
            <w:top w:val="none" w:sz="0" w:space="0" w:color="auto"/>
            <w:left w:val="none" w:sz="0" w:space="0" w:color="auto"/>
            <w:bottom w:val="none" w:sz="0" w:space="0" w:color="auto"/>
            <w:right w:val="none" w:sz="0" w:space="0" w:color="auto"/>
          </w:divBdr>
        </w:div>
      </w:divsChild>
    </w:div>
    <w:div w:id="818955788">
      <w:bodyDiv w:val="1"/>
      <w:marLeft w:val="0"/>
      <w:marRight w:val="0"/>
      <w:marTop w:val="0"/>
      <w:marBottom w:val="0"/>
      <w:divBdr>
        <w:top w:val="none" w:sz="0" w:space="0" w:color="auto"/>
        <w:left w:val="none" w:sz="0" w:space="0" w:color="auto"/>
        <w:bottom w:val="none" w:sz="0" w:space="0" w:color="auto"/>
        <w:right w:val="none" w:sz="0" w:space="0" w:color="auto"/>
      </w:divBdr>
    </w:div>
    <w:div w:id="866453106">
      <w:bodyDiv w:val="1"/>
      <w:marLeft w:val="0"/>
      <w:marRight w:val="0"/>
      <w:marTop w:val="0"/>
      <w:marBottom w:val="0"/>
      <w:divBdr>
        <w:top w:val="none" w:sz="0" w:space="0" w:color="auto"/>
        <w:left w:val="none" w:sz="0" w:space="0" w:color="auto"/>
        <w:bottom w:val="none" w:sz="0" w:space="0" w:color="auto"/>
        <w:right w:val="none" w:sz="0" w:space="0" w:color="auto"/>
      </w:divBdr>
      <w:divsChild>
        <w:div w:id="1645885549">
          <w:marLeft w:val="0"/>
          <w:marRight w:val="0"/>
          <w:marTop w:val="0"/>
          <w:marBottom w:val="0"/>
          <w:divBdr>
            <w:top w:val="none" w:sz="0" w:space="0" w:color="auto"/>
            <w:left w:val="none" w:sz="0" w:space="0" w:color="auto"/>
            <w:bottom w:val="none" w:sz="0" w:space="0" w:color="auto"/>
            <w:right w:val="none" w:sz="0" w:space="0" w:color="auto"/>
          </w:divBdr>
        </w:div>
      </w:divsChild>
    </w:div>
    <w:div w:id="906189557">
      <w:bodyDiv w:val="1"/>
      <w:marLeft w:val="0"/>
      <w:marRight w:val="0"/>
      <w:marTop w:val="0"/>
      <w:marBottom w:val="0"/>
      <w:divBdr>
        <w:top w:val="none" w:sz="0" w:space="0" w:color="auto"/>
        <w:left w:val="none" w:sz="0" w:space="0" w:color="auto"/>
        <w:bottom w:val="none" w:sz="0" w:space="0" w:color="auto"/>
        <w:right w:val="none" w:sz="0" w:space="0" w:color="auto"/>
      </w:divBdr>
    </w:div>
    <w:div w:id="1044255254">
      <w:bodyDiv w:val="1"/>
      <w:marLeft w:val="0"/>
      <w:marRight w:val="0"/>
      <w:marTop w:val="0"/>
      <w:marBottom w:val="0"/>
      <w:divBdr>
        <w:top w:val="none" w:sz="0" w:space="0" w:color="auto"/>
        <w:left w:val="none" w:sz="0" w:space="0" w:color="auto"/>
        <w:bottom w:val="none" w:sz="0" w:space="0" w:color="auto"/>
        <w:right w:val="none" w:sz="0" w:space="0" w:color="auto"/>
      </w:divBdr>
      <w:divsChild>
        <w:div w:id="746077687">
          <w:marLeft w:val="0"/>
          <w:marRight w:val="0"/>
          <w:marTop w:val="0"/>
          <w:marBottom w:val="0"/>
          <w:divBdr>
            <w:top w:val="none" w:sz="0" w:space="0" w:color="auto"/>
            <w:left w:val="none" w:sz="0" w:space="0" w:color="auto"/>
            <w:bottom w:val="none" w:sz="0" w:space="0" w:color="auto"/>
            <w:right w:val="none" w:sz="0" w:space="0" w:color="auto"/>
          </w:divBdr>
        </w:div>
      </w:divsChild>
    </w:div>
    <w:div w:id="1126660299">
      <w:bodyDiv w:val="1"/>
      <w:marLeft w:val="0"/>
      <w:marRight w:val="0"/>
      <w:marTop w:val="0"/>
      <w:marBottom w:val="0"/>
      <w:divBdr>
        <w:top w:val="none" w:sz="0" w:space="0" w:color="auto"/>
        <w:left w:val="none" w:sz="0" w:space="0" w:color="auto"/>
        <w:bottom w:val="none" w:sz="0" w:space="0" w:color="auto"/>
        <w:right w:val="none" w:sz="0" w:space="0" w:color="auto"/>
      </w:divBdr>
      <w:divsChild>
        <w:div w:id="1666208522">
          <w:marLeft w:val="0"/>
          <w:marRight w:val="0"/>
          <w:marTop w:val="0"/>
          <w:marBottom w:val="0"/>
          <w:divBdr>
            <w:top w:val="none" w:sz="0" w:space="0" w:color="auto"/>
            <w:left w:val="none" w:sz="0" w:space="0" w:color="auto"/>
            <w:bottom w:val="none" w:sz="0" w:space="0" w:color="auto"/>
            <w:right w:val="none" w:sz="0" w:space="0" w:color="auto"/>
          </w:divBdr>
        </w:div>
      </w:divsChild>
    </w:div>
    <w:div w:id="1151559398">
      <w:bodyDiv w:val="1"/>
      <w:marLeft w:val="0"/>
      <w:marRight w:val="0"/>
      <w:marTop w:val="0"/>
      <w:marBottom w:val="0"/>
      <w:divBdr>
        <w:top w:val="none" w:sz="0" w:space="0" w:color="auto"/>
        <w:left w:val="none" w:sz="0" w:space="0" w:color="auto"/>
        <w:bottom w:val="none" w:sz="0" w:space="0" w:color="auto"/>
        <w:right w:val="none" w:sz="0" w:space="0" w:color="auto"/>
      </w:divBdr>
      <w:divsChild>
        <w:div w:id="649603710">
          <w:marLeft w:val="0"/>
          <w:marRight w:val="0"/>
          <w:marTop w:val="0"/>
          <w:marBottom w:val="0"/>
          <w:divBdr>
            <w:top w:val="none" w:sz="0" w:space="0" w:color="auto"/>
            <w:left w:val="none" w:sz="0" w:space="0" w:color="auto"/>
            <w:bottom w:val="none" w:sz="0" w:space="0" w:color="auto"/>
            <w:right w:val="none" w:sz="0" w:space="0" w:color="auto"/>
          </w:divBdr>
        </w:div>
        <w:div w:id="754667404">
          <w:marLeft w:val="0"/>
          <w:marRight w:val="0"/>
          <w:marTop w:val="0"/>
          <w:marBottom w:val="0"/>
          <w:divBdr>
            <w:top w:val="none" w:sz="0" w:space="0" w:color="auto"/>
            <w:left w:val="none" w:sz="0" w:space="0" w:color="auto"/>
            <w:bottom w:val="none" w:sz="0" w:space="0" w:color="auto"/>
            <w:right w:val="none" w:sz="0" w:space="0" w:color="auto"/>
          </w:divBdr>
        </w:div>
        <w:div w:id="838547712">
          <w:marLeft w:val="0"/>
          <w:marRight w:val="0"/>
          <w:marTop w:val="0"/>
          <w:marBottom w:val="0"/>
          <w:divBdr>
            <w:top w:val="none" w:sz="0" w:space="0" w:color="auto"/>
            <w:left w:val="none" w:sz="0" w:space="0" w:color="auto"/>
            <w:bottom w:val="none" w:sz="0" w:space="0" w:color="auto"/>
            <w:right w:val="none" w:sz="0" w:space="0" w:color="auto"/>
          </w:divBdr>
        </w:div>
        <w:div w:id="842403290">
          <w:marLeft w:val="0"/>
          <w:marRight w:val="0"/>
          <w:marTop w:val="0"/>
          <w:marBottom w:val="0"/>
          <w:divBdr>
            <w:top w:val="none" w:sz="0" w:space="0" w:color="auto"/>
            <w:left w:val="none" w:sz="0" w:space="0" w:color="auto"/>
            <w:bottom w:val="none" w:sz="0" w:space="0" w:color="auto"/>
            <w:right w:val="none" w:sz="0" w:space="0" w:color="auto"/>
          </w:divBdr>
        </w:div>
        <w:div w:id="857892032">
          <w:marLeft w:val="0"/>
          <w:marRight w:val="0"/>
          <w:marTop w:val="0"/>
          <w:marBottom w:val="0"/>
          <w:divBdr>
            <w:top w:val="none" w:sz="0" w:space="0" w:color="auto"/>
            <w:left w:val="none" w:sz="0" w:space="0" w:color="auto"/>
            <w:bottom w:val="none" w:sz="0" w:space="0" w:color="auto"/>
            <w:right w:val="none" w:sz="0" w:space="0" w:color="auto"/>
          </w:divBdr>
        </w:div>
        <w:div w:id="1585801264">
          <w:marLeft w:val="0"/>
          <w:marRight w:val="0"/>
          <w:marTop w:val="0"/>
          <w:marBottom w:val="0"/>
          <w:divBdr>
            <w:top w:val="none" w:sz="0" w:space="0" w:color="auto"/>
            <w:left w:val="none" w:sz="0" w:space="0" w:color="auto"/>
            <w:bottom w:val="none" w:sz="0" w:space="0" w:color="auto"/>
            <w:right w:val="none" w:sz="0" w:space="0" w:color="auto"/>
          </w:divBdr>
        </w:div>
        <w:div w:id="1982880499">
          <w:marLeft w:val="0"/>
          <w:marRight w:val="0"/>
          <w:marTop w:val="0"/>
          <w:marBottom w:val="0"/>
          <w:divBdr>
            <w:top w:val="none" w:sz="0" w:space="0" w:color="auto"/>
            <w:left w:val="none" w:sz="0" w:space="0" w:color="auto"/>
            <w:bottom w:val="none" w:sz="0" w:space="0" w:color="auto"/>
            <w:right w:val="none" w:sz="0" w:space="0" w:color="auto"/>
          </w:divBdr>
        </w:div>
      </w:divsChild>
    </w:div>
    <w:div w:id="1236475117">
      <w:bodyDiv w:val="1"/>
      <w:marLeft w:val="0"/>
      <w:marRight w:val="0"/>
      <w:marTop w:val="0"/>
      <w:marBottom w:val="0"/>
      <w:divBdr>
        <w:top w:val="none" w:sz="0" w:space="0" w:color="auto"/>
        <w:left w:val="none" w:sz="0" w:space="0" w:color="auto"/>
        <w:bottom w:val="none" w:sz="0" w:space="0" w:color="auto"/>
        <w:right w:val="none" w:sz="0" w:space="0" w:color="auto"/>
      </w:divBdr>
      <w:divsChild>
        <w:div w:id="1232617358">
          <w:marLeft w:val="0"/>
          <w:marRight w:val="0"/>
          <w:marTop w:val="0"/>
          <w:marBottom w:val="0"/>
          <w:divBdr>
            <w:top w:val="none" w:sz="0" w:space="0" w:color="auto"/>
            <w:left w:val="none" w:sz="0" w:space="0" w:color="auto"/>
            <w:bottom w:val="none" w:sz="0" w:space="0" w:color="auto"/>
            <w:right w:val="none" w:sz="0" w:space="0" w:color="auto"/>
          </w:divBdr>
        </w:div>
        <w:div w:id="1107893337">
          <w:marLeft w:val="0"/>
          <w:marRight w:val="0"/>
          <w:marTop w:val="0"/>
          <w:marBottom w:val="0"/>
          <w:divBdr>
            <w:top w:val="none" w:sz="0" w:space="0" w:color="auto"/>
            <w:left w:val="none" w:sz="0" w:space="0" w:color="auto"/>
            <w:bottom w:val="none" w:sz="0" w:space="0" w:color="auto"/>
            <w:right w:val="none" w:sz="0" w:space="0" w:color="auto"/>
          </w:divBdr>
        </w:div>
        <w:div w:id="515341537">
          <w:marLeft w:val="0"/>
          <w:marRight w:val="0"/>
          <w:marTop w:val="0"/>
          <w:marBottom w:val="0"/>
          <w:divBdr>
            <w:top w:val="none" w:sz="0" w:space="0" w:color="auto"/>
            <w:left w:val="none" w:sz="0" w:space="0" w:color="auto"/>
            <w:bottom w:val="none" w:sz="0" w:space="0" w:color="auto"/>
            <w:right w:val="none" w:sz="0" w:space="0" w:color="auto"/>
          </w:divBdr>
        </w:div>
        <w:div w:id="1740135679">
          <w:marLeft w:val="0"/>
          <w:marRight w:val="0"/>
          <w:marTop w:val="0"/>
          <w:marBottom w:val="0"/>
          <w:divBdr>
            <w:top w:val="none" w:sz="0" w:space="0" w:color="auto"/>
            <w:left w:val="none" w:sz="0" w:space="0" w:color="auto"/>
            <w:bottom w:val="none" w:sz="0" w:space="0" w:color="auto"/>
            <w:right w:val="none" w:sz="0" w:space="0" w:color="auto"/>
          </w:divBdr>
        </w:div>
        <w:div w:id="1388337000">
          <w:marLeft w:val="0"/>
          <w:marRight w:val="0"/>
          <w:marTop w:val="0"/>
          <w:marBottom w:val="0"/>
          <w:divBdr>
            <w:top w:val="none" w:sz="0" w:space="0" w:color="auto"/>
            <w:left w:val="none" w:sz="0" w:space="0" w:color="auto"/>
            <w:bottom w:val="none" w:sz="0" w:space="0" w:color="auto"/>
            <w:right w:val="none" w:sz="0" w:space="0" w:color="auto"/>
          </w:divBdr>
        </w:div>
        <w:div w:id="1377898045">
          <w:marLeft w:val="0"/>
          <w:marRight w:val="0"/>
          <w:marTop w:val="0"/>
          <w:marBottom w:val="0"/>
          <w:divBdr>
            <w:top w:val="none" w:sz="0" w:space="0" w:color="auto"/>
            <w:left w:val="none" w:sz="0" w:space="0" w:color="auto"/>
            <w:bottom w:val="none" w:sz="0" w:space="0" w:color="auto"/>
            <w:right w:val="none" w:sz="0" w:space="0" w:color="auto"/>
          </w:divBdr>
        </w:div>
      </w:divsChild>
    </w:div>
    <w:div w:id="1268385239">
      <w:bodyDiv w:val="1"/>
      <w:marLeft w:val="0"/>
      <w:marRight w:val="0"/>
      <w:marTop w:val="0"/>
      <w:marBottom w:val="0"/>
      <w:divBdr>
        <w:top w:val="none" w:sz="0" w:space="0" w:color="auto"/>
        <w:left w:val="none" w:sz="0" w:space="0" w:color="auto"/>
        <w:bottom w:val="none" w:sz="0" w:space="0" w:color="auto"/>
        <w:right w:val="none" w:sz="0" w:space="0" w:color="auto"/>
      </w:divBdr>
      <w:divsChild>
        <w:div w:id="1643995455">
          <w:marLeft w:val="0"/>
          <w:marRight w:val="0"/>
          <w:marTop w:val="0"/>
          <w:marBottom w:val="0"/>
          <w:divBdr>
            <w:top w:val="none" w:sz="0" w:space="0" w:color="auto"/>
            <w:left w:val="none" w:sz="0" w:space="0" w:color="auto"/>
            <w:bottom w:val="none" w:sz="0" w:space="0" w:color="auto"/>
            <w:right w:val="none" w:sz="0" w:space="0" w:color="auto"/>
          </w:divBdr>
        </w:div>
      </w:divsChild>
    </w:div>
    <w:div w:id="1386493883">
      <w:bodyDiv w:val="1"/>
      <w:marLeft w:val="0"/>
      <w:marRight w:val="0"/>
      <w:marTop w:val="0"/>
      <w:marBottom w:val="0"/>
      <w:divBdr>
        <w:top w:val="none" w:sz="0" w:space="0" w:color="auto"/>
        <w:left w:val="none" w:sz="0" w:space="0" w:color="auto"/>
        <w:bottom w:val="none" w:sz="0" w:space="0" w:color="auto"/>
        <w:right w:val="none" w:sz="0" w:space="0" w:color="auto"/>
      </w:divBdr>
      <w:divsChild>
        <w:div w:id="433987064">
          <w:marLeft w:val="0"/>
          <w:marRight w:val="0"/>
          <w:marTop w:val="0"/>
          <w:marBottom w:val="0"/>
          <w:divBdr>
            <w:top w:val="none" w:sz="0" w:space="0" w:color="auto"/>
            <w:left w:val="none" w:sz="0" w:space="0" w:color="auto"/>
            <w:bottom w:val="none" w:sz="0" w:space="0" w:color="auto"/>
            <w:right w:val="none" w:sz="0" w:space="0" w:color="auto"/>
          </w:divBdr>
        </w:div>
      </w:divsChild>
    </w:div>
    <w:div w:id="1532567478">
      <w:bodyDiv w:val="1"/>
      <w:marLeft w:val="0"/>
      <w:marRight w:val="0"/>
      <w:marTop w:val="0"/>
      <w:marBottom w:val="0"/>
      <w:divBdr>
        <w:top w:val="none" w:sz="0" w:space="0" w:color="auto"/>
        <w:left w:val="none" w:sz="0" w:space="0" w:color="auto"/>
        <w:bottom w:val="none" w:sz="0" w:space="0" w:color="auto"/>
        <w:right w:val="none" w:sz="0" w:space="0" w:color="auto"/>
      </w:divBdr>
      <w:divsChild>
        <w:div w:id="82920602">
          <w:marLeft w:val="0"/>
          <w:marRight w:val="0"/>
          <w:marTop w:val="0"/>
          <w:marBottom w:val="0"/>
          <w:divBdr>
            <w:top w:val="none" w:sz="0" w:space="0" w:color="auto"/>
            <w:left w:val="none" w:sz="0" w:space="0" w:color="auto"/>
            <w:bottom w:val="none" w:sz="0" w:space="0" w:color="auto"/>
            <w:right w:val="none" w:sz="0" w:space="0" w:color="auto"/>
          </w:divBdr>
        </w:div>
      </w:divsChild>
    </w:div>
    <w:div w:id="1594431713">
      <w:bodyDiv w:val="1"/>
      <w:marLeft w:val="0"/>
      <w:marRight w:val="0"/>
      <w:marTop w:val="0"/>
      <w:marBottom w:val="0"/>
      <w:divBdr>
        <w:top w:val="none" w:sz="0" w:space="0" w:color="auto"/>
        <w:left w:val="none" w:sz="0" w:space="0" w:color="auto"/>
        <w:bottom w:val="none" w:sz="0" w:space="0" w:color="auto"/>
        <w:right w:val="none" w:sz="0" w:space="0" w:color="auto"/>
      </w:divBdr>
    </w:div>
    <w:div w:id="1708333091">
      <w:bodyDiv w:val="1"/>
      <w:marLeft w:val="0"/>
      <w:marRight w:val="0"/>
      <w:marTop w:val="0"/>
      <w:marBottom w:val="0"/>
      <w:divBdr>
        <w:top w:val="none" w:sz="0" w:space="0" w:color="auto"/>
        <w:left w:val="none" w:sz="0" w:space="0" w:color="auto"/>
        <w:bottom w:val="none" w:sz="0" w:space="0" w:color="auto"/>
        <w:right w:val="none" w:sz="0" w:space="0" w:color="auto"/>
      </w:divBdr>
      <w:divsChild>
        <w:div w:id="1209605028">
          <w:marLeft w:val="0"/>
          <w:marRight w:val="0"/>
          <w:marTop w:val="0"/>
          <w:marBottom w:val="0"/>
          <w:divBdr>
            <w:top w:val="none" w:sz="0" w:space="0" w:color="auto"/>
            <w:left w:val="none" w:sz="0" w:space="0" w:color="auto"/>
            <w:bottom w:val="none" w:sz="0" w:space="0" w:color="auto"/>
            <w:right w:val="none" w:sz="0" w:space="0" w:color="auto"/>
          </w:divBdr>
        </w:div>
      </w:divsChild>
    </w:div>
    <w:div w:id="1751581280">
      <w:bodyDiv w:val="1"/>
      <w:marLeft w:val="0"/>
      <w:marRight w:val="0"/>
      <w:marTop w:val="0"/>
      <w:marBottom w:val="0"/>
      <w:divBdr>
        <w:top w:val="none" w:sz="0" w:space="0" w:color="auto"/>
        <w:left w:val="none" w:sz="0" w:space="0" w:color="auto"/>
        <w:bottom w:val="none" w:sz="0" w:space="0" w:color="auto"/>
        <w:right w:val="none" w:sz="0" w:space="0" w:color="auto"/>
      </w:divBdr>
    </w:div>
    <w:div w:id="1802067491">
      <w:bodyDiv w:val="1"/>
      <w:marLeft w:val="0"/>
      <w:marRight w:val="0"/>
      <w:marTop w:val="0"/>
      <w:marBottom w:val="0"/>
      <w:divBdr>
        <w:top w:val="none" w:sz="0" w:space="0" w:color="auto"/>
        <w:left w:val="none" w:sz="0" w:space="0" w:color="auto"/>
        <w:bottom w:val="none" w:sz="0" w:space="0" w:color="auto"/>
        <w:right w:val="none" w:sz="0" w:space="0" w:color="auto"/>
      </w:divBdr>
    </w:div>
    <w:div w:id="1993026037">
      <w:bodyDiv w:val="1"/>
      <w:marLeft w:val="0"/>
      <w:marRight w:val="0"/>
      <w:marTop w:val="0"/>
      <w:marBottom w:val="0"/>
      <w:divBdr>
        <w:top w:val="none" w:sz="0" w:space="0" w:color="auto"/>
        <w:left w:val="none" w:sz="0" w:space="0" w:color="auto"/>
        <w:bottom w:val="none" w:sz="0" w:space="0" w:color="auto"/>
        <w:right w:val="none" w:sz="0" w:space="0" w:color="auto"/>
      </w:divBdr>
    </w:div>
    <w:div w:id="2041204953">
      <w:bodyDiv w:val="1"/>
      <w:marLeft w:val="0"/>
      <w:marRight w:val="0"/>
      <w:marTop w:val="0"/>
      <w:marBottom w:val="0"/>
      <w:divBdr>
        <w:top w:val="none" w:sz="0" w:space="0" w:color="auto"/>
        <w:left w:val="none" w:sz="0" w:space="0" w:color="auto"/>
        <w:bottom w:val="none" w:sz="0" w:space="0" w:color="auto"/>
        <w:right w:val="none" w:sz="0" w:space="0" w:color="auto"/>
      </w:divBdr>
      <w:divsChild>
        <w:div w:id="707803265">
          <w:marLeft w:val="0"/>
          <w:marRight w:val="0"/>
          <w:marTop w:val="0"/>
          <w:marBottom w:val="0"/>
          <w:divBdr>
            <w:top w:val="none" w:sz="0" w:space="0" w:color="auto"/>
            <w:left w:val="none" w:sz="0" w:space="0" w:color="auto"/>
            <w:bottom w:val="none" w:sz="0" w:space="0" w:color="auto"/>
            <w:right w:val="none" w:sz="0" w:space="0" w:color="auto"/>
          </w:divBdr>
        </w:div>
        <w:div w:id="786698412">
          <w:marLeft w:val="0"/>
          <w:marRight w:val="0"/>
          <w:marTop w:val="0"/>
          <w:marBottom w:val="0"/>
          <w:divBdr>
            <w:top w:val="none" w:sz="0" w:space="0" w:color="auto"/>
            <w:left w:val="none" w:sz="0" w:space="0" w:color="auto"/>
            <w:bottom w:val="none" w:sz="0" w:space="0" w:color="auto"/>
            <w:right w:val="none" w:sz="0" w:space="0" w:color="auto"/>
          </w:divBdr>
        </w:div>
        <w:div w:id="1251352648">
          <w:marLeft w:val="0"/>
          <w:marRight w:val="0"/>
          <w:marTop w:val="0"/>
          <w:marBottom w:val="0"/>
          <w:divBdr>
            <w:top w:val="none" w:sz="0" w:space="0" w:color="auto"/>
            <w:left w:val="none" w:sz="0" w:space="0" w:color="auto"/>
            <w:bottom w:val="none" w:sz="0" w:space="0" w:color="auto"/>
            <w:right w:val="none" w:sz="0" w:space="0" w:color="auto"/>
          </w:divBdr>
        </w:div>
        <w:div w:id="1579708637">
          <w:marLeft w:val="0"/>
          <w:marRight w:val="0"/>
          <w:marTop w:val="0"/>
          <w:marBottom w:val="0"/>
          <w:divBdr>
            <w:top w:val="none" w:sz="0" w:space="0" w:color="auto"/>
            <w:left w:val="none" w:sz="0" w:space="0" w:color="auto"/>
            <w:bottom w:val="none" w:sz="0" w:space="0" w:color="auto"/>
            <w:right w:val="none" w:sz="0" w:space="0" w:color="auto"/>
          </w:divBdr>
        </w:div>
        <w:div w:id="1771654922">
          <w:marLeft w:val="0"/>
          <w:marRight w:val="0"/>
          <w:marTop w:val="0"/>
          <w:marBottom w:val="0"/>
          <w:divBdr>
            <w:top w:val="none" w:sz="0" w:space="0" w:color="auto"/>
            <w:left w:val="none" w:sz="0" w:space="0" w:color="auto"/>
            <w:bottom w:val="none" w:sz="0" w:space="0" w:color="auto"/>
            <w:right w:val="none" w:sz="0" w:space="0" w:color="auto"/>
          </w:divBdr>
        </w:div>
        <w:div w:id="1846626333">
          <w:marLeft w:val="0"/>
          <w:marRight w:val="0"/>
          <w:marTop w:val="0"/>
          <w:marBottom w:val="0"/>
          <w:divBdr>
            <w:top w:val="none" w:sz="0" w:space="0" w:color="auto"/>
            <w:left w:val="none" w:sz="0" w:space="0" w:color="auto"/>
            <w:bottom w:val="none" w:sz="0" w:space="0" w:color="auto"/>
            <w:right w:val="none" w:sz="0" w:space="0" w:color="auto"/>
          </w:divBdr>
        </w:div>
        <w:div w:id="2087606878">
          <w:marLeft w:val="0"/>
          <w:marRight w:val="0"/>
          <w:marTop w:val="0"/>
          <w:marBottom w:val="0"/>
          <w:divBdr>
            <w:top w:val="none" w:sz="0" w:space="0" w:color="auto"/>
            <w:left w:val="none" w:sz="0" w:space="0" w:color="auto"/>
            <w:bottom w:val="none" w:sz="0" w:space="0" w:color="auto"/>
            <w:right w:val="none" w:sz="0" w:space="0" w:color="auto"/>
          </w:divBdr>
        </w:div>
      </w:divsChild>
    </w:div>
    <w:div w:id="2065593861">
      <w:bodyDiv w:val="1"/>
      <w:marLeft w:val="0"/>
      <w:marRight w:val="0"/>
      <w:marTop w:val="0"/>
      <w:marBottom w:val="0"/>
      <w:divBdr>
        <w:top w:val="none" w:sz="0" w:space="0" w:color="auto"/>
        <w:left w:val="none" w:sz="0" w:space="0" w:color="auto"/>
        <w:bottom w:val="none" w:sz="0" w:space="0" w:color="auto"/>
        <w:right w:val="none" w:sz="0" w:space="0" w:color="auto"/>
      </w:divBdr>
      <w:divsChild>
        <w:div w:id="633750649">
          <w:marLeft w:val="0"/>
          <w:marRight w:val="0"/>
          <w:marTop w:val="0"/>
          <w:marBottom w:val="0"/>
          <w:divBdr>
            <w:top w:val="none" w:sz="0" w:space="0" w:color="auto"/>
            <w:left w:val="none" w:sz="0" w:space="0" w:color="auto"/>
            <w:bottom w:val="none" w:sz="0" w:space="0" w:color="auto"/>
            <w:right w:val="none" w:sz="0" w:space="0" w:color="auto"/>
          </w:divBdr>
        </w:div>
      </w:divsChild>
    </w:div>
    <w:div w:id="212638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1007/978-3-319-16510-3" TargetMode="External"/><Relationship Id="rId18" Type="http://schemas.openxmlformats.org/officeDocument/2006/relationships/hyperlink" Target="https://doi.org/10.1371/journal.pone.0111913" TargetMode="External"/><Relationship Id="rId26" Type="http://schemas.openxmlformats.org/officeDocument/2006/relationships/hyperlink" Target="http://dx.doi.org/10.1016/j.marpolbul.2015.04.054" TargetMode="External"/><Relationship Id="rId39" Type="http://schemas.openxmlformats.org/officeDocument/2006/relationships/hyperlink" Target="https://doi.org/10.1016/j.envpol.2013.02.031" TargetMode="External"/><Relationship Id="rId3" Type="http://schemas.openxmlformats.org/officeDocument/2006/relationships/styles" Target="styles.xml"/><Relationship Id="rId21" Type="http://schemas.openxmlformats.org/officeDocument/2006/relationships/hyperlink" Target="https://doi.org/10.1016/j.marpolbul.2008.08.017" TargetMode="External"/><Relationship Id="rId34" Type="http://schemas.openxmlformats.org/officeDocument/2006/relationships/hyperlink" Target="https://doi.org/10.1098/rstb.2008.020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39/c6ay02387h" TargetMode="External"/><Relationship Id="rId17" Type="http://schemas.openxmlformats.org/officeDocument/2006/relationships/hyperlink" Target="https://doi.org/10.1016/j.envpol.2017.08.074" TargetMode="External"/><Relationship Id="rId25" Type="http://schemas.openxmlformats.org/officeDocument/2006/relationships/hyperlink" Target="http://dx.doi.org/10.1016/j.marpolbul.2015.10.042" TargetMode="External"/><Relationship Id="rId33" Type="http://schemas.openxmlformats.org/officeDocument/2006/relationships/hyperlink" Target="https://doi.org/10.1016/j.ecss.2016.04.012" TargetMode="External"/><Relationship Id="rId38" Type="http://schemas.openxmlformats.org/officeDocument/2006/relationships/hyperlink" Target="https://doi.org/10.5670/oceanog.2018.301" TargetMode="External"/><Relationship Id="rId2" Type="http://schemas.openxmlformats.org/officeDocument/2006/relationships/numbering" Target="numbering.xml"/><Relationship Id="rId16" Type="http://schemas.openxmlformats.org/officeDocument/2006/relationships/hyperlink" Target="https://doi.org/10.1186/s12302-015-0069-y" TargetMode="External"/><Relationship Id="rId20" Type="http://schemas.openxmlformats.org/officeDocument/2006/relationships/hyperlink" Target="https://doi.org/10.1071/EN15012" TargetMode="External"/><Relationship Id="rId29" Type="http://schemas.openxmlformats.org/officeDocument/2006/relationships/hyperlink" Target="https://doi.org/10.1007/s11356-018-1692-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marpolbul.2011.05.030" TargetMode="External"/><Relationship Id="rId24" Type="http://schemas.openxmlformats.org/officeDocument/2006/relationships/hyperlink" Target="https://doi.org/10.1021/es2031505" TargetMode="External"/><Relationship Id="rId32" Type="http://schemas.openxmlformats.org/officeDocument/2006/relationships/hyperlink" Target="https://doi.org/10.1016/j.trac.2018.10.029" TargetMode="External"/><Relationship Id="rId37" Type="http://schemas.openxmlformats.org/officeDocument/2006/relationships/hyperlink" Target="http://dx.doi.org/10.1016/j.marpolbul.2015.04.044"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73/pnas.1314705111" TargetMode="External"/><Relationship Id="rId23" Type="http://schemas.openxmlformats.org/officeDocument/2006/relationships/hyperlink" Target="https://doi.org/10.1371/journal.pone.0080020" TargetMode="External"/><Relationship Id="rId28" Type="http://schemas.openxmlformats.org/officeDocument/2006/relationships/hyperlink" Target="https://doi.org/10.3389/fmars.2017.00135" TargetMode="External"/><Relationship Id="rId36" Type="http://schemas.openxmlformats.org/officeDocument/2006/relationships/hyperlink" Target="https://doi.org/10.1039/c6ay02641a" TargetMode="External"/><Relationship Id="rId10" Type="http://schemas.openxmlformats.org/officeDocument/2006/relationships/image" Target="media/image2.jpeg"/><Relationship Id="rId19" Type="http://schemas.openxmlformats.org/officeDocument/2006/relationships/hyperlink" Target="https://doi.org/10.1016/j.envpol.2017.09.058" TargetMode="External"/><Relationship Id="rId31" Type="http://schemas.openxmlformats.org/officeDocument/2006/relationships/hyperlink" Target="https://doi.org/10.1016/j.marpolbul.2017.08.058"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1016/j.marpolbul.2011.09.025" TargetMode="External"/><Relationship Id="rId22" Type="http://schemas.openxmlformats.org/officeDocument/2006/relationships/hyperlink" Target="http://dx.doi.org/10.1016/j.marpolbul.2017.04.062" TargetMode="External"/><Relationship Id="rId27" Type="http://schemas.openxmlformats.org/officeDocument/2006/relationships/hyperlink" Target="http://dx.doi.org/10.1016/j.envres.2014.03.031" TargetMode="External"/><Relationship Id="rId30" Type="http://schemas.openxmlformats.org/officeDocument/2006/relationships/hyperlink" Target="http://dx.doi.org/10.1016/j.envpol.2017.07.030" TargetMode="External"/><Relationship Id="rId35" Type="http://schemas.openxmlformats.org/officeDocument/2006/relationships/hyperlink" Target="http://dx.doi.org/10.1016/j.marpolbul.2017.04.050" TargetMode="External"/><Relationship Id="rId43"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file:///F:\NEKTON%20(from%20USB)\Litter%20and%20Plastic\Plastics\Less%20than%205mm%20Data%20Calculations%20-%20correct%20sampling%20are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20991963633412"/>
          <c:y val="2.5003632998554938E-2"/>
          <c:w val="0.88182206347917846"/>
          <c:h val="0.86801043048417115"/>
        </c:manualLayout>
      </c:layout>
      <c:barChart>
        <c:barDir val="col"/>
        <c:grouping val="clustered"/>
        <c:varyColors val="0"/>
        <c:ser>
          <c:idx val="0"/>
          <c:order val="0"/>
          <c:tx>
            <c:strRef>
              <c:f>'Comparing per km2'!$O$5</c:f>
              <c:strCache>
                <c:ptCount val="1"/>
                <c:pt idx="0">
                  <c:v>SL Conc.</c:v>
                </c:pt>
              </c:strCache>
            </c:strRef>
          </c:tx>
          <c:spPr>
            <a:solidFill>
              <a:schemeClr val="tx1"/>
            </a:solidFill>
            <a:ln>
              <a:solidFill>
                <a:sysClr val="windowText" lastClr="000000"/>
              </a:solid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Ref>
              <c:f>'Comparing per km2'!$N$6:$N$20</c:f>
              <c:strCache>
                <c:ptCount val="15"/>
                <c:pt idx="0">
                  <c:v>SW</c:v>
                </c:pt>
                <c:pt idx="1">
                  <c:v>SW</c:v>
                </c:pt>
                <c:pt idx="2">
                  <c:v>SW</c:v>
                </c:pt>
                <c:pt idx="3">
                  <c:v>CN</c:v>
                </c:pt>
                <c:pt idx="4">
                  <c:v>CN</c:v>
                </c:pt>
                <c:pt idx="5">
                  <c:v>CN</c:v>
                </c:pt>
                <c:pt idx="6">
                  <c:v>Kelvin</c:v>
                </c:pt>
                <c:pt idx="7">
                  <c:v>Kelvin</c:v>
                </c:pt>
                <c:pt idx="8">
                  <c:v>Kelvin</c:v>
                </c:pt>
                <c:pt idx="9">
                  <c:v>GSFA1</c:v>
                </c:pt>
                <c:pt idx="10">
                  <c:v>GSFA1</c:v>
                </c:pt>
                <c:pt idx="11">
                  <c:v>GSFA2</c:v>
                </c:pt>
                <c:pt idx="12">
                  <c:v>GSFA2</c:v>
                </c:pt>
                <c:pt idx="13">
                  <c:v>Gully</c:v>
                </c:pt>
                <c:pt idx="14">
                  <c:v>Gully</c:v>
                </c:pt>
              </c:strCache>
            </c:strRef>
          </c:cat>
          <c:val>
            <c:numRef>
              <c:f>'Comparing per km2'!$O$6:$O$20</c:f>
              <c:numCache>
                <c:formatCode>General</c:formatCode>
                <c:ptCount val="15"/>
                <c:pt idx="0">
                  <c:v>39686.828482663368</c:v>
                </c:pt>
                <c:pt idx="1">
                  <c:v>29157.669905630228</c:v>
                </c:pt>
                <c:pt idx="2">
                  <c:v>15388.770227971509</c:v>
                </c:pt>
                <c:pt idx="3">
                  <c:v>8909.2880267203473</c:v>
                </c:pt>
                <c:pt idx="4">
                  <c:v>6479.4822012511613</c:v>
                </c:pt>
                <c:pt idx="5">
                  <c:v>8099.3527515639526</c:v>
                </c:pt>
                <c:pt idx="6">
                  <c:v>4859.611650938371</c:v>
                </c:pt>
                <c:pt idx="7">
                  <c:v>1619.8705503127903</c:v>
                </c:pt>
                <c:pt idx="8">
                  <c:v>86663.074441734294</c:v>
                </c:pt>
                <c:pt idx="9">
                  <c:v>5669.5469260947666</c:v>
                </c:pt>
                <c:pt idx="10">
                  <c:v>4049.6763757819763</c:v>
                </c:pt>
                <c:pt idx="11">
                  <c:v>5669.5469260947666</c:v>
                </c:pt>
                <c:pt idx="12">
                  <c:v>1619.8705503127903</c:v>
                </c:pt>
                <c:pt idx="13">
                  <c:v>1619.8705503127903</c:v>
                </c:pt>
                <c:pt idx="14">
                  <c:v>809.93527515639516</c:v>
                </c:pt>
              </c:numCache>
            </c:numRef>
          </c:val>
          <c:extLst xmlns:c16r2="http://schemas.microsoft.com/office/drawing/2015/06/chart">
            <c:ext xmlns:c16="http://schemas.microsoft.com/office/drawing/2014/chart" uri="{C3380CC4-5D6E-409C-BE32-E72D297353CC}">
              <c16:uniqueId val="{00000000-9F45-426B-86A8-C52F35AE4CBD}"/>
            </c:ext>
          </c:extLst>
        </c:ser>
        <c:ser>
          <c:idx val="1"/>
          <c:order val="1"/>
          <c:tx>
            <c:strRef>
              <c:f>'Comparing per km2'!$P$5</c:f>
              <c:strCache>
                <c:ptCount val="1"/>
                <c:pt idx="0">
                  <c:v>FL Conc.</c:v>
                </c:pt>
              </c:strCache>
            </c:strRef>
          </c:tx>
          <c:spPr>
            <a:noFill/>
            <a:ln>
              <a:solidFill>
                <a:sysClr val="windowText" lastClr="000000"/>
              </a:solid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Ref>
              <c:f>'Comparing per km2'!$N$6:$N$20</c:f>
              <c:strCache>
                <c:ptCount val="15"/>
                <c:pt idx="0">
                  <c:v>SW</c:v>
                </c:pt>
                <c:pt idx="1">
                  <c:v>SW</c:v>
                </c:pt>
                <c:pt idx="2">
                  <c:v>SW</c:v>
                </c:pt>
                <c:pt idx="3">
                  <c:v>CN</c:v>
                </c:pt>
                <c:pt idx="4">
                  <c:v>CN</c:v>
                </c:pt>
                <c:pt idx="5">
                  <c:v>CN</c:v>
                </c:pt>
                <c:pt idx="6">
                  <c:v>Kelvin</c:v>
                </c:pt>
                <c:pt idx="7">
                  <c:v>Kelvin</c:v>
                </c:pt>
                <c:pt idx="8">
                  <c:v>Kelvin</c:v>
                </c:pt>
                <c:pt idx="9">
                  <c:v>GSFA1</c:v>
                </c:pt>
                <c:pt idx="10">
                  <c:v>GSFA1</c:v>
                </c:pt>
                <c:pt idx="11">
                  <c:v>GSFA2</c:v>
                </c:pt>
                <c:pt idx="12">
                  <c:v>GSFA2</c:v>
                </c:pt>
                <c:pt idx="13">
                  <c:v>Gully</c:v>
                </c:pt>
                <c:pt idx="14">
                  <c:v>Gully</c:v>
                </c:pt>
              </c:strCache>
            </c:strRef>
          </c:cat>
          <c:val>
            <c:numRef>
              <c:f>'Comparing per km2'!$P$6:$P$20</c:f>
              <c:numCache>
                <c:formatCode>General</c:formatCode>
                <c:ptCount val="15"/>
                <c:pt idx="0">
                  <c:v>50850.474180671757</c:v>
                </c:pt>
                <c:pt idx="1">
                  <c:v>41674.11880943986</c:v>
                </c:pt>
                <c:pt idx="2">
                  <c:v>20406.552221709673</c:v>
                </c:pt>
                <c:pt idx="3">
                  <c:v>11568.359275379013</c:v>
                </c:pt>
                <c:pt idx="4">
                  <c:v>7993.0141056716493</c:v>
                </c:pt>
                <c:pt idx="5">
                  <c:v>8881.803183682352</c:v>
                </c:pt>
                <c:pt idx="6">
                  <c:v>12908.38916211648</c:v>
                </c:pt>
                <c:pt idx="7">
                  <c:v>1676.2695961154122</c:v>
                </c:pt>
                <c:pt idx="8">
                  <c:v>281274.35684778244</c:v>
                </c:pt>
                <c:pt idx="9">
                  <c:v>11886.43698108275</c:v>
                </c:pt>
                <c:pt idx="10">
                  <c:v>8120.0665520654511</c:v>
                </c:pt>
                <c:pt idx="11">
                  <c:v>15168.522282559246</c:v>
                </c:pt>
                <c:pt idx="12">
                  <c:v>2184.092815208272</c:v>
                </c:pt>
                <c:pt idx="13">
                  <c:v>623.52128031365635</c:v>
                </c:pt>
                <c:pt idx="14">
                  <c:v>1070.8449609248698</c:v>
                </c:pt>
              </c:numCache>
            </c:numRef>
          </c:val>
          <c:extLst xmlns:c16r2="http://schemas.microsoft.com/office/drawing/2015/06/chart">
            <c:ext xmlns:c16="http://schemas.microsoft.com/office/drawing/2014/chart" uri="{C3380CC4-5D6E-409C-BE32-E72D297353CC}">
              <c16:uniqueId val="{00000001-9F45-426B-86A8-C52F35AE4CBD}"/>
            </c:ext>
          </c:extLst>
        </c:ser>
        <c:dLbls>
          <c:showLegendKey val="0"/>
          <c:showVal val="0"/>
          <c:showCatName val="0"/>
          <c:showSerName val="0"/>
          <c:showPercent val="0"/>
          <c:showBubbleSize val="0"/>
        </c:dLbls>
        <c:gapWidth val="219"/>
        <c:overlap val="-27"/>
        <c:axId val="354186688"/>
        <c:axId val="354187864"/>
      </c:barChart>
      <c:catAx>
        <c:axId val="3541866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Location</a:t>
                </a:r>
              </a:p>
            </c:rich>
          </c:tx>
          <c:layout>
            <c:manualLayout>
              <c:xMode val="edge"/>
              <c:yMode val="edge"/>
              <c:x val="0.51032421462781075"/>
              <c:y val="0.947537640771427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187864"/>
        <c:crosses val="autoZero"/>
        <c:auto val="1"/>
        <c:lblAlgn val="ctr"/>
        <c:lblOffset val="100"/>
        <c:noMultiLvlLbl val="0"/>
      </c:catAx>
      <c:valAx>
        <c:axId val="354187864"/>
        <c:scaling>
          <c:orientation val="minMax"/>
          <c:max val="300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Plastic Abundance per km</a:t>
                </a:r>
                <a:r>
                  <a:rPr lang="en-US" baseline="30000">
                    <a:solidFill>
                      <a:sysClr val="windowText" lastClr="000000"/>
                    </a:solidFill>
                    <a:latin typeface="Arial" panose="020B0604020202020204" pitchFamily="34" charset="0"/>
                    <a:cs typeface="Arial" panose="020B0604020202020204" pitchFamily="34" charset="0"/>
                  </a:rPr>
                  <a:t>2</a:t>
                </a:r>
                <a:endParaRPr lang="en-US">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7.1375923370403443E-3"/>
              <c:y val="0.305648993049056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18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64C954-D854-48D2-BADE-189BD6972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9</Pages>
  <Words>4891</Words>
  <Characters>27881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Rivers</dc:creator>
  <cp:keywords/>
  <dc:description/>
  <cp:lastModifiedBy>Lucy Woodall</cp:lastModifiedBy>
  <cp:revision>11</cp:revision>
  <dcterms:created xsi:type="dcterms:W3CDTF">2018-12-06T18:03:00Z</dcterms:created>
  <dcterms:modified xsi:type="dcterms:W3CDTF">2018-12-10T12:22:00Z</dcterms:modified>
</cp:coreProperties>
</file>