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50E" w:rsidRPr="001E150E" w:rsidRDefault="008450BF" w:rsidP="0018457F">
      <w:pPr>
        <w:jc w:val="center"/>
        <w:rPr>
          <w:rFonts w:asciiTheme="majorBidi" w:hAnsiTheme="majorBidi" w:cstheme="majorBidi"/>
          <w:b/>
          <w:bCs/>
          <w:sz w:val="28"/>
          <w:szCs w:val="28"/>
        </w:rPr>
      </w:pPr>
      <w:r>
        <w:rPr>
          <w:rFonts w:asciiTheme="majorBidi" w:hAnsiTheme="majorBidi" w:cstheme="majorBidi"/>
          <w:b/>
          <w:bCs/>
          <w:sz w:val="28"/>
          <w:szCs w:val="28"/>
        </w:rPr>
        <w:t xml:space="preserve">Evolving </w:t>
      </w:r>
      <w:r w:rsidR="00735781">
        <w:rPr>
          <w:rFonts w:asciiTheme="majorBidi" w:hAnsiTheme="majorBidi" w:cstheme="majorBidi"/>
          <w:b/>
          <w:bCs/>
          <w:sz w:val="28"/>
          <w:szCs w:val="28"/>
        </w:rPr>
        <w:t>a</w:t>
      </w:r>
      <w:r>
        <w:rPr>
          <w:rFonts w:asciiTheme="majorBidi" w:hAnsiTheme="majorBidi" w:cstheme="majorBidi"/>
          <w:b/>
          <w:bCs/>
          <w:sz w:val="28"/>
          <w:szCs w:val="28"/>
        </w:rPr>
        <w:t xml:space="preserve"> </w:t>
      </w:r>
      <w:r w:rsidR="007F75E7">
        <w:rPr>
          <w:rFonts w:asciiTheme="majorBidi" w:hAnsiTheme="majorBidi" w:cstheme="majorBidi"/>
          <w:b/>
          <w:bCs/>
          <w:sz w:val="28"/>
          <w:szCs w:val="28"/>
        </w:rPr>
        <w:t>Least Square Support Vector Machine</w:t>
      </w:r>
      <w:r w:rsidR="00D60C79">
        <w:rPr>
          <w:rFonts w:asciiTheme="majorBidi" w:hAnsiTheme="majorBidi" w:cstheme="majorBidi"/>
          <w:b/>
          <w:bCs/>
          <w:sz w:val="28"/>
          <w:szCs w:val="28"/>
        </w:rPr>
        <w:t xml:space="preserve"> Using</w:t>
      </w:r>
      <w:r w:rsidR="00021966">
        <w:rPr>
          <w:rFonts w:asciiTheme="majorBidi" w:hAnsiTheme="majorBidi" w:cstheme="majorBidi"/>
          <w:b/>
          <w:bCs/>
          <w:sz w:val="28"/>
          <w:szCs w:val="28"/>
        </w:rPr>
        <w:t xml:space="preserve"> Real Coded</w:t>
      </w:r>
      <w:r>
        <w:rPr>
          <w:rFonts w:asciiTheme="majorBidi" w:hAnsiTheme="majorBidi" w:cstheme="majorBidi"/>
          <w:b/>
          <w:bCs/>
          <w:sz w:val="28"/>
          <w:szCs w:val="28"/>
        </w:rPr>
        <w:t xml:space="preserve"> </w:t>
      </w:r>
      <w:r w:rsidR="00021966">
        <w:rPr>
          <w:rFonts w:asciiTheme="majorBidi" w:hAnsiTheme="majorBidi" w:cstheme="majorBidi"/>
          <w:b/>
          <w:bCs/>
          <w:sz w:val="28"/>
          <w:szCs w:val="28"/>
        </w:rPr>
        <w:t xml:space="preserve">Shuffled Complex Evolution for </w:t>
      </w:r>
      <w:r w:rsidR="0018457F">
        <w:rPr>
          <w:rFonts w:asciiTheme="majorBidi" w:hAnsiTheme="majorBidi" w:cstheme="majorBidi"/>
          <w:b/>
          <w:bCs/>
          <w:sz w:val="28"/>
          <w:szCs w:val="28"/>
        </w:rPr>
        <w:t>Property</w:t>
      </w:r>
      <w:r w:rsidR="00021966">
        <w:rPr>
          <w:rFonts w:asciiTheme="majorBidi" w:hAnsiTheme="majorBidi" w:cstheme="majorBidi"/>
          <w:b/>
          <w:bCs/>
          <w:sz w:val="28"/>
          <w:szCs w:val="28"/>
        </w:rPr>
        <w:t xml:space="preserve"> Estimation of </w:t>
      </w:r>
      <w:r w:rsidR="006A0CE1">
        <w:rPr>
          <w:rFonts w:asciiTheme="majorBidi" w:hAnsiTheme="majorBidi" w:cstheme="majorBidi"/>
          <w:b/>
          <w:bCs/>
          <w:sz w:val="28"/>
          <w:szCs w:val="28"/>
        </w:rPr>
        <w:t>A</w:t>
      </w:r>
      <w:r w:rsidR="00B76E2D">
        <w:rPr>
          <w:rFonts w:asciiTheme="majorBidi" w:hAnsiTheme="majorBidi" w:cstheme="majorBidi"/>
          <w:b/>
          <w:bCs/>
          <w:sz w:val="28"/>
          <w:szCs w:val="28"/>
        </w:rPr>
        <w:t xml:space="preserve">queous </w:t>
      </w:r>
      <w:r w:rsidR="00021966">
        <w:rPr>
          <w:rFonts w:asciiTheme="majorBidi" w:hAnsiTheme="majorBidi" w:cstheme="majorBidi"/>
          <w:b/>
          <w:bCs/>
          <w:sz w:val="28"/>
          <w:szCs w:val="28"/>
        </w:rPr>
        <w:t>Ionic Liquids</w:t>
      </w:r>
    </w:p>
    <w:p w:rsidR="001E150E" w:rsidRPr="004E3C1A" w:rsidRDefault="001E150E" w:rsidP="001E150E">
      <w:pPr>
        <w:rPr>
          <w:rFonts w:asciiTheme="majorBidi" w:hAnsiTheme="majorBidi" w:cstheme="majorBidi"/>
          <w:sz w:val="28"/>
          <w:szCs w:val="28"/>
          <w:rtl/>
          <w:lang w:bidi="fa-IR"/>
        </w:rPr>
      </w:pPr>
    </w:p>
    <w:p w:rsidR="003C7B13" w:rsidRPr="004E3C1A" w:rsidRDefault="001C7E2C" w:rsidP="004E3C1A">
      <w:pPr>
        <w:jc w:val="center"/>
        <w:rPr>
          <w:rFonts w:asciiTheme="majorBidi" w:hAnsiTheme="majorBidi" w:cstheme="majorBidi"/>
          <w:sz w:val="28"/>
          <w:szCs w:val="28"/>
        </w:rPr>
      </w:pPr>
      <w:proofErr w:type="spellStart"/>
      <w:r>
        <w:rPr>
          <w:rFonts w:asciiTheme="majorBidi" w:hAnsiTheme="majorBidi" w:cstheme="majorBidi"/>
          <w:sz w:val="28"/>
          <w:szCs w:val="28"/>
        </w:rPr>
        <w:t>Seyyedeh</w:t>
      </w:r>
      <w:proofErr w:type="spellEnd"/>
      <w:r>
        <w:rPr>
          <w:rFonts w:asciiTheme="majorBidi" w:hAnsiTheme="majorBidi" w:cstheme="majorBidi"/>
          <w:sz w:val="28"/>
          <w:szCs w:val="28"/>
        </w:rPr>
        <w:t xml:space="preserve"> </w:t>
      </w:r>
      <w:proofErr w:type="spellStart"/>
      <w:r w:rsidR="009D3C40" w:rsidRPr="004E3C1A">
        <w:rPr>
          <w:rFonts w:asciiTheme="majorBidi" w:hAnsiTheme="majorBidi" w:cstheme="majorBidi"/>
          <w:sz w:val="28"/>
          <w:szCs w:val="28"/>
        </w:rPr>
        <w:t>Parisa</w:t>
      </w:r>
      <w:proofErr w:type="spellEnd"/>
      <w:r w:rsidR="009D3C40" w:rsidRPr="004E3C1A">
        <w:rPr>
          <w:rFonts w:asciiTheme="majorBidi" w:hAnsiTheme="majorBidi" w:cstheme="majorBidi"/>
          <w:sz w:val="28"/>
          <w:szCs w:val="28"/>
        </w:rPr>
        <w:t xml:space="preserve"> </w:t>
      </w:r>
      <w:proofErr w:type="spellStart"/>
      <w:r w:rsidR="009D3C40" w:rsidRPr="004E3C1A">
        <w:rPr>
          <w:rFonts w:asciiTheme="majorBidi" w:hAnsiTheme="majorBidi" w:cstheme="majorBidi"/>
          <w:sz w:val="28"/>
          <w:szCs w:val="28"/>
        </w:rPr>
        <w:t>Seyyedi</w:t>
      </w:r>
      <w:proofErr w:type="spellEnd"/>
      <w:r w:rsidR="009D3C40" w:rsidRPr="004E3C1A">
        <w:rPr>
          <w:rFonts w:asciiTheme="majorBidi" w:hAnsiTheme="majorBidi" w:cstheme="majorBidi"/>
          <w:sz w:val="28"/>
          <w:szCs w:val="28"/>
        </w:rPr>
        <w:t xml:space="preserve"> </w:t>
      </w:r>
      <w:proofErr w:type="spellStart"/>
      <w:r w:rsidR="009D3C40" w:rsidRPr="004E3C1A">
        <w:rPr>
          <w:rFonts w:asciiTheme="majorBidi" w:hAnsiTheme="majorBidi" w:cstheme="majorBidi"/>
          <w:sz w:val="28"/>
          <w:szCs w:val="28"/>
        </w:rPr>
        <w:t>Razaz</w:t>
      </w:r>
      <w:proofErr w:type="spellEnd"/>
      <w:r w:rsidR="002764B7">
        <w:rPr>
          <w:rFonts w:asciiTheme="majorBidi" w:hAnsiTheme="majorBidi" w:cstheme="majorBidi"/>
          <w:sz w:val="28"/>
          <w:szCs w:val="28"/>
        </w:rPr>
        <w:t xml:space="preserve"> </w:t>
      </w:r>
      <w:r w:rsidR="002764B7" w:rsidRPr="002764B7">
        <w:rPr>
          <w:rFonts w:asciiTheme="majorBidi" w:hAnsiTheme="majorBidi" w:cstheme="majorBidi"/>
          <w:i/>
          <w:iCs/>
          <w:sz w:val="28"/>
          <w:szCs w:val="28"/>
          <w:vertAlign w:val="superscript"/>
        </w:rPr>
        <w:t>a</w:t>
      </w:r>
      <w:r w:rsidR="003D6202" w:rsidRPr="004E3C1A">
        <w:rPr>
          <w:rFonts w:asciiTheme="majorBidi" w:hAnsiTheme="majorBidi" w:cstheme="majorBidi"/>
          <w:sz w:val="28"/>
          <w:szCs w:val="28"/>
        </w:rPr>
        <w:t>,</w:t>
      </w:r>
      <w:r w:rsidR="007752FB" w:rsidRPr="004E3C1A">
        <w:rPr>
          <w:rFonts w:asciiTheme="majorBidi" w:hAnsiTheme="majorBidi" w:cstheme="majorBidi"/>
          <w:sz w:val="28"/>
          <w:szCs w:val="28"/>
        </w:rPr>
        <w:t xml:space="preserve"> </w:t>
      </w:r>
      <w:r w:rsidR="00703C25" w:rsidRPr="004E3C1A">
        <w:rPr>
          <w:rFonts w:asciiTheme="majorBidi" w:hAnsiTheme="majorBidi" w:cstheme="majorBidi"/>
          <w:sz w:val="28"/>
          <w:szCs w:val="28"/>
        </w:rPr>
        <w:t>Bahamin Bazooyar</w:t>
      </w:r>
      <w:r w:rsidR="002764B7">
        <w:rPr>
          <w:rFonts w:asciiTheme="majorBidi" w:hAnsiTheme="majorBidi" w:cstheme="majorBidi"/>
          <w:sz w:val="28"/>
          <w:szCs w:val="28"/>
        </w:rPr>
        <w:t xml:space="preserve"> </w:t>
      </w:r>
      <w:r w:rsidR="002764B7" w:rsidRPr="002764B7">
        <w:rPr>
          <w:rFonts w:asciiTheme="majorBidi" w:hAnsiTheme="majorBidi" w:cstheme="majorBidi"/>
          <w:i/>
          <w:iCs/>
          <w:sz w:val="28"/>
          <w:szCs w:val="28"/>
          <w:vertAlign w:val="superscript"/>
        </w:rPr>
        <w:t>b</w:t>
      </w:r>
      <w:r w:rsidR="00703C25" w:rsidRPr="004E3C1A">
        <w:rPr>
          <w:rFonts w:asciiTheme="majorBidi" w:hAnsiTheme="majorBidi" w:cstheme="majorBidi"/>
          <w:sz w:val="28"/>
          <w:szCs w:val="28"/>
        </w:rPr>
        <w:t>,</w:t>
      </w:r>
      <w:r w:rsidR="00BF3AD6" w:rsidRPr="004E3C1A">
        <w:rPr>
          <w:rFonts w:asciiTheme="majorBidi" w:hAnsiTheme="majorBidi" w:cstheme="majorBidi"/>
          <w:sz w:val="28"/>
          <w:szCs w:val="28"/>
        </w:rPr>
        <w:t xml:space="preserve"> </w:t>
      </w:r>
      <w:proofErr w:type="spellStart"/>
      <w:r w:rsidR="009D3C40" w:rsidRPr="004E3C1A">
        <w:rPr>
          <w:rFonts w:asciiTheme="majorBidi" w:hAnsiTheme="majorBidi" w:cstheme="majorBidi"/>
          <w:sz w:val="28"/>
          <w:szCs w:val="28"/>
        </w:rPr>
        <w:t>Tahereh</w:t>
      </w:r>
      <w:proofErr w:type="spellEnd"/>
      <w:r w:rsidR="009D3C40" w:rsidRPr="004E3C1A">
        <w:rPr>
          <w:rFonts w:asciiTheme="majorBidi" w:hAnsiTheme="majorBidi" w:cstheme="majorBidi"/>
          <w:sz w:val="28"/>
          <w:szCs w:val="28"/>
        </w:rPr>
        <w:t xml:space="preserve"> </w:t>
      </w:r>
      <w:proofErr w:type="spellStart"/>
      <w:r w:rsidR="009D3C40" w:rsidRPr="004E3C1A">
        <w:rPr>
          <w:rFonts w:asciiTheme="majorBidi" w:hAnsiTheme="majorBidi" w:cstheme="majorBidi"/>
          <w:sz w:val="28"/>
          <w:szCs w:val="28"/>
        </w:rPr>
        <w:t>Pirhoushyaran</w:t>
      </w:r>
      <w:proofErr w:type="spellEnd"/>
      <w:r w:rsidR="002764B7">
        <w:rPr>
          <w:rFonts w:asciiTheme="majorBidi" w:hAnsiTheme="majorBidi" w:cstheme="majorBidi"/>
          <w:sz w:val="28"/>
          <w:szCs w:val="28"/>
        </w:rPr>
        <w:t xml:space="preserve"> </w:t>
      </w:r>
      <w:r w:rsidR="002764B7" w:rsidRPr="002764B7">
        <w:rPr>
          <w:rFonts w:asciiTheme="majorBidi" w:hAnsiTheme="majorBidi" w:cstheme="majorBidi"/>
          <w:i/>
          <w:iCs/>
          <w:sz w:val="28"/>
          <w:szCs w:val="28"/>
          <w:vertAlign w:val="superscript"/>
        </w:rPr>
        <w:t>a</w:t>
      </w:r>
      <w:r w:rsidR="003D6202" w:rsidRPr="004E3C1A">
        <w:rPr>
          <w:rFonts w:asciiTheme="majorBidi" w:hAnsiTheme="majorBidi" w:cstheme="majorBidi"/>
          <w:sz w:val="28"/>
          <w:szCs w:val="28"/>
        </w:rPr>
        <w:t>,</w:t>
      </w:r>
      <w:r w:rsidR="00703C25" w:rsidRPr="004E3C1A">
        <w:rPr>
          <w:rFonts w:asciiTheme="majorBidi" w:hAnsiTheme="majorBidi" w:cstheme="majorBidi"/>
          <w:sz w:val="28"/>
          <w:szCs w:val="28"/>
        </w:rPr>
        <w:t xml:space="preserve"> </w:t>
      </w:r>
      <w:proofErr w:type="spellStart"/>
      <w:r w:rsidR="00D7726E" w:rsidRPr="004E3C1A">
        <w:rPr>
          <w:rFonts w:asciiTheme="majorBidi" w:hAnsiTheme="majorBidi" w:cstheme="majorBidi"/>
          <w:sz w:val="28"/>
          <w:szCs w:val="28"/>
        </w:rPr>
        <w:t>Fariborz</w:t>
      </w:r>
      <w:proofErr w:type="spellEnd"/>
      <w:r w:rsidR="00D7726E" w:rsidRPr="004E3C1A">
        <w:rPr>
          <w:rFonts w:asciiTheme="majorBidi" w:hAnsiTheme="majorBidi" w:cstheme="majorBidi"/>
          <w:sz w:val="28"/>
          <w:szCs w:val="28"/>
        </w:rPr>
        <w:t xml:space="preserve"> </w:t>
      </w:r>
      <w:proofErr w:type="spellStart"/>
      <w:r w:rsidR="00D7726E" w:rsidRPr="004E3C1A">
        <w:rPr>
          <w:rFonts w:asciiTheme="majorBidi" w:hAnsiTheme="majorBidi" w:cstheme="majorBidi"/>
          <w:sz w:val="28"/>
          <w:szCs w:val="28"/>
        </w:rPr>
        <w:t>Shaahmadi</w:t>
      </w:r>
      <w:proofErr w:type="spellEnd"/>
      <w:r w:rsidR="00D7726E" w:rsidRPr="004E3C1A">
        <w:rPr>
          <w:rFonts w:asciiTheme="majorBidi" w:hAnsiTheme="majorBidi" w:cstheme="majorBidi"/>
          <w:sz w:val="28"/>
          <w:szCs w:val="28"/>
        </w:rPr>
        <w:t xml:space="preserve"> </w:t>
      </w:r>
      <w:r w:rsidR="002764B7" w:rsidRPr="002764B7">
        <w:rPr>
          <w:rFonts w:asciiTheme="majorBidi" w:hAnsiTheme="majorBidi" w:cstheme="majorBidi"/>
          <w:i/>
          <w:iCs/>
          <w:sz w:val="28"/>
          <w:szCs w:val="28"/>
          <w:vertAlign w:val="superscript"/>
        </w:rPr>
        <w:t>a</w:t>
      </w:r>
    </w:p>
    <w:p w:rsidR="00AD51C0" w:rsidRDefault="009F22C1" w:rsidP="00AD51C0">
      <w:pPr>
        <w:jc w:val="center"/>
        <w:rPr>
          <w:rFonts w:asciiTheme="majorBidi" w:hAnsiTheme="majorBidi" w:cstheme="majorBidi"/>
          <w:i/>
          <w:sz w:val="28"/>
          <w:szCs w:val="28"/>
        </w:rPr>
      </w:pPr>
      <w:r>
        <w:rPr>
          <w:rFonts w:asciiTheme="majorBidi" w:hAnsiTheme="majorBidi" w:cstheme="majorBidi"/>
          <w:i/>
          <w:sz w:val="28"/>
          <w:szCs w:val="28"/>
          <w:vertAlign w:val="superscript"/>
        </w:rPr>
        <w:t xml:space="preserve"> </w:t>
      </w:r>
      <w:proofErr w:type="gramStart"/>
      <w:r>
        <w:rPr>
          <w:rFonts w:asciiTheme="majorBidi" w:hAnsiTheme="majorBidi" w:cstheme="majorBidi"/>
          <w:i/>
          <w:sz w:val="28"/>
          <w:szCs w:val="28"/>
          <w:vertAlign w:val="superscript"/>
        </w:rPr>
        <w:t>a</w:t>
      </w:r>
      <w:proofErr w:type="gramEnd"/>
      <w:r>
        <w:rPr>
          <w:rFonts w:asciiTheme="majorBidi" w:hAnsiTheme="majorBidi" w:cstheme="majorBidi"/>
          <w:i/>
          <w:sz w:val="28"/>
          <w:szCs w:val="28"/>
          <w:vertAlign w:val="superscript"/>
        </w:rPr>
        <w:t xml:space="preserve"> </w:t>
      </w:r>
      <w:r w:rsidR="00F2548E">
        <w:rPr>
          <w:rFonts w:asciiTheme="majorBidi" w:hAnsiTheme="majorBidi" w:cstheme="majorBidi"/>
          <w:i/>
          <w:sz w:val="28"/>
          <w:szCs w:val="28"/>
        </w:rPr>
        <w:t>Islamic Azad University</w:t>
      </w:r>
      <w:r w:rsidR="00F2548E" w:rsidRPr="002A3204">
        <w:rPr>
          <w:rFonts w:asciiTheme="majorBidi" w:hAnsiTheme="majorBidi" w:cstheme="majorBidi"/>
          <w:i/>
          <w:sz w:val="28"/>
          <w:szCs w:val="28"/>
        </w:rPr>
        <w:t xml:space="preserve">, </w:t>
      </w:r>
      <w:proofErr w:type="spellStart"/>
      <w:r w:rsidR="00F2548E">
        <w:rPr>
          <w:rFonts w:asciiTheme="majorBidi" w:hAnsiTheme="majorBidi" w:cstheme="majorBidi"/>
          <w:i/>
          <w:sz w:val="28"/>
          <w:szCs w:val="28"/>
        </w:rPr>
        <w:t>Dezful</w:t>
      </w:r>
      <w:proofErr w:type="spellEnd"/>
      <w:r w:rsidR="00F2548E">
        <w:rPr>
          <w:rFonts w:asciiTheme="majorBidi" w:hAnsiTheme="majorBidi" w:cstheme="majorBidi"/>
          <w:i/>
          <w:sz w:val="28"/>
          <w:szCs w:val="28"/>
        </w:rPr>
        <w:t xml:space="preserve"> Branch</w:t>
      </w:r>
      <w:r w:rsidR="002E673D">
        <w:rPr>
          <w:rFonts w:asciiTheme="majorBidi" w:hAnsiTheme="majorBidi" w:cstheme="majorBidi"/>
          <w:i/>
          <w:sz w:val="28"/>
          <w:szCs w:val="28"/>
        </w:rPr>
        <w:t>,</w:t>
      </w:r>
      <w:r w:rsidR="00AD51C0">
        <w:rPr>
          <w:rFonts w:asciiTheme="majorBidi" w:hAnsiTheme="majorBidi" w:cstheme="majorBidi"/>
          <w:i/>
          <w:sz w:val="28"/>
          <w:szCs w:val="28"/>
        </w:rPr>
        <w:t xml:space="preserve"> </w:t>
      </w:r>
      <w:r w:rsidR="00AD51C0" w:rsidRPr="00AD51C0">
        <w:rPr>
          <w:rFonts w:asciiTheme="majorBidi" w:hAnsiTheme="majorBidi" w:cstheme="majorBidi"/>
          <w:i/>
          <w:sz w:val="28"/>
          <w:szCs w:val="28"/>
        </w:rPr>
        <w:t xml:space="preserve">Department of </w:t>
      </w:r>
      <w:r w:rsidR="00AD51C0">
        <w:rPr>
          <w:rFonts w:asciiTheme="majorBidi" w:hAnsiTheme="majorBidi" w:cstheme="majorBidi"/>
          <w:i/>
          <w:sz w:val="28"/>
          <w:szCs w:val="28"/>
        </w:rPr>
        <w:t>Chemical</w:t>
      </w:r>
      <w:r w:rsidR="00AD51C0" w:rsidRPr="00AD51C0">
        <w:rPr>
          <w:rFonts w:asciiTheme="majorBidi" w:hAnsiTheme="majorBidi" w:cstheme="majorBidi"/>
          <w:i/>
          <w:sz w:val="28"/>
          <w:szCs w:val="28"/>
        </w:rPr>
        <w:t xml:space="preserve"> Engineering, </w:t>
      </w:r>
      <w:proofErr w:type="spellStart"/>
      <w:r w:rsidR="00AD51C0">
        <w:rPr>
          <w:rFonts w:asciiTheme="majorBidi" w:hAnsiTheme="majorBidi" w:cstheme="majorBidi"/>
          <w:i/>
          <w:sz w:val="28"/>
          <w:szCs w:val="28"/>
        </w:rPr>
        <w:t>Dezful</w:t>
      </w:r>
      <w:proofErr w:type="spellEnd"/>
      <w:r w:rsidR="00AD51C0" w:rsidRPr="00AD51C0">
        <w:rPr>
          <w:rFonts w:asciiTheme="majorBidi" w:hAnsiTheme="majorBidi" w:cstheme="majorBidi"/>
          <w:i/>
          <w:sz w:val="28"/>
          <w:szCs w:val="28"/>
        </w:rPr>
        <w:t xml:space="preserve">, Iran </w:t>
      </w:r>
    </w:p>
    <w:p w:rsidR="00BF230C" w:rsidRDefault="009F22C1" w:rsidP="00BF230C">
      <w:pPr>
        <w:jc w:val="center"/>
        <w:rPr>
          <w:bCs/>
          <w:i/>
          <w:iCs/>
          <w:sz w:val="28"/>
          <w:szCs w:val="28"/>
        </w:rPr>
      </w:pPr>
      <w:proofErr w:type="gramStart"/>
      <w:r w:rsidRPr="009F22C1">
        <w:rPr>
          <w:rFonts w:asciiTheme="majorBidi" w:hAnsiTheme="majorBidi" w:cstheme="majorBidi"/>
          <w:i/>
          <w:sz w:val="28"/>
          <w:szCs w:val="28"/>
          <w:vertAlign w:val="superscript"/>
        </w:rPr>
        <w:t>b</w:t>
      </w:r>
      <w:proofErr w:type="gramEnd"/>
      <w:r>
        <w:rPr>
          <w:rFonts w:asciiTheme="majorBidi" w:hAnsiTheme="majorBidi" w:cstheme="majorBidi"/>
          <w:i/>
          <w:sz w:val="28"/>
          <w:szCs w:val="28"/>
        </w:rPr>
        <w:t xml:space="preserve"> </w:t>
      </w:r>
      <w:r w:rsidR="00BF230C">
        <w:rPr>
          <w:bCs/>
          <w:i/>
          <w:iCs/>
          <w:sz w:val="28"/>
          <w:szCs w:val="28"/>
        </w:rPr>
        <w:t>Post-doctoral researcher in turbulent combustion</w:t>
      </w:r>
      <w:r w:rsidR="00BF230C" w:rsidRPr="006C5735">
        <w:rPr>
          <w:bCs/>
          <w:i/>
          <w:iCs/>
          <w:sz w:val="28"/>
          <w:szCs w:val="28"/>
        </w:rPr>
        <w:t>, Staffordshire University, Stoke-on-Trent</w:t>
      </w:r>
      <w:r w:rsidR="00BF230C">
        <w:rPr>
          <w:bCs/>
          <w:i/>
          <w:iCs/>
          <w:sz w:val="28"/>
          <w:szCs w:val="28"/>
        </w:rPr>
        <w:t>,</w:t>
      </w:r>
      <w:r w:rsidR="00BF230C" w:rsidRPr="006C5735">
        <w:rPr>
          <w:bCs/>
          <w:i/>
          <w:iCs/>
          <w:sz w:val="28"/>
          <w:szCs w:val="28"/>
        </w:rPr>
        <w:t xml:space="preserve"> ST4 2DE, U</w:t>
      </w:r>
      <w:r w:rsidR="00BF230C">
        <w:rPr>
          <w:bCs/>
          <w:i/>
          <w:iCs/>
          <w:sz w:val="28"/>
          <w:szCs w:val="28"/>
        </w:rPr>
        <w:t xml:space="preserve">nited </w:t>
      </w:r>
      <w:r w:rsidR="00BF230C" w:rsidRPr="006C5735">
        <w:rPr>
          <w:bCs/>
          <w:i/>
          <w:iCs/>
          <w:sz w:val="28"/>
          <w:szCs w:val="28"/>
        </w:rPr>
        <w:t>K</w:t>
      </w:r>
      <w:r w:rsidR="00BF230C">
        <w:rPr>
          <w:bCs/>
          <w:i/>
          <w:iCs/>
          <w:sz w:val="28"/>
          <w:szCs w:val="28"/>
        </w:rPr>
        <w:t>ingdom</w:t>
      </w:r>
    </w:p>
    <w:p w:rsidR="002A3204" w:rsidRPr="0051476E" w:rsidRDefault="002A3204" w:rsidP="00BF230C">
      <w:pPr>
        <w:jc w:val="center"/>
        <w:rPr>
          <w:rFonts w:asciiTheme="majorBidi" w:hAnsiTheme="majorBidi" w:cstheme="majorBidi"/>
          <w:sz w:val="28"/>
          <w:szCs w:val="28"/>
        </w:rPr>
      </w:pPr>
    </w:p>
    <w:p w:rsidR="00F83A25" w:rsidRDefault="00F83A25" w:rsidP="00526D7A">
      <w:pPr>
        <w:rPr>
          <w:rFonts w:asciiTheme="majorBidi" w:hAnsiTheme="majorBidi" w:cstheme="majorBidi"/>
          <w:sz w:val="28"/>
          <w:szCs w:val="28"/>
        </w:rPr>
      </w:pPr>
    </w:p>
    <w:p w:rsidR="00CC37DD" w:rsidRPr="001E150E" w:rsidRDefault="001E150E" w:rsidP="00C13106">
      <w:pPr>
        <w:rPr>
          <w:rFonts w:asciiTheme="majorBidi" w:hAnsiTheme="majorBidi" w:cstheme="majorBidi"/>
          <w:i/>
          <w:iCs/>
          <w:sz w:val="28"/>
          <w:szCs w:val="28"/>
          <w:vertAlign w:val="superscript"/>
        </w:rPr>
      </w:pPr>
      <w:r w:rsidRPr="001E150E">
        <w:rPr>
          <w:rFonts w:asciiTheme="majorBidi" w:hAnsiTheme="majorBidi" w:cstheme="majorBidi"/>
          <w:sz w:val="28"/>
          <w:szCs w:val="28"/>
        </w:rPr>
        <w:tab/>
      </w:r>
    </w:p>
    <w:p w:rsidR="000B0B77" w:rsidRDefault="000B0B77" w:rsidP="001E150E">
      <w:pPr>
        <w:rPr>
          <w:rFonts w:asciiTheme="majorBidi" w:hAnsiTheme="majorBidi" w:cstheme="majorBidi"/>
          <w:sz w:val="28"/>
          <w:szCs w:val="28"/>
        </w:rPr>
      </w:pPr>
    </w:p>
    <w:p w:rsidR="001E150E" w:rsidRPr="001E150E" w:rsidRDefault="001E150E" w:rsidP="001E150E">
      <w:pPr>
        <w:rPr>
          <w:rFonts w:asciiTheme="majorBidi" w:hAnsiTheme="majorBidi" w:cstheme="majorBidi"/>
          <w:sz w:val="28"/>
          <w:szCs w:val="28"/>
        </w:rPr>
      </w:pPr>
      <w:r w:rsidRPr="001E150E">
        <w:rPr>
          <w:rFonts w:asciiTheme="majorBidi" w:hAnsiTheme="majorBidi" w:cstheme="majorBidi"/>
          <w:sz w:val="28"/>
          <w:szCs w:val="28"/>
        </w:rPr>
        <w:t xml:space="preserve">Corresponding author: </w:t>
      </w:r>
    </w:p>
    <w:p w:rsidR="001E150E" w:rsidRDefault="005D0968" w:rsidP="001E150E">
      <w:pPr>
        <w:rPr>
          <w:rFonts w:asciiTheme="majorBidi" w:hAnsiTheme="majorBidi" w:cstheme="majorBidi"/>
          <w:sz w:val="28"/>
          <w:szCs w:val="28"/>
        </w:rPr>
      </w:pPr>
      <w:proofErr w:type="spellStart"/>
      <w:r>
        <w:rPr>
          <w:rFonts w:asciiTheme="majorBidi" w:hAnsiTheme="majorBidi" w:cstheme="majorBidi"/>
          <w:sz w:val="28"/>
          <w:szCs w:val="28"/>
        </w:rPr>
        <w:t>Fariborz</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Shaahmadi</w:t>
      </w:r>
      <w:proofErr w:type="spellEnd"/>
    </w:p>
    <w:p w:rsidR="00CC37DD" w:rsidRDefault="00831726" w:rsidP="005D0968">
      <w:pPr>
        <w:rPr>
          <w:rFonts w:asciiTheme="majorBidi" w:hAnsiTheme="majorBidi" w:cstheme="majorBidi"/>
          <w:sz w:val="28"/>
          <w:szCs w:val="28"/>
        </w:rPr>
      </w:pPr>
      <w:hyperlink r:id="rId8" w:history="1">
        <w:r w:rsidR="005D0968" w:rsidRPr="00C37CB1">
          <w:rPr>
            <w:rStyle w:val="Hyperlink"/>
            <w:rFonts w:asciiTheme="majorBidi" w:hAnsiTheme="majorBidi" w:cstheme="majorBidi"/>
            <w:sz w:val="28"/>
            <w:szCs w:val="28"/>
          </w:rPr>
          <w:t>F.shaahmadi@put.ac.ir</w:t>
        </w:r>
      </w:hyperlink>
    </w:p>
    <w:p w:rsidR="00CC37DD" w:rsidRDefault="00CC37DD" w:rsidP="005F3265">
      <w:pPr>
        <w:rPr>
          <w:rFonts w:asciiTheme="majorBidi" w:hAnsiTheme="majorBidi" w:cstheme="majorBidi"/>
          <w:sz w:val="28"/>
          <w:szCs w:val="28"/>
        </w:rPr>
      </w:pPr>
      <w:r w:rsidRPr="00CC37DD">
        <w:rPr>
          <w:rFonts w:asciiTheme="majorBidi" w:hAnsiTheme="majorBidi" w:cstheme="majorBidi"/>
          <w:sz w:val="28"/>
          <w:szCs w:val="28"/>
        </w:rPr>
        <w:t>Tel: +989</w:t>
      </w:r>
      <w:r w:rsidR="005D0968">
        <w:rPr>
          <w:rFonts w:asciiTheme="majorBidi" w:hAnsiTheme="majorBidi" w:cstheme="majorBidi"/>
          <w:sz w:val="28"/>
          <w:szCs w:val="28"/>
        </w:rPr>
        <w:t>197899638</w:t>
      </w:r>
      <w:r w:rsidRPr="00CC37DD">
        <w:rPr>
          <w:rFonts w:asciiTheme="majorBidi" w:hAnsiTheme="majorBidi" w:cstheme="majorBidi"/>
          <w:sz w:val="28"/>
          <w:szCs w:val="28"/>
        </w:rPr>
        <w:t>, Fax: +98</w:t>
      </w:r>
      <w:r w:rsidR="005F3265">
        <w:rPr>
          <w:rFonts w:asciiTheme="majorBidi" w:hAnsiTheme="majorBidi" w:cstheme="majorBidi"/>
          <w:sz w:val="28"/>
          <w:szCs w:val="28"/>
        </w:rPr>
        <w:t xml:space="preserve"> 6</w:t>
      </w:r>
      <w:r w:rsidRPr="00CC37DD">
        <w:rPr>
          <w:rFonts w:asciiTheme="majorBidi" w:hAnsiTheme="majorBidi" w:cstheme="majorBidi"/>
          <w:sz w:val="28"/>
          <w:szCs w:val="28"/>
        </w:rPr>
        <w:t>1 3</w:t>
      </w:r>
      <w:r w:rsidR="005F3265">
        <w:rPr>
          <w:rFonts w:asciiTheme="majorBidi" w:hAnsiTheme="majorBidi" w:cstheme="majorBidi"/>
          <w:sz w:val="28"/>
          <w:szCs w:val="28"/>
        </w:rPr>
        <w:t>5</w:t>
      </w:r>
      <w:r w:rsidR="00E96FA2">
        <w:rPr>
          <w:rFonts w:asciiTheme="majorBidi" w:hAnsiTheme="majorBidi" w:cstheme="majorBidi"/>
          <w:sz w:val="28"/>
          <w:szCs w:val="28"/>
        </w:rPr>
        <w:t xml:space="preserve"> </w:t>
      </w:r>
      <w:r w:rsidR="005F3265">
        <w:rPr>
          <w:rFonts w:asciiTheme="majorBidi" w:hAnsiTheme="majorBidi" w:cstheme="majorBidi"/>
          <w:sz w:val="28"/>
          <w:szCs w:val="28"/>
        </w:rPr>
        <w:t>550</w:t>
      </w:r>
      <w:r w:rsidR="00E96FA2">
        <w:rPr>
          <w:rFonts w:asciiTheme="majorBidi" w:hAnsiTheme="majorBidi" w:cstheme="majorBidi"/>
          <w:sz w:val="28"/>
          <w:szCs w:val="28"/>
        </w:rPr>
        <w:t xml:space="preserve"> </w:t>
      </w:r>
      <w:r w:rsidR="005F3265">
        <w:rPr>
          <w:rFonts w:asciiTheme="majorBidi" w:hAnsiTheme="majorBidi" w:cstheme="majorBidi"/>
          <w:sz w:val="28"/>
          <w:szCs w:val="28"/>
        </w:rPr>
        <w:t>868</w:t>
      </w:r>
    </w:p>
    <w:p w:rsidR="00E03105" w:rsidRPr="00F97356" w:rsidRDefault="005D0FEF" w:rsidP="00822DCB">
      <w:pPr>
        <w:jc w:val="both"/>
        <w:rPr>
          <w:rFonts w:asciiTheme="majorBidi" w:hAnsiTheme="majorBidi" w:cstheme="majorBidi"/>
          <w:szCs w:val="24"/>
        </w:rPr>
      </w:pPr>
      <w:r w:rsidRPr="00783AD1">
        <w:rPr>
          <w:rFonts w:asciiTheme="majorBidi" w:hAnsiTheme="majorBidi" w:cstheme="majorBidi"/>
          <w:b/>
          <w:bCs/>
          <w:szCs w:val="24"/>
        </w:rPr>
        <w:lastRenderedPageBreak/>
        <w:t>ABSTRACT:</w:t>
      </w:r>
      <w:r w:rsidR="00F97356">
        <w:rPr>
          <w:rFonts w:asciiTheme="majorBidi" w:hAnsiTheme="majorBidi" w:cstheme="majorBidi"/>
          <w:b/>
          <w:bCs/>
          <w:szCs w:val="24"/>
        </w:rPr>
        <w:t xml:space="preserve"> </w:t>
      </w:r>
      <w:r w:rsidR="00F97356">
        <w:rPr>
          <w:rFonts w:asciiTheme="majorBidi" w:hAnsiTheme="majorBidi" w:cstheme="majorBidi"/>
          <w:szCs w:val="24"/>
        </w:rPr>
        <w:t xml:space="preserve">In this </w:t>
      </w:r>
      <w:r w:rsidR="00F64564">
        <w:rPr>
          <w:rFonts w:asciiTheme="majorBidi" w:hAnsiTheme="majorBidi" w:cstheme="majorBidi"/>
          <w:szCs w:val="24"/>
        </w:rPr>
        <w:t>study</w:t>
      </w:r>
      <w:r w:rsidR="00F97356">
        <w:rPr>
          <w:rFonts w:asciiTheme="majorBidi" w:hAnsiTheme="majorBidi" w:cstheme="majorBidi"/>
          <w:szCs w:val="24"/>
        </w:rPr>
        <w:t xml:space="preserve">, we </w:t>
      </w:r>
      <w:r w:rsidR="00766556">
        <w:rPr>
          <w:rFonts w:asciiTheme="majorBidi" w:hAnsiTheme="majorBidi" w:cstheme="majorBidi"/>
          <w:szCs w:val="24"/>
        </w:rPr>
        <w:t>demonstrate</w:t>
      </w:r>
      <w:r w:rsidR="00F97356">
        <w:rPr>
          <w:rFonts w:asciiTheme="majorBidi" w:hAnsiTheme="majorBidi" w:cstheme="majorBidi"/>
          <w:szCs w:val="24"/>
        </w:rPr>
        <w:t xml:space="preserve"> how </w:t>
      </w:r>
      <w:r w:rsidR="00FA3ADB">
        <w:rPr>
          <w:rFonts w:asciiTheme="majorBidi" w:hAnsiTheme="majorBidi" w:cstheme="majorBidi"/>
          <w:szCs w:val="24"/>
        </w:rPr>
        <w:t>least square support vector machine</w:t>
      </w:r>
      <w:r w:rsidR="00D62F2F">
        <w:rPr>
          <w:rFonts w:asciiTheme="majorBidi" w:hAnsiTheme="majorBidi" w:cstheme="majorBidi"/>
          <w:szCs w:val="24"/>
        </w:rPr>
        <w:t xml:space="preserve"> (</w:t>
      </w:r>
      <w:r w:rsidR="00FA3ADB">
        <w:rPr>
          <w:rFonts w:asciiTheme="majorBidi" w:hAnsiTheme="majorBidi" w:cstheme="majorBidi"/>
          <w:szCs w:val="24"/>
        </w:rPr>
        <w:t>LSSVM</w:t>
      </w:r>
      <w:r w:rsidR="00D62F2F">
        <w:rPr>
          <w:rFonts w:asciiTheme="majorBidi" w:hAnsiTheme="majorBidi" w:cstheme="majorBidi"/>
          <w:szCs w:val="24"/>
        </w:rPr>
        <w:t>)</w:t>
      </w:r>
      <w:r w:rsidR="00F97356">
        <w:rPr>
          <w:rFonts w:asciiTheme="majorBidi" w:hAnsiTheme="majorBidi" w:cstheme="majorBidi"/>
          <w:szCs w:val="24"/>
        </w:rPr>
        <w:t xml:space="preserve"> evolution with the shuffled complex evolution</w:t>
      </w:r>
      <w:r w:rsidR="00F62B1F">
        <w:rPr>
          <w:rFonts w:asciiTheme="majorBidi" w:hAnsiTheme="majorBidi" w:cstheme="majorBidi"/>
          <w:szCs w:val="24"/>
        </w:rPr>
        <w:t xml:space="preserve"> (SCE)</w:t>
      </w:r>
      <w:r w:rsidR="00F97356">
        <w:rPr>
          <w:rFonts w:asciiTheme="majorBidi" w:hAnsiTheme="majorBidi" w:cstheme="majorBidi"/>
          <w:szCs w:val="24"/>
        </w:rPr>
        <w:t xml:space="preserve"> ameliorates the predictability and reliability of the </w:t>
      </w:r>
      <w:r w:rsidR="008D4FB3">
        <w:rPr>
          <w:rFonts w:asciiTheme="majorBidi" w:hAnsiTheme="majorBidi" w:cstheme="majorBidi"/>
          <w:szCs w:val="24"/>
        </w:rPr>
        <w:t>support vector machine</w:t>
      </w:r>
      <w:r w:rsidR="00CA1B3F">
        <w:rPr>
          <w:rFonts w:asciiTheme="majorBidi" w:hAnsiTheme="majorBidi" w:cstheme="majorBidi"/>
          <w:szCs w:val="24"/>
        </w:rPr>
        <w:t xml:space="preserve"> as an estimation tool</w:t>
      </w:r>
      <w:r w:rsidR="003A041B">
        <w:rPr>
          <w:rFonts w:asciiTheme="majorBidi" w:hAnsiTheme="majorBidi" w:cstheme="majorBidi"/>
          <w:szCs w:val="24"/>
        </w:rPr>
        <w:t xml:space="preserve"> for </w:t>
      </w:r>
      <w:r w:rsidR="0029297F">
        <w:rPr>
          <w:rFonts w:asciiTheme="majorBidi" w:hAnsiTheme="majorBidi" w:cstheme="majorBidi"/>
          <w:szCs w:val="24"/>
        </w:rPr>
        <w:t>thermodynamic</w:t>
      </w:r>
      <w:r w:rsidR="003A041B">
        <w:rPr>
          <w:rFonts w:asciiTheme="majorBidi" w:hAnsiTheme="majorBidi" w:cstheme="majorBidi"/>
          <w:szCs w:val="24"/>
        </w:rPr>
        <w:t xml:space="preserve"> of ionic liquids </w:t>
      </w:r>
      <w:r w:rsidR="0029297F">
        <w:rPr>
          <w:rFonts w:asciiTheme="majorBidi" w:hAnsiTheme="majorBidi" w:cstheme="majorBidi"/>
          <w:szCs w:val="24"/>
        </w:rPr>
        <w:t>solution</w:t>
      </w:r>
      <w:r w:rsidR="00E30F89">
        <w:rPr>
          <w:rFonts w:asciiTheme="majorBidi" w:hAnsiTheme="majorBidi" w:cstheme="majorBidi"/>
          <w:szCs w:val="24"/>
        </w:rPr>
        <w:t>s</w:t>
      </w:r>
      <w:r w:rsidR="00F97356">
        <w:rPr>
          <w:rFonts w:asciiTheme="majorBidi" w:hAnsiTheme="majorBidi" w:cstheme="majorBidi"/>
          <w:szCs w:val="24"/>
        </w:rPr>
        <w:t>.</w:t>
      </w:r>
      <w:r w:rsidR="006D0C7D">
        <w:rPr>
          <w:rFonts w:asciiTheme="majorBidi" w:hAnsiTheme="majorBidi" w:cstheme="majorBidi"/>
          <w:szCs w:val="24"/>
        </w:rPr>
        <w:t xml:space="preserve"> This </w:t>
      </w:r>
      <w:r w:rsidR="00D61A46">
        <w:rPr>
          <w:rFonts w:asciiTheme="majorBidi" w:hAnsiTheme="majorBidi" w:cstheme="majorBidi"/>
          <w:szCs w:val="24"/>
        </w:rPr>
        <w:t>strategy</w:t>
      </w:r>
      <w:r w:rsidR="006D0C7D">
        <w:rPr>
          <w:rFonts w:asciiTheme="majorBidi" w:hAnsiTheme="majorBidi" w:cstheme="majorBidi"/>
          <w:szCs w:val="24"/>
        </w:rPr>
        <w:t xml:space="preserve"> </w:t>
      </w:r>
      <w:r w:rsidR="00D61A46">
        <w:rPr>
          <w:rFonts w:asciiTheme="majorBidi" w:hAnsiTheme="majorBidi" w:cstheme="majorBidi"/>
          <w:szCs w:val="24"/>
        </w:rPr>
        <w:t>is applied</w:t>
      </w:r>
      <w:r w:rsidR="006D0C7D">
        <w:rPr>
          <w:rFonts w:asciiTheme="majorBidi" w:hAnsiTheme="majorBidi" w:cstheme="majorBidi"/>
          <w:szCs w:val="24"/>
        </w:rPr>
        <w:t xml:space="preserve"> </w:t>
      </w:r>
      <w:r w:rsidR="00D61A46">
        <w:rPr>
          <w:rFonts w:asciiTheme="majorBidi" w:hAnsiTheme="majorBidi" w:cstheme="majorBidi"/>
          <w:szCs w:val="24"/>
        </w:rPr>
        <w:t xml:space="preserve">to forecast the osmotic-coefficient of the </w:t>
      </w:r>
      <w:r w:rsidR="00C56609">
        <w:rPr>
          <w:rFonts w:asciiTheme="majorBidi" w:hAnsiTheme="majorBidi" w:cstheme="majorBidi"/>
          <w:szCs w:val="24"/>
        </w:rPr>
        <w:t>26</w:t>
      </w:r>
      <w:r w:rsidR="00E6512F">
        <w:rPr>
          <w:rFonts w:asciiTheme="majorBidi" w:hAnsiTheme="majorBidi" w:cstheme="majorBidi"/>
          <w:szCs w:val="24"/>
        </w:rPr>
        <w:t xml:space="preserve"> different</w:t>
      </w:r>
      <w:r w:rsidR="00D61A46">
        <w:rPr>
          <w:rFonts w:asciiTheme="majorBidi" w:hAnsiTheme="majorBidi" w:cstheme="majorBidi"/>
          <w:szCs w:val="24"/>
        </w:rPr>
        <w:t xml:space="preserve"> </w:t>
      </w:r>
      <w:r w:rsidR="002663A3">
        <w:rPr>
          <w:rFonts w:asciiTheme="majorBidi" w:hAnsiTheme="majorBidi" w:cstheme="majorBidi"/>
          <w:szCs w:val="24"/>
        </w:rPr>
        <w:t>i</w:t>
      </w:r>
      <w:r w:rsidR="00D61A46">
        <w:rPr>
          <w:rFonts w:asciiTheme="majorBidi" w:hAnsiTheme="majorBidi" w:cstheme="majorBidi"/>
          <w:szCs w:val="24"/>
        </w:rPr>
        <w:t xml:space="preserve">onic liquids </w:t>
      </w:r>
      <w:r w:rsidR="002663A3">
        <w:rPr>
          <w:rFonts w:asciiTheme="majorBidi" w:hAnsiTheme="majorBidi" w:cstheme="majorBidi"/>
          <w:szCs w:val="24"/>
        </w:rPr>
        <w:t xml:space="preserve">by </w:t>
      </w:r>
      <w:r w:rsidR="00D61A46">
        <w:rPr>
          <w:rFonts w:asciiTheme="majorBidi" w:hAnsiTheme="majorBidi" w:cstheme="majorBidi"/>
          <w:szCs w:val="24"/>
        </w:rPr>
        <w:t>utilizing the</w:t>
      </w:r>
      <w:r w:rsidR="00801C22">
        <w:rPr>
          <w:rFonts w:asciiTheme="majorBidi" w:hAnsiTheme="majorBidi" w:cstheme="majorBidi"/>
          <w:szCs w:val="24"/>
        </w:rPr>
        <w:t xml:space="preserve"> </w:t>
      </w:r>
      <w:r w:rsidR="00C56609">
        <w:rPr>
          <w:rFonts w:asciiTheme="majorBidi" w:hAnsiTheme="majorBidi" w:cstheme="majorBidi"/>
          <w:szCs w:val="24"/>
        </w:rPr>
        <w:t>1409</w:t>
      </w:r>
      <w:r w:rsidR="00D61A46">
        <w:rPr>
          <w:rFonts w:asciiTheme="majorBidi" w:hAnsiTheme="majorBidi" w:cstheme="majorBidi"/>
          <w:szCs w:val="24"/>
        </w:rPr>
        <w:t xml:space="preserve"> available archival literature data</w:t>
      </w:r>
      <w:r w:rsidR="00801C22">
        <w:rPr>
          <w:rFonts w:asciiTheme="majorBidi" w:hAnsiTheme="majorBidi" w:cstheme="majorBidi"/>
          <w:szCs w:val="24"/>
        </w:rPr>
        <w:t xml:space="preserve"> points</w:t>
      </w:r>
      <w:r w:rsidR="00E604C5">
        <w:rPr>
          <w:rFonts w:asciiTheme="majorBidi" w:hAnsiTheme="majorBidi" w:cstheme="majorBidi"/>
          <w:szCs w:val="24"/>
        </w:rPr>
        <w:t>.</w:t>
      </w:r>
      <w:r w:rsidR="000D0708">
        <w:rPr>
          <w:rFonts w:asciiTheme="majorBidi" w:hAnsiTheme="majorBidi" w:cstheme="majorBidi"/>
          <w:szCs w:val="24"/>
        </w:rPr>
        <w:t xml:space="preserve"> Our methodology </w:t>
      </w:r>
      <w:r w:rsidR="002663A3">
        <w:rPr>
          <w:rFonts w:asciiTheme="majorBidi" w:hAnsiTheme="majorBidi" w:cstheme="majorBidi"/>
          <w:szCs w:val="24"/>
        </w:rPr>
        <w:t>is the development of</w:t>
      </w:r>
      <w:r w:rsidR="000D0708">
        <w:rPr>
          <w:rFonts w:asciiTheme="majorBidi" w:hAnsiTheme="majorBidi" w:cstheme="majorBidi"/>
          <w:szCs w:val="24"/>
        </w:rPr>
        <w:t xml:space="preserve"> a hybrid SCE-</w:t>
      </w:r>
      <w:r w:rsidR="0095586E">
        <w:rPr>
          <w:rFonts w:asciiTheme="majorBidi" w:hAnsiTheme="majorBidi" w:cstheme="majorBidi"/>
          <w:szCs w:val="24"/>
        </w:rPr>
        <w:t>LSSVM</w:t>
      </w:r>
      <w:r w:rsidR="00822DCB">
        <w:rPr>
          <w:rFonts w:asciiTheme="majorBidi" w:hAnsiTheme="majorBidi" w:cstheme="majorBidi"/>
          <w:szCs w:val="24"/>
        </w:rPr>
        <w:t xml:space="preserve"> algorithm. </w:t>
      </w:r>
      <w:r w:rsidR="00E03105">
        <w:rPr>
          <w:rFonts w:asciiTheme="majorBidi" w:hAnsiTheme="majorBidi" w:cstheme="majorBidi"/>
          <w:szCs w:val="24"/>
        </w:rPr>
        <w:t>Shuffled complex evolution</w:t>
      </w:r>
      <w:r w:rsidR="00E03105" w:rsidRPr="00E03105">
        <w:rPr>
          <w:rFonts w:asciiTheme="majorBidi" w:hAnsiTheme="majorBidi" w:cstheme="majorBidi"/>
          <w:szCs w:val="24"/>
        </w:rPr>
        <w:t xml:space="preserve"> </w:t>
      </w:r>
      <w:r w:rsidR="00E03105">
        <w:rPr>
          <w:rFonts w:asciiTheme="majorBidi" w:hAnsiTheme="majorBidi" w:cstheme="majorBidi"/>
          <w:szCs w:val="24"/>
        </w:rPr>
        <w:t>is</w:t>
      </w:r>
      <w:r w:rsidR="00E03105" w:rsidRPr="00E03105">
        <w:rPr>
          <w:rFonts w:asciiTheme="majorBidi" w:hAnsiTheme="majorBidi" w:cstheme="majorBidi"/>
          <w:szCs w:val="24"/>
        </w:rPr>
        <w:t xml:space="preserve"> used to decide the </w:t>
      </w:r>
      <w:r w:rsidR="00D106C7">
        <w:rPr>
          <w:rFonts w:asciiTheme="majorBidi" w:hAnsiTheme="majorBidi" w:cstheme="majorBidi"/>
          <w:szCs w:val="24"/>
        </w:rPr>
        <w:t>hyper parameters of support vector machines</w:t>
      </w:r>
      <w:r w:rsidR="00E03105" w:rsidRPr="00E03105">
        <w:rPr>
          <w:rFonts w:asciiTheme="majorBidi" w:hAnsiTheme="majorBidi" w:cstheme="majorBidi"/>
          <w:szCs w:val="24"/>
        </w:rPr>
        <w:t xml:space="preserve"> so that all the initial weights can be searched</w:t>
      </w:r>
      <w:r w:rsidR="00FB38D2">
        <w:rPr>
          <w:rFonts w:asciiTheme="majorBidi" w:hAnsiTheme="majorBidi" w:cstheme="majorBidi"/>
          <w:szCs w:val="24"/>
        </w:rPr>
        <w:t xml:space="preserve"> and obtained</w:t>
      </w:r>
      <w:r w:rsidR="00E03105" w:rsidRPr="00E03105">
        <w:rPr>
          <w:rFonts w:asciiTheme="majorBidi" w:hAnsiTheme="majorBidi" w:cstheme="majorBidi"/>
          <w:szCs w:val="24"/>
        </w:rPr>
        <w:t xml:space="preserve"> intelligently. The </w:t>
      </w:r>
      <w:r w:rsidR="00837A71">
        <w:rPr>
          <w:rFonts w:asciiTheme="majorBidi" w:hAnsiTheme="majorBidi" w:cstheme="majorBidi"/>
          <w:szCs w:val="24"/>
        </w:rPr>
        <w:t>evolution</w:t>
      </w:r>
      <w:r w:rsidR="00E03105" w:rsidRPr="00E03105">
        <w:rPr>
          <w:rFonts w:asciiTheme="majorBidi" w:hAnsiTheme="majorBidi" w:cstheme="majorBidi"/>
          <w:szCs w:val="24"/>
        </w:rPr>
        <w:t xml:space="preserve"> operators and parameters are carefully designed and set </w:t>
      </w:r>
      <w:r w:rsidR="00255BF0">
        <w:rPr>
          <w:rFonts w:asciiTheme="majorBidi" w:hAnsiTheme="majorBidi" w:cstheme="majorBidi"/>
          <w:szCs w:val="24"/>
        </w:rPr>
        <w:t xml:space="preserve">to </w:t>
      </w:r>
      <w:r w:rsidR="00E03105" w:rsidRPr="00E03105">
        <w:rPr>
          <w:rFonts w:asciiTheme="majorBidi" w:hAnsiTheme="majorBidi" w:cstheme="majorBidi"/>
          <w:szCs w:val="24"/>
        </w:rPr>
        <w:t>avoid premature convergence and permutation problems</w:t>
      </w:r>
      <w:r w:rsidR="00822DCB">
        <w:rPr>
          <w:rFonts w:asciiTheme="majorBidi" w:hAnsiTheme="majorBidi" w:cstheme="majorBidi"/>
          <w:szCs w:val="24"/>
        </w:rPr>
        <w:t xml:space="preserve">. </w:t>
      </w:r>
      <w:r w:rsidR="00E03105" w:rsidRPr="00E03105">
        <w:rPr>
          <w:rFonts w:asciiTheme="majorBidi" w:hAnsiTheme="majorBidi" w:cstheme="majorBidi"/>
          <w:szCs w:val="24"/>
        </w:rPr>
        <w:t xml:space="preserve">The results demonstrate that carefully designed </w:t>
      </w:r>
      <w:r w:rsidR="008F7CEE">
        <w:rPr>
          <w:rFonts w:asciiTheme="majorBidi" w:hAnsiTheme="majorBidi" w:cstheme="majorBidi"/>
          <w:szCs w:val="24"/>
        </w:rPr>
        <w:t>SCE</w:t>
      </w:r>
      <w:r w:rsidR="00E03105" w:rsidRPr="00E03105">
        <w:rPr>
          <w:rFonts w:asciiTheme="majorBidi" w:hAnsiTheme="majorBidi" w:cstheme="majorBidi"/>
          <w:szCs w:val="24"/>
        </w:rPr>
        <w:t>-</w:t>
      </w:r>
      <w:r w:rsidR="00843F6C">
        <w:rPr>
          <w:rFonts w:asciiTheme="majorBidi" w:hAnsiTheme="majorBidi" w:cstheme="majorBidi"/>
          <w:szCs w:val="24"/>
        </w:rPr>
        <w:t>LSSVM</w:t>
      </w:r>
      <w:r w:rsidR="00E03105" w:rsidRPr="00E03105">
        <w:rPr>
          <w:rFonts w:asciiTheme="majorBidi" w:hAnsiTheme="majorBidi" w:cstheme="majorBidi"/>
          <w:szCs w:val="24"/>
        </w:rPr>
        <w:t xml:space="preserve"> outperforms the </w:t>
      </w:r>
      <w:r w:rsidR="0076471B">
        <w:rPr>
          <w:rFonts w:asciiTheme="majorBidi" w:hAnsiTheme="majorBidi" w:cstheme="majorBidi"/>
          <w:szCs w:val="24"/>
        </w:rPr>
        <w:t>structural risk minimization</w:t>
      </w:r>
      <w:r w:rsidR="00692EC3">
        <w:rPr>
          <w:rFonts w:asciiTheme="majorBidi" w:hAnsiTheme="majorBidi" w:cstheme="majorBidi"/>
          <w:szCs w:val="24"/>
        </w:rPr>
        <w:t xml:space="preserve"> of</w:t>
      </w:r>
      <w:r w:rsidR="00E03105" w:rsidRPr="00E03105">
        <w:rPr>
          <w:rFonts w:asciiTheme="majorBidi" w:hAnsiTheme="majorBidi" w:cstheme="majorBidi"/>
          <w:szCs w:val="24"/>
        </w:rPr>
        <w:t xml:space="preserve"> </w:t>
      </w:r>
      <w:r w:rsidR="00657153">
        <w:rPr>
          <w:rFonts w:asciiTheme="majorBidi" w:hAnsiTheme="majorBidi" w:cstheme="majorBidi"/>
          <w:szCs w:val="24"/>
        </w:rPr>
        <w:t>support vector machines</w:t>
      </w:r>
      <w:r w:rsidR="006263A3">
        <w:rPr>
          <w:rFonts w:asciiTheme="majorBidi" w:hAnsiTheme="majorBidi" w:cstheme="majorBidi"/>
          <w:szCs w:val="24"/>
        </w:rPr>
        <w:t>, predicting the</w:t>
      </w:r>
      <w:r w:rsidR="0053272C">
        <w:rPr>
          <w:rFonts w:asciiTheme="majorBidi" w:hAnsiTheme="majorBidi" w:cstheme="majorBidi"/>
          <w:szCs w:val="24"/>
        </w:rPr>
        <w:t xml:space="preserve"> properties of</w:t>
      </w:r>
      <w:r w:rsidR="006263A3">
        <w:rPr>
          <w:rFonts w:asciiTheme="majorBidi" w:hAnsiTheme="majorBidi" w:cstheme="majorBidi"/>
          <w:szCs w:val="24"/>
        </w:rPr>
        <w:t xml:space="preserve"> aqueous </w:t>
      </w:r>
      <w:r w:rsidR="0053272C">
        <w:rPr>
          <w:rFonts w:asciiTheme="majorBidi" w:hAnsiTheme="majorBidi" w:cstheme="majorBidi"/>
          <w:szCs w:val="24"/>
        </w:rPr>
        <w:t>solutions in a way, even better than the available models</w:t>
      </w:r>
      <w:r w:rsidR="00E03105" w:rsidRPr="00E03105">
        <w:rPr>
          <w:rFonts w:asciiTheme="majorBidi" w:hAnsiTheme="majorBidi" w:cstheme="majorBidi"/>
          <w:szCs w:val="24"/>
        </w:rPr>
        <w:t>.</w:t>
      </w:r>
    </w:p>
    <w:p w:rsidR="006F345E" w:rsidRDefault="00ED079A" w:rsidP="004457F6">
      <w:pPr>
        <w:jc w:val="center"/>
        <w:rPr>
          <w:rFonts w:asciiTheme="majorBidi" w:hAnsiTheme="majorBidi" w:cstheme="majorBidi"/>
          <w:i/>
          <w:iCs/>
          <w:szCs w:val="24"/>
          <w:lang w:bidi="fa-IR"/>
        </w:rPr>
      </w:pPr>
      <w:r w:rsidRPr="00765963">
        <w:rPr>
          <w:rFonts w:asciiTheme="majorBidi" w:hAnsiTheme="majorBidi" w:cstheme="majorBidi"/>
          <w:b/>
          <w:bCs/>
          <w:szCs w:val="24"/>
        </w:rPr>
        <w:t>Key words</w:t>
      </w:r>
      <w:r w:rsidR="005E289F">
        <w:rPr>
          <w:rFonts w:asciiTheme="majorBidi" w:hAnsiTheme="majorBidi" w:cstheme="majorBidi"/>
          <w:szCs w:val="24"/>
        </w:rPr>
        <w:t xml:space="preserve">: </w:t>
      </w:r>
      <w:r w:rsidR="006F1C15">
        <w:rPr>
          <w:rFonts w:asciiTheme="majorBidi" w:hAnsiTheme="majorBidi" w:cstheme="majorBidi"/>
          <w:i/>
          <w:iCs/>
          <w:szCs w:val="24"/>
          <w:lang w:bidi="fa-IR"/>
        </w:rPr>
        <w:t>Osmotic coefficient</w:t>
      </w:r>
      <w:r w:rsidRPr="00765963">
        <w:rPr>
          <w:rFonts w:asciiTheme="majorBidi" w:hAnsiTheme="majorBidi" w:cstheme="majorBidi"/>
          <w:i/>
          <w:iCs/>
          <w:szCs w:val="24"/>
        </w:rPr>
        <w:t>,</w:t>
      </w:r>
      <w:r w:rsidR="00275B4A" w:rsidRPr="00765963">
        <w:rPr>
          <w:rFonts w:asciiTheme="majorBidi" w:hAnsiTheme="majorBidi" w:cstheme="majorBidi"/>
          <w:i/>
          <w:iCs/>
          <w:szCs w:val="24"/>
        </w:rPr>
        <w:t xml:space="preserve"> </w:t>
      </w:r>
      <w:r w:rsidR="00F97356">
        <w:rPr>
          <w:rFonts w:asciiTheme="majorBidi" w:hAnsiTheme="majorBidi" w:cstheme="majorBidi"/>
          <w:i/>
          <w:iCs/>
          <w:szCs w:val="24"/>
        </w:rPr>
        <w:t>LSSVM</w:t>
      </w:r>
      <w:r w:rsidR="00267740" w:rsidRPr="00765963">
        <w:rPr>
          <w:rFonts w:asciiTheme="majorBidi" w:hAnsiTheme="majorBidi" w:cstheme="majorBidi"/>
          <w:i/>
          <w:iCs/>
          <w:szCs w:val="24"/>
        </w:rPr>
        <w:t>,</w:t>
      </w:r>
      <w:r w:rsidR="00B53638">
        <w:rPr>
          <w:rFonts w:asciiTheme="majorBidi" w:hAnsiTheme="majorBidi" w:cstheme="majorBidi"/>
          <w:i/>
          <w:iCs/>
          <w:szCs w:val="24"/>
        </w:rPr>
        <w:t xml:space="preserve"> </w:t>
      </w:r>
      <w:r w:rsidR="00F97356">
        <w:rPr>
          <w:rFonts w:asciiTheme="majorBidi" w:hAnsiTheme="majorBidi" w:cstheme="majorBidi"/>
          <w:i/>
          <w:iCs/>
          <w:szCs w:val="24"/>
        </w:rPr>
        <w:t>SCE</w:t>
      </w:r>
      <w:r w:rsidR="00B53638">
        <w:rPr>
          <w:rFonts w:asciiTheme="majorBidi" w:hAnsiTheme="majorBidi" w:cstheme="majorBidi"/>
          <w:i/>
          <w:iCs/>
          <w:szCs w:val="24"/>
        </w:rPr>
        <w:t xml:space="preserve">, </w:t>
      </w:r>
      <w:r w:rsidR="004457F6">
        <w:rPr>
          <w:rFonts w:asciiTheme="majorBidi" w:hAnsiTheme="majorBidi" w:cstheme="majorBidi"/>
          <w:i/>
          <w:iCs/>
          <w:szCs w:val="24"/>
        </w:rPr>
        <w:t>I</w:t>
      </w:r>
      <w:r w:rsidR="00F97356">
        <w:rPr>
          <w:rFonts w:asciiTheme="majorBidi" w:hAnsiTheme="majorBidi" w:cstheme="majorBidi"/>
          <w:i/>
          <w:iCs/>
          <w:szCs w:val="24"/>
        </w:rPr>
        <w:t>onic liquids</w:t>
      </w:r>
      <w:r w:rsidR="00216027">
        <w:rPr>
          <w:rFonts w:asciiTheme="majorBidi" w:hAnsiTheme="majorBidi" w:cstheme="majorBidi"/>
          <w:i/>
          <w:iCs/>
          <w:szCs w:val="24"/>
        </w:rPr>
        <w:t>,</w:t>
      </w:r>
      <w:r w:rsidRPr="00765963">
        <w:rPr>
          <w:rFonts w:asciiTheme="majorBidi" w:hAnsiTheme="majorBidi" w:cstheme="majorBidi"/>
          <w:i/>
          <w:iCs/>
          <w:szCs w:val="24"/>
        </w:rPr>
        <w:t xml:space="preserve"> </w:t>
      </w:r>
      <w:proofErr w:type="gramStart"/>
      <w:r w:rsidR="00C27773">
        <w:rPr>
          <w:rFonts w:asciiTheme="majorBidi" w:hAnsiTheme="majorBidi" w:cstheme="majorBidi"/>
          <w:i/>
          <w:iCs/>
          <w:szCs w:val="24"/>
          <w:lang w:bidi="fa-IR"/>
        </w:rPr>
        <w:t>I</w:t>
      </w:r>
      <w:r w:rsidR="003F6F0E">
        <w:rPr>
          <w:rFonts w:asciiTheme="majorBidi" w:hAnsiTheme="majorBidi" w:cstheme="majorBidi"/>
          <w:i/>
          <w:iCs/>
          <w:szCs w:val="24"/>
          <w:lang w:bidi="fa-IR"/>
        </w:rPr>
        <w:t>ntelligent</w:t>
      </w:r>
      <w:proofErr w:type="gramEnd"/>
      <w:r w:rsidR="003F6F0E">
        <w:rPr>
          <w:rFonts w:asciiTheme="majorBidi" w:hAnsiTheme="majorBidi" w:cstheme="majorBidi"/>
          <w:i/>
          <w:iCs/>
          <w:szCs w:val="24"/>
          <w:lang w:bidi="fa-IR"/>
        </w:rPr>
        <w:t xml:space="preserve"> models</w:t>
      </w:r>
      <w:r w:rsidR="001438EF">
        <w:rPr>
          <w:rFonts w:asciiTheme="majorBidi" w:hAnsiTheme="majorBidi" w:cstheme="majorBidi"/>
          <w:i/>
          <w:iCs/>
          <w:szCs w:val="24"/>
          <w:lang w:bidi="fa-IR"/>
        </w:rPr>
        <w:t xml:space="preserve"> </w:t>
      </w:r>
    </w:p>
    <w:p w:rsidR="00D32ABC" w:rsidRDefault="00F108A1" w:rsidP="00F108A1">
      <w:pPr>
        <w:pStyle w:val="Heading1"/>
      </w:pPr>
      <w:r>
        <w:t xml:space="preserve">1. </w:t>
      </w:r>
      <w:r w:rsidR="00D32ABC" w:rsidRPr="00C63168">
        <w:t>Introduction</w:t>
      </w:r>
    </w:p>
    <w:p w:rsidR="00C707FA" w:rsidRDefault="00B978BA" w:rsidP="002A3A30">
      <w:pPr>
        <w:jc w:val="both"/>
        <w:rPr>
          <w:lang w:bidi="fa-IR"/>
        </w:rPr>
      </w:pPr>
      <w:r>
        <w:rPr>
          <w:lang w:bidi="fa-IR"/>
        </w:rPr>
        <w:t>One of the most significant challenges of thermodynamic science is to develop an activity model for the solutions, thereby represent</w:t>
      </w:r>
      <w:r w:rsidR="00B1396B">
        <w:rPr>
          <w:lang w:bidi="fa-IR"/>
        </w:rPr>
        <w:t>ing</w:t>
      </w:r>
      <w:r>
        <w:rPr>
          <w:lang w:bidi="fa-IR"/>
        </w:rPr>
        <w:t xml:space="preserve"> the non-ideal behavior of these solvents for matter of property estimation. </w:t>
      </w:r>
      <w:r w:rsidR="00C707FA">
        <w:rPr>
          <w:lang w:bidi="fa-IR"/>
        </w:rPr>
        <w:t xml:space="preserve">The deviation of </w:t>
      </w:r>
      <w:r w:rsidR="00CD0475">
        <w:rPr>
          <w:lang w:bidi="fa-IR"/>
        </w:rPr>
        <w:t xml:space="preserve">synthesized </w:t>
      </w:r>
      <w:r w:rsidR="00C707FA">
        <w:rPr>
          <w:lang w:bidi="fa-IR"/>
        </w:rPr>
        <w:t>solvents from their ideal behavior is difficult to be determined</w:t>
      </w:r>
      <w:r w:rsidR="007244FC">
        <w:rPr>
          <w:lang w:bidi="fa-IR"/>
        </w:rPr>
        <w:t>, needing to estimate and considerations of too many interacting parameters</w:t>
      </w:r>
      <w:r w:rsidR="00C707FA">
        <w:rPr>
          <w:lang w:bidi="fa-IR"/>
        </w:rPr>
        <w:t>. The ke</w:t>
      </w:r>
      <w:r w:rsidR="00CD0475">
        <w:rPr>
          <w:lang w:bidi="fa-IR"/>
        </w:rPr>
        <w:t xml:space="preserve">y </w:t>
      </w:r>
      <w:r w:rsidR="006F712E">
        <w:rPr>
          <w:lang w:bidi="fa-IR"/>
        </w:rPr>
        <w:t>property</w:t>
      </w:r>
      <w:r w:rsidR="00CD0475">
        <w:rPr>
          <w:lang w:bidi="fa-IR"/>
        </w:rPr>
        <w:t xml:space="preserve"> for the </w:t>
      </w:r>
      <w:r w:rsidR="006F712E">
        <w:rPr>
          <w:lang w:bidi="fa-IR"/>
        </w:rPr>
        <w:t>representation</w:t>
      </w:r>
      <w:r w:rsidR="00C827B0">
        <w:rPr>
          <w:lang w:bidi="fa-IR"/>
        </w:rPr>
        <w:t xml:space="preserve"> of</w:t>
      </w:r>
      <w:r w:rsidR="00CD0475">
        <w:rPr>
          <w:lang w:bidi="fa-IR"/>
        </w:rPr>
        <w:t xml:space="preserve"> such non-ideality </w:t>
      </w:r>
      <w:r w:rsidR="00C827B0">
        <w:rPr>
          <w:lang w:bidi="fa-IR"/>
        </w:rPr>
        <w:t>behavior of solvent</w:t>
      </w:r>
      <w:r w:rsidR="00A30B66">
        <w:rPr>
          <w:lang w:bidi="fa-IR"/>
        </w:rPr>
        <w:t>s</w:t>
      </w:r>
      <w:r w:rsidR="00ED410F">
        <w:rPr>
          <w:lang w:bidi="fa-IR"/>
        </w:rPr>
        <w:t xml:space="preserve"> is the osmotic coefficient</w:t>
      </w:r>
      <w:r w:rsidR="00833F80">
        <w:rPr>
          <w:lang w:bidi="fa-IR"/>
        </w:rPr>
        <w:t xml:space="preserve"> </w:t>
      </w:r>
      <w:r w:rsidR="00833F80">
        <w:rPr>
          <w:lang w:bidi="fa-IR"/>
        </w:rPr>
        <w:fldChar w:fldCharType="begin"/>
      </w:r>
      <w:r w:rsidR="002A3A30">
        <w:rPr>
          <w:lang w:bidi="fa-IR"/>
        </w:rPr>
        <w:instrText xml:space="preserve"> ADDIN EN.CITE &lt;EndNote&gt;&lt;Cite&gt;&lt;Author&gt;McNaught&lt;/Author&gt;&lt;Year&gt;1997&lt;/Year&gt;&lt;RecNum&gt;608&lt;/RecNum&gt;&lt;DisplayText&gt;[1]&lt;/DisplayText&gt;&lt;record&gt;&lt;rec-number&gt;608&lt;/rec-number&gt;&lt;foreign-keys&gt;&lt;key app="EN" db-id="20ptxtrzfxpxare9wwex0p990axvdasezdrr" timestamp="1516285182"&gt;608&lt;/key&gt;&lt;/foreign-keys&gt;&lt;ref-type name="Book"&gt;6&lt;/ref-type&gt;&lt;contributors&gt;&lt;authors&gt;&lt;author&gt;McNaught, Alan D&lt;/author&gt;&lt;author&gt;McNaught, Alan D&lt;/author&gt;&lt;/authors&gt;&lt;/contributors&gt;&lt;titles&gt;&lt;title&gt;Compendium of chemical terminology&lt;/title&gt;&lt;/titles&gt;&lt;volume&gt;1669&lt;/volume&gt;&lt;dates&gt;&lt;year&gt;1997&lt;/year&gt;&lt;/dates&gt;&lt;publisher&gt;Blackwell Science Oxford&lt;/publisher&gt;&lt;urls&gt;&lt;/urls&gt;&lt;/record&gt;&lt;/Cite&gt;&lt;/EndNote&gt;</w:instrText>
      </w:r>
      <w:r w:rsidR="00833F80">
        <w:rPr>
          <w:lang w:bidi="fa-IR"/>
        </w:rPr>
        <w:fldChar w:fldCharType="separate"/>
      </w:r>
      <w:r w:rsidR="002A3A30">
        <w:rPr>
          <w:noProof/>
          <w:lang w:bidi="fa-IR"/>
        </w:rPr>
        <w:t>[1]</w:t>
      </w:r>
      <w:r w:rsidR="00833F80">
        <w:rPr>
          <w:lang w:bidi="fa-IR"/>
        </w:rPr>
        <w:fldChar w:fldCharType="end"/>
      </w:r>
      <w:r w:rsidR="00ED410F">
        <w:rPr>
          <w:lang w:bidi="fa-IR"/>
        </w:rPr>
        <w:t>:</w:t>
      </w:r>
    </w:p>
    <w:p w:rsidR="00ED410F" w:rsidRDefault="00ED410F" w:rsidP="007E670A">
      <w:pPr>
        <w:tabs>
          <w:tab w:val="right" w:pos="9450"/>
        </w:tabs>
        <w:jc w:val="both"/>
        <w:rPr>
          <w:lang w:bidi="fa-IR"/>
        </w:rPr>
      </w:pPr>
      <w:r w:rsidRPr="00ED410F">
        <w:rPr>
          <w:position w:val="-30"/>
          <w:lang w:bidi="fa-IR"/>
        </w:rPr>
        <w:object w:dxaOrig="1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36.55pt" o:ole="">
            <v:imagedata r:id="rId9" o:title=""/>
          </v:shape>
          <o:OLEObject Type="Embed" ProgID="Equation.DSMT4" ShapeID="_x0000_i1025" DrawAspect="Content" ObjectID="_1599390155" r:id="rId10"/>
        </w:object>
      </w:r>
      <w:r>
        <w:rPr>
          <w:lang w:bidi="fa-IR"/>
        </w:rPr>
        <w:t xml:space="preserve"> </w:t>
      </w:r>
      <w:r w:rsidR="007E670A">
        <w:rPr>
          <w:lang w:bidi="fa-IR"/>
        </w:rPr>
        <w:tab/>
        <w:t>1</w:t>
      </w:r>
    </w:p>
    <w:p w:rsidR="00ED410F" w:rsidRDefault="002318BE" w:rsidP="002D314C">
      <w:pPr>
        <w:jc w:val="both"/>
        <w:rPr>
          <w:lang w:bidi="fa-IR"/>
        </w:rPr>
      </w:pPr>
      <w:r>
        <w:rPr>
          <w:lang w:bidi="fa-IR"/>
        </w:rPr>
        <w:t>For</w:t>
      </w:r>
      <w:r w:rsidR="00206004">
        <w:rPr>
          <w:lang w:bidi="fa-IR"/>
        </w:rPr>
        <w:t xml:space="preserve"> calculation of</w:t>
      </w:r>
      <w:r>
        <w:rPr>
          <w:lang w:bidi="fa-IR"/>
        </w:rPr>
        <w:t xml:space="preserve"> osmotic coefficient, </w:t>
      </w:r>
      <w:r w:rsidR="00B835B6">
        <w:rPr>
          <w:lang w:bidi="fa-IR"/>
        </w:rPr>
        <w:t>an accurate estimation</w:t>
      </w:r>
      <w:r w:rsidR="00ED410F">
        <w:rPr>
          <w:lang w:bidi="fa-IR"/>
        </w:rPr>
        <w:t xml:space="preserve"> of chemical potentials is essential which need </w:t>
      </w:r>
      <w:r w:rsidR="00B835B6">
        <w:rPr>
          <w:lang w:bidi="fa-IR"/>
        </w:rPr>
        <w:t>the use of a robust</w:t>
      </w:r>
      <w:r w:rsidR="00ED410F">
        <w:rPr>
          <w:lang w:bidi="fa-IR"/>
        </w:rPr>
        <w:t xml:space="preserve"> thermodynamic models with</w:t>
      </w:r>
      <w:r w:rsidR="00A304A6">
        <w:rPr>
          <w:lang w:bidi="fa-IR"/>
        </w:rPr>
        <w:t xml:space="preserve"> taking</w:t>
      </w:r>
      <w:r w:rsidR="00ED410F">
        <w:rPr>
          <w:lang w:bidi="fa-IR"/>
        </w:rPr>
        <w:t xml:space="preserve"> too many fitting parameters</w:t>
      </w:r>
      <w:r w:rsidR="00A304A6">
        <w:rPr>
          <w:lang w:bidi="fa-IR"/>
        </w:rPr>
        <w:t xml:space="preserve"> into </w:t>
      </w:r>
      <w:r w:rsidR="00A304A6">
        <w:rPr>
          <w:lang w:bidi="fa-IR"/>
        </w:rPr>
        <w:lastRenderedPageBreak/>
        <w:t>account</w:t>
      </w:r>
      <w:r w:rsidR="00D543FE">
        <w:rPr>
          <w:lang w:bidi="fa-IR"/>
        </w:rPr>
        <w:t xml:space="preserve"> of consideration</w:t>
      </w:r>
      <w:r w:rsidR="00ED410F">
        <w:rPr>
          <w:lang w:bidi="fa-IR"/>
        </w:rPr>
        <w:t>.</w:t>
      </w:r>
      <w:r w:rsidR="00A86CCB">
        <w:rPr>
          <w:lang w:bidi="fa-IR"/>
        </w:rPr>
        <w:t xml:space="preserve"> </w:t>
      </w:r>
      <w:r w:rsidR="008B1B40">
        <w:rPr>
          <w:lang w:bidi="fa-IR"/>
        </w:rPr>
        <w:t xml:space="preserve">Theoretically, osmotic coefficient is calculated by the </w:t>
      </w:r>
      <w:proofErr w:type="spellStart"/>
      <w:r w:rsidR="008B1B40">
        <w:rPr>
          <w:lang w:bidi="fa-IR"/>
        </w:rPr>
        <w:t>Pitzer</w:t>
      </w:r>
      <w:proofErr w:type="spellEnd"/>
      <w:r w:rsidR="008B1B40">
        <w:rPr>
          <w:lang w:bidi="fa-IR"/>
        </w:rPr>
        <w:t xml:space="preserve"> equations</w:t>
      </w:r>
      <w:r w:rsidR="00461E3D">
        <w:rPr>
          <w:lang w:bidi="fa-IR"/>
        </w:rPr>
        <w:t xml:space="preserve"> </w:t>
      </w:r>
      <w:r w:rsidR="00461E3D">
        <w:rPr>
          <w:lang w:bidi="fa-IR"/>
        </w:rPr>
        <w:fldChar w:fldCharType="begin"/>
      </w:r>
      <w:r w:rsidR="002A3A30">
        <w:rPr>
          <w:lang w:bidi="fa-IR"/>
        </w:rPr>
        <w:instrText xml:space="preserve"> ADDIN EN.CITE &lt;EndNote&gt;&lt;Cite&gt;&lt;Author&gt;Grenthe&lt;/Author&gt;&lt;Year&gt;2000&lt;/Year&gt;&lt;RecNum&gt;609&lt;/RecNum&gt;&lt;DisplayText&gt;[2]&lt;/DisplayText&gt;&lt;record&gt;&lt;rec-number&gt;609&lt;/rec-number&gt;&lt;foreign-keys&gt;&lt;key app="EN" db-id="20ptxtrzfxpxare9wwex0p990axvdasezdrr" timestamp="1516285565"&gt;609&lt;/key&gt;&lt;/foreign-keys&gt;&lt;ref-type name="Journal Article"&gt;17&lt;/ref-type&gt;&lt;contributors&gt;&lt;authors&gt;&lt;author&gt;Grenthe, Ingmar&lt;/author&gt;&lt;author&gt;Wanner, Hans&lt;/author&gt;&lt;/authors&gt;&lt;/contributors&gt;&lt;titles&gt;&lt;title&gt;Guidelines for the extrapolation to zero ionic strength&lt;/title&gt;&lt;/titles&gt;&lt;dates&gt;&lt;year&gt;2000&lt;/year&gt;&lt;/dates&gt;&lt;urls&gt;&lt;/urls&gt;&lt;/record&gt;&lt;/Cite&gt;&lt;/EndNote&gt;</w:instrText>
      </w:r>
      <w:r w:rsidR="00461E3D">
        <w:rPr>
          <w:lang w:bidi="fa-IR"/>
        </w:rPr>
        <w:fldChar w:fldCharType="separate"/>
      </w:r>
      <w:r w:rsidR="002A3A30">
        <w:rPr>
          <w:noProof/>
          <w:lang w:bidi="fa-IR"/>
        </w:rPr>
        <w:t>[2]</w:t>
      </w:r>
      <w:r w:rsidR="00461E3D">
        <w:rPr>
          <w:lang w:bidi="fa-IR"/>
        </w:rPr>
        <w:fldChar w:fldCharType="end"/>
      </w:r>
      <w:r w:rsidR="008B1B40">
        <w:rPr>
          <w:lang w:bidi="fa-IR"/>
        </w:rPr>
        <w:t xml:space="preserve"> or</w:t>
      </w:r>
      <w:r w:rsidR="00833F80">
        <w:rPr>
          <w:lang w:bidi="fa-IR"/>
        </w:rPr>
        <w:t xml:space="preserve"> </w:t>
      </w:r>
      <w:r w:rsidR="00833F80" w:rsidRPr="00833F80">
        <w:rPr>
          <w:lang w:bidi="fa-IR"/>
        </w:rPr>
        <w:t>three-characteristic-parameter correlation</w:t>
      </w:r>
      <w:r w:rsidR="00833F80">
        <w:rPr>
          <w:lang w:bidi="fa-IR"/>
        </w:rPr>
        <w:t xml:space="preserve"> (TCPC)</w:t>
      </w:r>
      <w:r w:rsidR="00461E3D">
        <w:rPr>
          <w:lang w:bidi="fa-IR"/>
        </w:rPr>
        <w:t xml:space="preserve"> </w:t>
      </w:r>
      <w:r w:rsidR="00EE740A">
        <w:rPr>
          <w:lang w:bidi="fa-IR"/>
        </w:rPr>
        <w:fldChar w:fldCharType="begin"/>
      </w:r>
      <w:r w:rsidR="002A3A30">
        <w:rPr>
          <w:lang w:bidi="fa-IR"/>
        </w:rPr>
        <w:instrText xml:space="preserve"> ADDIN EN.CITE &lt;EndNote&gt;&lt;Cite&gt;&lt;Author&gt;Ge&lt;/Author&gt;&lt;Year&gt;2007&lt;/Year&gt;&lt;RecNum&gt;610&lt;/RecNum&gt;&lt;DisplayText&gt;[3]&lt;/DisplayText&gt;&lt;record&gt;&lt;rec-number&gt;610&lt;/rec-number&gt;&lt;foreign-keys&gt;&lt;key app="EN" db-id="20ptxtrzfxpxare9wwex0p990axvdasezdrr" timestamp="1516285671"&gt;610&lt;/key&gt;&lt;/foreign-keys&gt;&lt;ref-type name="Journal Article"&gt;17&lt;/ref-type&gt;&lt;contributors&gt;&lt;authors&gt;&lt;author&gt;Ge, Xinlei&lt;/author&gt;&lt;author&gt;Wang, Xidong&lt;/author&gt;&lt;author&gt;Zhang, Mei&lt;/author&gt;&lt;author&gt;Seetharaman, Seshadri&lt;/author&gt;&lt;/authors&gt;&lt;/contributors&gt;&lt;titles&gt;&lt;title&gt;Correlation and prediction of activity and osmotic coefficients of aqueous electrolytes at 298.15 K by the modified TCPC model&lt;/title&gt;&lt;secondary-title&gt;Journal of Chemical &amp;amp; Engineering Data&lt;/secondary-title&gt;&lt;/titles&gt;&lt;periodical&gt;&lt;full-title&gt;Journal of Chemical &amp;amp; Engineering Data&lt;/full-title&gt;&lt;/periodical&gt;&lt;pages&gt;538-547&lt;/pages&gt;&lt;volume&gt;52&lt;/volume&gt;&lt;number&gt;2&lt;/number&gt;&lt;dates&gt;&lt;year&gt;2007&lt;/year&gt;&lt;/dates&gt;&lt;isbn&gt;0021-9568&lt;/isbn&gt;&lt;urls&gt;&lt;/urls&gt;&lt;/record&gt;&lt;/Cite&gt;&lt;/EndNote&gt;</w:instrText>
      </w:r>
      <w:r w:rsidR="00EE740A">
        <w:rPr>
          <w:lang w:bidi="fa-IR"/>
        </w:rPr>
        <w:fldChar w:fldCharType="separate"/>
      </w:r>
      <w:r w:rsidR="002A3A30">
        <w:rPr>
          <w:noProof/>
          <w:lang w:bidi="fa-IR"/>
        </w:rPr>
        <w:t>[3]</w:t>
      </w:r>
      <w:r w:rsidR="00EE740A">
        <w:rPr>
          <w:lang w:bidi="fa-IR"/>
        </w:rPr>
        <w:fldChar w:fldCharType="end"/>
      </w:r>
      <w:r w:rsidR="00833F80">
        <w:rPr>
          <w:lang w:bidi="fa-IR"/>
        </w:rPr>
        <w:t>.</w:t>
      </w:r>
      <w:r w:rsidR="008B1B40" w:rsidRPr="00833F80">
        <w:rPr>
          <w:lang w:bidi="fa-IR"/>
        </w:rPr>
        <w:t xml:space="preserve"> </w:t>
      </w:r>
      <w:r>
        <w:rPr>
          <w:lang w:bidi="fa-IR"/>
        </w:rPr>
        <w:t>For majority of solvents, especially smart synthesized solvent</w:t>
      </w:r>
      <w:r w:rsidR="00F177B7">
        <w:rPr>
          <w:lang w:bidi="fa-IR"/>
        </w:rPr>
        <w:t>s</w:t>
      </w:r>
      <w:r>
        <w:rPr>
          <w:lang w:bidi="fa-IR"/>
        </w:rPr>
        <w:t xml:space="preserve"> such as ionic liquids</w:t>
      </w:r>
      <w:r w:rsidR="00D543FE">
        <w:rPr>
          <w:lang w:bidi="fa-IR"/>
        </w:rPr>
        <w:t xml:space="preserve"> the problem is rather </w:t>
      </w:r>
      <w:r w:rsidR="00F177B7">
        <w:rPr>
          <w:lang w:bidi="fa-IR"/>
        </w:rPr>
        <w:t xml:space="preserve">complex needing to find the properties of usually unknown molecular </w:t>
      </w:r>
      <w:r w:rsidR="0080570F">
        <w:rPr>
          <w:lang w:bidi="fa-IR"/>
        </w:rPr>
        <w:t>structures</w:t>
      </w:r>
      <w:r w:rsidR="00991DAE">
        <w:rPr>
          <w:lang w:bidi="fa-IR"/>
        </w:rPr>
        <w:t xml:space="preserve">. </w:t>
      </w:r>
      <w:r w:rsidR="00A86CCB">
        <w:rPr>
          <w:lang w:bidi="fa-IR"/>
        </w:rPr>
        <w:t xml:space="preserve">Another simple but equality </w:t>
      </w:r>
      <w:r w:rsidR="00B17984">
        <w:rPr>
          <w:lang w:bidi="fa-IR"/>
        </w:rPr>
        <w:t xml:space="preserve">efficient </w:t>
      </w:r>
      <w:r w:rsidR="006A152C">
        <w:rPr>
          <w:lang w:bidi="fa-IR"/>
        </w:rPr>
        <w:t>approach is to estimate the non-ideality behavior of synthesized solvent</w:t>
      </w:r>
      <w:r w:rsidR="009B574A">
        <w:rPr>
          <w:lang w:bidi="fa-IR"/>
        </w:rPr>
        <w:t>s</w:t>
      </w:r>
      <w:r w:rsidR="006A152C">
        <w:rPr>
          <w:lang w:bidi="fa-IR"/>
        </w:rPr>
        <w:t xml:space="preserve"> from their available datasets.</w:t>
      </w:r>
      <w:r>
        <w:rPr>
          <w:lang w:bidi="fa-IR"/>
        </w:rPr>
        <w:t xml:space="preserve"> </w:t>
      </w:r>
      <w:r w:rsidR="00991DAE">
        <w:rPr>
          <w:lang w:bidi="fa-IR"/>
        </w:rPr>
        <w:t xml:space="preserve">The artificial intelligence models are now beginning to be applied in property estimation of </w:t>
      </w:r>
      <w:r w:rsidR="00031E19">
        <w:rPr>
          <w:lang w:bidi="fa-IR"/>
        </w:rPr>
        <w:t>rather complex molecular structure</w:t>
      </w:r>
      <w:r w:rsidR="00E027B6">
        <w:rPr>
          <w:lang w:bidi="fa-IR"/>
        </w:rPr>
        <w:t>s</w:t>
      </w:r>
      <w:r w:rsidR="001A7637">
        <w:rPr>
          <w:lang w:bidi="fa-IR"/>
        </w:rPr>
        <w:t xml:space="preserve"> such as ionic liquids</w:t>
      </w:r>
      <w:r w:rsidR="00031E19">
        <w:rPr>
          <w:lang w:bidi="fa-IR"/>
        </w:rPr>
        <w:t>.</w:t>
      </w:r>
      <w:r w:rsidR="00AD554B">
        <w:rPr>
          <w:lang w:bidi="fa-IR"/>
        </w:rPr>
        <w:t xml:space="preserve"> One of the strongest advantages of thes</w:t>
      </w:r>
      <w:r w:rsidR="007F2223">
        <w:rPr>
          <w:lang w:bidi="fa-IR"/>
        </w:rPr>
        <w:t>e</w:t>
      </w:r>
      <w:r w:rsidR="00AD554B">
        <w:rPr>
          <w:lang w:bidi="fa-IR"/>
        </w:rPr>
        <w:t xml:space="preserve"> model</w:t>
      </w:r>
      <w:r w:rsidR="00E027B6">
        <w:rPr>
          <w:lang w:bidi="fa-IR"/>
        </w:rPr>
        <w:t>s is that they can provide a generalized</w:t>
      </w:r>
      <w:r w:rsidR="00BC75D7">
        <w:rPr>
          <w:lang w:bidi="fa-IR"/>
        </w:rPr>
        <w:t xml:space="preserve"> nu</w:t>
      </w:r>
      <w:r w:rsidR="009F072B">
        <w:rPr>
          <w:lang w:bidi="fa-IR"/>
        </w:rPr>
        <w:t>merical scheme</w:t>
      </w:r>
      <w:r w:rsidR="00284A81">
        <w:rPr>
          <w:lang w:bidi="fa-IR"/>
        </w:rPr>
        <w:t xml:space="preserve"> over a considered dataset</w:t>
      </w:r>
      <w:r w:rsidR="009F072B">
        <w:rPr>
          <w:lang w:bidi="fa-IR"/>
        </w:rPr>
        <w:t xml:space="preserve"> giving the property estimator this ability </w:t>
      </w:r>
      <w:r w:rsidR="00AD4565">
        <w:rPr>
          <w:lang w:bidi="fa-IR"/>
        </w:rPr>
        <w:t>to</w:t>
      </w:r>
      <w:r w:rsidR="009F072B">
        <w:rPr>
          <w:lang w:bidi="fa-IR"/>
        </w:rPr>
        <w:t xml:space="preserve"> </w:t>
      </w:r>
      <w:r w:rsidR="00AD4565">
        <w:rPr>
          <w:lang w:bidi="fa-IR"/>
        </w:rPr>
        <w:t>interpolate</w:t>
      </w:r>
      <w:r w:rsidR="009F072B">
        <w:rPr>
          <w:lang w:bidi="fa-IR"/>
        </w:rPr>
        <w:t xml:space="preserve"> and extrapolate </w:t>
      </w:r>
      <w:r w:rsidR="00AD4565">
        <w:rPr>
          <w:lang w:bidi="fa-IR"/>
        </w:rPr>
        <w:t xml:space="preserve">among the </w:t>
      </w:r>
      <w:r w:rsidR="008D4DA2">
        <w:rPr>
          <w:lang w:bidi="fa-IR"/>
        </w:rPr>
        <w:t>data</w:t>
      </w:r>
      <w:r w:rsidR="00626EED">
        <w:rPr>
          <w:lang w:bidi="fa-IR"/>
        </w:rPr>
        <w:t xml:space="preserve"> </w:t>
      </w:r>
      <w:r w:rsidR="002D314C">
        <w:rPr>
          <w:lang w:bidi="fa-IR"/>
        </w:rPr>
        <w:fldChar w:fldCharType="begin">
          <w:fldData xml:space="preserve">PEVuZE5vdGU+PENpdGU+PEF1dGhvcj5NZWhyYWJhbjwvQXV0aG9yPjxZZWFyPjIwMTg8L1llYXI+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</w:fldData>
        </w:fldChar>
      </w:r>
      <w:r w:rsidR="002D314C">
        <w:rPr>
          <w:lang w:bidi="fa-IR"/>
        </w:rPr>
        <w:instrText xml:space="preserve"> ADDIN EN.CITE </w:instrText>
      </w:r>
      <w:r w:rsidR="002D314C">
        <w:rPr>
          <w:lang w:bidi="fa-IR"/>
        </w:rPr>
        <w:fldChar w:fldCharType="begin">
          <w:fldData xml:space="preserve">PEVuZE5vdGU+PENpdGU+PEF1dGhvcj5NZWhyYWJhbjwvQXV0aG9yPjxZZWFyPjIwMTg8L1llYXI+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</w:fldData>
        </w:fldChar>
      </w:r>
      <w:r w:rsidR="002D314C">
        <w:rPr>
          <w:lang w:bidi="fa-IR"/>
        </w:rPr>
        <w:instrText xml:space="preserve"> ADDIN EN.CITE.DATA </w:instrText>
      </w:r>
      <w:r w:rsidR="002D314C">
        <w:rPr>
          <w:lang w:bidi="fa-IR"/>
        </w:rPr>
      </w:r>
      <w:r w:rsidR="002D314C">
        <w:rPr>
          <w:lang w:bidi="fa-IR"/>
        </w:rPr>
        <w:fldChar w:fldCharType="end"/>
      </w:r>
      <w:r w:rsidR="002D314C">
        <w:rPr>
          <w:lang w:bidi="fa-IR"/>
        </w:rPr>
        <w:fldChar w:fldCharType="separate"/>
      </w:r>
      <w:r w:rsidR="002D314C">
        <w:rPr>
          <w:noProof/>
          <w:lang w:bidi="fa-IR"/>
        </w:rPr>
        <w:t>[4-6]</w:t>
      </w:r>
      <w:r w:rsidR="002D314C">
        <w:rPr>
          <w:lang w:bidi="fa-IR"/>
        </w:rPr>
        <w:fldChar w:fldCharType="end"/>
      </w:r>
      <w:r w:rsidR="008D4DA2">
        <w:rPr>
          <w:lang w:bidi="fa-IR"/>
        </w:rPr>
        <w:t xml:space="preserve">, a perquisite that thermodynamic models could rarely afford. </w:t>
      </w:r>
      <w:r w:rsidR="001C6542">
        <w:rPr>
          <w:lang w:bidi="fa-IR"/>
        </w:rPr>
        <w:t xml:space="preserve">In addition, the artificial intelligent approaches </w:t>
      </w:r>
      <w:r w:rsidR="0014273E">
        <w:rPr>
          <w:lang w:bidi="fa-IR"/>
        </w:rPr>
        <w:t>could identify almost any mal-defined system</w:t>
      </w:r>
      <w:r w:rsidR="00E351EF">
        <w:rPr>
          <w:lang w:bidi="fa-IR"/>
        </w:rPr>
        <w:t>, especially</w:t>
      </w:r>
      <w:r w:rsidR="0014273E">
        <w:rPr>
          <w:lang w:bidi="fa-IR"/>
        </w:rPr>
        <w:t xml:space="preserve"> when the number</w:t>
      </w:r>
      <w:r w:rsidR="00441262">
        <w:rPr>
          <w:lang w:bidi="fa-IR"/>
        </w:rPr>
        <w:t xml:space="preserve"> of influential</w:t>
      </w:r>
      <w:r w:rsidR="00E351EF">
        <w:rPr>
          <w:lang w:bidi="fa-IR"/>
        </w:rPr>
        <w:t xml:space="preserve"> parameters </w:t>
      </w:r>
      <w:r w:rsidR="00B14832">
        <w:rPr>
          <w:lang w:bidi="fa-IR"/>
        </w:rPr>
        <w:t>are many</w:t>
      </w:r>
      <w:r w:rsidR="007A3FB8">
        <w:rPr>
          <w:lang w:bidi="fa-IR"/>
        </w:rPr>
        <w:t xml:space="preserve">, successfully </w:t>
      </w:r>
      <w:r w:rsidR="008A2B5A">
        <w:rPr>
          <w:lang w:bidi="fa-IR"/>
        </w:rPr>
        <w:t>outclassing any conventional estimator</w:t>
      </w:r>
      <w:r w:rsidR="00BC0E6D">
        <w:rPr>
          <w:lang w:bidi="fa-IR"/>
        </w:rPr>
        <w:t>s and</w:t>
      </w:r>
      <w:r w:rsidR="008A2B5A">
        <w:rPr>
          <w:lang w:bidi="fa-IR"/>
        </w:rPr>
        <w:t xml:space="preserve"> predictive tools in engineering problems.</w:t>
      </w:r>
      <w:r w:rsidR="0014273E">
        <w:rPr>
          <w:lang w:bidi="fa-IR"/>
        </w:rPr>
        <w:t xml:space="preserve"> </w:t>
      </w:r>
      <w:r w:rsidR="001C6542">
        <w:rPr>
          <w:lang w:bidi="fa-IR"/>
        </w:rPr>
        <w:t xml:space="preserve"> </w:t>
      </w:r>
    </w:p>
    <w:p w:rsidR="00DE325C" w:rsidRDefault="000561B1" w:rsidP="002D314C">
      <w:pPr>
        <w:jc w:val="both"/>
        <w:rPr>
          <w:lang w:bidi="fa-IR"/>
        </w:rPr>
      </w:pPr>
      <w:r>
        <w:rPr>
          <w:lang w:bidi="fa-IR"/>
        </w:rPr>
        <w:t xml:space="preserve">Artificial intelligence are useful tools in the hands of process engineers to nearly characterize any ill-defined engineering problems. They </w:t>
      </w:r>
      <w:r w:rsidR="000E6BF9">
        <w:rPr>
          <w:lang w:bidi="fa-IR"/>
        </w:rPr>
        <w:t>have</w:t>
      </w:r>
      <w:r w:rsidR="00DE325C">
        <w:rPr>
          <w:lang w:bidi="fa-IR"/>
        </w:rPr>
        <w:t xml:space="preserve"> been increasingly applied to estimate the property </w:t>
      </w:r>
      <w:r w:rsidR="001248D1">
        <w:rPr>
          <w:lang w:bidi="fa-IR"/>
        </w:rPr>
        <w:t xml:space="preserve">of </w:t>
      </w:r>
      <w:r w:rsidR="000A2BD0">
        <w:rPr>
          <w:lang w:bidi="fa-IR"/>
        </w:rPr>
        <w:t xml:space="preserve">complex molecular structures </w:t>
      </w:r>
      <w:r w:rsidR="00FF427E">
        <w:rPr>
          <w:lang w:bidi="fa-IR"/>
        </w:rPr>
        <w:t xml:space="preserve">of </w:t>
      </w:r>
      <w:r w:rsidR="001248D1">
        <w:rPr>
          <w:lang w:bidi="fa-IR"/>
        </w:rPr>
        <w:t>ionic liquids rather than the laboratory tests, which are usually difficult, expensive and time consuming.</w:t>
      </w:r>
      <w:r w:rsidR="00D14E35">
        <w:rPr>
          <w:lang w:bidi="fa-IR"/>
        </w:rPr>
        <w:t xml:space="preserve"> </w:t>
      </w:r>
      <w:r w:rsidR="001248D1">
        <w:rPr>
          <w:lang w:bidi="fa-IR"/>
        </w:rPr>
        <w:t>The capabilities of these synthesized solvents</w:t>
      </w:r>
      <w:r w:rsidR="00115197">
        <w:rPr>
          <w:lang w:bidi="fa-IR"/>
        </w:rPr>
        <w:t xml:space="preserve"> in separation processes of acid gases (H</w:t>
      </w:r>
      <w:r w:rsidR="00115197" w:rsidRPr="00115197">
        <w:rPr>
          <w:vertAlign w:val="subscript"/>
          <w:lang w:bidi="fa-IR"/>
        </w:rPr>
        <w:t>2</w:t>
      </w:r>
      <w:r w:rsidR="00115197">
        <w:rPr>
          <w:lang w:bidi="fa-IR"/>
        </w:rPr>
        <w:t>S, CO</w:t>
      </w:r>
      <w:r w:rsidR="00115197" w:rsidRPr="00115197">
        <w:rPr>
          <w:vertAlign w:val="subscript"/>
          <w:lang w:bidi="fa-IR"/>
        </w:rPr>
        <w:t>2</w:t>
      </w:r>
      <w:r w:rsidR="00115197">
        <w:rPr>
          <w:lang w:bidi="fa-IR"/>
        </w:rPr>
        <w:t>) from natural gases</w:t>
      </w:r>
      <w:r w:rsidR="00321F8D">
        <w:rPr>
          <w:lang w:bidi="fa-IR"/>
        </w:rPr>
        <w:t xml:space="preserve"> for instance</w:t>
      </w:r>
      <w:r w:rsidR="00CB380F">
        <w:rPr>
          <w:lang w:bidi="fa-IR"/>
        </w:rPr>
        <w:t xml:space="preserve"> have been successfully represented by intelligent approaches.</w:t>
      </w:r>
      <w:r w:rsidR="006F0ACF">
        <w:rPr>
          <w:lang w:bidi="fa-IR"/>
        </w:rPr>
        <w:t xml:space="preserve"> The conventional use of the artificial intelligence</w:t>
      </w:r>
      <w:r w:rsidR="00275EF9">
        <w:rPr>
          <w:lang w:bidi="fa-IR"/>
        </w:rPr>
        <w:t xml:space="preserve"> is to use a network of neurons in several sublayers to establish a </w:t>
      </w:r>
      <w:r w:rsidR="000E6BF9">
        <w:rPr>
          <w:lang w:bidi="fa-IR"/>
        </w:rPr>
        <w:t>linear relationship</w:t>
      </w:r>
      <w:r w:rsidR="00275EF9">
        <w:rPr>
          <w:lang w:bidi="fa-IR"/>
        </w:rPr>
        <w:t xml:space="preserve"> among the sets of data</w:t>
      </w:r>
      <w:r w:rsidR="009B3550">
        <w:rPr>
          <w:lang w:bidi="fa-IR"/>
        </w:rPr>
        <w:t>. The use of such a network possess some limitations</w:t>
      </w:r>
      <w:r w:rsidR="00811CF8">
        <w:rPr>
          <w:lang w:bidi="fa-IR"/>
        </w:rPr>
        <w:t xml:space="preserve"> </w:t>
      </w:r>
      <w:r w:rsidR="00811CF8">
        <w:rPr>
          <w:lang w:bidi="fa-IR"/>
        </w:rPr>
        <w:fldChar w:fldCharType="begin"/>
      </w:r>
      <w:r w:rsidR="002D314C">
        <w:rPr>
          <w:lang w:bidi="fa-IR"/>
        </w:rPr>
        <w:instrText xml:space="preserve"> ADDIN EN.CITE &lt;EndNote&gt;&lt;Cite&gt;&lt;Author&gt;Okkan&lt;/Author&gt;&lt;Year&gt;2012&lt;/Year&gt;&lt;RecNum&gt;607&lt;/RecNum&gt;&lt;DisplayText&gt;[7]&lt;/DisplayText&gt;&lt;record&gt;&lt;rec-number&gt;607&lt;/rec-number&gt;&lt;foreign-keys&gt;&lt;key app="EN" db-id="20ptxtrzfxpxare9wwex0p990axvdasezdrr" timestamp="1516281337"&gt;607&lt;/key&gt;&lt;/foreign-keys&gt;&lt;ref-type name="Journal Article"&gt;17&lt;/ref-type&gt;&lt;contributors&gt;&lt;authors&gt;&lt;author&gt;Okkan, Umut&lt;/author&gt;&lt;author&gt;Serbes, Zafer Ali&lt;/author&gt;&lt;/authors&gt;&lt;/contributors&gt;&lt;titles&gt;&lt;title&gt;Rainfall–runoff modeling using least squares support vector machines&lt;/title&gt;&lt;secondary-title&gt;Environmetrics&lt;/secondary-title&gt;&lt;/titles&gt;&lt;periodical&gt;&lt;full-title&gt;Environmetrics&lt;/full-title&gt;&lt;/periodical&gt;&lt;pages&gt;549-564&lt;/pages&gt;&lt;volume&gt;23&lt;/volume&gt;&lt;number&gt;6&lt;/number&gt;&lt;dates&gt;&lt;year&gt;2012&lt;/year&gt;&lt;/dates&gt;&lt;isbn&gt;1099-095X&lt;/isbn&gt;&lt;urls&gt;&lt;/urls&gt;&lt;/record&gt;&lt;/Cite&gt;&lt;/EndNote&gt;</w:instrText>
      </w:r>
      <w:r w:rsidR="00811CF8">
        <w:rPr>
          <w:lang w:bidi="fa-IR"/>
        </w:rPr>
        <w:fldChar w:fldCharType="separate"/>
      </w:r>
      <w:r w:rsidR="002D314C">
        <w:rPr>
          <w:noProof/>
          <w:lang w:bidi="fa-IR"/>
        </w:rPr>
        <w:t>[7]</w:t>
      </w:r>
      <w:r w:rsidR="00811CF8">
        <w:rPr>
          <w:lang w:bidi="fa-IR"/>
        </w:rPr>
        <w:fldChar w:fldCharType="end"/>
      </w:r>
      <w:r w:rsidR="009B3550" w:rsidRPr="009B3550">
        <w:rPr>
          <w:lang w:bidi="fa-IR"/>
        </w:rPr>
        <w:t>, such as determining the optimal values of the model parameters , arriving at local minima, having a low convergence speed, and exhibiting low generalization performance at some particular cases</w:t>
      </w:r>
      <w:r w:rsidR="009B3550">
        <w:rPr>
          <w:lang w:bidi="fa-IR"/>
        </w:rPr>
        <w:t>.</w:t>
      </w:r>
      <w:r w:rsidR="00321F8D" w:rsidRPr="009B3550">
        <w:rPr>
          <w:lang w:bidi="fa-IR"/>
        </w:rPr>
        <w:t xml:space="preserve"> </w:t>
      </w:r>
      <w:r w:rsidR="00321F8D">
        <w:rPr>
          <w:lang w:bidi="fa-IR"/>
        </w:rPr>
        <w:t>The support vector machine</w:t>
      </w:r>
      <w:r w:rsidR="00AC7AB8">
        <w:rPr>
          <w:lang w:bidi="fa-IR"/>
        </w:rPr>
        <w:t xml:space="preserve"> (SVM)</w:t>
      </w:r>
      <w:r w:rsidR="001D6146">
        <w:rPr>
          <w:lang w:bidi="fa-IR"/>
        </w:rPr>
        <w:t xml:space="preserve"> is a </w:t>
      </w:r>
      <w:r w:rsidR="001D6146">
        <w:rPr>
          <w:lang w:bidi="fa-IR"/>
        </w:rPr>
        <w:lastRenderedPageBreak/>
        <w:t xml:space="preserve">recently developed </w:t>
      </w:r>
      <w:r w:rsidR="008C0185">
        <w:rPr>
          <w:lang w:bidi="fa-IR"/>
        </w:rPr>
        <w:t xml:space="preserve">interesting smart intelligent model that is able to </w:t>
      </w:r>
      <w:r w:rsidR="000B707F">
        <w:rPr>
          <w:lang w:bidi="fa-IR"/>
        </w:rPr>
        <w:t>present</w:t>
      </w:r>
      <w:r w:rsidR="00037D05">
        <w:rPr>
          <w:lang w:bidi="fa-IR"/>
        </w:rPr>
        <w:t xml:space="preserve"> any</w:t>
      </w:r>
      <w:r w:rsidR="008C0185">
        <w:rPr>
          <w:lang w:bidi="fa-IR"/>
        </w:rPr>
        <w:t xml:space="preserve"> nonlinear, mathematically ill-defined, complicated, and stochastic problems</w:t>
      </w:r>
      <w:r w:rsidR="00321F8D">
        <w:rPr>
          <w:lang w:bidi="fa-IR"/>
        </w:rPr>
        <w:t xml:space="preserve"> </w:t>
      </w:r>
      <w:r w:rsidR="002B09BB">
        <w:rPr>
          <w:lang w:bidi="fa-IR"/>
        </w:rPr>
        <w:t>of</w:t>
      </w:r>
      <w:r w:rsidR="00EB4CB9">
        <w:rPr>
          <w:lang w:bidi="fa-IR"/>
        </w:rPr>
        <w:t xml:space="preserve"> </w:t>
      </w:r>
      <w:r w:rsidR="00037D05">
        <w:rPr>
          <w:lang w:bidi="fa-IR"/>
        </w:rPr>
        <w:t>various engineering and science disciplines</w:t>
      </w:r>
      <w:r w:rsidR="002B09BB">
        <w:rPr>
          <w:lang w:bidi="fa-IR"/>
        </w:rPr>
        <w:t xml:space="preserve"> in </w:t>
      </w:r>
      <w:r w:rsidR="00811CF8">
        <w:rPr>
          <w:lang w:bidi="fa-IR"/>
        </w:rPr>
        <w:t>a more</w:t>
      </w:r>
      <w:r w:rsidR="002B09BB">
        <w:rPr>
          <w:lang w:bidi="fa-IR"/>
        </w:rPr>
        <w:t xml:space="preserve"> efficient way</w:t>
      </w:r>
      <w:r w:rsidR="00811CF8">
        <w:rPr>
          <w:lang w:bidi="fa-IR"/>
        </w:rPr>
        <w:t xml:space="preserve"> </w:t>
      </w:r>
      <w:r w:rsidR="005B2004">
        <w:rPr>
          <w:lang w:bidi="fa-IR"/>
        </w:rPr>
        <w:t xml:space="preserve">than </w:t>
      </w:r>
      <w:r w:rsidR="00811CF8">
        <w:rPr>
          <w:lang w:bidi="fa-IR"/>
        </w:rPr>
        <w:t>artificial</w:t>
      </w:r>
      <w:r w:rsidR="00145EF8">
        <w:rPr>
          <w:lang w:bidi="fa-IR"/>
        </w:rPr>
        <w:t xml:space="preserve"> neural</w:t>
      </w:r>
      <w:r w:rsidR="00811CF8">
        <w:rPr>
          <w:lang w:bidi="fa-IR"/>
        </w:rPr>
        <w:t xml:space="preserve"> network</w:t>
      </w:r>
      <w:r w:rsidR="00EB4CB9">
        <w:rPr>
          <w:lang w:bidi="fa-IR"/>
        </w:rPr>
        <w:t>.</w:t>
      </w:r>
      <w:r w:rsidR="00A27CC6">
        <w:rPr>
          <w:lang w:bidi="fa-IR"/>
        </w:rPr>
        <w:t xml:space="preserve"> SVM is a robus</w:t>
      </w:r>
      <w:r w:rsidR="00D627B9">
        <w:rPr>
          <w:lang w:bidi="fa-IR"/>
        </w:rPr>
        <w:t>t</w:t>
      </w:r>
      <w:r w:rsidR="00A27CC6">
        <w:rPr>
          <w:lang w:bidi="fa-IR"/>
        </w:rPr>
        <w:t xml:space="preserve"> regression </w:t>
      </w:r>
      <w:r w:rsidR="00D627B9">
        <w:rPr>
          <w:lang w:bidi="fa-IR"/>
        </w:rPr>
        <w:t>approach that can be used for pattern recognition, classification, and regression</w:t>
      </w:r>
      <w:r w:rsidR="00961AB8">
        <w:rPr>
          <w:lang w:bidi="fa-IR"/>
        </w:rPr>
        <w:t xml:space="preserve"> </w:t>
      </w:r>
      <w:r w:rsidR="00961AB8">
        <w:rPr>
          <w:lang w:bidi="fa-IR"/>
        </w:rPr>
        <w:fldChar w:fldCharType="begin"/>
      </w:r>
      <w:r w:rsidR="002D314C">
        <w:rPr>
          <w:lang w:bidi="fa-IR"/>
        </w:rPr>
        <w:instrText xml:space="preserve"> ADDIN EN.CITE &lt;EndNote&gt;&lt;Cite&gt;&lt;Author&gt;Cortes&lt;/Author&gt;&lt;Year&gt;1995&lt;/Year&gt;&lt;RecNum&gt;59&lt;/RecNum&gt;&lt;DisplayText&gt;[8]&lt;/DisplayText&gt;&lt;record&gt;&lt;rec-number&gt;59&lt;/rec-number&gt;&lt;foreign-keys&gt;&lt;key app="EN" db-id="20ptxtrzfxpxare9wwex0p990axvdasezdrr" timestamp="1509391315"&gt;59&lt;/key&gt;&lt;/foreign-keys&gt;&lt;ref-type name="Journal Article"&gt;17&lt;/ref-type&gt;&lt;contributors&gt;&lt;authors&gt;&lt;author&gt;Cortes, Corinna&lt;/author&gt;&lt;author&gt;Vapnik, Vladimir&lt;/author&gt;&lt;/authors&gt;&lt;/contributors&gt;&lt;titles&gt;&lt;title&gt;Support-vector networks&lt;/title&gt;&lt;secondary-title&gt;Machine learning&lt;/secondary-title&gt;&lt;/titles&gt;&lt;periodical&gt;&lt;full-title&gt;Machine learning&lt;/full-title&gt;&lt;/periodical&gt;&lt;pages&gt;273-297&lt;/pages&gt;&lt;volume&gt;20&lt;/volume&gt;&lt;number&gt;3&lt;/number&gt;&lt;dates&gt;&lt;year&gt;1995&lt;/year&gt;&lt;/dates&gt;&lt;isbn&gt;0885-6125&lt;/isbn&gt;&lt;urls&gt;&lt;/urls&gt;&lt;/record&gt;&lt;/Cite&gt;&lt;/EndNote&gt;</w:instrText>
      </w:r>
      <w:r w:rsidR="00961AB8">
        <w:rPr>
          <w:lang w:bidi="fa-IR"/>
        </w:rPr>
        <w:fldChar w:fldCharType="separate"/>
      </w:r>
      <w:r w:rsidR="002D314C">
        <w:rPr>
          <w:noProof/>
          <w:lang w:bidi="fa-IR"/>
        </w:rPr>
        <w:t>[8]</w:t>
      </w:r>
      <w:r w:rsidR="00961AB8">
        <w:rPr>
          <w:lang w:bidi="fa-IR"/>
        </w:rPr>
        <w:fldChar w:fldCharType="end"/>
      </w:r>
      <w:r w:rsidR="00961AB8">
        <w:rPr>
          <w:lang w:bidi="fa-IR"/>
        </w:rPr>
        <w:t>. SVM does not only possess the advantage</w:t>
      </w:r>
      <w:r w:rsidR="00D90C9A">
        <w:rPr>
          <w:lang w:bidi="fa-IR"/>
        </w:rPr>
        <w:t>s</w:t>
      </w:r>
      <w:r w:rsidR="00961AB8">
        <w:rPr>
          <w:lang w:bidi="fa-IR"/>
        </w:rPr>
        <w:t xml:space="preserve"> of artificial neural network</w:t>
      </w:r>
      <w:r w:rsidR="00731D91">
        <w:rPr>
          <w:lang w:bidi="fa-IR"/>
        </w:rPr>
        <w:t xml:space="preserve"> in defining a</w:t>
      </w:r>
      <w:r w:rsidR="00355D2A">
        <w:rPr>
          <w:lang w:bidi="fa-IR"/>
        </w:rPr>
        <w:t>n</w:t>
      </w:r>
      <w:r w:rsidR="00731D91">
        <w:rPr>
          <w:lang w:bidi="fa-IR"/>
        </w:rPr>
        <w:t xml:space="preserve"> every </w:t>
      </w:r>
      <w:r w:rsidR="00355D2A">
        <w:rPr>
          <w:lang w:bidi="fa-IR"/>
        </w:rPr>
        <w:t>mal-defined</w:t>
      </w:r>
      <w:r w:rsidR="00731D91">
        <w:rPr>
          <w:lang w:bidi="fa-IR"/>
        </w:rPr>
        <w:t xml:space="preserve"> system</w:t>
      </w:r>
      <w:r w:rsidR="00961AB8">
        <w:rPr>
          <w:lang w:bidi="fa-IR"/>
        </w:rPr>
        <w:t xml:space="preserve"> but also obviate the obstacles associated with the ANN models</w:t>
      </w:r>
      <w:r w:rsidR="00CB2836">
        <w:rPr>
          <w:lang w:bidi="fa-IR"/>
        </w:rPr>
        <w:t>.</w:t>
      </w:r>
      <w:r w:rsidR="007C0F82">
        <w:rPr>
          <w:lang w:bidi="fa-IR"/>
        </w:rPr>
        <w:t xml:space="preserve"> The least square support vector machine</w:t>
      </w:r>
      <w:r w:rsidR="00B31C8A">
        <w:rPr>
          <w:lang w:bidi="fa-IR"/>
        </w:rPr>
        <w:t xml:space="preserve"> (</w:t>
      </w:r>
      <w:r w:rsidR="005D5772">
        <w:rPr>
          <w:lang w:bidi="fa-IR"/>
        </w:rPr>
        <w:t>LSSVM</w:t>
      </w:r>
      <w:r w:rsidR="00B31C8A">
        <w:rPr>
          <w:lang w:bidi="fa-IR"/>
        </w:rPr>
        <w:t>)</w:t>
      </w:r>
      <w:r w:rsidR="007C0F82">
        <w:rPr>
          <w:lang w:bidi="fa-IR"/>
        </w:rPr>
        <w:t xml:space="preserve"> is a revamped version of the SVM</w:t>
      </w:r>
      <w:r w:rsidR="0006674C">
        <w:rPr>
          <w:lang w:bidi="fa-IR"/>
        </w:rPr>
        <w:t xml:space="preserve"> which use simpler and</w:t>
      </w:r>
      <w:r w:rsidR="00026182">
        <w:rPr>
          <w:lang w:bidi="fa-IR"/>
        </w:rPr>
        <w:t xml:space="preserve"> more</w:t>
      </w:r>
      <w:r w:rsidR="0006674C">
        <w:rPr>
          <w:lang w:bidi="fa-IR"/>
        </w:rPr>
        <w:t xml:space="preserve"> time-</w:t>
      </w:r>
      <w:r w:rsidR="00026182">
        <w:rPr>
          <w:lang w:bidi="fa-IR"/>
        </w:rPr>
        <w:t>efficient</w:t>
      </w:r>
      <w:r w:rsidR="0006674C">
        <w:rPr>
          <w:lang w:bidi="fa-IR"/>
        </w:rPr>
        <w:t xml:space="preserve"> </w:t>
      </w:r>
      <w:r w:rsidR="00026182">
        <w:rPr>
          <w:lang w:bidi="fa-IR"/>
        </w:rPr>
        <w:t>way in the computations.</w:t>
      </w:r>
      <w:r w:rsidR="00073CCC">
        <w:rPr>
          <w:lang w:bidi="fa-IR"/>
        </w:rPr>
        <w:t xml:space="preserve"> One of the main </w:t>
      </w:r>
      <w:r w:rsidR="00AE586F">
        <w:rPr>
          <w:lang w:bidi="fa-IR"/>
        </w:rPr>
        <w:t>drawbacks</w:t>
      </w:r>
      <w:r w:rsidR="00073CCC">
        <w:rPr>
          <w:lang w:bidi="fa-IR"/>
        </w:rPr>
        <w:t xml:space="preserve"> of support vector machines</w:t>
      </w:r>
      <w:r w:rsidR="00AE586F">
        <w:rPr>
          <w:lang w:bidi="fa-IR"/>
        </w:rPr>
        <w:t xml:space="preserve"> is that the global outcome </w:t>
      </w:r>
      <w:r w:rsidR="00A90BEA">
        <w:rPr>
          <w:lang w:bidi="fa-IR"/>
        </w:rPr>
        <w:t xml:space="preserve">is acquired in presence of many local optima, the fact that makes the support vector machine techniques complicated and time consuming. </w:t>
      </w:r>
      <w:r w:rsidR="00C02812">
        <w:rPr>
          <w:lang w:bidi="fa-IR"/>
        </w:rPr>
        <w:t>Conventional support vector machines are prone to getting into the local optimum and convergence is slow.</w:t>
      </w:r>
      <w:r w:rsidR="00474425">
        <w:rPr>
          <w:lang w:bidi="fa-IR"/>
        </w:rPr>
        <w:t xml:space="preserve"> To overcome these </w:t>
      </w:r>
      <w:r w:rsidR="00650C8C">
        <w:rPr>
          <w:lang w:bidi="fa-IR"/>
        </w:rPr>
        <w:t xml:space="preserve">drawbacks, this study intends to combine the shuffled complex evolution to the LSSVM approach, </w:t>
      </w:r>
      <w:r w:rsidR="00FC4E61">
        <w:rPr>
          <w:lang w:bidi="fa-IR"/>
        </w:rPr>
        <w:t>hindering the local minima and attaining rapid global convergence by searching in several regions simultaneously the way natural selection happens on earth.</w:t>
      </w:r>
    </w:p>
    <w:p w:rsidR="00DE325C" w:rsidRDefault="00DE325C" w:rsidP="00CB5803">
      <w:pPr>
        <w:jc w:val="both"/>
        <w:rPr>
          <w:lang w:bidi="fa-IR"/>
        </w:rPr>
      </w:pPr>
      <w:r>
        <w:rPr>
          <w:lang w:bidi="fa-IR"/>
        </w:rPr>
        <w:t xml:space="preserve">There are two main </w:t>
      </w:r>
      <w:r w:rsidR="00171907">
        <w:rPr>
          <w:lang w:bidi="fa-IR"/>
        </w:rPr>
        <w:t>ways</w:t>
      </w:r>
      <w:r>
        <w:rPr>
          <w:lang w:bidi="fa-IR"/>
        </w:rPr>
        <w:t xml:space="preserve"> to apply SCE into LSSVM</w:t>
      </w:r>
      <w:r w:rsidR="00C36899">
        <w:rPr>
          <w:lang w:bidi="fa-IR"/>
        </w:rPr>
        <w:t xml:space="preserve">: one is to optimize the hyper </w:t>
      </w:r>
      <w:r w:rsidR="002F26C0">
        <w:rPr>
          <w:lang w:bidi="fa-IR"/>
        </w:rPr>
        <w:t>parameters</w:t>
      </w:r>
      <w:r w:rsidR="00C36899">
        <w:rPr>
          <w:lang w:bidi="fa-IR"/>
        </w:rPr>
        <w:t xml:space="preserve"> of the LSSVM approach, and the other is to </w:t>
      </w:r>
      <w:r w:rsidR="004D78F1">
        <w:rPr>
          <w:lang w:bidi="fa-IR"/>
        </w:rPr>
        <w:t>optimize the outcome of the results.</w:t>
      </w:r>
      <w:r w:rsidR="00171907">
        <w:rPr>
          <w:lang w:bidi="fa-IR"/>
        </w:rPr>
        <w:t xml:space="preserve"> The former </w:t>
      </w:r>
      <w:r w:rsidR="00543B3F">
        <w:rPr>
          <w:lang w:bidi="fa-IR"/>
        </w:rPr>
        <w:t xml:space="preserve">strategy will be applied in this study. </w:t>
      </w:r>
      <w:r w:rsidR="004D30AB">
        <w:rPr>
          <w:lang w:bidi="fa-IR"/>
        </w:rPr>
        <w:t>The structural minimization of LSSVM approach is the dynamic process for continuous optimization of regression and functions. SCE is an optimization and search tool based on the principles of natural happenstances and selection. SCE has remarkable capabilities to solve non-smooth, non-continuous, non</w:t>
      </w:r>
      <w:r w:rsidR="00CB5803">
        <w:rPr>
          <w:lang w:bidi="fa-IR"/>
        </w:rPr>
        <w:t>-differentiable</w:t>
      </w:r>
      <w:r w:rsidR="004D30AB">
        <w:rPr>
          <w:lang w:bidi="fa-IR"/>
        </w:rPr>
        <w:t xml:space="preserve"> fitness functions</w:t>
      </w:r>
      <w:r w:rsidR="00CB5803">
        <w:rPr>
          <w:lang w:bidi="fa-IR"/>
        </w:rPr>
        <w:t xml:space="preserve">, thereby escaping from the local optima and </w:t>
      </w:r>
      <w:r w:rsidR="00B57B06">
        <w:rPr>
          <w:lang w:bidi="fa-IR"/>
        </w:rPr>
        <w:t>maintaining</w:t>
      </w:r>
      <w:r w:rsidR="00CB5803">
        <w:rPr>
          <w:lang w:bidi="fa-IR"/>
        </w:rPr>
        <w:t xml:space="preserve"> a global optimization solution.</w:t>
      </w:r>
    </w:p>
    <w:p w:rsidR="00B57B06" w:rsidRDefault="00B57B06" w:rsidP="00A40E25">
      <w:pPr>
        <w:jc w:val="both"/>
        <w:rPr>
          <w:rtl/>
          <w:lang w:bidi="fa-IR"/>
        </w:rPr>
      </w:pPr>
      <w:r>
        <w:rPr>
          <w:lang w:bidi="fa-IR"/>
        </w:rPr>
        <w:t>SCE is found to be quite effective when</w:t>
      </w:r>
      <w:r w:rsidR="008B3D52">
        <w:rPr>
          <w:lang w:bidi="fa-IR"/>
        </w:rPr>
        <w:t xml:space="preserve"> LSSVM receives an extensive</w:t>
      </w:r>
      <w:r>
        <w:rPr>
          <w:lang w:bidi="fa-IR"/>
        </w:rPr>
        <w:t xml:space="preserve"> domain of data </w:t>
      </w:r>
      <w:r w:rsidR="00B06860">
        <w:rPr>
          <w:lang w:bidi="fa-IR"/>
        </w:rPr>
        <w:t>for exploration.</w:t>
      </w:r>
      <w:r w:rsidR="000A3320">
        <w:rPr>
          <w:lang w:bidi="fa-IR"/>
        </w:rPr>
        <w:t xml:space="preserve"> </w:t>
      </w:r>
      <w:r w:rsidR="008D2E53">
        <w:rPr>
          <w:lang w:bidi="fa-IR"/>
        </w:rPr>
        <w:t xml:space="preserve">In spite of other optimization tools, </w:t>
      </w:r>
      <w:r w:rsidR="000A3320">
        <w:rPr>
          <w:lang w:bidi="fa-IR"/>
        </w:rPr>
        <w:t>SCE is a type of evolutionary computation</w:t>
      </w:r>
      <w:r w:rsidR="00E02066">
        <w:rPr>
          <w:lang w:bidi="fa-IR"/>
        </w:rPr>
        <w:t xml:space="preserve"> that is </w:t>
      </w:r>
      <w:r w:rsidR="00E02066">
        <w:rPr>
          <w:lang w:bidi="fa-IR"/>
        </w:rPr>
        <w:lastRenderedPageBreak/>
        <w:t>rarely used in the architecture of support vector machines for purpose of optimization</w:t>
      </w:r>
      <w:r w:rsidR="004073FA">
        <w:rPr>
          <w:lang w:bidi="fa-IR"/>
        </w:rPr>
        <w:t>.</w:t>
      </w:r>
      <w:r w:rsidR="000B6AE6">
        <w:rPr>
          <w:lang w:bidi="fa-IR"/>
        </w:rPr>
        <w:t xml:space="preserve"> This strategy is applied for the estimation of</w:t>
      </w:r>
      <w:r w:rsidR="005447AD">
        <w:rPr>
          <w:lang w:bidi="fa-IR"/>
        </w:rPr>
        <w:t xml:space="preserve"> one of the</w:t>
      </w:r>
      <w:r w:rsidR="000B6AE6">
        <w:rPr>
          <w:lang w:bidi="fa-IR"/>
        </w:rPr>
        <w:t xml:space="preserve"> </w:t>
      </w:r>
      <w:r w:rsidR="005447AD">
        <w:rPr>
          <w:lang w:bidi="fa-IR"/>
        </w:rPr>
        <w:t>ill-defined properties of ionic liquids</w:t>
      </w:r>
      <w:r w:rsidR="000B6AE6">
        <w:rPr>
          <w:lang w:bidi="fa-IR"/>
        </w:rPr>
        <w:t>. The applicability</w:t>
      </w:r>
      <w:r w:rsidR="00527C43">
        <w:rPr>
          <w:lang w:bidi="fa-IR"/>
        </w:rPr>
        <w:t xml:space="preserve"> of</w:t>
      </w:r>
      <w:r w:rsidR="000B6AE6">
        <w:rPr>
          <w:lang w:bidi="fa-IR"/>
        </w:rPr>
        <w:t xml:space="preserve"> least </w:t>
      </w:r>
      <w:r w:rsidR="00527C43">
        <w:rPr>
          <w:lang w:bidi="fa-IR"/>
        </w:rPr>
        <w:t>square</w:t>
      </w:r>
      <w:r w:rsidR="000B6AE6">
        <w:rPr>
          <w:lang w:bidi="fa-IR"/>
        </w:rPr>
        <w:t xml:space="preserve"> support vector machines</w:t>
      </w:r>
      <w:r w:rsidR="00527C43">
        <w:rPr>
          <w:lang w:bidi="fa-IR"/>
        </w:rPr>
        <w:t>, as a modified version of SVM</w:t>
      </w:r>
      <w:r w:rsidR="005130E5">
        <w:rPr>
          <w:lang w:bidi="fa-IR"/>
        </w:rPr>
        <w:t xml:space="preserve"> was tested</w:t>
      </w:r>
      <w:r w:rsidR="005447AD">
        <w:rPr>
          <w:lang w:bidi="fa-IR"/>
        </w:rPr>
        <w:t>, in conjunction of shuffled complex evolution is tested f</w:t>
      </w:r>
      <w:r w:rsidR="00914F80">
        <w:rPr>
          <w:lang w:bidi="fa-IR"/>
        </w:rPr>
        <w:t xml:space="preserve">or estimation of osmotic coefficient of </w:t>
      </w:r>
      <w:r w:rsidR="009D03E8">
        <w:rPr>
          <w:lang w:bidi="fa-IR"/>
        </w:rPr>
        <w:t>24 differen</w:t>
      </w:r>
      <w:r w:rsidR="009C5664">
        <w:rPr>
          <w:lang w:bidi="fa-IR"/>
        </w:rPr>
        <w:t>t</w:t>
      </w:r>
      <w:r w:rsidR="00914F80">
        <w:rPr>
          <w:lang w:bidi="fa-IR"/>
        </w:rPr>
        <w:t xml:space="preserve"> ionic liquids</w:t>
      </w:r>
      <w:r w:rsidR="005130E5">
        <w:rPr>
          <w:lang w:bidi="fa-IR"/>
        </w:rPr>
        <w:t xml:space="preserve">. The outline of this paper can be represented into </w:t>
      </w:r>
      <w:r w:rsidR="005F316C">
        <w:rPr>
          <w:lang w:bidi="fa-IR"/>
        </w:rPr>
        <w:t>three</w:t>
      </w:r>
      <w:r w:rsidR="005130E5">
        <w:rPr>
          <w:lang w:bidi="fa-IR"/>
        </w:rPr>
        <w:t xml:space="preserve"> separate </w:t>
      </w:r>
      <w:r w:rsidR="005F316C">
        <w:rPr>
          <w:lang w:bidi="fa-IR"/>
        </w:rPr>
        <w:t>sections</w:t>
      </w:r>
      <w:r w:rsidR="005130E5">
        <w:rPr>
          <w:lang w:bidi="fa-IR"/>
        </w:rPr>
        <w:t>:</w:t>
      </w:r>
      <w:r w:rsidR="00576140">
        <w:rPr>
          <w:lang w:bidi="fa-IR"/>
        </w:rPr>
        <w:t xml:space="preserve"> First, in section 2, we identify the least square support vector machine model, the shuffled complex evolution, and the methodology to juxtapose real coded SCE with a SVM algorithm for finding the hyper parameters. The modelling results are given in the section 3 to demonstrate the </w:t>
      </w:r>
      <w:r w:rsidR="00FE7927">
        <w:rPr>
          <w:lang w:bidi="fa-IR"/>
        </w:rPr>
        <w:t>efficacy and accuracy of the new proposed hybrid algorithm for osmotic coefficient of the ionic liquids compared with the conventional use of the LSSVM for the same observed data.</w:t>
      </w:r>
      <w:r w:rsidR="00C714B7">
        <w:rPr>
          <w:lang w:bidi="fa-IR"/>
        </w:rPr>
        <w:t xml:space="preserve"> The conclusions are discussed in the section 4.</w:t>
      </w:r>
      <w:r w:rsidR="004C5F89">
        <w:rPr>
          <w:lang w:bidi="fa-IR"/>
        </w:rPr>
        <w:t xml:space="preserve"> Finally, the proposed strategy was utilized for estimation of three </w:t>
      </w:r>
      <w:r w:rsidR="00E0752C">
        <w:rPr>
          <w:lang w:bidi="fa-IR"/>
        </w:rPr>
        <w:t>main properties</w:t>
      </w:r>
      <w:r w:rsidR="00A40E25">
        <w:rPr>
          <w:lang w:bidi="fa-IR"/>
        </w:rPr>
        <w:t>:</w:t>
      </w:r>
      <w:r w:rsidR="00A40E25" w:rsidRPr="00A40E25">
        <w:rPr>
          <w:lang w:bidi="fa-IR"/>
        </w:rPr>
        <w:t xml:space="preserve"> </w:t>
      </w:r>
      <w:r w:rsidR="00A40E25">
        <w:rPr>
          <w:lang w:bidi="fa-IR"/>
        </w:rPr>
        <w:t>vapor pressure drop, activity, and osmotic coefficient</w:t>
      </w:r>
      <w:r w:rsidR="00E0752C">
        <w:rPr>
          <w:lang w:bidi="fa-IR"/>
        </w:rPr>
        <w:t xml:space="preserve"> of the </w:t>
      </w:r>
      <w:r w:rsidR="00A40E25">
        <w:rPr>
          <w:lang w:bidi="fa-IR"/>
        </w:rPr>
        <w:t xml:space="preserve">electrolyte </w:t>
      </w:r>
      <w:r w:rsidR="00E0752C">
        <w:rPr>
          <w:lang w:bidi="fa-IR"/>
        </w:rPr>
        <w:t>solution</w:t>
      </w:r>
      <w:r w:rsidR="00A40E25">
        <w:rPr>
          <w:lang w:bidi="fa-IR"/>
        </w:rPr>
        <w:t xml:space="preserve"> with data point out of the considered dataset.</w:t>
      </w:r>
    </w:p>
    <w:p w:rsidR="0057053C" w:rsidRDefault="00B24A18" w:rsidP="00B24A18">
      <w:pPr>
        <w:pStyle w:val="Heading1"/>
      </w:pPr>
      <w:r>
        <w:t>2</w:t>
      </w:r>
      <w:r w:rsidR="002C76D5">
        <w:t xml:space="preserve">. </w:t>
      </w:r>
      <w:r>
        <w:t>Methodology</w:t>
      </w:r>
    </w:p>
    <w:p w:rsidR="00C06DB0" w:rsidRPr="00C06DB0" w:rsidRDefault="00C06DB0" w:rsidP="00BD1AE2">
      <w:pPr>
        <w:jc w:val="both"/>
        <w:rPr>
          <w:lang w:bidi="fa-IR"/>
        </w:rPr>
      </w:pPr>
      <w:r>
        <w:rPr>
          <w:lang w:bidi="fa-IR"/>
        </w:rPr>
        <w:t>In this part of the paper, the numerical algorithm of modelling is presented in four different parts.</w:t>
      </w:r>
      <w:r w:rsidR="00B43AD9">
        <w:rPr>
          <w:lang w:bidi="fa-IR"/>
        </w:rPr>
        <w:t xml:space="preserve"> In the first section, an introduction to the support vector machines is given. The second part deals with the shuffled complex evolution. In the third part,</w:t>
      </w:r>
      <w:r w:rsidR="00E27EDC">
        <w:rPr>
          <w:lang w:bidi="fa-IR"/>
        </w:rPr>
        <w:t xml:space="preserve"> the application o</w:t>
      </w:r>
      <w:r w:rsidR="00564339">
        <w:rPr>
          <w:lang w:bidi="fa-IR"/>
        </w:rPr>
        <w:t xml:space="preserve">f SCE to the LSSVM is discussed and fourth part shows the </w:t>
      </w:r>
      <w:r w:rsidR="00BD1AE2">
        <w:rPr>
          <w:lang w:bidi="fa-IR"/>
        </w:rPr>
        <w:t>strategy used by</w:t>
      </w:r>
      <w:r w:rsidR="00564339">
        <w:rPr>
          <w:lang w:bidi="fa-IR"/>
        </w:rPr>
        <w:t xml:space="preserve"> SCE</w:t>
      </w:r>
      <w:r w:rsidR="00BD1AE2">
        <w:rPr>
          <w:lang w:bidi="fa-IR"/>
        </w:rPr>
        <w:t xml:space="preserve"> to</w:t>
      </w:r>
      <w:r w:rsidR="00564339">
        <w:rPr>
          <w:lang w:bidi="fa-IR"/>
        </w:rPr>
        <w:t xml:space="preserve"> optimize </w:t>
      </w:r>
      <w:r w:rsidR="006264EA">
        <w:rPr>
          <w:lang w:bidi="fa-IR"/>
        </w:rPr>
        <w:t>the performance of</w:t>
      </w:r>
      <w:r w:rsidR="00564339">
        <w:rPr>
          <w:lang w:bidi="fa-IR"/>
        </w:rPr>
        <w:t xml:space="preserve"> the LSSVM.</w:t>
      </w:r>
    </w:p>
    <w:p w:rsidR="00B24A18" w:rsidRDefault="00B24A18" w:rsidP="007C7B1B">
      <w:pPr>
        <w:rPr>
          <w:i/>
          <w:iCs/>
          <w:lang w:bidi="fa-IR"/>
        </w:rPr>
      </w:pPr>
      <w:r w:rsidRPr="0051177B">
        <w:rPr>
          <w:i/>
          <w:iCs/>
          <w:lang w:bidi="fa-IR"/>
        </w:rPr>
        <w:t xml:space="preserve">2.1 </w:t>
      </w:r>
      <w:r w:rsidR="007C7B1B" w:rsidRPr="0051177B">
        <w:rPr>
          <w:i/>
          <w:iCs/>
          <w:lang w:bidi="fa-IR"/>
        </w:rPr>
        <w:t>Least square support vector machine</w:t>
      </w:r>
    </w:p>
    <w:p w:rsidR="00856833" w:rsidRDefault="00B9403F" w:rsidP="002D314C">
      <w:pPr>
        <w:jc w:val="both"/>
        <w:rPr>
          <w:lang w:bidi="fa-IR"/>
        </w:rPr>
      </w:pPr>
      <w:r>
        <w:rPr>
          <w:lang w:bidi="fa-IR"/>
        </w:rPr>
        <w:t xml:space="preserve">The least square support vector machine methodology for the nonlinear regression are presented as follows </w:t>
      </w:r>
      <w:r w:rsidR="003C5AAB">
        <w:rPr>
          <w:lang w:bidi="fa-IR"/>
        </w:rPr>
        <w:fldChar w:fldCharType="begin">
          <w:fldData xml:space="preserve">PEVuZE5vdGU+PENpdGU+PEF1dGhvcj5WYXBuaWs8L0F1dGhvcj48WWVhcj4yMDEzPC9ZZWFyPjxS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</w:fldData>
        </w:fldChar>
      </w:r>
      <w:r w:rsidR="002D314C">
        <w:rPr>
          <w:lang w:bidi="fa-IR"/>
        </w:rPr>
        <w:instrText xml:space="preserve"> ADDIN EN.CITE </w:instrText>
      </w:r>
      <w:r w:rsidR="002D314C">
        <w:rPr>
          <w:lang w:bidi="fa-IR"/>
        </w:rPr>
        <w:fldChar w:fldCharType="begin">
          <w:fldData xml:space="preserve">PEVuZE5vdGU+PENpdGU+PEF1dGhvcj5WYXBuaWs8L0F1dGhvcj48WWVhcj4yMDEzPC9ZZWFyPjxS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</w:fldData>
        </w:fldChar>
      </w:r>
      <w:r w:rsidR="002D314C">
        <w:rPr>
          <w:lang w:bidi="fa-IR"/>
        </w:rPr>
        <w:instrText xml:space="preserve"> ADDIN EN.CITE.DATA </w:instrText>
      </w:r>
      <w:r w:rsidR="002D314C">
        <w:rPr>
          <w:lang w:bidi="fa-IR"/>
        </w:rPr>
      </w:r>
      <w:r w:rsidR="002D314C">
        <w:rPr>
          <w:lang w:bidi="fa-IR"/>
        </w:rPr>
        <w:fldChar w:fldCharType="end"/>
      </w:r>
      <w:r w:rsidR="003C5AAB">
        <w:rPr>
          <w:lang w:bidi="fa-IR"/>
        </w:rPr>
        <w:fldChar w:fldCharType="separate"/>
      </w:r>
      <w:r w:rsidR="002D314C">
        <w:rPr>
          <w:noProof/>
          <w:lang w:bidi="fa-IR"/>
        </w:rPr>
        <w:t>[9-13]</w:t>
      </w:r>
      <w:r w:rsidR="003C5AAB">
        <w:rPr>
          <w:lang w:bidi="fa-IR"/>
        </w:rPr>
        <w:fldChar w:fldCharType="end"/>
      </w:r>
      <w:r>
        <w:rPr>
          <w:lang w:bidi="fa-IR"/>
        </w:rPr>
        <w:t>:</w:t>
      </w:r>
      <w:r w:rsidR="00994C65">
        <w:rPr>
          <w:lang w:bidi="fa-IR"/>
        </w:rPr>
        <w:t xml:space="preserve"> </w:t>
      </w:r>
    </w:p>
    <w:p w:rsidR="00B668C1" w:rsidRDefault="005F6470" w:rsidP="00FA2716">
      <w:pPr>
        <w:jc w:val="both"/>
        <w:rPr>
          <w:lang w:bidi="fa-IR"/>
        </w:rPr>
      </w:pPr>
      <w:r>
        <w:rPr>
          <w:lang w:bidi="fa-IR"/>
        </w:rPr>
        <w:lastRenderedPageBreak/>
        <w:t xml:space="preserve">In </w:t>
      </w:r>
      <w:r w:rsidR="00CF2D0E">
        <w:rPr>
          <w:lang w:bidi="fa-IR"/>
        </w:rPr>
        <w:t xml:space="preserve">least square </w:t>
      </w:r>
      <w:r w:rsidR="00636C20">
        <w:rPr>
          <w:lang w:bidi="fa-IR"/>
        </w:rPr>
        <w:t xml:space="preserve">support vector machine </w:t>
      </w:r>
      <w:r>
        <w:rPr>
          <w:lang w:bidi="fa-IR"/>
        </w:rPr>
        <w:t>a classifier on a random</w:t>
      </w:r>
      <w:r w:rsidR="004D7664">
        <w:rPr>
          <w:lang w:bidi="fa-IR"/>
        </w:rPr>
        <w:t>ly selected</w:t>
      </w:r>
      <w:r>
        <w:rPr>
          <w:lang w:bidi="fa-IR"/>
        </w:rPr>
        <w:t xml:space="preserve"> train set</w:t>
      </w:r>
      <w:r w:rsidR="00D26CB7">
        <w:rPr>
          <w:lang w:bidi="fa-IR"/>
        </w:rPr>
        <w:t xml:space="preserve"> -</w:t>
      </w:r>
      <w:r w:rsidR="00D26CB7" w:rsidRPr="00325AD1">
        <w:rPr>
          <w:position w:val="-14"/>
          <w:lang w:bidi="fa-IR"/>
        </w:rPr>
        <w:object w:dxaOrig="800" w:dyaOrig="400">
          <v:shape id="_x0000_i1026" type="#_x0000_t75" style="width:40.9pt;height:21.25pt" o:ole="">
            <v:imagedata r:id="rId11" o:title=""/>
          </v:shape>
          <o:OLEObject Type="Embed" ProgID="Equation.DSMT4" ShapeID="_x0000_i1026" DrawAspect="Content" ObjectID="_1599390156" r:id="rId12"/>
        </w:object>
      </w:r>
      <w:r w:rsidR="00D26CB7">
        <w:rPr>
          <w:lang w:bidi="fa-IR"/>
        </w:rPr>
        <w:t xml:space="preserve">, </w:t>
      </w:r>
      <w:r w:rsidR="00D26CB7" w:rsidRPr="00325AD1">
        <w:rPr>
          <w:position w:val="-10"/>
          <w:lang w:bidi="fa-IR"/>
        </w:rPr>
        <w:object w:dxaOrig="1460" w:dyaOrig="320">
          <v:shape id="_x0000_i1027" type="#_x0000_t75" style="width:73.65pt;height:17.45pt" o:ole="">
            <v:imagedata r:id="rId13" o:title=""/>
          </v:shape>
          <o:OLEObject Type="Embed" ProgID="Equation.DSMT4" ShapeID="_x0000_i1027" DrawAspect="Content" ObjectID="_1599390157" r:id="rId14"/>
        </w:object>
      </w:r>
      <w:r w:rsidR="00D26CB7">
        <w:rPr>
          <w:lang w:bidi="fa-IR"/>
        </w:rPr>
        <w:t xml:space="preserve">- </w:t>
      </w:r>
      <w:r w:rsidR="00EC33DB">
        <w:rPr>
          <w:lang w:bidi="fa-IR"/>
        </w:rPr>
        <w:t>should be</w:t>
      </w:r>
      <w:r w:rsidR="00636C20">
        <w:rPr>
          <w:lang w:bidi="fa-IR"/>
        </w:rPr>
        <w:t xml:space="preserve"> construct</w:t>
      </w:r>
      <w:r>
        <w:rPr>
          <w:lang w:bidi="fa-IR"/>
        </w:rPr>
        <w:t>ed in</w:t>
      </w:r>
      <w:r w:rsidR="00636C20">
        <w:rPr>
          <w:lang w:bidi="fa-IR"/>
        </w:rPr>
        <w:t xml:space="preserve"> the following </w:t>
      </w:r>
      <w:r w:rsidR="00F300CF">
        <w:rPr>
          <w:lang w:bidi="fa-IR"/>
        </w:rPr>
        <w:t>form</w:t>
      </w:r>
      <w:r w:rsidR="00FA2716">
        <w:rPr>
          <w:lang w:bidi="fa-IR"/>
        </w:rPr>
        <w:t>:</w:t>
      </w:r>
    </w:p>
    <w:p w:rsidR="006E15FF" w:rsidRDefault="004121C5" w:rsidP="003A11E8">
      <w:pPr>
        <w:tabs>
          <w:tab w:val="right" w:pos="9450"/>
        </w:tabs>
        <w:jc w:val="both"/>
        <w:rPr>
          <w:lang w:bidi="fa-IR"/>
        </w:rPr>
      </w:pPr>
      <w:r w:rsidRPr="004121C5">
        <w:rPr>
          <w:position w:val="-12"/>
          <w:lang w:bidi="fa-IR"/>
        </w:rPr>
        <w:object w:dxaOrig="1880" w:dyaOrig="380">
          <v:shape id="_x0000_i1028" type="#_x0000_t75" style="width:92.75pt;height:18.55pt" o:ole="">
            <v:imagedata r:id="rId15" o:title=""/>
          </v:shape>
          <o:OLEObject Type="Embed" ProgID="Equation.DSMT4" ShapeID="_x0000_i1028" DrawAspect="Content" ObjectID="_1599390158" r:id="rId16"/>
        </w:object>
      </w:r>
      <w:proofErr w:type="gramStart"/>
      <w:r w:rsidR="003A11E8">
        <w:rPr>
          <w:lang w:bidi="fa-IR"/>
        </w:rPr>
        <w:t xml:space="preserve">, </w:t>
      </w:r>
      <w:r w:rsidR="000407A1">
        <w:rPr>
          <w:lang w:bidi="fa-IR"/>
        </w:rPr>
        <w:t xml:space="preserve"> </w:t>
      </w:r>
      <w:proofErr w:type="gramEnd"/>
      <w:r w:rsidR="003A11E8" w:rsidRPr="003A11E8">
        <w:rPr>
          <w:position w:val="-12"/>
          <w:lang w:bidi="fa-IR"/>
        </w:rPr>
        <w:object w:dxaOrig="940" w:dyaOrig="360">
          <v:shape id="_x0000_i1029" type="#_x0000_t75" style="width:47.45pt;height:18.55pt" o:ole="">
            <v:imagedata r:id="rId17" o:title=""/>
          </v:shape>
          <o:OLEObject Type="Embed" ProgID="Equation.DSMT4" ShapeID="_x0000_i1029" DrawAspect="Content" ObjectID="_1599390159" r:id="rId18"/>
        </w:object>
      </w:r>
      <w:r w:rsidR="003A11E8">
        <w:rPr>
          <w:lang w:bidi="fa-IR"/>
        </w:rPr>
        <w:t xml:space="preserve">, </w:t>
      </w:r>
      <w:r w:rsidR="003A11E8" w:rsidRPr="003A11E8">
        <w:rPr>
          <w:position w:val="-12"/>
          <w:lang w:bidi="fa-IR"/>
        </w:rPr>
        <w:object w:dxaOrig="680" w:dyaOrig="360">
          <v:shape id="_x0000_i1030" type="#_x0000_t75" style="width:33.8pt;height:18.55pt" o:ole="">
            <v:imagedata r:id="rId19" o:title=""/>
          </v:shape>
          <o:OLEObject Type="Embed" ProgID="Equation.DSMT4" ShapeID="_x0000_i1030" DrawAspect="Content" ObjectID="_1599390160" r:id="rId20"/>
        </w:object>
      </w:r>
      <w:r w:rsidR="000407A1">
        <w:rPr>
          <w:lang w:bidi="fa-IR"/>
        </w:rPr>
        <w:tab/>
        <w:t>2</w:t>
      </w:r>
    </w:p>
    <w:p w:rsidR="004121C5" w:rsidRDefault="004121C5" w:rsidP="00FE37D6">
      <w:pPr>
        <w:jc w:val="both"/>
        <w:rPr>
          <w:lang w:bidi="fa-IR"/>
        </w:rPr>
      </w:pPr>
      <w:r w:rsidRPr="00EE2866">
        <w:rPr>
          <w:position w:val="-10"/>
          <w:lang w:bidi="fa-IR"/>
        </w:rPr>
        <w:object w:dxaOrig="440" w:dyaOrig="320">
          <v:shape id="_x0000_i1031" type="#_x0000_t75" style="width:21.25pt;height:17.45pt" o:ole="">
            <v:imagedata r:id="rId21" o:title=""/>
          </v:shape>
          <o:OLEObject Type="Embed" ProgID="Equation.DSMT4" ShapeID="_x0000_i1031" DrawAspect="Content" ObjectID="_1599390161" r:id="rId22"/>
        </w:object>
      </w:r>
      <w:r>
        <w:rPr>
          <w:lang w:bidi="fa-IR"/>
        </w:rPr>
        <w:t xml:space="preserve"> </w:t>
      </w:r>
      <w:proofErr w:type="gramStart"/>
      <w:r>
        <w:rPr>
          <w:lang w:bidi="fa-IR"/>
        </w:rPr>
        <w:t>is</w:t>
      </w:r>
      <w:proofErr w:type="gramEnd"/>
      <w:r>
        <w:rPr>
          <w:lang w:bidi="fa-IR"/>
        </w:rPr>
        <w:t xml:space="preserve"> a nonlinear function that maps the input space into a higher dimensional space. This function cannot be explicitly constructed. To discover the classifier, the following equality should be met:</w:t>
      </w:r>
    </w:p>
    <w:p w:rsidR="000040D2" w:rsidRDefault="00843F6C" w:rsidP="00843F6C">
      <w:pPr>
        <w:tabs>
          <w:tab w:val="right" w:pos="9450"/>
        </w:tabs>
        <w:jc w:val="both"/>
        <w:rPr>
          <w:lang w:bidi="fa-IR"/>
        </w:rPr>
      </w:pPr>
      <w:r w:rsidRPr="00843F6C">
        <w:rPr>
          <w:position w:val="-16"/>
          <w:lang w:bidi="fa-IR"/>
        </w:rPr>
        <w:object w:dxaOrig="2380" w:dyaOrig="440">
          <v:shape id="_x0000_i1032" type="#_x0000_t75" style="width:119.45pt;height:21.25pt" o:ole="">
            <v:imagedata r:id="rId23" o:title=""/>
          </v:shape>
          <o:OLEObject Type="Embed" ProgID="Equation.DSMT4" ShapeID="_x0000_i1032" DrawAspect="Content" ObjectID="_1599390162" r:id="rId24"/>
        </w:object>
      </w:r>
      <w:r w:rsidR="000040D2">
        <w:rPr>
          <w:lang w:bidi="fa-IR"/>
        </w:rPr>
        <w:tab/>
      </w:r>
      <w:r>
        <w:rPr>
          <w:lang w:bidi="fa-IR"/>
        </w:rPr>
        <w:t>3</w:t>
      </w:r>
    </w:p>
    <w:p w:rsidR="000633CD" w:rsidRDefault="00FE37D6" w:rsidP="00471761">
      <w:pPr>
        <w:jc w:val="both"/>
        <w:rPr>
          <w:lang w:bidi="fa-IR"/>
        </w:rPr>
      </w:pPr>
      <w:r>
        <w:rPr>
          <w:lang w:bidi="fa-IR"/>
        </w:rPr>
        <w:t xml:space="preserve">To </w:t>
      </w:r>
      <w:r w:rsidR="00F2682E">
        <w:rPr>
          <w:lang w:bidi="fa-IR"/>
        </w:rPr>
        <w:t>meet</w:t>
      </w:r>
      <w:r>
        <w:rPr>
          <w:lang w:bidi="fa-IR"/>
        </w:rPr>
        <w:t xml:space="preserve"> the above equality,</w:t>
      </w:r>
      <w:r w:rsidR="00F2682E">
        <w:rPr>
          <w:lang w:bidi="fa-IR"/>
        </w:rPr>
        <w:t xml:space="preserve"> </w:t>
      </w:r>
      <w:r w:rsidR="00471761">
        <w:rPr>
          <w:lang w:bidi="fa-IR"/>
        </w:rPr>
        <w:t>new variable</w:t>
      </w:r>
      <w:r w:rsidR="00FA2D54">
        <w:rPr>
          <w:lang w:bidi="fa-IR"/>
        </w:rPr>
        <w:t>s</w:t>
      </w:r>
      <w:r w:rsidR="00471761">
        <w:rPr>
          <w:lang w:bidi="fa-IR"/>
        </w:rPr>
        <w:t xml:space="preserve"> </w:t>
      </w:r>
      <w:r w:rsidR="00714884" w:rsidRPr="004127AB">
        <w:rPr>
          <w:position w:val="-12"/>
          <w:lang w:bidi="fa-IR"/>
        </w:rPr>
        <w:object w:dxaOrig="240" w:dyaOrig="360">
          <v:shape id="_x0000_i1033" type="#_x0000_t75" style="width:12pt;height:18.55pt" o:ole="">
            <v:imagedata r:id="rId25" o:title=""/>
          </v:shape>
          <o:OLEObject Type="Embed" ProgID="Equation.DSMT4" ShapeID="_x0000_i1033" DrawAspect="Content" ObjectID="_1599390163" r:id="rId26"/>
        </w:object>
      </w:r>
      <w:r w:rsidR="00471761">
        <w:rPr>
          <w:lang w:bidi="fa-IR"/>
        </w:rPr>
        <w:t xml:space="preserve"> are introduced, resulting into the least square classification as follows:</w:t>
      </w:r>
    </w:p>
    <w:p w:rsidR="00714884" w:rsidRDefault="000633CD" w:rsidP="00274418">
      <w:pPr>
        <w:tabs>
          <w:tab w:val="right" w:pos="9450"/>
        </w:tabs>
        <w:jc w:val="both"/>
        <w:rPr>
          <w:lang w:bidi="fa-IR"/>
        </w:rPr>
      </w:pPr>
      <w:r w:rsidRPr="000633CD">
        <w:rPr>
          <w:position w:val="-22"/>
          <w:lang w:bidi="fa-IR"/>
        </w:rPr>
        <w:object w:dxaOrig="460" w:dyaOrig="460">
          <v:shape id="_x0000_i1034" type="#_x0000_t75" style="width:24pt;height:24pt" o:ole="">
            <v:imagedata r:id="rId27" o:title=""/>
          </v:shape>
          <o:OLEObject Type="Embed" ProgID="Equation.DSMT4" ShapeID="_x0000_i1034" DrawAspect="Content" ObjectID="_1599390164" r:id="rId28"/>
        </w:object>
      </w:r>
      <w:r>
        <w:rPr>
          <w:rFonts w:cs="Times New Roman"/>
          <w:lang w:bidi="fa-IR"/>
        </w:rPr>
        <w:t>ℐ</w:t>
      </w:r>
      <w:proofErr w:type="gramStart"/>
      <w:r>
        <w:rPr>
          <w:rFonts w:cs="Times New Roman"/>
          <w:vertAlign w:val="subscript"/>
          <w:lang w:bidi="fa-IR"/>
        </w:rPr>
        <w:t>3</w:t>
      </w:r>
      <w:r>
        <w:rPr>
          <w:rFonts w:cs="Times New Roman"/>
          <w:lang w:bidi="fa-IR"/>
        </w:rPr>
        <w:t>(</w:t>
      </w:r>
      <w:proofErr w:type="spellStart"/>
      <w:proofErr w:type="gramEnd"/>
      <w:r>
        <w:rPr>
          <w:rFonts w:cs="Times New Roman"/>
          <w:lang w:bidi="fa-IR"/>
        </w:rPr>
        <w:t>w,b,e</w:t>
      </w:r>
      <w:proofErr w:type="spellEnd"/>
      <w:r>
        <w:rPr>
          <w:rFonts w:cs="Times New Roman"/>
          <w:lang w:bidi="fa-IR"/>
        </w:rPr>
        <w:t>)</w:t>
      </w:r>
      <w:r w:rsidR="003A6D97" w:rsidRPr="003A6D97">
        <w:rPr>
          <w:position w:val="-28"/>
          <w:lang w:bidi="fa-IR"/>
        </w:rPr>
        <w:object w:dxaOrig="1939" w:dyaOrig="680">
          <v:shape id="_x0000_i1035" type="#_x0000_t75" style="width:96.55pt;height:33.8pt" o:ole="">
            <v:imagedata r:id="rId29" o:title=""/>
          </v:shape>
          <o:OLEObject Type="Embed" ProgID="Equation.DSMT4" ShapeID="_x0000_i1035" DrawAspect="Content" ObjectID="_1599390165" r:id="rId30"/>
        </w:object>
      </w:r>
      <w:r w:rsidR="00274418">
        <w:rPr>
          <w:lang w:bidi="fa-IR"/>
        </w:rPr>
        <w:tab/>
        <w:t>4</w:t>
      </w:r>
    </w:p>
    <w:p w:rsidR="003A6D97" w:rsidRPr="003A6D97" w:rsidRDefault="003A6D97" w:rsidP="003A6D97">
      <w:pPr>
        <w:jc w:val="both"/>
        <w:rPr>
          <w:lang w:bidi="fa-IR"/>
        </w:rPr>
      </w:pPr>
      <w:r>
        <w:rPr>
          <w:lang w:bidi="fa-IR"/>
        </w:rPr>
        <w:t xml:space="preserve">To minimize the </w:t>
      </w:r>
      <w:r>
        <w:rPr>
          <w:rFonts w:cs="Times New Roman"/>
          <w:lang w:bidi="fa-IR"/>
        </w:rPr>
        <w:t>ℐ</w:t>
      </w:r>
      <w:r>
        <w:rPr>
          <w:rFonts w:cs="Times New Roman"/>
          <w:vertAlign w:val="subscript"/>
          <w:lang w:bidi="fa-IR"/>
        </w:rPr>
        <w:t>3</w:t>
      </w:r>
      <w:r>
        <w:rPr>
          <w:rFonts w:cs="Times New Roman"/>
          <w:lang w:bidi="fa-IR"/>
        </w:rPr>
        <w:t xml:space="preserve">, </w:t>
      </w:r>
      <w:r w:rsidR="00294102">
        <w:rPr>
          <w:rFonts w:cs="Times New Roman"/>
          <w:lang w:bidi="fa-IR"/>
        </w:rPr>
        <w:t xml:space="preserve">the </w:t>
      </w:r>
      <w:proofErr w:type="spellStart"/>
      <w:r w:rsidR="00294102">
        <w:rPr>
          <w:rFonts w:cs="Times New Roman"/>
          <w:lang w:bidi="fa-IR"/>
        </w:rPr>
        <w:t>Lagrangian</w:t>
      </w:r>
      <w:proofErr w:type="spellEnd"/>
      <w:r w:rsidR="00294102">
        <w:rPr>
          <w:rFonts w:cs="Times New Roman"/>
          <w:lang w:bidi="fa-IR"/>
        </w:rPr>
        <w:t xml:space="preserve"> </w:t>
      </w:r>
      <w:r w:rsidR="00526A90">
        <w:rPr>
          <w:rFonts w:cs="Times New Roman"/>
          <w:lang w:bidi="fa-IR"/>
        </w:rPr>
        <w:t>expression can be formed</w:t>
      </w:r>
      <w:r w:rsidR="00274418">
        <w:rPr>
          <w:rFonts w:cs="Times New Roman"/>
          <w:lang w:bidi="fa-IR"/>
        </w:rPr>
        <w:t>:</w:t>
      </w:r>
    </w:p>
    <w:p w:rsidR="00471761" w:rsidRPr="003A6D97" w:rsidRDefault="000633CD" w:rsidP="00274418">
      <w:pPr>
        <w:tabs>
          <w:tab w:val="right" w:pos="9450"/>
        </w:tabs>
        <w:jc w:val="both"/>
        <w:rPr>
          <w:lang w:bidi="fa-IR"/>
        </w:rPr>
      </w:pPr>
      <w:r>
        <w:rPr>
          <w:rFonts w:cs="Times New Roman"/>
          <w:lang w:bidi="fa-IR"/>
        </w:rPr>
        <w:t>ℒ</w:t>
      </w:r>
      <w:proofErr w:type="gramStart"/>
      <w:r w:rsidR="003A6D97">
        <w:rPr>
          <w:rFonts w:cs="Times New Roman"/>
          <w:vertAlign w:val="subscript"/>
          <w:lang w:bidi="fa-IR"/>
        </w:rPr>
        <w:t>3</w:t>
      </w:r>
      <w:r w:rsidR="003A6D97">
        <w:rPr>
          <w:rFonts w:cs="Times New Roman"/>
          <w:lang w:bidi="fa-IR"/>
        </w:rPr>
        <w:t>(</w:t>
      </w:r>
      <w:proofErr w:type="spellStart"/>
      <w:proofErr w:type="gramEnd"/>
      <w:r w:rsidR="003A6D97">
        <w:rPr>
          <w:rFonts w:cs="Times New Roman"/>
          <w:lang w:bidi="fa-IR"/>
        </w:rPr>
        <w:t>w,b,e</w:t>
      </w:r>
      <w:proofErr w:type="spellEnd"/>
      <w:r w:rsidR="003A6D97">
        <w:rPr>
          <w:rFonts w:cs="Times New Roman"/>
          <w:lang w:bidi="fa-IR"/>
        </w:rPr>
        <w:t>;α)=</w:t>
      </w:r>
      <w:r w:rsidR="003A6D97" w:rsidRPr="003A6D97">
        <w:rPr>
          <w:rFonts w:cs="Times New Roman"/>
          <w:lang w:bidi="fa-IR"/>
        </w:rPr>
        <w:t xml:space="preserve"> </w:t>
      </w:r>
      <w:r w:rsidR="003A6D97">
        <w:rPr>
          <w:rFonts w:cs="Times New Roman"/>
          <w:lang w:bidi="fa-IR"/>
        </w:rPr>
        <w:t>ℐ</w:t>
      </w:r>
      <w:r w:rsidR="003A6D97">
        <w:rPr>
          <w:rFonts w:cs="Times New Roman"/>
          <w:vertAlign w:val="subscript"/>
          <w:lang w:bidi="fa-IR"/>
        </w:rPr>
        <w:t>3</w:t>
      </w:r>
      <w:r w:rsidR="003A6D97">
        <w:rPr>
          <w:rFonts w:cs="Times New Roman"/>
          <w:lang w:bidi="fa-IR"/>
        </w:rPr>
        <w:t>(</w:t>
      </w:r>
      <w:proofErr w:type="spellStart"/>
      <w:r w:rsidR="003A6D97">
        <w:rPr>
          <w:rFonts w:cs="Times New Roman"/>
          <w:lang w:bidi="fa-IR"/>
        </w:rPr>
        <w:t>w,b,e</w:t>
      </w:r>
      <w:proofErr w:type="spellEnd"/>
      <w:r w:rsidR="003A6D97">
        <w:rPr>
          <w:rFonts w:cs="Times New Roman"/>
          <w:lang w:bidi="fa-IR"/>
        </w:rPr>
        <w:t>)</w:t>
      </w:r>
      <w:r w:rsidR="00431025" w:rsidRPr="003A6D97">
        <w:rPr>
          <w:position w:val="-28"/>
          <w:lang w:bidi="fa-IR"/>
        </w:rPr>
        <w:object w:dxaOrig="3260" w:dyaOrig="680">
          <v:shape id="_x0000_i1036" type="#_x0000_t75" style="width:162pt;height:33.8pt" o:ole="">
            <v:imagedata r:id="rId31" o:title=""/>
          </v:shape>
          <o:OLEObject Type="Embed" ProgID="Equation.DSMT4" ShapeID="_x0000_i1036" DrawAspect="Content" ObjectID="_1599390166" r:id="rId32"/>
        </w:object>
      </w:r>
      <w:r w:rsidR="00274418">
        <w:rPr>
          <w:lang w:bidi="fa-IR"/>
        </w:rPr>
        <w:tab/>
        <w:t>5</w:t>
      </w:r>
    </w:p>
    <w:p w:rsidR="00471761" w:rsidRDefault="00431025" w:rsidP="002D314C">
      <w:pPr>
        <w:jc w:val="both"/>
        <w:rPr>
          <w:lang w:bidi="fa-IR"/>
        </w:rPr>
      </w:pPr>
      <w:r w:rsidRPr="00431025">
        <w:rPr>
          <w:position w:val="-12"/>
          <w:lang w:bidi="fa-IR"/>
        </w:rPr>
        <w:object w:dxaOrig="300" w:dyaOrig="360">
          <v:shape id="_x0000_i1037" type="#_x0000_t75" style="width:15.25pt;height:18.55pt" o:ole="">
            <v:imagedata r:id="rId33" o:title=""/>
          </v:shape>
          <o:OLEObject Type="Embed" ProgID="Equation.DSMT4" ShapeID="_x0000_i1037" DrawAspect="Content" ObjectID="_1599390167" r:id="rId34"/>
        </w:object>
      </w:r>
      <w:r>
        <w:rPr>
          <w:lang w:bidi="fa-IR"/>
        </w:rPr>
        <w:t xml:space="preserve"> </w:t>
      </w:r>
      <w:proofErr w:type="gramStart"/>
      <w:r>
        <w:rPr>
          <w:lang w:bidi="fa-IR"/>
        </w:rPr>
        <w:t>indicates</w:t>
      </w:r>
      <w:proofErr w:type="gramEnd"/>
      <w:r>
        <w:rPr>
          <w:lang w:bidi="fa-IR"/>
        </w:rPr>
        <w:t xml:space="preserve"> the Lagrange multiplier</w:t>
      </w:r>
      <w:r w:rsidR="008247CD">
        <w:rPr>
          <w:lang w:bidi="fa-IR"/>
        </w:rPr>
        <w:t>. The Lagrange multiplier can be either positive or negative</w:t>
      </w:r>
      <w:r w:rsidR="001B6664">
        <w:rPr>
          <w:lang w:bidi="fa-IR"/>
        </w:rPr>
        <w:t xml:space="preserve"> depending on the following equality constraints</w:t>
      </w:r>
      <w:r w:rsidR="00B61B35">
        <w:rPr>
          <w:lang w:bidi="fa-IR"/>
        </w:rPr>
        <w:t xml:space="preserve"> (Kuhn-Tucker condition</w:t>
      </w:r>
      <w:r w:rsidR="009871F5">
        <w:rPr>
          <w:lang w:bidi="fa-IR"/>
        </w:rPr>
        <w:t xml:space="preserve"> </w:t>
      </w:r>
      <w:r w:rsidR="009871F5">
        <w:rPr>
          <w:lang w:bidi="fa-IR"/>
        </w:rPr>
        <w:fldChar w:fldCharType="begin"/>
      </w:r>
      <w:r w:rsidR="002D314C">
        <w:rPr>
          <w:lang w:bidi="fa-IR"/>
        </w:rPr>
        <w:instrText xml:space="preserve"> ADDIN EN.CITE &lt;EndNote&gt;&lt;Cite&gt;&lt;Author&gt;Fletcher&lt;/Author&gt;&lt;Year&gt;1987&lt;/Year&gt;&lt;RecNum&gt;615&lt;/RecNum&gt;&lt;DisplayText&gt;[14]&lt;/DisplayText&gt;&lt;record&gt;&lt;rec-number&gt;615&lt;/rec-number&gt;&lt;foreign-keys&gt;&lt;key app="EN" db-id="20ptxtrzfxpxare9wwex0p990axvdasezdrr" timestamp="1516451241"&gt;615&lt;/key&gt;&lt;/foreign-keys&gt;&lt;ref-type name="Journal Article"&gt;17&lt;/ref-type&gt;&lt;contributors&gt;&lt;authors&gt;&lt;author&gt;Fletcher, R&lt;/author&gt;&lt;/authors&gt;&lt;/contributors&gt;&lt;titles&gt;&lt;title&gt;Practical methods of optimization john wiley &amp;amp; sons&lt;/title&gt;&lt;secondary-title&gt;New York&lt;/secondary-title&gt;&lt;/titles&gt;&lt;periodical&gt;&lt;full-title&gt;New York&lt;/full-title&gt;&lt;/periodical&gt;&lt;volume&gt;80&lt;/volume&gt;&lt;dates&gt;&lt;year&gt;1987&lt;/year&gt;&lt;/dates&gt;&lt;urls&gt;&lt;/urls&gt;&lt;/record&gt;&lt;/Cite&gt;&lt;/EndNote&gt;</w:instrText>
      </w:r>
      <w:r w:rsidR="009871F5">
        <w:rPr>
          <w:lang w:bidi="fa-IR"/>
        </w:rPr>
        <w:fldChar w:fldCharType="separate"/>
      </w:r>
      <w:r w:rsidR="002D314C">
        <w:rPr>
          <w:noProof/>
          <w:lang w:bidi="fa-IR"/>
        </w:rPr>
        <w:t>[14]</w:t>
      </w:r>
      <w:r w:rsidR="009871F5">
        <w:rPr>
          <w:lang w:bidi="fa-IR"/>
        </w:rPr>
        <w:fldChar w:fldCharType="end"/>
      </w:r>
      <w:r w:rsidR="00B61B35">
        <w:rPr>
          <w:lang w:bidi="fa-IR"/>
        </w:rPr>
        <w:t>)</w:t>
      </w:r>
      <w:r w:rsidR="004B451A">
        <w:rPr>
          <w:lang w:bidi="fa-IR"/>
        </w:rPr>
        <w:t xml:space="preserve">. </w:t>
      </w:r>
    </w:p>
    <w:p w:rsidR="002C42E9" w:rsidRDefault="004127AB" w:rsidP="00141A2B">
      <w:pPr>
        <w:jc w:val="both"/>
        <w:rPr>
          <w:lang w:bidi="fa-IR"/>
        </w:rPr>
      </w:pPr>
      <w:r>
        <w:rPr>
          <w:lang w:bidi="fa-IR"/>
        </w:rPr>
        <w:t xml:space="preserve"> </w:t>
      </w:r>
      <w:r w:rsidR="004B451A">
        <w:rPr>
          <w:lang w:bidi="fa-IR"/>
        </w:rPr>
        <w:t xml:space="preserve">The </w:t>
      </w:r>
      <w:r w:rsidR="00141A2B">
        <w:rPr>
          <w:lang w:bidi="fa-IR"/>
        </w:rPr>
        <w:t>L</w:t>
      </w:r>
      <w:r w:rsidR="004B451A">
        <w:rPr>
          <w:lang w:bidi="fa-IR"/>
        </w:rPr>
        <w:t>agrange equation is optimized by the following conditions</w:t>
      </w:r>
      <w:r>
        <w:rPr>
          <w:lang w:bidi="fa-IR"/>
        </w:rPr>
        <w:t xml:space="preserve">: </w:t>
      </w:r>
    </w:p>
    <w:p w:rsidR="004127AB" w:rsidRPr="00D303F5" w:rsidRDefault="00374A16" w:rsidP="00374A16">
      <w:pPr>
        <w:tabs>
          <w:tab w:val="right" w:pos="9450"/>
        </w:tabs>
        <w:jc w:val="both"/>
        <w:rPr>
          <w:lang w:bidi="fa-IR"/>
        </w:rPr>
      </w:pPr>
      <w:r w:rsidRPr="00587B2F">
        <w:rPr>
          <w:position w:val="-130"/>
          <w:lang w:bidi="fa-IR"/>
        </w:rPr>
        <w:object w:dxaOrig="720" w:dyaOrig="2720">
          <v:shape id="_x0000_i1038" type="#_x0000_t75" style="width:36.55pt;height:135.25pt" o:ole="">
            <v:imagedata r:id="rId35" o:title=""/>
          </v:shape>
          <o:OLEObject Type="Embed" ProgID="Equation.DSMT4" ShapeID="_x0000_i1038" DrawAspect="Content" ObjectID="_1599390168" r:id="rId36"/>
        </w:object>
      </w:r>
      <w:r w:rsidR="00D303F5">
        <w:rPr>
          <w:rFonts w:cs="Times New Roman"/>
          <w:lang w:bidi="fa-IR"/>
        </w:rPr>
        <w:t>ℐ</w:t>
      </w:r>
      <w:r w:rsidR="00D303F5">
        <w:rPr>
          <w:rFonts w:cs="Times New Roman"/>
          <w:vertAlign w:val="subscript"/>
          <w:lang w:bidi="fa-IR"/>
        </w:rPr>
        <w:t>3</w:t>
      </w:r>
      <w:proofErr w:type="gramStart"/>
      <w:r w:rsidR="00587B2F">
        <w:rPr>
          <w:rFonts w:cs="Times New Roman"/>
          <w:lang w:bidi="fa-IR"/>
        </w:rPr>
        <w:t>)</w:t>
      </w:r>
      <w:r w:rsidR="00D303F5">
        <w:rPr>
          <w:rFonts w:cs="Times New Roman"/>
          <w:lang w:bidi="fa-IR"/>
        </w:rPr>
        <w:t>=</w:t>
      </w:r>
      <w:proofErr w:type="gramEnd"/>
      <w:r w:rsidR="00D303F5">
        <w:rPr>
          <w:rFonts w:cs="Times New Roman"/>
          <w:lang w:bidi="fa-IR"/>
        </w:rPr>
        <w:t>0</w:t>
      </w:r>
      <w:r w:rsidRPr="00374A16">
        <w:rPr>
          <w:position w:val="-104"/>
          <w:lang w:bidi="fa-IR"/>
        </w:rPr>
        <w:object w:dxaOrig="4520" w:dyaOrig="2200">
          <v:shape id="_x0000_i1039" type="#_x0000_t75" style="width:225.25pt;height:108pt" o:ole="">
            <v:imagedata r:id="rId37" o:title=""/>
          </v:shape>
          <o:OLEObject Type="Embed" ProgID="Equation.DSMT4" ShapeID="_x0000_i1039" DrawAspect="Content" ObjectID="_1599390169" r:id="rId38"/>
        </w:object>
      </w:r>
      <w:r w:rsidR="00587B2F">
        <w:rPr>
          <w:rFonts w:cs="Times New Roman"/>
          <w:lang w:bidi="fa-IR"/>
        </w:rPr>
        <w:t xml:space="preserve"> </w:t>
      </w:r>
      <w:r w:rsidR="00587B2F">
        <w:rPr>
          <w:rFonts w:cs="Times New Roman"/>
          <w:lang w:bidi="fa-IR"/>
        </w:rPr>
        <w:tab/>
      </w:r>
      <w:r>
        <w:rPr>
          <w:rFonts w:cs="Times New Roman"/>
          <w:lang w:bidi="fa-IR"/>
        </w:rPr>
        <w:t>5</w:t>
      </w:r>
    </w:p>
    <w:p w:rsidR="00734A45" w:rsidRDefault="00374A16" w:rsidP="00141A2B">
      <w:pPr>
        <w:jc w:val="both"/>
        <w:rPr>
          <w:rtl/>
          <w:lang w:bidi="fa-IR"/>
        </w:rPr>
      </w:pPr>
      <w:r>
        <w:rPr>
          <w:lang w:bidi="fa-IR"/>
        </w:rPr>
        <w:t>Here, satisfying above conditions lead to the set of linear equation</w:t>
      </w:r>
      <w:r w:rsidR="00734A45">
        <w:rPr>
          <w:lang w:bidi="fa-IR"/>
        </w:rPr>
        <w:t>.</w:t>
      </w:r>
      <w:r w:rsidR="00524D41">
        <w:rPr>
          <w:lang w:bidi="fa-IR"/>
        </w:rPr>
        <w:t xml:space="preserve"> </w:t>
      </w:r>
    </w:p>
    <w:p w:rsidR="00734A45" w:rsidRDefault="00377DCD" w:rsidP="00734A45">
      <w:pPr>
        <w:tabs>
          <w:tab w:val="right" w:pos="9450"/>
        </w:tabs>
        <w:jc w:val="both"/>
        <w:rPr>
          <w:rtl/>
          <w:lang w:bidi="fa-IR"/>
        </w:rPr>
      </w:pPr>
      <w:r w:rsidRPr="00377DCD">
        <w:rPr>
          <w:position w:val="-38"/>
          <w:lang w:bidi="fa-IR"/>
        </w:rPr>
        <w:object w:dxaOrig="2680" w:dyaOrig="880">
          <v:shape id="_x0000_i1040" type="#_x0000_t75" style="width:134.2pt;height:44.2pt" o:ole="">
            <v:imagedata r:id="rId39" o:title=""/>
          </v:shape>
          <o:OLEObject Type="Embed" ProgID="Equation.DSMT4" ShapeID="_x0000_i1040" DrawAspect="Content" ObjectID="_1599390170" r:id="rId40"/>
        </w:object>
      </w:r>
      <w:r w:rsidR="00734A45">
        <w:rPr>
          <w:lang w:bidi="fa-IR"/>
        </w:rPr>
        <w:t xml:space="preserve"> </w:t>
      </w:r>
      <w:r w:rsidR="00824EDA">
        <w:rPr>
          <w:lang w:bidi="fa-IR"/>
        </w:rPr>
        <w:tab/>
        <w:t>6</w:t>
      </w:r>
    </w:p>
    <w:p w:rsidR="00374A16" w:rsidRDefault="00AF140F" w:rsidP="006033EB">
      <w:pPr>
        <w:tabs>
          <w:tab w:val="right" w:pos="9450"/>
        </w:tabs>
        <w:jc w:val="both"/>
        <w:rPr>
          <w:lang w:bidi="fa-IR"/>
        </w:rPr>
      </w:pPr>
      <w:proofErr w:type="gramStart"/>
      <w:r>
        <w:rPr>
          <w:lang w:bidi="fa-IR"/>
        </w:rPr>
        <w:t>where</w:t>
      </w:r>
      <w:proofErr w:type="gramEnd"/>
      <w:r>
        <w:rPr>
          <w:lang w:bidi="fa-IR"/>
        </w:rPr>
        <w:t xml:space="preserve"> </w:t>
      </w:r>
      <w:r w:rsidRPr="00AF140F">
        <w:rPr>
          <w:position w:val="-12"/>
          <w:lang w:bidi="fa-IR"/>
        </w:rPr>
        <w:object w:dxaOrig="3760" w:dyaOrig="380">
          <v:shape id="_x0000_i1041" type="#_x0000_t75" style="width:186.55pt;height:19.1pt" o:ole="">
            <v:imagedata r:id="rId41" o:title=""/>
          </v:shape>
          <o:OLEObject Type="Embed" ProgID="Equation.DSMT4" ShapeID="_x0000_i1041" DrawAspect="Content" ObjectID="_1599390171" r:id="rId42"/>
        </w:object>
      </w:r>
      <w:r w:rsidR="008F6567">
        <w:rPr>
          <w:lang w:bidi="fa-IR"/>
        </w:rPr>
        <w:t xml:space="preserve"> is the kernel function that can be obtained by implementing the Mercer</w:t>
      </w:r>
      <w:r w:rsidR="001B02AC">
        <w:rPr>
          <w:lang w:bidi="fa-IR"/>
        </w:rPr>
        <w:t>’s</w:t>
      </w:r>
      <w:r w:rsidR="008F6567">
        <w:rPr>
          <w:lang w:bidi="fa-IR"/>
        </w:rPr>
        <w:t xml:space="preserve"> condition.</w:t>
      </w:r>
      <w:r w:rsidR="00682DA0">
        <w:rPr>
          <w:lang w:bidi="fa-IR"/>
        </w:rPr>
        <w:t xml:space="preserve"> For this test, the linear kernel function</w:t>
      </w:r>
      <w:r w:rsidR="007B0D7C">
        <w:rPr>
          <w:lang w:bidi="fa-IR"/>
        </w:rPr>
        <w:t xml:space="preserve"> </w:t>
      </w:r>
      <w:r w:rsidR="00682DA0" w:rsidRPr="00AF140F">
        <w:rPr>
          <w:position w:val="-12"/>
          <w:lang w:bidi="fa-IR"/>
        </w:rPr>
        <w:object w:dxaOrig="859" w:dyaOrig="360">
          <v:shape id="_x0000_i1042" type="#_x0000_t75" style="width:43.65pt;height:18.55pt" o:ole="">
            <v:imagedata r:id="rId43" o:title=""/>
          </v:shape>
          <o:OLEObject Type="Embed" ProgID="Equation.DSMT4" ShapeID="_x0000_i1042" DrawAspect="Content" ObjectID="_1599390172" r:id="rId44"/>
        </w:object>
      </w:r>
      <w:r w:rsidR="00682DA0">
        <w:rPr>
          <w:lang w:bidi="fa-IR"/>
        </w:rPr>
        <w:t xml:space="preserve"> </w:t>
      </w:r>
      <w:r w:rsidR="009E2CFC">
        <w:rPr>
          <w:lang w:bidi="fa-IR"/>
        </w:rPr>
        <w:t>is considered as follows</w:t>
      </w:r>
      <w:r w:rsidR="006033EB">
        <w:rPr>
          <w:lang w:bidi="fa-IR"/>
        </w:rPr>
        <w:t>:</w:t>
      </w:r>
    </w:p>
    <w:p w:rsidR="00EE2866" w:rsidRDefault="008934B3" w:rsidP="00587B2F">
      <w:pPr>
        <w:tabs>
          <w:tab w:val="right" w:pos="9450"/>
        </w:tabs>
        <w:jc w:val="both"/>
        <w:rPr>
          <w:lang w:bidi="fa-IR"/>
        </w:rPr>
      </w:pPr>
      <w:r w:rsidRPr="00AF140F">
        <w:rPr>
          <w:position w:val="-12"/>
          <w:lang w:bidi="fa-IR"/>
        </w:rPr>
        <w:object w:dxaOrig="1460" w:dyaOrig="380">
          <v:shape id="_x0000_i1043" type="#_x0000_t75" style="width:74.2pt;height:19.1pt" o:ole="">
            <v:imagedata r:id="rId45" o:title=""/>
          </v:shape>
          <o:OLEObject Type="Embed" ProgID="Equation.DSMT4" ShapeID="_x0000_i1043" DrawAspect="Content" ObjectID="_1599390173" r:id="rId46"/>
        </w:object>
      </w:r>
      <w:r w:rsidR="00836A1D">
        <w:rPr>
          <w:lang w:bidi="fa-IR"/>
        </w:rPr>
        <w:tab/>
        <w:t>7</w:t>
      </w:r>
    </w:p>
    <w:p w:rsidR="00EE2866" w:rsidRDefault="002E7485" w:rsidP="00141A2B">
      <w:pPr>
        <w:jc w:val="both"/>
        <w:rPr>
          <w:lang w:bidi="fa-IR"/>
        </w:rPr>
      </w:pPr>
      <w:r>
        <w:rPr>
          <w:lang w:bidi="fa-IR"/>
        </w:rPr>
        <w:t>And finally</w:t>
      </w:r>
      <w:r w:rsidR="00141A2B">
        <w:rPr>
          <w:lang w:bidi="fa-IR"/>
        </w:rPr>
        <w:t xml:space="preserve"> a linear function based on LSSVM model is obtained:</w:t>
      </w:r>
    </w:p>
    <w:p w:rsidR="00141A2B" w:rsidRDefault="00141A2B" w:rsidP="00A2505F">
      <w:pPr>
        <w:tabs>
          <w:tab w:val="left" w:pos="3368"/>
          <w:tab w:val="right" w:pos="9450"/>
        </w:tabs>
        <w:jc w:val="both"/>
        <w:rPr>
          <w:lang w:bidi="fa-IR"/>
        </w:rPr>
      </w:pPr>
      <w:r w:rsidRPr="00141A2B">
        <w:rPr>
          <w:position w:val="-28"/>
          <w:lang w:bidi="fa-IR"/>
        </w:rPr>
        <w:object w:dxaOrig="2380" w:dyaOrig="680">
          <v:shape id="_x0000_i1044" type="#_x0000_t75" style="width:119.45pt;height:33.8pt" o:ole="">
            <v:imagedata r:id="rId47" o:title=""/>
          </v:shape>
          <o:OLEObject Type="Embed" ProgID="Equation.DSMT4" ShapeID="_x0000_i1044" DrawAspect="Content" ObjectID="_1599390174" r:id="rId48"/>
        </w:object>
      </w:r>
      <w:r>
        <w:rPr>
          <w:lang w:bidi="fa-IR"/>
        </w:rPr>
        <w:tab/>
      </w:r>
      <w:r w:rsidR="00A2505F">
        <w:rPr>
          <w:lang w:bidi="fa-IR"/>
        </w:rPr>
        <w:tab/>
      </w:r>
      <w:r>
        <w:rPr>
          <w:lang w:bidi="fa-IR"/>
        </w:rPr>
        <w:t>8</w:t>
      </w:r>
    </w:p>
    <w:p w:rsidR="00B24A18" w:rsidRDefault="00B24A18" w:rsidP="00B24A18">
      <w:pPr>
        <w:rPr>
          <w:i/>
          <w:iCs/>
          <w:lang w:bidi="fa-IR"/>
        </w:rPr>
      </w:pPr>
      <w:r w:rsidRPr="0051177B">
        <w:rPr>
          <w:i/>
          <w:iCs/>
          <w:lang w:bidi="fa-IR"/>
        </w:rPr>
        <w:t>2.2 Shuffled Complex Evolution</w:t>
      </w:r>
    </w:p>
    <w:p w:rsidR="00C278D5" w:rsidRDefault="006E4A56" w:rsidP="00787AE4">
      <w:pPr>
        <w:jc w:val="both"/>
        <w:rPr>
          <w:lang w:bidi="fa-IR"/>
        </w:rPr>
      </w:pPr>
      <w:r>
        <w:rPr>
          <w:lang w:bidi="fa-IR"/>
        </w:rPr>
        <w:t>The shuffled complex evolution (SCE)</w:t>
      </w:r>
      <w:r w:rsidR="008B48F9">
        <w:rPr>
          <w:lang w:bidi="fa-IR"/>
        </w:rPr>
        <w:t xml:space="preserve"> is an effective, robust, efficient strategy for function </w:t>
      </w:r>
      <w:r w:rsidR="006B5257">
        <w:rPr>
          <w:lang w:bidi="fa-IR"/>
        </w:rPr>
        <w:t>optimization through concept</w:t>
      </w:r>
      <w:r w:rsidR="00247977">
        <w:rPr>
          <w:lang w:bidi="fa-IR"/>
        </w:rPr>
        <w:t>s of</w:t>
      </w:r>
      <w:r w:rsidR="008B48F9">
        <w:rPr>
          <w:lang w:bidi="fa-IR"/>
        </w:rPr>
        <w:t xml:space="preserve"> </w:t>
      </w:r>
      <w:r w:rsidR="008F247C">
        <w:rPr>
          <w:lang w:bidi="fa-IR"/>
        </w:rPr>
        <w:t>probabilistic and deterministic, clustering, systematic evolution of the point spanning in the space, and competitive evolution</w:t>
      </w:r>
      <w:r w:rsidR="00E24F8F">
        <w:rPr>
          <w:lang w:bidi="fa-IR"/>
        </w:rPr>
        <w:t>.</w:t>
      </w:r>
      <w:r w:rsidR="008F247C">
        <w:rPr>
          <w:lang w:bidi="fa-IR"/>
        </w:rPr>
        <w:t xml:space="preserve"> Two algorithm</w:t>
      </w:r>
      <w:r w:rsidR="00BB7629">
        <w:rPr>
          <w:lang w:bidi="fa-IR"/>
        </w:rPr>
        <w:t>s</w:t>
      </w:r>
      <w:r w:rsidR="008F247C">
        <w:rPr>
          <w:lang w:bidi="fa-IR"/>
        </w:rPr>
        <w:t xml:space="preserve"> for the SCE optimization tool exists.</w:t>
      </w:r>
      <w:r w:rsidR="00B34479">
        <w:rPr>
          <w:lang w:bidi="fa-IR"/>
        </w:rPr>
        <w:t xml:space="preserve"> The strategy of the SCE is to treat the global search similar to a process of natural evolution. </w:t>
      </w:r>
      <w:r w:rsidR="006A41DC">
        <w:rPr>
          <w:lang w:bidi="fa-IR"/>
        </w:rPr>
        <w:t xml:space="preserve">In this algorithm, the dataset points are classified in a population with several </w:t>
      </w:r>
      <w:r w:rsidR="00D739CD">
        <w:rPr>
          <w:lang w:bidi="fa-IR"/>
        </w:rPr>
        <w:lastRenderedPageBreak/>
        <w:t>complexes or communities</w:t>
      </w:r>
      <w:r w:rsidR="006A41DC">
        <w:rPr>
          <w:lang w:bidi="fa-IR"/>
        </w:rPr>
        <w:t>. The communities can autonomously evolve and after several number of generations</w:t>
      </w:r>
      <w:r w:rsidR="00175033">
        <w:rPr>
          <w:lang w:bidi="fa-IR"/>
        </w:rPr>
        <w:t xml:space="preserve"> they are forced to mix </w:t>
      </w:r>
      <w:r w:rsidR="000E58B4">
        <w:rPr>
          <w:lang w:bidi="fa-IR"/>
        </w:rPr>
        <w:t xml:space="preserve">and as a result </w:t>
      </w:r>
      <w:r w:rsidR="00175033">
        <w:rPr>
          <w:lang w:bidi="fa-IR"/>
        </w:rPr>
        <w:t>form new communities through shuffling.</w:t>
      </w:r>
      <w:r w:rsidR="00D96AE5">
        <w:rPr>
          <w:lang w:bidi="fa-IR"/>
        </w:rPr>
        <w:t xml:space="preserve"> </w:t>
      </w:r>
    </w:p>
    <w:p w:rsidR="00675CD4" w:rsidRDefault="00D96AE5" w:rsidP="00137A36">
      <w:pPr>
        <w:jc w:val="both"/>
        <w:rPr>
          <w:lang w:bidi="fa-IR"/>
        </w:rPr>
      </w:pPr>
      <w:r>
        <w:rPr>
          <w:lang w:bidi="fa-IR"/>
        </w:rPr>
        <w:t>The members of the communities are potential parents with this ability to participate in the reproduction.</w:t>
      </w:r>
      <w:r w:rsidR="00C278D5">
        <w:rPr>
          <w:lang w:bidi="fa-IR"/>
        </w:rPr>
        <w:t xml:space="preserve"> To increase the competitiveness of the </w:t>
      </w:r>
      <w:r w:rsidR="00101042">
        <w:rPr>
          <w:lang w:bidi="fa-IR"/>
        </w:rPr>
        <w:t>evolution,</w:t>
      </w:r>
      <w:r w:rsidR="00574482">
        <w:rPr>
          <w:lang w:bidi="fa-IR"/>
        </w:rPr>
        <w:t xml:space="preserve"> </w:t>
      </w:r>
      <w:r w:rsidR="007941A8">
        <w:rPr>
          <w:lang w:bidi="fa-IR"/>
        </w:rPr>
        <w:t>SCE conducts the better parents to contribute to the generation of offspring</w:t>
      </w:r>
      <w:r w:rsidR="00473994">
        <w:rPr>
          <w:lang w:bidi="fa-IR"/>
        </w:rPr>
        <w:t>.</w:t>
      </w:r>
      <w:r w:rsidR="00D204E6">
        <w:rPr>
          <w:lang w:bidi="fa-IR"/>
        </w:rPr>
        <w:t xml:space="preserve"> The offspring are </w:t>
      </w:r>
      <w:r w:rsidR="00FD7D9D">
        <w:rPr>
          <w:lang w:bidi="fa-IR"/>
        </w:rPr>
        <w:t xml:space="preserve">propagated at random locations of the feasible space </w:t>
      </w:r>
      <w:r w:rsidR="00B44DC8">
        <w:rPr>
          <w:lang w:bidi="fa-IR"/>
        </w:rPr>
        <w:t xml:space="preserve">under certain conditions </w:t>
      </w:r>
      <w:r w:rsidR="00C917C0">
        <w:rPr>
          <w:lang w:bidi="fa-IR"/>
        </w:rPr>
        <w:t>to direct the evolution mellifluously without any dead</w:t>
      </w:r>
      <w:r w:rsidR="00845DA4">
        <w:rPr>
          <w:lang w:bidi="fa-IR"/>
        </w:rPr>
        <w:t>locks</w:t>
      </w:r>
      <w:r w:rsidR="00C917C0">
        <w:rPr>
          <w:lang w:bidi="fa-IR"/>
        </w:rPr>
        <w:t>.</w:t>
      </w:r>
      <w:r w:rsidR="0086306A">
        <w:rPr>
          <w:lang w:bidi="fa-IR"/>
        </w:rPr>
        <w:t xml:space="preserve"> </w:t>
      </w:r>
      <w:r w:rsidR="004D4B70">
        <w:rPr>
          <w:lang w:bidi="fa-IR"/>
        </w:rPr>
        <w:t>This is imitation of mutation in biological evolution.</w:t>
      </w:r>
      <w:r w:rsidR="00D67BB1">
        <w:rPr>
          <w:lang w:bidi="fa-IR"/>
        </w:rPr>
        <w:t xml:space="preserve"> </w:t>
      </w:r>
      <w:r w:rsidR="00D204E6">
        <w:rPr>
          <w:lang w:bidi="fa-IR"/>
        </w:rPr>
        <w:t xml:space="preserve">The shuffled complex evolution algorithm allows each parents to participate in the reproduction at least once </w:t>
      </w:r>
      <w:r w:rsidR="0094128B">
        <w:rPr>
          <w:lang w:bidi="fa-IR"/>
        </w:rPr>
        <w:t xml:space="preserve">by replacing new </w:t>
      </w:r>
      <w:r w:rsidR="00F56301">
        <w:rPr>
          <w:lang w:bidi="fa-IR"/>
        </w:rPr>
        <w:t>offspring</w:t>
      </w:r>
      <w:r w:rsidR="00710A54">
        <w:rPr>
          <w:lang w:bidi="fa-IR"/>
        </w:rPr>
        <w:t xml:space="preserve"> to</w:t>
      </w:r>
      <w:r w:rsidR="0094128B">
        <w:rPr>
          <w:lang w:bidi="fa-IR"/>
        </w:rPr>
        <w:t xml:space="preserve"> the worst points of </w:t>
      </w:r>
      <w:r w:rsidR="00710A54">
        <w:rPr>
          <w:lang w:bidi="fa-IR"/>
        </w:rPr>
        <w:t>their complex rather than those in the entire population, thereby considering all information in the entire population.</w:t>
      </w:r>
      <w:r w:rsidR="00675CD4">
        <w:rPr>
          <w:lang w:bidi="fa-IR"/>
        </w:rPr>
        <w:t xml:space="preserve"> This numerical algorithm</w:t>
      </w:r>
      <w:r w:rsidR="008301A5">
        <w:rPr>
          <w:lang w:bidi="fa-IR"/>
        </w:rPr>
        <w:t xml:space="preserve"> mimicked</w:t>
      </w:r>
      <w:r w:rsidR="00675CD4">
        <w:rPr>
          <w:lang w:bidi="fa-IR"/>
        </w:rPr>
        <w:t xml:space="preserve"> </w:t>
      </w:r>
      <w:r w:rsidR="008301A5">
        <w:rPr>
          <w:lang w:bidi="fa-IR"/>
        </w:rPr>
        <w:t xml:space="preserve">from natural evolution of species on earth was employed as an efficient optimization tool to acquire the </w:t>
      </w:r>
      <w:r w:rsidR="00305B94">
        <w:rPr>
          <w:lang w:bidi="fa-IR"/>
        </w:rPr>
        <w:t>hyper parameters of least square support vector machine.</w:t>
      </w:r>
      <w:r w:rsidR="008301A5">
        <w:rPr>
          <w:lang w:bidi="fa-IR"/>
        </w:rPr>
        <w:t xml:space="preserve"> </w:t>
      </w:r>
    </w:p>
    <w:p w:rsidR="0072495A" w:rsidRDefault="0072495A" w:rsidP="00B24A18">
      <w:pPr>
        <w:rPr>
          <w:i/>
          <w:iCs/>
          <w:rtl/>
          <w:lang w:bidi="fa-IR"/>
        </w:rPr>
      </w:pPr>
      <w:r w:rsidRPr="0051177B">
        <w:rPr>
          <w:i/>
          <w:iCs/>
          <w:lang w:bidi="fa-IR"/>
        </w:rPr>
        <w:t>2.3 Optimization with the Shuffled Complex Evolution</w:t>
      </w:r>
    </w:p>
    <w:p w:rsidR="00682A75" w:rsidRDefault="009D3018" w:rsidP="002D314C">
      <w:pPr>
        <w:jc w:val="both"/>
        <w:rPr>
          <w:lang w:bidi="fa-IR"/>
        </w:rPr>
        <w:sectPr w:rsidR="00682A75" w:rsidSect="007B1B19">
          <w:footerReference w:type="default" r:id="rId49"/>
          <w:footnotePr>
            <w:numFmt w:val="chicago"/>
          </w:footnotePr>
          <w:pgSz w:w="12240" w:h="15840"/>
          <w:pgMar w:top="1440" w:right="1325" w:bottom="1440" w:left="1440" w:header="708" w:footer="708" w:gutter="0"/>
          <w:cols w:space="708"/>
          <w:docGrid w:linePitch="360"/>
        </w:sectPr>
      </w:pPr>
      <w:r>
        <w:rPr>
          <w:lang w:bidi="fa-IR"/>
        </w:rPr>
        <w:t>The shuffled complex evolution was utilized to estimate the hyper parameters of least square support vector machine</w:t>
      </w:r>
      <w:r w:rsidR="00963DC8">
        <w:rPr>
          <w:lang w:bidi="fa-IR"/>
        </w:rPr>
        <w:t xml:space="preserve"> using real coded programming in MATLAB</w:t>
      </w:r>
      <w:r w:rsidR="00963DC8" w:rsidRPr="00963DC8">
        <w:rPr>
          <w:rFonts w:cs="Times New Roman"/>
          <w:vertAlign w:val="superscript"/>
          <w:lang w:bidi="fa-IR"/>
        </w:rPr>
        <w:t>®</w:t>
      </w:r>
      <w:r w:rsidR="00963DC8">
        <w:rPr>
          <w:rFonts w:cs="Times New Roman"/>
          <w:lang w:bidi="fa-IR"/>
        </w:rPr>
        <w:t>. The shuffle</w:t>
      </w:r>
      <w:r w:rsidR="004D7744">
        <w:rPr>
          <w:rFonts w:cs="Times New Roman"/>
          <w:lang w:bidi="fa-IR"/>
        </w:rPr>
        <w:t>d complex evolution executes the minimization of the mean square error (MSE) of the LSSVM model to attain the optimization goal.</w:t>
      </w:r>
      <w:r w:rsidR="00963DC8">
        <w:rPr>
          <w:rFonts w:cs="Times New Roman"/>
          <w:vertAlign w:val="subscript"/>
          <w:lang w:bidi="fa-IR"/>
        </w:rPr>
        <w:t xml:space="preserve"> </w:t>
      </w:r>
      <w:r w:rsidR="007423E5">
        <w:rPr>
          <w:lang w:bidi="fa-IR"/>
        </w:rPr>
        <w:t>The size of complex (m) was considered 2n+1, where n is the dimension of problem or the numbers of input variable</w:t>
      </w:r>
      <w:r w:rsidR="00050F73">
        <w:rPr>
          <w:lang w:bidi="fa-IR"/>
        </w:rPr>
        <w:t>s</w:t>
      </w:r>
      <w:r w:rsidR="007423E5">
        <w:rPr>
          <w:lang w:bidi="fa-IR"/>
        </w:rPr>
        <w:t>.</w:t>
      </w:r>
      <w:r w:rsidR="005C01E6">
        <w:rPr>
          <w:lang w:bidi="fa-IR"/>
        </w:rPr>
        <w:t xml:space="preserve"> The </w:t>
      </w:r>
      <w:proofErr w:type="spellStart"/>
      <w:r w:rsidR="005C01E6">
        <w:rPr>
          <w:lang w:bidi="fa-IR"/>
        </w:rPr>
        <w:t>subcomplex</w:t>
      </w:r>
      <w:proofErr w:type="spellEnd"/>
      <w:r w:rsidR="005C01E6">
        <w:rPr>
          <w:lang w:bidi="fa-IR"/>
        </w:rPr>
        <w:t xml:space="preserve"> with the size of n+1</w:t>
      </w:r>
      <w:r w:rsidR="00913BCA">
        <w:rPr>
          <w:lang w:bidi="fa-IR"/>
        </w:rPr>
        <w:t xml:space="preserve"> is chosen for generation of an offspring</w:t>
      </w:r>
      <w:r w:rsidR="00A87E5E">
        <w:rPr>
          <w:lang w:bidi="fa-IR"/>
        </w:rPr>
        <w:t xml:space="preserve"> (chosen based on </w:t>
      </w:r>
      <w:r w:rsidR="001E5305">
        <w:rPr>
          <w:lang w:bidi="fa-IR"/>
        </w:rPr>
        <w:fldChar w:fldCharType="begin"/>
      </w:r>
      <w:r w:rsidR="002D314C">
        <w:rPr>
          <w:lang w:bidi="fa-IR"/>
        </w:rPr>
        <w:instrText xml:space="preserve"> ADDIN EN.CITE &lt;EndNote&gt;&lt;Cite&gt;&lt;Author&gt;Nelder&lt;/Author&gt;&lt;Year&gt;1965&lt;/Year&gt;&lt;RecNum&gt;619&lt;/RecNum&gt;&lt;DisplayText&gt;[15]&lt;/DisplayText&gt;&lt;record&gt;&lt;rec-number&gt;619&lt;/rec-number&gt;&lt;foreign-keys&gt;&lt;key app="EN" db-id="20ptxtrzfxpxare9wwex0p990axvdasezdrr" timestamp="1516558377"&gt;619&lt;/key&gt;&lt;/foreign-keys&gt;&lt;ref-type name="Journal Article"&gt;17&lt;/ref-type&gt;&lt;contributors&gt;&lt;authors&gt;&lt;author&gt;Nelder, John A&lt;/author&gt;&lt;author&gt;Mead, Roger&lt;/author&gt;&lt;/authors&gt;&lt;/contributors&gt;&lt;titles&gt;&lt;title&gt;A simplex method for function minimization&lt;/title&gt;&lt;secondary-title&gt;The computer journal&lt;/secondary-title&gt;&lt;/titles&gt;&lt;periodical&gt;&lt;full-title&gt;The computer journal&lt;/full-title&gt;&lt;/periodical&gt;&lt;pages&gt;308-313&lt;/pages&gt;&lt;volume&gt;7&lt;/volume&gt;&lt;number&gt;4&lt;/number&gt;&lt;dates&gt;&lt;year&gt;1965&lt;/year&gt;&lt;/dates&gt;&lt;isbn&gt;0010-4620&lt;/isbn&gt;&lt;urls&gt;&lt;/urls&gt;&lt;/record&gt;&lt;/Cite&gt;&lt;/EndNote&gt;</w:instrText>
      </w:r>
      <w:r w:rsidR="001E5305">
        <w:rPr>
          <w:lang w:bidi="fa-IR"/>
        </w:rPr>
        <w:fldChar w:fldCharType="separate"/>
      </w:r>
      <w:r w:rsidR="002D314C">
        <w:rPr>
          <w:noProof/>
          <w:lang w:bidi="fa-IR"/>
        </w:rPr>
        <w:t>[15]</w:t>
      </w:r>
      <w:r w:rsidR="001E5305">
        <w:rPr>
          <w:lang w:bidi="fa-IR"/>
        </w:rPr>
        <w:fldChar w:fldCharType="end"/>
      </w:r>
      <w:r w:rsidR="00A87E5E">
        <w:rPr>
          <w:lang w:bidi="fa-IR"/>
        </w:rPr>
        <w:t>)</w:t>
      </w:r>
      <w:r w:rsidR="00913BCA">
        <w:rPr>
          <w:lang w:bidi="fa-IR"/>
        </w:rPr>
        <w:t>.</w:t>
      </w:r>
      <w:r w:rsidR="00D9517E">
        <w:rPr>
          <w:lang w:bidi="fa-IR"/>
        </w:rPr>
        <w:t xml:space="preserve"> The</w:t>
      </w:r>
      <w:r w:rsidR="00A2223D">
        <w:rPr>
          <w:lang w:bidi="fa-IR"/>
        </w:rPr>
        <w:t xml:space="preserve"> number of</w:t>
      </w:r>
      <w:r w:rsidR="00D9517E">
        <w:rPr>
          <w:lang w:bidi="fa-IR"/>
        </w:rPr>
        <w:t xml:space="preserve"> offspring</w:t>
      </w:r>
      <w:r w:rsidR="00A2223D">
        <w:rPr>
          <w:lang w:bidi="fa-IR"/>
        </w:rPr>
        <w:t xml:space="preserve"> </w:t>
      </w:r>
      <w:r w:rsidR="00A2223D">
        <w:rPr>
          <w:rFonts w:cs="Times New Roman"/>
          <w:lang w:bidi="fa-IR"/>
        </w:rPr>
        <w:t>β</w:t>
      </w:r>
      <w:r w:rsidR="007423E5">
        <w:rPr>
          <w:lang w:bidi="fa-IR"/>
        </w:rPr>
        <w:t xml:space="preserve"> </w:t>
      </w:r>
      <w:r w:rsidR="00ED7419">
        <w:rPr>
          <w:lang w:bidi="fa-IR"/>
        </w:rPr>
        <w:t>p</w:t>
      </w:r>
      <w:r w:rsidR="00050F73">
        <w:rPr>
          <w:lang w:bidi="fa-IR"/>
        </w:rPr>
        <w:t>opping up from each independent evolving complex between consecutive shuffles equals with complex size (2n+1).</w:t>
      </w:r>
      <w:r w:rsidR="00A91CA3">
        <w:rPr>
          <w:lang w:bidi="fa-IR"/>
        </w:rPr>
        <w:t xml:space="preserve"> For this analysis, only one step for evolution of complexes is allowed. </w:t>
      </w:r>
      <w:r w:rsidR="0017560E">
        <w:rPr>
          <w:lang w:bidi="fa-IR"/>
        </w:rPr>
        <w:t>After</w:t>
      </w:r>
      <w:r w:rsidR="00415DDC">
        <w:rPr>
          <w:lang w:bidi="fa-IR"/>
        </w:rPr>
        <w:t xml:space="preserve"> </w:t>
      </w:r>
      <w:r w:rsidR="00B86DE0">
        <w:rPr>
          <w:lang w:bidi="fa-IR"/>
        </w:rPr>
        <w:t>organizing the coded program, it was run for the defined data set points.</w:t>
      </w:r>
      <w:r w:rsidR="00276BFA">
        <w:rPr>
          <w:lang w:bidi="fa-IR"/>
        </w:rPr>
        <w:t xml:space="preserve"> The program </w:t>
      </w:r>
      <w:r w:rsidR="00A15A95">
        <w:rPr>
          <w:lang w:bidi="fa-IR"/>
        </w:rPr>
        <w:t>was</w:t>
      </w:r>
      <w:r w:rsidR="00276BFA">
        <w:rPr>
          <w:lang w:bidi="fa-IR"/>
        </w:rPr>
        <w:t xml:space="preserve"> executed five times to eschew any premature convergence of the optimization and obtain the global optimal magnitude.</w:t>
      </w:r>
      <w:r w:rsidR="00682A75">
        <w:rPr>
          <w:lang w:bidi="fa-IR"/>
        </w:rPr>
        <w:t xml:space="preserve"> </w:t>
      </w:r>
    </w:p>
    <w:p w:rsidR="007446D4" w:rsidRDefault="007446D4" w:rsidP="00682A75">
      <w:pPr>
        <w:spacing w:before="0"/>
        <w:jc w:val="center"/>
      </w:pPr>
      <w:r>
        <w:object w:dxaOrig="26857" w:dyaOrig="19297">
          <v:shape id="_x0000_i1045" type="#_x0000_t75" style="width:647.45pt;height:465.25pt" o:ole="">
            <v:imagedata r:id="rId50" o:title=""/>
          </v:shape>
          <o:OLEObject Type="Embed" ProgID="Visio.Drawing.15" ShapeID="_x0000_i1045" DrawAspect="Content" ObjectID="_1599390175" r:id="rId51"/>
        </w:object>
      </w:r>
    </w:p>
    <w:p w:rsidR="00682A75" w:rsidRPr="00146263" w:rsidRDefault="00682A75" w:rsidP="00682A75">
      <w:pPr>
        <w:spacing w:before="0"/>
        <w:jc w:val="center"/>
        <w:rPr>
          <w:sz w:val="20"/>
          <w:szCs w:val="18"/>
          <w:lang w:bidi="fa-IR"/>
        </w:rPr>
      </w:pPr>
      <w:r w:rsidRPr="006E4663">
        <w:rPr>
          <w:lang w:bidi="fa-IR"/>
        </w:rPr>
        <w:t xml:space="preserve">Figure 1 </w:t>
      </w:r>
      <w:proofErr w:type="gramStart"/>
      <w:r w:rsidRPr="006E4663">
        <w:rPr>
          <w:lang w:bidi="fa-IR"/>
        </w:rPr>
        <w:t>The</w:t>
      </w:r>
      <w:proofErr w:type="gramEnd"/>
      <w:r w:rsidRPr="006E4663">
        <w:rPr>
          <w:lang w:bidi="fa-IR"/>
        </w:rPr>
        <w:t xml:space="preserve"> flowchart showing how SCE operates alone and in conjunction to the LSSVM</w:t>
      </w:r>
    </w:p>
    <w:p w:rsidR="00682A75" w:rsidRDefault="00682A75" w:rsidP="00682A75">
      <w:pPr>
        <w:jc w:val="both"/>
        <w:rPr>
          <w:lang w:bidi="fa-IR"/>
        </w:rPr>
        <w:sectPr w:rsidR="00682A75" w:rsidSect="00137A36">
          <w:footnotePr>
            <w:numFmt w:val="chicago"/>
          </w:footnotePr>
          <w:pgSz w:w="15840" w:h="12240" w:orient="landscape"/>
          <w:pgMar w:top="720" w:right="1440" w:bottom="810" w:left="1440" w:header="708" w:footer="708" w:gutter="0"/>
          <w:cols w:space="708"/>
          <w:docGrid w:linePitch="360"/>
        </w:sectPr>
      </w:pPr>
    </w:p>
    <w:p w:rsidR="00682A75" w:rsidRDefault="00682A75" w:rsidP="00682A75">
      <w:pPr>
        <w:jc w:val="both"/>
        <w:rPr>
          <w:i/>
          <w:iCs/>
          <w:lang w:bidi="fa-IR"/>
        </w:rPr>
      </w:pPr>
      <w:r>
        <w:rPr>
          <w:lang w:bidi="fa-IR"/>
        </w:rPr>
        <w:lastRenderedPageBreak/>
        <w:t>Figure 1 presents how the flow chart of the SCE adjusts the hyper parameters of the leas square support vector machine, and how the overall algorithm of least square support vector machine evolves with shuffled complex evolution.</w:t>
      </w:r>
    </w:p>
    <w:p w:rsidR="00571F51" w:rsidRDefault="00571F51" w:rsidP="00C13730">
      <w:pPr>
        <w:rPr>
          <w:i/>
          <w:iCs/>
          <w:lang w:bidi="fa-IR"/>
        </w:rPr>
      </w:pPr>
      <w:r w:rsidRPr="0051177B">
        <w:rPr>
          <w:i/>
          <w:iCs/>
          <w:lang w:bidi="fa-IR"/>
        </w:rPr>
        <w:t xml:space="preserve">2.4 </w:t>
      </w:r>
      <w:r w:rsidR="00C13730">
        <w:rPr>
          <w:i/>
          <w:iCs/>
          <w:lang w:bidi="fa-IR"/>
        </w:rPr>
        <w:t>Parameter</w:t>
      </w:r>
      <w:r w:rsidRPr="0051177B">
        <w:rPr>
          <w:i/>
          <w:iCs/>
          <w:lang w:bidi="fa-IR"/>
        </w:rPr>
        <w:t xml:space="preserve"> optimization using hybrid </w:t>
      </w:r>
      <w:r w:rsidR="00B26A02" w:rsidRPr="0051177B">
        <w:rPr>
          <w:i/>
          <w:iCs/>
          <w:lang w:bidi="fa-IR"/>
        </w:rPr>
        <w:t>SCE</w:t>
      </w:r>
      <w:r w:rsidRPr="0051177B">
        <w:rPr>
          <w:i/>
          <w:iCs/>
          <w:lang w:bidi="fa-IR"/>
        </w:rPr>
        <w:t>-</w:t>
      </w:r>
      <w:r w:rsidR="00EA66BA">
        <w:rPr>
          <w:i/>
          <w:iCs/>
          <w:lang w:bidi="fa-IR"/>
        </w:rPr>
        <w:t>LSSVM</w:t>
      </w:r>
    </w:p>
    <w:p w:rsidR="0012593A" w:rsidRDefault="0012593A" w:rsidP="00466F7C">
      <w:pPr>
        <w:jc w:val="both"/>
        <w:rPr>
          <w:lang w:bidi="fa-IR"/>
        </w:rPr>
      </w:pPr>
      <w:r>
        <w:rPr>
          <w:lang w:bidi="fa-IR"/>
        </w:rPr>
        <w:t>For parameter optimization, a</w:t>
      </w:r>
      <w:r w:rsidR="006D2BEC">
        <w:rPr>
          <w:lang w:bidi="fa-IR"/>
        </w:rPr>
        <w:t>n</w:t>
      </w:r>
      <w:r>
        <w:rPr>
          <w:lang w:bidi="fa-IR"/>
        </w:rPr>
        <w:t xml:space="preserve"> objective function is </w:t>
      </w:r>
      <w:r w:rsidR="004C3275">
        <w:rPr>
          <w:lang w:bidi="fa-IR"/>
        </w:rPr>
        <w:t>d</w:t>
      </w:r>
      <w:r w:rsidR="00751DF2">
        <w:rPr>
          <w:lang w:bidi="fa-IR"/>
        </w:rPr>
        <w:t>e</w:t>
      </w:r>
      <w:r w:rsidR="004C3275">
        <w:rPr>
          <w:lang w:bidi="fa-IR"/>
        </w:rPr>
        <w:t>fined</w:t>
      </w:r>
      <w:r>
        <w:rPr>
          <w:lang w:bidi="fa-IR"/>
        </w:rPr>
        <w:t xml:space="preserve"> to minimize the </w:t>
      </w:r>
      <w:r w:rsidR="00466F7C">
        <w:rPr>
          <w:lang w:bidi="fa-IR"/>
        </w:rPr>
        <w:t>experimental</w:t>
      </w:r>
      <w:r>
        <w:rPr>
          <w:lang w:bidi="fa-IR"/>
        </w:rPr>
        <w:t xml:space="preserve"> and predicted </w:t>
      </w:r>
      <w:r w:rsidR="00127AD2">
        <w:rPr>
          <w:lang w:bidi="fa-IR"/>
        </w:rPr>
        <w:t xml:space="preserve">quantities of OC. </w:t>
      </w:r>
      <w:r w:rsidR="006D2BEC">
        <w:rPr>
          <w:lang w:bidi="fa-IR"/>
        </w:rPr>
        <w:t xml:space="preserve">The </w:t>
      </w:r>
      <w:r w:rsidR="002B24A7">
        <w:rPr>
          <w:lang w:bidi="fa-IR"/>
        </w:rPr>
        <w:t xml:space="preserve">objective function </w:t>
      </w:r>
      <w:r w:rsidR="00447C7C">
        <w:rPr>
          <w:lang w:bidi="fa-IR"/>
        </w:rPr>
        <w:t xml:space="preserve">represents the proximity of the predicted values to </w:t>
      </w:r>
      <w:r w:rsidR="00466F7C">
        <w:rPr>
          <w:lang w:bidi="fa-IR"/>
        </w:rPr>
        <w:t>experimental</w:t>
      </w:r>
      <w:r w:rsidR="007D117A">
        <w:rPr>
          <w:lang w:bidi="fa-IR"/>
        </w:rPr>
        <w:t xml:space="preserve"> </w:t>
      </w:r>
      <w:r w:rsidR="00447C7C">
        <w:rPr>
          <w:lang w:bidi="fa-IR"/>
        </w:rPr>
        <w:t>values:</w:t>
      </w:r>
    </w:p>
    <w:p w:rsidR="00C7108D" w:rsidRDefault="00C7108D" w:rsidP="00C7108D">
      <w:pPr>
        <w:tabs>
          <w:tab w:val="right" w:pos="9450"/>
        </w:tabs>
        <w:jc w:val="both"/>
        <w:rPr>
          <w:lang w:bidi="fa-IR"/>
        </w:rPr>
      </w:pPr>
      <w:r w:rsidRPr="00C7108D">
        <w:rPr>
          <w:position w:val="-32"/>
          <w:lang w:bidi="fa-IR"/>
        </w:rPr>
        <w:object w:dxaOrig="2079" w:dyaOrig="760">
          <v:shape id="_x0000_i1046" type="#_x0000_t75" style="width:104.75pt;height:38.75pt" o:ole="">
            <v:imagedata r:id="rId52" o:title=""/>
          </v:shape>
          <o:OLEObject Type="Embed" ProgID="Equation.DSMT4" ShapeID="_x0000_i1046" DrawAspect="Content" ObjectID="_1599390176" r:id="rId53"/>
        </w:object>
      </w:r>
      <w:r>
        <w:rPr>
          <w:lang w:bidi="fa-IR"/>
        </w:rPr>
        <w:t xml:space="preserve"> </w:t>
      </w:r>
      <w:r>
        <w:rPr>
          <w:lang w:bidi="fa-IR"/>
        </w:rPr>
        <w:tab/>
        <w:t>9</w:t>
      </w:r>
    </w:p>
    <w:p w:rsidR="00920733" w:rsidRDefault="00920733" w:rsidP="00C7108D">
      <w:pPr>
        <w:tabs>
          <w:tab w:val="right" w:pos="9450"/>
        </w:tabs>
        <w:jc w:val="both"/>
        <w:rPr>
          <w:lang w:bidi="fa-IR"/>
        </w:rPr>
      </w:pPr>
      <w:proofErr w:type="gramStart"/>
      <w:r>
        <w:rPr>
          <w:lang w:bidi="fa-IR"/>
        </w:rPr>
        <w:t>where</w:t>
      </w:r>
      <w:proofErr w:type="gramEnd"/>
      <w:r>
        <w:rPr>
          <w:lang w:bidi="fa-IR"/>
        </w:rPr>
        <w:t xml:space="preserve"> </w:t>
      </w:r>
      <w:r w:rsidRPr="00920733">
        <w:rPr>
          <w:position w:val="-10"/>
          <w:lang w:bidi="fa-IR"/>
        </w:rPr>
        <w:object w:dxaOrig="220" w:dyaOrig="260">
          <v:shape id="_x0000_i1047" type="#_x0000_t75" style="width:11.45pt;height:13.1pt" o:ole="">
            <v:imagedata r:id="rId54" o:title=""/>
          </v:shape>
          <o:OLEObject Type="Embed" ProgID="Equation.DSMT4" ShapeID="_x0000_i1047" DrawAspect="Content" ObjectID="_1599390177" r:id="rId55"/>
        </w:object>
      </w:r>
      <w:r>
        <w:rPr>
          <w:lang w:bidi="fa-IR"/>
        </w:rPr>
        <w:t xml:space="preserve"> denotes the OC and superscripts </w:t>
      </w:r>
      <w:proofErr w:type="spellStart"/>
      <w:r>
        <w:rPr>
          <w:lang w:bidi="fa-IR"/>
        </w:rPr>
        <w:t>cal</w:t>
      </w:r>
      <w:proofErr w:type="spellEnd"/>
      <w:r>
        <w:rPr>
          <w:lang w:bidi="fa-IR"/>
        </w:rPr>
        <w:t xml:space="preserve"> and </w:t>
      </w:r>
      <w:proofErr w:type="spellStart"/>
      <w:r>
        <w:rPr>
          <w:lang w:bidi="fa-IR"/>
        </w:rPr>
        <w:t>exp</w:t>
      </w:r>
      <w:proofErr w:type="spellEnd"/>
      <w:r>
        <w:rPr>
          <w:lang w:bidi="fa-IR"/>
        </w:rPr>
        <w:t xml:space="preserve"> represent the calculated and experimental </w:t>
      </w:r>
      <w:r w:rsidR="006054FD">
        <w:rPr>
          <w:lang w:bidi="fa-IR"/>
        </w:rPr>
        <w:t>quantities</w:t>
      </w:r>
      <w:r>
        <w:rPr>
          <w:lang w:bidi="fa-IR"/>
        </w:rPr>
        <w:t xml:space="preserve"> respectively.</w:t>
      </w:r>
    </w:p>
    <w:p w:rsidR="003D67B0" w:rsidRDefault="00684CF1" w:rsidP="00BD3E67">
      <w:pPr>
        <w:tabs>
          <w:tab w:val="right" w:pos="9450"/>
        </w:tabs>
        <w:jc w:val="both"/>
        <w:rPr>
          <w:lang w:bidi="fa-IR"/>
        </w:rPr>
      </w:pPr>
      <w:r>
        <w:rPr>
          <w:lang w:bidi="fa-IR"/>
        </w:rPr>
        <w:t>The shuffled complex evolution</w:t>
      </w:r>
      <w:r w:rsidR="009A0EF5">
        <w:rPr>
          <w:lang w:bidi="fa-IR"/>
        </w:rPr>
        <w:t xml:space="preserve"> tries to minimize the output of the above-defined OF</w:t>
      </w:r>
      <w:r w:rsidR="003D67B0">
        <w:rPr>
          <w:lang w:bidi="fa-IR"/>
        </w:rPr>
        <w:t>. The SCE steps towards this end by</w:t>
      </w:r>
      <w:r w:rsidR="003C28FD">
        <w:rPr>
          <w:lang w:bidi="fa-IR"/>
        </w:rPr>
        <w:t xml:space="preserve"> </w:t>
      </w:r>
      <w:r w:rsidR="003D67B0">
        <w:rPr>
          <w:lang w:bidi="fa-IR"/>
        </w:rPr>
        <w:t>finding the hyper parameters of the LSSVM</w:t>
      </w:r>
      <w:r w:rsidR="004A623B">
        <w:rPr>
          <w:lang w:bidi="fa-IR"/>
        </w:rPr>
        <w:t xml:space="preserve"> in a specific range</w:t>
      </w:r>
      <w:r w:rsidR="003D67B0">
        <w:rPr>
          <w:lang w:bidi="fa-IR"/>
        </w:rPr>
        <w:t xml:space="preserve">. </w:t>
      </w:r>
      <w:r w:rsidR="00787AE4">
        <w:rPr>
          <w:lang w:bidi="fa-IR"/>
        </w:rPr>
        <w:t>For [</w:t>
      </w:r>
      <w:r w:rsidR="00787AE4" w:rsidRPr="00787AE4">
        <w:rPr>
          <w:position w:val="-6"/>
          <w:lang w:bidi="fa-IR"/>
        </w:rPr>
        <w:object w:dxaOrig="220" w:dyaOrig="279">
          <v:shape id="_x0000_i1048" type="#_x0000_t75" style="width:11.45pt;height:13.65pt" o:ole="">
            <v:imagedata r:id="rId56" o:title=""/>
          </v:shape>
          <o:OLEObject Type="Embed" ProgID="Equation.DSMT4" ShapeID="_x0000_i1048" DrawAspect="Content" ObjectID="_1599390178" r:id="rId57"/>
        </w:object>
      </w:r>
      <w:r w:rsidR="00787AE4">
        <w:rPr>
          <w:lang w:bidi="fa-IR"/>
        </w:rPr>
        <w:t xml:space="preserve"> </w:t>
      </w:r>
      <w:r w:rsidR="00787AE4" w:rsidRPr="00787AE4">
        <w:rPr>
          <w:position w:val="-6"/>
          <w:lang w:bidi="fa-IR"/>
        </w:rPr>
        <w:object w:dxaOrig="320" w:dyaOrig="320">
          <v:shape id="_x0000_i1049" type="#_x0000_t75" style="width:15.8pt;height:15.8pt" o:ole="">
            <v:imagedata r:id="rId58" o:title=""/>
          </v:shape>
          <o:OLEObject Type="Embed" ProgID="Equation.DSMT4" ShapeID="_x0000_i1049" DrawAspect="Content" ObjectID="_1599390179" r:id="rId59"/>
        </w:object>
      </w:r>
      <w:r w:rsidR="00787AE4">
        <w:rPr>
          <w:lang w:bidi="fa-IR"/>
        </w:rPr>
        <w:t>], the upper and downer ranges [</w:t>
      </w:r>
      <w:r w:rsidR="005F4244">
        <w:rPr>
          <w:lang w:bidi="fa-IR"/>
        </w:rPr>
        <w:t>1 0.001</w:t>
      </w:r>
      <w:r w:rsidR="00787AE4">
        <w:rPr>
          <w:lang w:bidi="fa-IR"/>
        </w:rPr>
        <w:t>] and [</w:t>
      </w:r>
      <w:r w:rsidR="005F4244">
        <w:rPr>
          <w:lang w:bidi="fa-IR"/>
        </w:rPr>
        <w:t>1000 0.5</w:t>
      </w:r>
      <w:r w:rsidR="00787AE4">
        <w:rPr>
          <w:lang w:bidi="fa-IR"/>
        </w:rPr>
        <w:t>]</w:t>
      </w:r>
      <w:r w:rsidR="002A3847">
        <w:rPr>
          <w:lang w:bidi="fa-IR"/>
        </w:rPr>
        <w:t xml:space="preserve"> were defined for SCE for localizing the optimum hyper parameters</w:t>
      </w:r>
      <w:r w:rsidR="00787AE4">
        <w:rPr>
          <w:lang w:bidi="fa-IR"/>
        </w:rPr>
        <w:t xml:space="preserve">. </w:t>
      </w:r>
      <w:r w:rsidR="007625FC">
        <w:rPr>
          <w:lang w:bidi="fa-IR"/>
        </w:rPr>
        <w:t xml:space="preserve">To reduce the statistical errors, this </w:t>
      </w:r>
      <w:r w:rsidR="00BD3E67">
        <w:rPr>
          <w:lang w:bidi="fa-IR"/>
        </w:rPr>
        <w:t>optimization approach was ite</w:t>
      </w:r>
      <w:r w:rsidR="005B3354">
        <w:rPr>
          <w:lang w:bidi="fa-IR"/>
        </w:rPr>
        <w:t>rated twice.</w:t>
      </w:r>
    </w:p>
    <w:p w:rsidR="00BC6582" w:rsidRPr="00C56609" w:rsidRDefault="009A0EF5" w:rsidP="00C56609">
      <w:pPr>
        <w:tabs>
          <w:tab w:val="right" w:pos="9450"/>
        </w:tabs>
        <w:jc w:val="both"/>
        <w:rPr>
          <w:b/>
          <w:bCs/>
        </w:rPr>
      </w:pPr>
      <w:r w:rsidRPr="00C56609">
        <w:rPr>
          <w:b/>
          <w:bCs/>
          <w:lang w:bidi="fa-IR"/>
        </w:rPr>
        <w:t xml:space="preserve"> </w:t>
      </w:r>
      <w:r w:rsidR="00F52DD2" w:rsidRPr="00C56609">
        <w:rPr>
          <w:b/>
          <w:bCs/>
        </w:rPr>
        <w:t>3.</w:t>
      </w:r>
      <w:r w:rsidR="00BC6582" w:rsidRPr="00C56609">
        <w:rPr>
          <w:b/>
          <w:bCs/>
        </w:rPr>
        <w:t xml:space="preserve"> </w:t>
      </w:r>
      <w:r w:rsidR="00F52DD2" w:rsidRPr="00C56609">
        <w:rPr>
          <w:b/>
          <w:bCs/>
        </w:rPr>
        <w:t>Case study</w:t>
      </w:r>
    </w:p>
    <w:p w:rsidR="00CB1FBC" w:rsidRDefault="00CB1FBC" w:rsidP="002E45F1">
      <w:pPr>
        <w:jc w:val="both"/>
        <w:rPr>
          <w:lang w:bidi="fa-IR"/>
        </w:rPr>
      </w:pPr>
      <w:r>
        <w:rPr>
          <w:lang w:bidi="fa-IR"/>
        </w:rPr>
        <w:t xml:space="preserve">The estimation of properties of ionic liquids are desirable in many industrial applications due to their high versatility and applicability. The molecular structures of ionic liquids could be extremely complex accommodating many elements </w:t>
      </w:r>
      <w:r w:rsidR="000401CB">
        <w:rPr>
          <w:lang w:bidi="fa-IR"/>
        </w:rPr>
        <w:t>according to what they were designed for.</w:t>
      </w:r>
      <w:r>
        <w:rPr>
          <w:lang w:bidi="fa-IR"/>
        </w:rPr>
        <w:t xml:space="preserve">  </w:t>
      </w:r>
      <w:r w:rsidR="001829EA">
        <w:rPr>
          <w:lang w:bidi="fa-IR"/>
        </w:rPr>
        <w:t>This have made any developed model</w:t>
      </w:r>
      <w:r w:rsidR="00D01533">
        <w:rPr>
          <w:lang w:bidi="fa-IR"/>
        </w:rPr>
        <w:t xml:space="preserve"> and property estimator</w:t>
      </w:r>
      <w:r w:rsidR="001829EA">
        <w:rPr>
          <w:lang w:bidi="fa-IR"/>
        </w:rPr>
        <w:t xml:space="preserve"> specialized for specific </w:t>
      </w:r>
      <w:r w:rsidR="00831156">
        <w:rPr>
          <w:lang w:bidi="fa-IR"/>
        </w:rPr>
        <w:t xml:space="preserve">type of ionic liquid only under </w:t>
      </w:r>
      <w:r w:rsidR="006E6C66">
        <w:rPr>
          <w:lang w:bidi="fa-IR"/>
        </w:rPr>
        <w:t>certain pressure and temperature.</w:t>
      </w:r>
      <w:r w:rsidR="00112BCF">
        <w:rPr>
          <w:lang w:bidi="fa-IR"/>
        </w:rPr>
        <w:t xml:space="preserve"> Osmotic coefficient is one of the desirable properties of ionic </w:t>
      </w:r>
      <w:r w:rsidR="00112BCF">
        <w:rPr>
          <w:lang w:bidi="fa-IR"/>
        </w:rPr>
        <w:lastRenderedPageBreak/>
        <w:t xml:space="preserve">liquids, </w:t>
      </w:r>
      <w:r w:rsidR="007D14C2">
        <w:rPr>
          <w:lang w:bidi="fa-IR"/>
        </w:rPr>
        <w:t xml:space="preserve">highly </w:t>
      </w:r>
      <w:r w:rsidR="00112BCF">
        <w:rPr>
          <w:lang w:bidi="fa-IR"/>
        </w:rPr>
        <w:t>matter of interest</w:t>
      </w:r>
      <w:r w:rsidR="00B96860">
        <w:rPr>
          <w:lang w:bidi="fa-IR"/>
        </w:rPr>
        <w:t xml:space="preserve"> to represent the </w:t>
      </w:r>
      <w:r w:rsidR="00657222">
        <w:rPr>
          <w:lang w:bidi="fa-IR"/>
        </w:rPr>
        <w:t>behavior</w:t>
      </w:r>
      <w:r w:rsidR="0071520D">
        <w:rPr>
          <w:lang w:bidi="fa-IR"/>
        </w:rPr>
        <w:t xml:space="preserve"> of these complex structure</w:t>
      </w:r>
      <w:r w:rsidR="005845D6">
        <w:rPr>
          <w:lang w:bidi="fa-IR"/>
        </w:rPr>
        <w:t>s</w:t>
      </w:r>
      <w:r w:rsidR="0071520D">
        <w:rPr>
          <w:lang w:bidi="fa-IR"/>
        </w:rPr>
        <w:t xml:space="preserve"> in the </w:t>
      </w:r>
      <w:r w:rsidR="00657222">
        <w:rPr>
          <w:lang w:bidi="fa-IR"/>
        </w:rPr>
        <w:t>presence</w:t>
      </w:r>
      <w:r w:rsidR="0071520D">
        <w:rPr>
          <w:lang w:bidi="fa-IR"/>
        </w:rPr>
        <w:t xml:space="preserve"> of impurities</w:t>
      </w:r>
      <w:r w:rsidR="000E1F78">
        <w:rPr>
          <w:lang w:bidi="fa-IR"/>
        </w:rPr>
        <w:t xml:space="preserve"> or as the main part of a solution</w:t>
      </w:r>
      <w:r w:rsidR="0071520D">
        <w:rPr>
          <w:lang w:bidi="fa-IR"/>
        </w:rPr>
        <w:t>.</w:t>
      </w:r>
      <w:r w:rsidR="00ED7366">
        <w:rPr>
          <w:lang w:bidi="fa-IR"/>
        </w:rPr>
        <w:t xml:space="preserve"> </w:t>
      </w:r>
      <w:r w:rsidR="00094B7F">
        <w:rPr>
          <w:lang w:bidi="fa-IR"/>
        </w:rPr>
        <w:t xml:space="preserve">In the systems with several </w:t>
      </w:r>
      <w:r w:rsidR="0035795C">
        <w:rPr>
          <w:lang w:bidi="fa-IR"/>
        </w:rPr>
        <w:t xml:space="preserve">interacting </w:t>
      </w:r>
      <w:r w:rsidR="00094B7F">
        <w:rPr>
          <w:lang w:bidi="fa-IR"/>
        </w:rPr>
        <w:t>components</w:t>
      </w:r>
      <w:r w:rsidR="0035795C">
        <w:rPr>
          <w:lang w:bidi="fa-IR"/>
        </w:rPr>
        <w:t xml:space="preserve">, osmotic coefficient represents the </w:t>
      </w:r>
      <w:proofErr w:type="spellStart"/>
      <w:r w:rsidR="0035795C">
        <w:rPr>
          <w:lang w:bidi="fa-IR"/>
        </w:rPr>
        <w:t>no</w:t>
      </w:r>
      <w:r w:rsidR="002E45F1">
        <w:rPr>
          <w:lang w:bidi="fa-IR"/>
        </w:rPr>
        <w:t>n</w:t>
      </w:r>
      <w:r w:rsidR="0035795C">
        <w:rPr>
          <w:lang w:bidi="fa-IR"/>
        </w:rPr>
        <w:t>ideality</w:t>
      </w:r>
      <w:proofErr w:type="spellEnd"/>
      <w:r w:rsidR="0035795C">
        <w:rPr>
          <w:lang w:bidi="fa-IR"/>
        </w:rPr>
        <w:t xml:space="preserve"> of the mixture of ionic liquid</w:t>
      </w:r>
      <w:r w:rsidR="00A20224">
        <w:rPr>
          <w:lang w:bidi="fa-IR"/>
        </w:rPr>
        <w:t>, thereby</w:t>
      </w:r>
      <w:r w:rsidR="00D150EA">
        <w:rPr>
          <w:lang w:bidi="fa-IR"/>
        </w:rPr>
        <w:t xml:space="preserve"> forming a key </w:t>
      </w:r>
      <w:r w:rsidR="00E60ED5">
        <w:rPr>
          <w:lang w:bidi="fa-IR"/>
        </w:rPr>
        <w:t xml:space="preserve">parameter </w:t>
      </w:r>
      <w:r w:rsidR="00D150EA">
        <w:rPr>
          <w:lang w:bidi="fa-IR"/>
        </w:rPr>
        <w:t xml:space="preserve">for </w:t>
      </w:r>
      <w:r w:rsidR="00C1749E">
        <w:rPr>
          <w:lang w:bidi="fa-IR"/>
        </w:rPr>
        <w:t xml:space="preserve">phase </w:t>
      </w:r>
      <w:r w:rsidR="00CF2853">
        <w:rPr>
          <w:lang w:bidi="fa-IR"/>
        </w:rPr>
        <w:t>behavior</w:t>
      </w:r>
      <w:r w:rsidR="002E45F1">
        <w:rPr>
          <w:lang w:bidi="fa-IR"/>
        </w:rPr>
        <w:t xml:space="preserve"> identification</w:t>
      </w:r>
      <w:r w:rsidR="00C1749E">
        <w:rPr>
          <w:lang w:bidi="fa-IR"/>
        </w:rPr>
        <w:t xml:space="preserve"> of the system</w:t>
      </w:r>
      <w:r w:rsidR="0006676D">
        <w:rPr>
          <w:lang w:bidi="fa-IR"/>
        </w:rPr>
        <w:t xml:space="preserve">. </w:t>
      </w:r>
    </w:p>
    <w:p w:rsidR="009C308A" w:rsidRDefault="00CF2853" w:rsidP="00EF3563">
      <w:pPr>
        <w:jc w:val="both"/>
        <w:rPr>
          <w:lang w:bidi="fa-IR"/>
        </w:rPr>
      </w:pPr>
      <w:r>
        <w:rPr>
          <w:lang w:bidi="fa-IR"/>
        </w:rPr>
        <w:t>Our primary objective was to develop a robust model that can successfully predict the osmotic coefficient based on the property of the system rather than complex molecular interactions</w:t>
      </w:r>
      <w:r w:rsidR="00C94A33">
        <w:rPr>
          <w:lang w:bidi="fa-IR"/>
        </w:rPr>
        <w:t xml:space="preserve"> and forces. Variables employed for the model development include: Tc, Pc,</w:t>
      </w:r>
      <w:r w:rsidR="003E5E4B">
        <w:rPr>
          <w:lang w:bidi="fa-IR"/>
        </w:rPr>
        <w:t xml:space="preserve"> </w:t>
      </w:r>
      <w:proofErr w:type="spellStart"/>
      <w:proofErr w:type="gramStart"/>
      <w:r w:rsidR="003E5E4B">
        <w:rPr>
          <w:lang w:bidi="fa-IR"/>
        </w:rPr>
        <w:t>V</w:t>
      </w:r>
      <w:r w:rsidR="003E00C2">
        <w:rPr>
          <w:lang w:bidi="fa-IR"/>
        </w:rPr>
        <w:t>c</w:t>
      </w:r>
      <w:proofErr w:type="spellEnd"/>
      <w:proofErr w:type="gramEnd"/>
      <w:r w:rsidR="003E5E4B">
        <w:rPr>
          <w:lang w:bidi="fa-IR"/>
        </w:rPr>
        <w:t>,</w:t>
      </w:r>
      <w:r w:rsidR="0009200A" w:rsidRPr="0009200A">
        <w:rPr>
          <w:lang w:bidi="fa-IR"/>
        </w:rPr>
        <w:t xml:space="preserve"> </w:t>
      </w:r>
      <w:r w:rsidR="0009200A">
        <w:rPr>
          <w:lang w:bidi="fa-IR"/>
        </w:rPr>
        <w:t>acentric factor,</w:t>
      </w:r>
      <w:r w:rsidR="00E82B87">
        <w:rPr>
          <w:lang w:bidi="fa-IR"/>
        </w:rPr>
        <w:t xml:space="preserve"> molecular weight,</w:t>
      </w:r>
      <w:r w:rsidR="0009200A">
        <w:rPr>
          <w:lang w:bidi="fa-IR"/>
        </w:rPr>
        <w:t xml:space="preserve"> and</w:t>
      </w:r>
      <w:r w:rsidR="00E82B87">
        <w:rPr>
          <w:lang w:bidi="fa-IR"/>
        </w:rPr>
        <w:t xml:space="preserve"> molality</w:t>
      </w:r>
      <w:r w:rsidR="00C94A33">
        <w:rPr>
          <w:lang w:bidi="fa-IR"/>
        </w:rPr>
        <w:t xml:space="preserve"> and </w:t>
      </w:r>
      <w:r w:rsidR="000F7C1B">
        <w:rPr>
          <w:lang w:bidi="fa-IR"/>
        </w:rPr>
        <w:t>of ionic liquids</w:t>
      </w:r>
      <w:r w:rsidR="00F87158">
        <w:rPr>
          <w:lang w:bidi="fa-IR"/>
        </w:rPr>
        <w:t>, temperature and pressure of the system</w:t>
      </w:r>
      <w:r w:rsidR="0009200A">
        <w:rPr>
          <w:lang w:bidi="fa-IR"/>
        </w:rPr>
        <w:t>.</w:t>
      </w:r>
      <w:r w:rsidR="00AA5510">
        <w:rPr>
          <w:lang w:bidi="fa-IR"/>
        </w:rPr>
        <w:t xml:space="preserve"> To strengthen the model and increase its universality, a comprehensive repository including </w:t>
      </w:r>
      <w:r w:rsidR="00AA5510" w:rsidRPr="00C56609">
        <w:rPr>
          <w:lang w:bidi="fa-IR"/>
        </w:rPr>
        <w:t>1</w:t>
      </w:r>
      <w:r w:rsidR="00C56609">
        <w:rPr>
          <w:lang w:bidi="fa-IR"/>
        </w:rPr>
        <w:t>409</w:t>
      </w:r>
      <w:r w:rsidR="00AA5510">
        <w:rPr>
          <w:lang w:bidi="fa-IR"/>
        </w:rPr>
        <w:t xml:space="preserve"> osmotic coefficient data points for </w:t>
      </w:r>
      <w:r w:rsidR="00C56609">
        <w:rPr>
          <w:lang w:bidi="fa-IR"/>
        </w:rPr>
        <w:t>26</w:t>
      </w:r>
      <w:r w:rsidR="00AA5510">
        <w:rPr>
          <w:lang w:bidi="fa-IR"/>
        </w:rPr>
        <w:t xml:space="preserve"> different ionic liquids were built. Table 1 lists the detailed information about the constructed repository of data involving the name of ionic liquids, ranges of pressure, temperature, molality, osmotic coefficient and the reference from which these data have collected. </w:t>
      </w:r>
    </w:p>
    <w:p w:rsidR="00D6587E" w:rsidRDefault="00D6587E" w:rsidP="00434FB1">
      <w:pPr>
        <w:spacing w:before="0" w:after="0"/>
        <w:contextualSpacing/>
        <w:jc w:val="center"/>
        <w:rPr>
          <w:lang w:bidi="fa-IR"/>
        </w:rPr>
      </w:pPr>
      <w:r w:rsidRPr="00C50ED8">
        <w:rPr>
          <w:sz w:val="22"/>
          <w:szCs w:val="20"/>
          <w:lang w:bidi="fa-IR"/>
        </w:rPr>
        <w:t xml:space="preserve">Table </w:t>
      </w:r>
      <w:r w:rsidR="00FE11FA">
        <w:rPr>
          <w:sz w:val="22"/>
          <w:szCs w:val="20"/>
          <w:lang w:bidi="fa-IR"/>
        </w:rPr>
        <w:t>1</w:t>
      </w:r>
      <w:r w:rsidRPr="00C50ED8">
        <w:rPr>
          <w:sz w:val="22"/>
          <w:szCs w:val="20"/>
          <w:lang w:bidi="fa-IR"/>
        </w:rPr>
        <w:t xml:space="preserve"> </w:t>
      </w:r>
      <w:proofErr w:type="gramStart"/>
      <w:r w:rsidR="00434FB1">
        <w:rPr>
          <w:sz w:val="22"/>
          <w:szCs w:val="20"/>
          <w:lang w:bidi="fa-IR"/>
        </w:rPr>
        <w:t>The</w:t>
      </w:r>
      <w:proofErr w:type="gramEnd"/>
      <w:r w:rsidR="00434FB1">
        <w:rPr>
          <w:sz w:val="22"/>
          <w:szCs w:val="20"/>
          <w:lang w:bidi="fa-IR"/>
        </w:rPr>
        <w:t xml:space="preserve"> range input data used for the model development</w:t>
      </w:r>
    </w:p>
    <w:tbl>
      <w:tblPr>
        <w:tblStyle w:val="TableGrid"/>
        <w:tblW w:w="11160" w:type="dxa"/>
        <w:tblInd w:w="-995" w:type="dxa"/>
        <w:tblLayout w:type="fixed"/>
        <w:tblLook w:val="04A0" w:firstRow="1" w:lastRow="0" w:firstColumn="1" w:lastColumn="0" w:noHBand="0" w:noVBand="1"/>
      </w:tblPr>
      <w:tblGrid>
        <w:gridCol w:w="3060"/>
        <w:gridCol w:w="1440"/>
        <w:gridCol w:w="540"/>
        <w:gridCol w:w="1710"/>
        <w:gridCol w:w="1530"/>
        <w:gridCol w:w="990"/>
        <w:gridCol w:w="1890"/>
      </w:tblGrid>
      <w:tr w:rsidR="00333703" w:rsidRPr="009939B6" w:rsidTr="00CF769C">
        <w:trPr>
          <w:trHeight w:val="315"/>
        </w:trPr>
        <w:tc>
          <w:tcPr>
            <w:tcW w:w="3060" w:type="dxa"/>
          </w:tcPr>
          <w:p w:rsidR="00A24A7C" w:rsidRPr="00CF769C" w:rsidRDefault="00A24A7C" w:rsidP="006F28CB">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Ref.</w:t>
            </w:r>
          </w:p>
        </w:tc>
        <w:tc>
          <w:tcPr>
            <w:tcW w:w="1440" w:type="dxa"/>
          </w:tcPr>
          <w:p w:rsidR="00A24A7C" w:rsidRPr="00CF769C" w:rsidRDefault="00A24A7C" w:rsidP="003D3263">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 xml:space="preserve">Ionic liquid </w:t>
            </w:r>
          </w:p>
        </w:tc>
        <w:tc>
          <w:tcPr>
            <w:tcW w:w="540" w:type="dxa"/>
          </w:tcPr>
          <w:p w:rsidR="00A24A7C" w:rsidRPr="00CF769C" w:rsidRDefault="00A24A7C" w:rsidP="00A24A7C">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 xml:space="preserve">No. </w:t>
            </w:r>
          </w:p>
        </w:tc>
        <w:tc>
          <w:tcPr>
            <w:tcW w:w="1710" w:type="dxa"/>
          </w:tcPr>
          <w:p w:rsidR="00A24A7C" w:rsidRPr="00CF769C" w:rsidRDefault="00A24A7C" w:rsidP="00333703">
            <w:pPr>
              <w:spacing w:after="0" w:line="240" w:lineRule="auto"/>
              <w:jc w:val="center"/>
              <w:rPr>
                <w:rFonts w:cs="Times New Roman"/>
                <w:b/>
                <w:bCs/>
                <w:color w:val="000000" w:themeColor="text1"/>
                <w:sz w:val="16"/>
                <w:szCs w:val="16"/>
                <w:rtl/>
                <w:lang w:bidi="fa-IR"/>
              </w:rPr>
            </w:pPr>
            <w:r w:rsidRPr="00CF769C">
              <w:rPr>
                <w:rFonts w:cs="Times New Roman"/>
                <w:b/>
                <w:bCs/>
                <w:color w:val="000000" w:themeColor="text1"/>
                <w:sz w:val="16"/>
                <w:szCs w:val="16"/>
              </w:rPr>
              <w:t xml:space="preserve">Osmotic </w:t>
            </w:r>
            <w:proofErr w:type="spellStart"/>
            <w:r w:rsidRPr="00CF769C">
              <w:rPr>
                <w:rFonts w:cs="Times New Roman"/>
                <w:b/>
                <w:bCs/>
                <w:color w:val="000000" w:themeColor="text1"/>
                <w:sz w:val="16"/>
                <w:szCs w:val="16"/>
              </w:rPr>
              <w:t>Coeff</w:t>
            </w:r>
            <w:proofErr w:type="spellEnd"/>
            <w:r w:rsidR="00333703" w:rsidRPr="00CF769C">
              <w:rPr>
                <w:rFonts w:cs="Times New Roman"/>
                <w:b/>
                <w:bCs/>
                <w:color w:val="000000" w:themeColor="text1"/>
                <w:sz w:val="16"/>
                <w:szCs w:val="16"/>
              </w:rPr>
              <w:t>.</w:t>
            </w:r>
            <w:r w:rsidRPr="00CF769C">
              <w:rPr>
                <w:rFonts w:cs="Times New Roman"/>
                <w:b/>
                <w:bCs/>
                <w:color w:val="000000" w:themeColor="text1"/>
                <w:sz w:val="16"/>
                <w:szCs w:val="16"/>
              </w:rPr>
              <w:t xml:space="preserve"> range </w:t>
            </w:r>
          </w:p>
        </w:tc>
        <w:tc>
          <w:tcPr>
            <w:tcW w:w="1530" w:type="dxa"/>
          </w:tcPr>
          <w:p w:rsidR="00A24A7C" w:rsidRPr="00CF769C" w:rsidRDefault="00A24A7C" w:rsidP="006F28CB">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Molality range</w:t>
            </w:r>
          </w:p>
        </w:tc>
        <w:tc>
          <w:tcPr>
            <w:tcW w:w="990" w:type="dxa"/>
          </w:tcPr>
          <w:p w:rsidR="00A24A7C" w:rsidRPr="00CF769C" w:rsidRDefault="00A24A7C" w:rsidP="006F28CB">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 xml:space="preserve">Pressure </w:t>
            </w:r>
          </w:p>
        </w:tc>
        <w:tc>
          <w:tcPr>
            <w:tcW w:w="1890" w:type="dxa"/>
          </w:tcPr>
          <w:p w:rsidR="00A24A7C" w:rsidRPr="00CF769C" w:rsidRDefault="00A24A7C" w:rsidP="006F28CB">
            <w:pPr>
              <w:spacing w:after="0" w:line="240" w:lineRule="auto"/>
              <w:jc w:val="center"/>
              <w:rPr>
                <w:rFonts w:cs="Times New Roman"/>
                <w:b/>
                <w:bCs/>
                <w:color w:val="000000" w:themeColor="text1"/>
                <w:sz w:val="16"/>
                <w:szCs w:val="16"/>
              </w:rPr>
            </w:pPr>
            <w:r w:rsidRPr="00CF769C">
              <w:rPr>
                <w:rFonts w:cs="Times New Roman"/>
                <w:b/>
                <w:bCs/>
                <w:color w:val="000000" w:themeColor="text1"/>
                <w:sz w:val="16"/>
                <w:szCs w:val="16"/>
              </w:rPr>
              <w:t>Temperature</w:t>
            </w:r>
          </w:p>
        </w:tc>
      </w:tr>
      <w:tr w:rsidR="00806992" w:rsidRPr="009939B6" w:rsidTr="00CF769C">
        <w:trPr>
          <w:trHeight w:val="315"/>
        </w:trPr>
        <w:tc>
          <w:tcPr>
            <w:tcW w:w="3060" w:type="dxa"/>
          </w:tcPr>
          <w:p w:rsidR="00806992" w:rsidRPr="00CF769C" w:rsidRDefault="00806992"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&lt;EndNote&gt;&lt;Cite&gt;&lt;Author&gt;González&lt;/Author&gt;&lt;Year&gt;2008&lt;/Year&gt;&lt;RecNum&gt;689&lt;/RecNum&gt;&lt;DisplayText&gt;[16]&lt;/DisplayText&gt;&lt;record&gt;&lt;rec-number&gt;689&lt;/rec-number&gt;&lt;foreign-keys&gt;&lt;key app="EN" db-id="20ptxtrzfxpxare9wwex0p990axvdasezdrr" timestamp="1518800806"&gt;689&lt;/key&gt;&lt;/foreign-keys&gt;&lt;ref-type name="Journal Article"&gt;17&lt;/ref-type&gt;&lt;contributors&gt;&lt;authors&gt;&lt;author&gt;González, Begoña&lt;/author&gt;&lt;author&gt;Calvar, Noelia&lt;/author&gt;&lt;author&gt;Domínguez, Ángeles&lt;/author&gt;&lt;author&gt;Macedo, Eugénia A&lt;/author&gt;&lt;/authors&gt;&lt;/contributors&gt;&lt;titles&gt;&lt;title&gt;Osmotic coefficients of aqueous solutions of four ionic liquids at T=(313.15 and 333.15) K&lt;/title&gt;&lt;secondary-title&gt;The Journal of Chemical Thermodynamics&lt;/secondary-title&gt;&lt;/titles&gt;&lt;periodical&gt;&lt;full-title&gt;The Journal of Chemical Thermodynamics&lt;/full-title&gt;&lt;/periodical&gt;&lt;pages&gt;1346-1351&lt;/pages&gt;&lt;volume&gt;40&lt;/volume&gt;&lt;number&gt;9&lt;/number&gt;&lt;dates&gt;&lt;year&gt;2008&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[16]</w:t>
            </w:r>
            <w:r w:rsidRPr="00CF769C">
              <w:rPr>
                <w:rFonts w:cs="Times New Roman"/>
                <w:color w:val="000000" w:themeColor="text1"/>
                <w:sz w:val="14"/>
                <w:szCs w:val="14"/>
              </w:rPr>
              <w:fldChar w:fldCharType="end"/>
            </w:r>
          </w:p>
        </w:tc>
        <w:tc>
          <w:tcPr>
            <w:tcW w:w="144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6</w:t>
            </w:r>
            <w:r w:rsidRPr="00CF769C">
              <w:rPr>
                <w:rFonts w:cs="Times New Roman"/>
                <w:color w:val="000000" w:themeColor="text1"/>
                <w:sz w:val="16"/>
                <w:szCs w:val="16"/>
              </w:rPr>
              <w:t>H</w:t>
            </w:r>
            <w:r w:rsidRPr="00CF769C">
              <w:rPr>
                <w:rFonts w:cs="Times New Roman"/>
                <w:color w:val="000000" w:themeColor="text1"/>
                <w:sz w:val="16"/>
                <w:szCs w:val="16"/>
                <w:vertAlign w:val="subscript"/>
              </w:rPr>
              <w:t>12</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4</w:t>
            </w:r>
          </w:p>
        </w:tc>
        <w:tc>
          <w:tcPr>
            <w:tcW w:w="54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30</w:t>
            </w:r>
          </w:p>
        </w:tc>
        <w:tc>
          <w:tcPr>
            <w:tcW w:w="1710" w:type="dxa"/>
          </w:tcPr>
          <w:p w:rsidR="00806992" w:rsidRPr="00CF769C" w:rsidRDefault="00314ED1"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[0.864 0.994]</w:t>
            </w:r>
          </w:p>
        </w:tc>
        <w:tc>
          <w:tcPr>
            <w:tcW w:w="1530" w:type="dxa"/>
          </w:tcPr>
          <w:p w:rsidR="00806992" w:rsidRPr="00CF769C" w:rsidRDefault="00314ED1"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[0.0323 3.2928]</w:t>
            </w:r>
          </w:p>
        </w:tc>
        <w:tc>
          <w:tcPr>
            <w:tcW w:w="99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806992" w:rsidRPr="009939B6" w:rsidTr="00CF769C">
        <w:trPr>
          <w:trHeight w:val="375"/>
        </w:trPr>
        <w:tc>
          <w:tcPr>
            <w:tcW w:w="3060" w:type="dxa"/>
          </w:tcPr>
          <w:p w:rsidR="00806992" w:rsidRPr="00CF769C" w:rsidRDefault="00806992"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&lt;EndNote&gt;&lt;Cite&gt;&lt;Author&gt;Ahmed&lt;/Author&gt;&lt;Year&gt;2015&lt;/Year&gt;&lt;RecNum&gt;691&lt;/RecNum&gt;&lt;DisplayText&gt;[17]&lt;/DisplayText&gt;&lt;record&gt;&lt;rec-number&gt;691&lt;/rec-number&gt;&lt;foreign-keys&gt;&lt;key app="EN" db-id="20ptxtrzfxpxare9wwex0p990axvdasezdrr" timestamp="1518800954"&gt;691&lt;/key&gt;&lt;/foreign-keys&gt;&lt;ref-type name="Journal Article"&gt;17&lt;/ref-type&gt;&lt;contributors&gt;&lt;authors&gt;&lt;author&gt;Ahmed, Sayeed Ashique&lt;/author&gt;&lt;author&gt;Chatterjee, Aninda&lt;/author&gt;&lt;author&gt;Maity, Banibrata&lt;/author&gt;&lt;author&gt;Seth, Debabrata&lt;/author&gt;&lt;/authors&gt;&lt;/contributors&gt;&lt;titles&gt;&lt;title&gt;Osmotic properties of binary mixtures 1-butyl-1-methylpyrrolidinium dicyanamide and 1-methyl-3-octylimidazolium chloride with water: Effect of aggregation of ions&lt;/title&gt;&lt;secondary-title&gt;The Journal of Chemical Thermodynamics&lt;/secondary-title&gt;&lt;/titles&gt;&lt;periodical&gt;&lt;full-title&gt;The Journal of Chemical Thermodynamics&lt;/full-title&gt;&lt;/periodical&gt;&lt;pages&gt;227-236&lt;/pages&gt;&lt;volume&gt;81&lt;/volume&gt;&lt;dates&gt;&lt;year&gt;2015&lt;/year&gt;&lt;/dates&gt;&lt;isbn&gt;0021-9614&lt;/isbn&gt;&lt;urls&gt;&lt;/urls&gt;&lt;/record&gt;&lt;/Cite&gt;&lt;/EndNote&gt;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[17]</w:t>
            </w:r>
            <w:r w:rsidRPr="00CF769C">
              <w:rPr>
                <w:rFonts w:cs="Times New Roman"/>
                <w:color w:val="000000" w:themeColor="text1"/>
                <w:sz w:val="14"/>
                <w:szCs w:val="14"/>
              </w:rPr>
              <w:fldChar w:fldCharType="end"/>
            </w:r>
          </w:p>
        </w:tc>
        <w:tc>
          <w:tcPr>
            <w:tcW w:w="144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11</w:t>
            </w:r>
            <w:r w:rsidRPr="00CF769C">
              <w:rPr>
                <w:rFonts w:cs="Times New Roman"/>
                <w:color w:val="000000" w:themeColor="text1"/>
                <w:sz w:val="16"/>
                <w:szCs w:val="16"/>
              </w:rPr>
              <w:t>H</w:t>
            </w:r>
            <w:r w:rsidRPr="00CF769C">
              <w:rPr>
                <w:rFonts w:cs="Times New Roman"/>
                <w:color w:val="000000" w:themeColor="text1"/>
                <w:sz w:val="16"/>
                <w:szCs w:val="16"/>
                <w:vertAlign w:val="subscript"/>
              </w:rPr>
              <w:t>20</w:t>
            </w:r>
            <w:r w:rsidRPr="00CF769C">
              <w:rPr>
                <w:rFonts w:cs="Times New Roman"/>
                <w:color w:val="000000" w:themeColor="text1"/>
                <w:sz w:val="16"/>
                <w:szCs w:val="16"/>
              </w:rPr>
              <w:t>N</w:t>
            </w:r>
            <w:r w:rsidRPr="00CF769C">
              <w:rPr>
                <w:rFonts w:cs="Times New Roman"/>
                <w:color w:val="000000" w:themeColor="text1"/>
                <w:sz w:val="16"/>
                <w:szCs w:val="16"/>
                <w:vertAlign w:val="subscript"/>
              </w:rPr>
              <w:t>4</w:t>
            </w:r>
          </w:p>
        </w:tc>
        <w:tc>
          <w:tcPr>
            <w:tcW w:w="54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33</w:t>
            </w:r>
          </w:p>
        </w:tc>
        <w:tc>
          <w:tcPr>
            <w:tcW w:w="171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[0.424 1.0519]</w:t>
            </w:r>
          </w:p>
        </w:tc>
        <w:tc>
          <w:tcPr>
            <w:tcW w:w="153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[0.024 1.4962]</w:t>
            </w:r>
          </w:p>
        </w:tc>
        <w:tc>
          <w:tcPr>
            <w:tcW w:w="99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806992" w:rsidRPr="00CF769C" w:rsidRDefault="00806992" w:rsidP="00806992">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323,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&lt;EndNote&gt;&lt;Cite&gt;&lt;Author&gt;Ahmed&lt;/Author&gt;&lt;Year&gt;2015&lt;/Year&gt;&lt;RecNum&gt;683&lt;/RecNum&gt;&lt;DisplayText&gt;[17]&lt;/DisplayText&gt;&lt;record&gt;&lt;rec-number&gt;683&lt;/rec-number&gt;&lt;foreign-keys&gt;&lt;key app="EN" db-id="20ptxtrzfxpxare9wwex0p990axvdasezdrr" timestamp="1518797892"&gt;683&lt;/key&gt;&lt;/foreign-keys&gt;&lt;ref-type name="Journal Article"&gt;17&lt;/ref-type&gt;&lt;contributors&gt;&lt;authors&gt;&lt;author&gt;Ahmed, Sayeed Ashique&lt;/author&gt;&lt;author&gt;Chatterjee, Aninda&lt;/author&gt;&lt;author&gt;Maity, Banibrata&lt;/author&gt;&lt;author&gt;Seth, Debabrata&lt;/author&gt;&lt;/authors&gt;&lt;/contributors&gt;&lt;titles&gt;&lt;title&gt;Osmotic properties of binary mixtures 1-butyl-1-methylpyrrolidinium dicyanamide and 1-methyl-3-octylimidazolium chloride with water: Effect of aggregation of ions&lt;/title&gt;&lt;secondary-title&gt;The Journal of Chemical Thermodynamics&lt;/secondary-title&gt;&lt;/titles&gt;&lt;periodical&gt;&lt;full-title&gt;The Journal of Chemical Thermodynamics&lt;/full-title&gt;&lt;/periodical&gt;&lt;pages&gt;227-236&lt;/pages&gt;&lt;volume&gt;81&lt;/volume&gt;&lt;dates&gt;&lt;year&gt;2015&lt;/year&gt;&lt;/dates&gt;&lt;isbn&gt;0021-9614&lt;/isbn&gt;&lt;urls&gt;&lt;/urls&gt;&lt;/record&gt;&lt;/Cite&gt;&lt;/EndNote&gt;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[17]</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20</w:t>
            </w:r>
            <w:r w:rsidRPr="00CF769C">
              <w:rPr>
                <w:rFonts w:cs="Times New Roman"/>
                <w:color w:val="000000" w:themeColor="text1"/>
                <w:sz w:val="16"/>
                <w:szCs w:val="16"/>
              </w:rPr>
              <w:t>IN</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27</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[0.392 0.789]</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[0.0656 1.6508]</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323,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&lt;EndNote&gt;&lt;Cite&gt;&lt;Author&gt;González&lt;/Author&gt;&lt;Year&gt;2008&lt;/Year&gt;&lt;RecNum&gt;635&lt;/RecNum&gt;&lt;DisplayText&gt;[16]&lt;/DisplayText&gt;&lt;record&gt;&lt;rec-number&gt;635&lt;/rec-number&gt;&lt;foreign-keys&gt;&lt;key app="EN" db-id="20ptxtrzfxpxare9wwex0p990axvdasezdrr" timestamp="1516612147"&gt;635&lt;/key&gt;&lt;/foreign-keys&gt;&lt;ref-type name="Journal Article"&gt;17&lt;/ref-type&gt;&lt;contributors&gt;&lt;authors&gt;&lt;author&gt;González, Begoña&lt;/author&gt;&lt;author&gt;Calvar, Noelia&lt;/author&gt;&lt;author&gt;Domínguez, Ángeles&lt;/author&gt;&lt;author&gt;Macedo, Eugénia A&lt;/author&gt;&lt;/authors&gt;&lt;/contributors&gt;&lt;titles&gt;&lt;title&gt;Osmotic coefficients of aqueous solutions of four ionic liquids at T=(313.15 and 333.15) K&lt;/title&gt;&lt;secondary-title&gt;The Journal of Chemical Thermodynamics&lt;/secondary-title&gt;&lt;/titles&gt;&lt;periodical&gt;&lt;full-title&gt;The Journal of Chemical Thermodynamics&lt;/full-title&gt;&lt;/periodical&gt;&lt;pages&gt;1346-1351&lt;/pages&gt;&lt;volume&gt;40&lt;/volume&gt;&lt;number&gt;9&lt;/number&gt;&lt;dates&gt;&lt;year&gt;2008&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[16]</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8</w:t>
            </w:r>
            <w:r w:rsidRPr="00CF769C">
              <w:rPr>
                <w:rFonts w:cs="Times New Roman"/>
                <w:color w:val="000000" w:themeColor="text1"/>
                <w:sz w:val="16"/>
                <w:szCs w:val="16"/>
              </w:rPr>
              <w:t>H</w:t>
            </w:r>
            <w:r w:rsidRPr="00CF769C">
              <w:rPr>
                <w:rFonts w:cs="Times New Roman"/>
                <w:color w:val="000000" w:themeColor="text1"/>
                <w:sz w:val="16"/>
                <w:szCs w:val="16"/>
                <w:vertAlign w:val="subscript"/>
              </w:rPr>
              <w:t>15</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28</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[0.8 0.993]</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[0.0566 3.15]</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&lt;EndNote&gt;&lt;Cite&gt;&lt;Author&gt;Shekaari&lt;/Author&gt;&lt;Year&gt;2008&lt;/Year&gt;&lt;RecNum&gt;627&lt;/RecNum&gt;&lt;DisplayText&gt;[18]&lt;/DisplayText&gt;&lt;record&gt;&lt;rec-number&gt;627&lt;/rec-number&gt;&lt;foreign-keys&gt;&lt;key app="EN" db-id="20ptxtrzfxpxare9wwex0p990axvdasezdrr" timestamp="1516611779"&gt;627&lt;/key&gt;&lt;/foreign-keys&gt;&lt;ref-type name="Journal Article"&gt;17&lt;/ref-type&gt;&lt;contributors&gt;&lt;authors&gt;&lt;author&gt;Shekaari, Hemayat&lt;/author&gt;&lt;author&gt;Mousavi, Sedighehnaz S&lt;/author&gt;&lt;/authors&gt;&lt;/contributors&gt;&lt;titles&gt;&lt;title&gt;Osmotic coefficients and refractive indices of aqueous solutions of ionic liquids containing 1-butyl-3-methylimidazolium halide at T=(298.15 to 328.15) K&lt;/title&gt;&lt;secondary-title&gt;Journal of Chemical &amp;amp; Engineering Data&lt;/secondary-title&gt;&lt;/titles&gt;&lt;periodical&gt;&lt;full-title&gt;Journal of Chemical &amp;amp; Engineering Data&lt;/full-title&gt;&lt;/periodical&gt;&lt;pages&gt;823-829&lt;/pages&gt;&lt;volume&gt;54&lt;/volume&gt;&lt;number&gt;3&lt;/number&gt;&lt;dates&gt;&lt;year&gt;2008&lt;/year&gt;&lt;/dates&gt;&lt;isbn&gt;0021-9568&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[18]</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8</w:t>
            </w:r>
            <w:r w:rsidRPr="00CF769C">
              <w:rPr>
                <w:rFonts w:cs="Times New Roman"/>
                <w:color w:val="000000" w:themeColor="text1"/>
                <w:sz w:val="16"/>
                <w:szCs w:val="16"/>
              </w:rPr>
              <w:t>H</w:t>
            </w:r>
            <w:r w:rsidRPr="00CF769C">
              <w:rPr>
                <w:rFonts w:cs="Times New Roman"/>
                <w:color w:val="000000" w:themeColor="text1"/>
                <w:sz w:val="16"/>
                <w:szCs w:val="16"/>
                <w:vertAlign w:val="subscript"/>
              </w:rPr>
              <w:t>15</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80</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[0.686 1.004]</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[0.0105 2.9617]</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&lt;EndNote&gt;&lt;Cite&gt;&lt;Author&gt;Shekaari&lt;/Author&gt;&lt;Year&gt;2008&lt;/Year&gt;&lt;RecNum&gt;679&lt;/RecNum&gt;&lt;DisplayText&gt;[18]&lt;/DisplayText&gt;&lt;record&gt;&lt;rec-number&gt;679&lt;/rec-number&gt;&lt;foreign-keys&gt;&lt;key app="EN" db-id="20ptxtrzfxpxare9wwex0p990axvdasezdrr" timestamp="1518795190"&gt;679&lt;/key&gt;&lt;/foreign-keys&gt;&lt;ref-type name="Journal Article"&gt;17&lt;/ref-type&gt;&lt;contributors&gt;&lt;authors&gt;&lt;author&gt;Shekaari, Hemayat&lt;/author&gt;&lt;author&gt;Mousavi, Sedighehnaz S&lt;/author&gt;&lt;/authors&gt;&lt;/contributors&gt;&lt;titles&gt;&lt;title&gt;Osmotic coefficients and refractive indices of aqueous solutions of ionic liquids containing 1-butyl-3-methylimidazolium halide at T=(298.15 to 328.15) K&lt;/title&gt;&lt;secondary-title&gt;Journal of Chemical &amp;amp; Engineering Data&lt;/secondary-title&gt;&lt;/titles&gt;&lt;periodical&gt;&lt;full-title&gt;Journal of Chemical &amp;amp; Engineering Data&lt;/full-title&gt;&lt;/periodical&gt;&lt;pages&gt;823-829&lt;/pages&gt;&lt;volume&gt;54&lt;/volume&gt;&lt;number&gt;3&lt;/number&gt;&lt;dates&gt;&lt;year&gt;2008&lt;/year&gt;&lt;/dates&gt;&lt;isbn&gt;0021-9568&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[18]</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8</w:t>
            </w:r>
            <w:r w:rsidRPr="00CF769C">
              <w:rPr>
                <w:rFonts w:cs="Times New Roman"/>
                <w:color w:val="000000" w:themeColor="text1"/>
                <w:sz w:val="16"/>
                <w:szCs w:val="16"/>
              </w:rPr>
              <w:t>H</w:t>
            </w:r>
            <w:r w:rsidRPr="00CF769C">
              <w:rPr>
                <w:rFonts w:cs="Times New Roman"/>
                <w:color w:val="000000" w:themeColor="text1"/>
                <w:sz w:val="16"/>
                <w:szCs w:val="16"/>
                <w:vertAlign w:val="subscript"/>
              </w:rPr>
              <w:t>15</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I</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72</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[0.362 0.91]</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[0.0133 2.5889]</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b/>
                <w:bCs/>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&lt;EndNote&gt;&lt;Cite&gt;&lt;Author&gt;González&lt;/Author&gt;&lt;Year&gt;2008&lt;/Year&gt;&lt;RecNum&gt;635&lt;/RecNum&gt;&lt;DisplayText&gt;[16]&lt;/DisplayText&gt;&lt;record&gt;&lt;rec-number&gt;635&lt;/rec-number&gt;&lt;foreign-keys&gt;&lt;key app="EN" db-id="20ptxtrzfxpxare9wwex0p990axvdasezdrr" timestamp="1516612147"&gt;635&lt;/key&gt;&lt;/foreign-keys&gt;&lt;ref-type name="Journal Article"&gt;17&lt;/ref-type&gt;&lt;contributors&gt;&lt;authors&gt;&lt;author&gt;González, Begoña&lt;/author&gt;&lt;author&gt;Calvar, Noelia&lt;/author&gt;&lt;author&gt;Domínguez, Ángeles&lt;/author&gt;&lt;author&gt;Macedo, Eugénia A&lt;/author&gt;&lt;/authors&gt;&lt;/contributors&gt;&lt;titles&gt;&lt;title&gt;Osmotic coefficients of aqueous solutions of four ionic liquids at T=(313.15 and 333.15) K&lt;/title&gt;&lt;secondary-title&gt;The Journal of Chemical Thermodynamics&lt;/secondary-title&gt;&lt;/titles&gt;&lt;periodical&gt;&lt;full-title&gt;The Journal of Chemical Thermodynamics&lt;/full-title&gt;&lt;/periodical&gt;&lt;pages&gt;1346-1351&lt;/pages&gt;&lt;volume&gt;40&lt;/volume&gt;&lt;number&gt;9&lt;/number&gt;&lt;dates&gt;&lt;year&gt;2008&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[16]</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18</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4</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30</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[0.695 0.995]</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[0.0519 4.091]</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&lt;EndNote&gt;&lt;Cite&gt;&lt;Author&gt;Shekaari&lt;/Author&gt;&lt;Year&gt;2009&lt;/Year&gt;&lt;RecNum&gt;621&lt;/RecNum&gt;&lt;DisplayText&gt;[19]&lt;/DisplayText&gt;&lt;record&gt;&lt;rec-number&gt;621&lt;/rec-number&gt;&lt;foreign-keys&gt;&lt;key app="EN" db-id="20ptxtrzfxpxare9wwex0p990axvdasezdrr" timestamp="1516611442"&gt;621&lt;/key&gt;&lt;/foreign-keys&gt;&lt;ref-type name="Journal Article"&gt;17&lt;/ref-type&gt;&lt;contributors&gt;&lt;authors&gt;&lt;author&gt;Shekaari, Hemayat&lt;/author&gt;&lt;author&gt;Mousavi, Sedighehnaz S&lt;/author&gt;&lt;/authors&gt;&lt;/contributors&gt;&lt;titles&gt;&lt;title&gt;Measurement and modeling of osmotic coefficients of aqueous solution of ionic liquids using vapor pressure osmometry method&lt;/title&gt;&lt;secondary-title&gt;Fluid Phase Equilibria&lt;/secondary-title&gt;&lt;/titles&gt;&lt;periodical&gt;&lt;full-title&gt;Fluid Phase Equilibria&lt;/full-title&gt;&lt;/periodical&gt;&lt;pages&gt;73-79&lt;/pages&gt;&lt;volume&gt;279&lt;/volume&gt;&lt;number&gt;1&lt;/number&gt;&lt;dates&gt;&lt;year&gt;2009&lt;/year&gt;&lt;/dates&gt;&lt;isbn&gt;0378-3812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[19]</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18</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4</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64</w:t>
            </w:r>
          </w:p>
        </w:tc>
        <w:tc>
          <w:tcPr>
            <w:tcW w:w="1710" w:type="dxa"/>
          </w:tcPr>
          <w:p w:rsidR="00630E26" w:rsidRPr="00CF769C" w:rsidRDefault="00CF769C"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 </w:t>
            </w:r>
            <w:r w:rsidR="00630E26" w:rsidRPr="00CF769C">
              <w:rPr>
                <w:rFonts w:cs="Times New Roman"/>
                <w:color w:val="000000" w:themeColor="text1"/>
                <w:sz w:val="16"/>
                <w:szCs w:val="16"/>
              </w:rPr>
              <w:t>[0.743 0.923]</w:t>
            </w:r>
          </w:p>
        </w:tc>
        <w:tc>
          <w:tcPr>
            <w:tcW w:w="1530" w:type="dxa"/>
          </w:tcPr>
          <w:p w:rsidR="00630E26" w:rsidRPr="00CF769C" w:rsidRDefault="00CF769C"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 </w:t>
            </w:r>
            <w:r w:rsidR="00630E26" w:rsidRPr="00CF769C">
              <w:rPr>
                <w:rFonts w:cs="Times New Roman"/>
                <w:color w:val="000000" w:themeColor="text1"/>
                <w:sz w:val="16"/>
                <w:szCs w:val="16"/>
              </w:rPr>
              <w:t>[0.0132 2.177]</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&lt;EndNote&gt;&lt;Cite&gt;&lt;Author&gt;Shekaari&lt;/Author&gt;&lt;Year&gt;2009&lt;/Year&gt;&lt;RecNum&gt;680&lt;/RecNum&gt;&lt;DisplayText&gt;[19]&lt;/DisplayText&gt;&lt;record&gt;&lt;rec-number&gt;680&lt;/rec-number&gt;&lt;foreign-keys&gt;&lt;key app="EN" db-id="20ptxtrzfxpxare9wwex0p990axvdasezdrr" timestamp="1518795365"&gt;680&lt;/key&gt;&lt;/foreign-keys&gt;&lt;ref-type name="Journal Article"&gt;17&lt;/ref-type&gt;&lt;contributors&gt;&lt;authors&gt;&lt;author&gt;Shekaari, Hemayat&lt;/author&gt;&lt;author&gt;Mousavi, Sedighehnaz S&lt;/author&gt;&lt;/authors&gt;&lt;/contributors&gt;&lt;titles&gt;&lt;title&gt;Measurement and modeling of osmotic coefficients of aqueous solution of ionic liquids using vapor pressure osmometry method&lt;/title&gt;&lt;secondary-title&gt;Fluid Phase Equilibria&lt;/secondary-title&gt;&lt;/titles&gt;&lt;periodical&gt;&lt;full-title&gt;Fluid Phase Equilibria&lt;/full-title&gt;&lt;/periodical&gt;&lt;pages&gt;73-79&lt;/pages&gt;&lt;volume&gt;279&lt;/volume&gt;&lt;number&gt;1&lt;/number&gt;&lt;dates&gt;&lt;year&gt;2009&lt;/year&gt;&lt;/dates&gt;&lt;isbn&gt;0378-3812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[19]</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18</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5</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72</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[0.392 1.023]</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[0.012 2.0659]</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&lt;EndNote&gt;&lt;Cite&gt;&lt;Author&gt;Calvar&lt;/Author&gt;&lt;Year&gt;2009&lt;/Year&gt;&lt;RecNum&gt;692&lt;/RecNum&gt;&lt;DisplayText&gt;[20]&lt;/DisplayText&gt;&lt;record&gt;&lt;rec-number&gt;692&lt;/rec-number&gt;&lt;foreign-keys&gt;&lt;key app="EN" db-id="20ptxtrzfxpxare9wwex0p990axvdasezdrr" timestamp="1518801187"&gt;692&lt;/key&gt;&lt;/foreign-keys&gt;&lt;ref-type name="Journal Article"&gt;17&lt;/ref-type&gt;&lt;contributors&gt;&lt;authors&gt;&lt;author&gt;Calvar, Noelia&lt;/author&gt;&lt;author&gt;González, Begoña&lt;/author&gt;&lt;author&gt;Domínguez, Ángeles&lt;/author&gt;&lt;author&gt;Macedo, Eugénia A&lt;/author&gt;&lt;/authors&gt;&lt;/contributors&gt;&lt;titles&gt;&lt;title&gt;Osmotic coefficients of binary mixtures of four ionic liquids with ethanol or water at T=(313.15 and 333.15) K&lt;/title&gt;&lt;secondary-title&gt;The Journal of Chemical Thermodynamics&lt;/secondary-title&gt;&lt;/titles&gt;&lt;periodical&gt;&lt;full-title&gt;The Journal of Chemical Thermodynamics&lt;/full-title&gt;&lt;/periodical&gt;&lt;pages&gt;11-16&lt;/pages&gt;&lt;volume&gt;41&lt;/volume&gt;&lt;number&gt;1&lt;/number&gt;&lt;dates&gt;&lt;year&gt;2009&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[20]</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6</w:t>
            </w:r>
            <w:r w:rsidRPr="00CF769C">
              <w:rPr>
                <w:rFonts w:cs="Times New Roman"/>
                <w:color w:val="000000" w:themeColor="text1"/>
                <w:sz w:val="16"/>
                <w:szCs w:val="16"/>
              </w:rPr>
              <w:t>H</w:t>
            </w:r>
            <w:r w:rsidRPr="00CF769C">
              <w:rPr>
                <w:rFonts w:cs="Times New Roman"/>
                <w:color w:val="000000" w:themeColor="text1"/>
                <w:sz w:val="16"/>
                <w:szCs w:val="16"/>
                <w:vertAlign w:val="subscript"/>
              </w:rPr>
              <w:t>11</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27</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[0.1847 4.1131]</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[0.855 0.97]</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&lt;EndNote&gt;&lt;Cite&gt;&lt;Author&gt;Shekaari&lt;/Author&gt;&lt;Year&gt;2009&lt;/Year&gt;&lt;RecNum&gt;680&lt;/RecNum&gt;&lt;DisplayText&gt;[19]&lt;/DisplayText&gt;&lt;record&gt;&lt;rec-number&gt;680&lt;/rec-number&gt;&lt;foreign-keys&gt;&lt;key app="EN" db-id="20ptxtrzfxpxare9wwex0p990axvdasezdrr" timestamp="1518795365"&gt;680&lt;/key&gt;&lt;/foreign-keys&gt;&lt;ref-type name="Journal Article"&gt;17&lt;/ref-type&gt;&lt;contributors&gt;&lt;authors&gt;&lt;author&gt;Shekaari, Hemayat&lt;/author&gt;&lt;author&gt;Mousavi, Sedighehnaz S&lt;/author&gt;&lt;/authors&gt;&lt;/contributors&gt;&lt;titles&gt;&lt;title&gt;Measurement and modeling of osmotic coefficients of aqueous solution of ionic liquids using vapor pressure osmometry method&lt;/title&gt;&lt;secondary-title&gt;Fluid Phase Equilibria&lt;/secondary-title&gt;&lt;/titles&gt;&lt;periodical&gt;&lt;full-title&gt;Fluid Phase Equilibria&lt;/full-title&gt;&lt;/periodical&gt;&lt;pages&gt;73-79&lt;/pages&gt;&lt;volume&gt;279&lt;/volume&gt;&lt;number&gt;1&lt;/number&gt;&lt;dates&gt;&lt;year&gt;2009&lt;/year&gt;&lt;/dates&gt;&lt;isbn&gt;0378-3812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[19]</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8</w:t>
            </w:r>
            <w:r w:rsidRPr="00CF769C">
              <w:rPr>
                <w:rFonts w:cs="Times New Roman"/>
                <w:color w:val="000000" w:themeColor="text1"/>
                <w:sz w:val="16"/>
                <w:szCs w:val="16"/>
              </w:rPr>
              <w:t>H</w:t>
            </w:r>
            <w:r w:rsidRPr="00CF769C">
              <w:rPr>
                <w:rFonts w:cs="Times New Roman"/>
                <w:color w:val="000000" w:themeColor="text1"/>
                <w:sz w:val="16"/>
                <w:szCs w:val="16"/>
                <w:vertAlign w:val="subscript"/>
              </w:rPr>
              <w:t>16</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4</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80</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[0.694 1.019]</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[0.0086 2.7627]</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&lt;EndNote&gt;&lt;Cite&gt;&lt;Author&gt;Calvar&lt;/Author&gt;&lt;Year&gt;2009&lt;/Year&gt;&lt;RecNum&gt;692&lt;/RecNum&gt;&lt;DisplayText&gt;[20]&lt;/DisplayText&gt;&lt;record&gt;&lt;rec-number&gt;692&lt;/rec-number&gt;&lt;foreign-keys&gt;&lt;key app="EN" db-id="20ptxtrzfxpxare9wwex0p990axvdasezdrr" timestamp="1518801187"&gt;692&lt;/key&gt;&lt;/foreign-keys&gt;&lt;ref-type name="Journal Article"&gt;17&lt;/ref-type&gt;&lt;contributors&gt;&lt;authors&gt;&lt;author&gt;Calvar, Noelia&lt;/author&gt;&lt;author&gt;González, Begoña&lt;/author&gt;&lt;author&gt;Domínguez, Ángeles&lt;/author&gt;&lt;author&gt;Macedo, Eugénia A&lt;/author&gt;&lt;/authors&gt;&lt;/contributors&gt;&lt;titles&gt;&lt;title&gt;Osmotic coefficients of binary mixtures of four ionic liquids with ethanol or water at T=(313.15 and 333.15) K&lt;/title&gt;&lt;secondary-title&gt;The Journal of Chemical Thermodynamics&lt;/secondary-title&gt;&lt;/titles&gt;&lt;periodical&gt;&lt;full-title&gt;The Journal of Chemical Thermodynamics&lt;/full-title&gt;&lt;/periodical&gt;&lt;pages&gt;11-16&lt;/pages&gt;&lt;volume&gt;41&lt;/volume&gt;&lt;number&gt;1&lt;/number&gt;&lt;dates&gt;&lt;year&gt;2009&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[20]</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10</w:t>
            </w:r>
            <w:r w:rsidRPr="00CF769C">
              <w:rPr>
                <w:rFonts w:cs="Times New Roman"/>
                <w:color w:val="000000" w:themeColor="text1"/>
                <w:sz w:val="16"/>
                <w:szCs w:val="16"/>
              </w:rPr>
              <w:t>H</w:t>
            </w:r>
            <w:r w:rsidRPr="00CF769C">
              <w:rPr>
                <w:rFonts w:cs="Times New Roman"/>
                <w:color w:val="000000" w:themeColor="text1"/>
                <w:sz w:val="16"/>
                <w:szCs w:val="16"/>
                <w:vertAlign w:val="subscript"/>
              </w:rPr>
              <w:t>17</w:t>
            </w:r>
            <w:r w:rsidRPr="00CF769C">
              <w:rPr>
                <w:rFonts w:cs="Times New Roman"/>
                <w:color w:val="000000" w:themeColor="text1"/>
                <w:sz w:val="16"/>
                <w:szCs w:val="16"/>
              </w:rPr>
              <w:t>NO</w:t>
            </w:r>
            <w:r w:rsidRPr="00CF769C">
              <w:rPr>
                <w:rFonts w:cs="Times New Roman"/>
                <w:color w:val="000000" w:themeColor="text1"/>
                <w:sz w:val="16"/>
                <w:szCs w:val="16"/>
                <w:vertAlign w:val="subscript"/>
              </w:rPr>
              <w:t>4</w:t>
            </w:r>
            <w:r w:rsidRPr="00CF769C">
              <w:rPr>
                <w:rFonts w:cs="Times New Roman"/>
                <w:color w:val="000000" w:themeColor="text1"/>
                <w:sz w:val="16"/>
                <w:szCs w:val="16"/>
              </w:rPr>
              <w:t>S</w:t>
            </w:r>
          </w:p>
        </w:tc>
        <w:tc>
          <w:tcPr>
            <w:tcW w:w="540" w:type="dxa"/>
          </w:tcPr>
          <w:p w:rsidR="00630E26" w:rsidRPr="00CF769C" w:rsidRDefault="00630E26" w:rsidP="009F38BE">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w:t>
            </w:r>
            <w:r w:rsidR="009F38BE" w:rsidRPr="00CF769C">
              <w:rPr>
                <w:rFonts w:cs="Times New Roman"/>
                <w:color w:val="000000" w:themeColor="text1"/>
                <w:sz w:val="16"/>
                <w:szCs w:val="16"/>
              </w:rPr>
              <w:t>6</w:t>
            </w:r>
          </w:p>
        </w:tc>
        <w:tc>
          <w:tcPr>
            <w:tcW w:w="1710" w:type="dxa"/>
          </w:tcPr>
          <w:p w:rsidR="00630E26" w:rsidRPr="00CF769C" w:rsidRDefault="009F38BE"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[0.815 0.956]</w:t>
            </w:r>
          </w:p>
        </w:tc>
        <w:tc>
          <w:tcPr>
            <w:tcW w:w="1530" w:type="dxa"/>
          </w:tcPr>
          <w:p w:rsidR="00630E26" w:rsidRPr="00CF769C" w:rsidRDefault="009F38BE"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[0.1419 3.3025]</w:t>
            </w:r>
          </w:p>
        </w:tc>
        <w:tc>
          <w:tcPr>
            <w:tcW w:w="990" w:type="dxa"/>
          </w:tcPr>
          <w:p w:rsidR="00630E26" w:rsidRPr="00CF769C" w:rsidRDefault="009F38BE"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9F38BE"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&lt;EndNote&gt;&lt;Cite&gt;&lt;Author&gt;González&lt;/Author&gt;&lt;Year&gt;2008&lt;/Year&gt;&lt;RecNum&gt;635&lt;/RecNum&gt;&lt;DisplayText&gt;[16]&lt;/DisplayText&gt;&lt;record&gt;&lt;rec-number&gt;635&lt;/rec-number&gt;&lt;foreign-keys&gt;&lt;key app="EN" db-id="20ptxtrzfxpxare9wwex0p990axvdasezdrr" timestamp="1516612147"&gt;635&lt;/key&gt;&lt;/foreign-keys&gt;&lt;ref-type name="Journal Article"&gt;17&lt;/ref-type&gt;&lt;contributors&gt;&lt;authors&gt;&lt;author&gt;González, Begoña&lt;/author&gt;&lt;author&gt;Calvar, Noelia&lt;/author&gt;&lt;author&gt;Domínguez, Ángeles&lt;/author&gt;&lt;author&gt;Macedo, Eugénia A&lt;/author&gt;&lt;/authors&gt;&lt;/contributors&gt;&lt;titles&gt;&lt;title&gt;Osmotic coefficients of aqueous solutions of four ionic liquids at T=(313.15 and 333.15) K&lt;/title&gt;&lt;secondary-title&gt;The Journal of Chemical Thermodynamics&lt;/secondary-title&gt;&lt;/titles&gt;&lt;periodical&gt;&lt;full-title&gt;The Journal of Chemical Thermodynamics&lt;/full-title&gt;&lt;/periodical&gt;&lt;pages&gt;1346-1351&lt;/pages&gt;&lt;volume&gt;40&lt;/volume&gt;&lt;number&gt;9&lt;/number&gt;&lt;dates&gt;&lt;year&gt;2008&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[16]</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10</w:t>
            </w:r>
            <w:r w:rsidRPr="00CF769C">
              <w:rPr>
                <w:rFonts w:cs="Times New Roman"/>
                <w:color w:val="000000" w:themeColor="text1"/>
                <w:sz w:val="16"/>
                <w:szCs w:val="16"/>
              </w:rPr>
              <w:t>H</w:t>
            </w:r>
            <w:r w:rsidRPr="00CF769C">
              <w:rPr>
                <w:rFonts w:cs="Times New Roman"/>
                <w:color w:val="000000" w:themeColor="text1"/>
                <w:sz w:val="16"/>
                <w:szCs w:val="16"/>
                <w:vertAlign w:val="subscript"/>
              </w:rPr>
              <w:t>19</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34</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[0.588 0.985]</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[0.0932 3.9846]</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333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&lt;EndNote&gt;&lt;Cite&gt;&lt;Author&gt;Sadeghi&lt;/Author&gt;&lt;Year&gt;2012&lt;/Year&gt;&lt;RecNum&gt;636&lt;/RecNum&gt;&lt;DisplayText&gt;[21]&lt;/DisplayText&gt;&lt;record&gt;&lt;rec-number&gt;636&lt;/rec-number&gt;&lt;foreign-keys&gt;&lt;key app="EN" db-id="20ptxtrzfxpxare9wwex0p990axvdasezdrr" timestamp="1516612183"&gt;636&lt;/key&gt;&lt;/foreign-keys&gt;&lt;ref-type name="Journal Article"&gt;17&lt;/ref-type&gt;&lt;contributors&gt;&lt;authors&gt;&lt;author&gt;Sadeghi, Rahmat&lt;/author&gt;&lt;author&gt;Mahdavi, Adibeh&lt;/author&gt;&lt;/authors&gt;&lt;/contributors&gt;&lt;titles&gt;&lt;title&gt;(Vapour+ liquid) equilibria, volumetric and compressibility behaviour of binary and ternary aqueous solutions of 1-hexyl-3-methylimidazolium chloride, methyl potassium malonate, and ethyl potassium malonate&lt;/title&gt;&lt;secondary-title&gt;The Journal of Chemical Thermodynamics&lt;/secondary-title&gt;&lt;/titles&gt;&lt;periodical&gt;&lt;full-title&gt;The Journal of Chemical Thermodynamics&lt;/full-title&gt;&lt;/periodical&gt;&lt;pages&gt;347-357&lt;/pages&gt;&lt;volume&gt;47&lt;/volume&gt;&lt;dates&gt;&lt;year&gt;2012&lt;/year&gt;&lt;/dates&gt;&lt;isbn&gt;0021-9614&lt;/isbn&gt;&lt;urls&gt;&lt;/urls&gt;&lt;/record&gt;&lt;/Cite&gt;&lt;/EndNote&gt;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[21]</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10</w:t>
            </w:r>
            <w:r w:rsidRPr="00CF769C">
              <w:rPr>
                <w:rFonts w:cs="Times New Roman"/>
                <w:color w:val="000000" w:themeColor="text1"/>
                <w:sz w:val="16"/>
                <w:szCs w:val="16"/>
              </w:rPr>
              <w:t>H</w:t>
            </w:r>
            <w:r w:rsidRPr="00CF769C">
              <w:rPr>
                <w:rFonts w:cs="Times New Roman"/>
                <w:color w:val="000000" w:themeColor="text1"/>
                <w:sz w:val="16"/>
                <w:szCs w:val="16"/>
                <w:vertAlign w:val="subscript"/>
              </w:rPr>
              <w:t>19</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34</w:t>
            </w:r>
          </w:p>
        </w:tc>
        <w:tc>
          <w:tcPr>
            <w:tcW w:w="1710" w:type="dxa"/>
          </w:tcPr>
          <w:p w:rsidR="00630E26" w:rsidRPr="00CF769C" w:rsidRDefault="00B4084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[0.1399 3.0984]</w:t>
            </w:r>
          </w:p>
        </w:tc>
        <w:tc>
          <w:tcPr>
            <w:tcW w:w="1530" w:type="dxa"/>
          </w:tcPr>
          <w:p w:rsidR="00630E26" w:rsidRPr="00CF769C" w:rsidRDefault="00B4084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[0.672 0.9842]</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lastRenderedPageBreak/>
              <w:fldChar w:fldCharType="begin"/>
            </w:r>
            <w:r w:rsidR="002D314C">
              <w:rPr>
                <w:rFonts w:cs="Times New Roman"/>
                <w:color w:val="000000" w:themeColor="text1"/>
                <w:sz w:val="14"/>
                <w:szCs w:val="14"/>
              </w:rPr>
              <w:instrText xml:space="preserve"> ADDIN EN.CITE &lt;EndNote&gt;&lt;Cite&gt;&lt;Author&gt;Ahmed&lt;/Author&gt;&lt;Year&gt;2015&lt;/Year&gt;&lt;RecNum&gt;683&lt;/RecNum&gt;&lt;DisplayText&gt;[17]&lt;/DisplayText&gt;&lt;record&gt;&lt;rec-number&gt;683&lt;/rec-number&gt;&lt;foreign-keys&gt;&lt;key app="EN" db-id="20ptxtrzfxpxare9wwex0p990axvdasezdrr" timestamp="1518797892"&gt;683&lt;/key&gt;&lt;/foreign-keys&gt;&lt;ref-type name="Journal Article"&gt;17&lt;/ref-type&gt;&lt;contributors&gt;&lt;authors&gt;&lt;author&gt;Ahmed, Sayeed Ashique&lt;/author&gt;&lt;author&gt;Chatterjee, Aninda&lt;/author&gt;&lt;author&gt;Maity, Banibrata&lt;/author&gt;&lt;author&gt;Seth, Debabrata&lt;/author&gt;&lt;/authors&gt;&lt;/contributors&gt;&lt;titles&gt;&lt;title&gt;Osmotic properties of binary mixtures 1-butyl-1-methylpyrrolidinium dicyanamide and 1-methyl-3-octylimidazolium chloride with water: Effect of aggregation of ions&lt;/title&gt;&lt;secondary-title&gt;The Journal of Chemical Thermodynamics&lt;/secondary-title&gt;&lt;/titles&gt;&lt;periodical&gt;&lt;full-title&gt;The Journal of Chemical Thermodynamics&lt;/full-title&gt;&lt;/periodical&gt;&lt;pages&gt;227-236&lt;/pages&gt;&lt;volume&gt;81&lt;/volume&gt;&lt;dates&gt;&lt;year&gt;2015&lt;/year&gt;&lt;/dates&gt;&lt;isbn&gt;0021-9614&lt;/isbn&gt;&lt;urls&gt;&lt;/urls&gt;&lt;/record&gt;&lt;/Cite&gt;&lt;/EndNote&gt;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[17]</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12</w:t>
            </w:r>
            <w:r w:rsidRPr="00CF769C">
              <w:rPr>
                <w:rFonts w:cs="Times New Roman"/>
                <w:color w:val="000000" w:themeColor="text1"/>
                <w:sz w:val="16"/>
                <w:szCs w:val="16"/>
              </w:rPr>
              <w:t>H</w:t>
            </w:r>
            <w:r w:rsidRPr="00CF769C">
              <w:rPr>
                <w:rFonts w:cs="Times New Roman"/>
                <w:color w:val="000000" w:themeColor="text1"/>
                <w:sz w:val="16"/>
                <w:szCs w:val="16"/>
                <w:vertAlign w:val="subscript"/>
              </w:rPr>
              <w:t>23</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Cl</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48</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[0.479 1.046]</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[0.0346 1.7738]</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313, 323, 328 K</w:t>
            </w:r>
          </w:p>
        </w:tc>
      </w:tr>
      <w:tr w:rsidR="00630E26" w:rsidRPr="009939B6" w:rsidTr="00CF769C">
        <w:trPr>
          <w:trHeight w:val="37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&lt;EndNote&gt;&lt;Cite&gt;&lt;Author&gt;Shekaari&lt;/Author&gt;&lt;Year&gt;2009&lt;/Year&gt;&lt;RecNum&gt;682&lt;/RecNum&gt;&lt;DisplayText&gt;[22]&lt;/DisplayText&gt;&lt;record&gt;&lt;rec-number&gt;682&lt;/rec-number&gt;&lt;foreign-keys&gt;&lt;key app="EN" db-id="20ptxtrzfxpxare9wwex0p990axvdasezdrr" timestamp="1518797462"&gt;682&lt;/key&gt;&lt;/foreign-keys&gt;&lt;ref-type name="Journal Article"&gt;17&lt;/ref-type&gt;&lt;contributors&gt;&lt;authors&gt;&lt;author&gt;Shekaari, Hemayat&lt;/author&gt;&lt;author&gt;Mousavi, Sedighehnaz S&lt;/author&gt;&lt;author&gt;Mansoori, Yagoub&lt;/author&gt;&lt;/authors&gt;&lt;/contributors&gt;&lt;titles&gt;&lt;title&gt;Thermophysical properties of ionic liquid, 1-pentyl-3-methylimidazolium chloride in water at different temperatures&lt;/title&gt;&lt;secondary-title&gt;International Journal of Thermophysics&lt;/secondary-title&gt;&lt;/titles&gt;&lt;periodical&gt;&lt;full-title&gt;International Journal of Thermophysics&lt;/full-title&gt;&lt;/periodical&gt;&lt;pages&gt;499-514&lt;/pages&gt;&lt;volume&gt;30&lt;/volume&gt;&lt;number&gt;2&lt;/number&gt;&lt;dates&gt;&lt;year&gt;2009&lt;/year&gt;&lt;/dates&gt;&lt;isbn&gt;0195-928X&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[22]</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17</w:t>
            </w:r>
            <w:r w:rsidRPr="00CF769C">
              <w:rPr>
                <w:rFonts w:cs="Times New Roman"/>
                <w:color w:val="000000" w:themeColor="text1"/>
                <w:sz w:val="16"/>
                <w:szCs w:val="16"/>
              </w:rPr>
              <w:t>ClN</w:t>
            </w:r>
            <w:r w:rsidRPr="00CF769C">
              <w:rPr>
                <w:rFonts w:cs="Times New Roman"/>
                <w:color w:val="000000" w:themeColor="text1"/>
                <w:sz w:val="16"/>
                <w:szCs w:val="16"/>
                <w:vertAlign w:val="subscript"/>
              </w:rPr>
              <w:t>2</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76</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[0.771 0.949]</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[0.014 1.7972]</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&lt;EndNote&gt;&lt;Cite&gt;&lt;Author&gt;Shekaari&lt;/Author&gt;&lt;Year&gt;2009&lt;/Year&gt;&lt;RecNum&gt;681&lt;/RecNum&gt;&lt;DisplayText&gt;[23]&lt;/DisplayText&gt;&lt;record&gt;&lt;rec-number&gt;681&lt;/rec-number&gt;&lt;foreign-keys&gt;&lt;key app="EN" db-id="20ptxtrzfxpxare9wwex0p990axvdasezdrr" timestamp="1518795468"&gt;681&lt;/key&gt;&lt;/foreign-keys&gt;&lt;ref-type name="Journal Article"&gt;17&lt;/ref-type&gt;&lt;contributors&gt;&lt;authors&gt;&lt;author&gt;Shekaari, Hemayat&lt;/author&gt;&lt;author&gt;Mousavi, Sedighehnaz S&lt;/author&gt;&lt;/authors&gt;&lt;/contributors&gt;&lt;titles&gt;&lt;title&gt;Influence of alkyl chain on the thermodynamic properties of aqueous solutions of ionic liquids 1-alkyl-3-methylimidazolium bromide at different temperatures&lt;/title&gt;&lt;secondary-title&gt;The Journal of Chemical Thermodynamics&lt;/secondary-title&gt;&lt;/titles&gt;&lt;periodical&gt;&lt;full-title&gt;The Journal of Chemical Thermodynamics&lt;/full-title&gt;&lt;/periodical&gt;&lt;pages&gt;90-96&lt;/pages&gt;&lt;volume&gt;41&lt;/volume&gt;&lt;number&gt;1&lt;/number&gt;&lt;dates&gt;&lt;year&gt;2009&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[23]</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7</w:t>
            </w:r>
            <w:r w:rsidRPr="00CF769C">
              <w:rPr>
                <w:rFonts w:cs="Times New Roman"/>
                <w:color w:val="000000" w:themeColor="text1"/>
                <w:sz w:val="16"/>
                <w:szCs w:val="16"/>
              </w:rPr>
              <w:t>H</w:t>
            </w:r>
            <w:r w:rsidRPr="00CF769C">
              <w:rPr>
                <w:rFonts w:cs="Times New Roman"/>
                <w:color w:val="000000" w:themeColor="text1"/>
                <w:sz w:val="16"/>
                <w:szCs w:val="16"/>
                <w:vertAlign w:val="subscript"/>
              </w:rPr>
              <w:t>13</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Br</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80</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[0.671 0.961]</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[0.0071 2.7049]</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tl/>
                <w:lang w:bidi="fa-IR"/>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&lt;EndNote&gt;&lt;Cite&gt;&lt;Author&gt;Shekaari&lt;/Author&gt;&lt;Year&gt;2009&lt;/Year&gt;&lt;RecNum&gt;681&lt;/RecNum&gt;&lt;DisplayText&gt;[23]&lt;/DisplayText&gt;&lt;record&gt;&lt;rec-number&gt;681&lt;/rec-number&gt;&lt;foreign-keys&gt;&lt;key app="EN" db-id="20ptxtrzfxpxare9wwex0p990axvdasezdrr" timestamp="1518795468"&gt;681&lt;/key&gt;&lt;/foreign-keys&gt;&lt;ref-type name="Journal Article"&gt;17&lt;/ref-type&gt;&lt;contributors&gt;&lt;authors&gt;&lt;author&gt;Shekaari, Hemayat&lt;/author&gt;&lt;author&gt;Mousavi, Sedighehnaz S&lt;/author&gt;&lt;/authors&gt;&lt;/contributors&gt;&lt;titles&gt;&lt;title&gt;Influence of alkyl chain on the thermodynamic properties of aqueous solutions of ionic liquids 1-alkyl-3-methylimidazolium bromide at different temperatures&lt;/title&gt;&lt;secondary-title&gt;The Journal of Chemical Thermodynamics&lt;/secondary-title&gt;&lt;/titles&gt;&lt;periodical&gt;&lt;full-title&gt;The Journal of Chemical Thermodynamics&lt;/full-title&gt;&lt;/periodical&gt;&lt;pages&gt;90-96&lt;/pages&gt;&lt;volume&gt;41&lt;/volume&gt;&lt;number&gt;1&lt;/number&gt;&lt;dates&gt;&lt;year&gt;2009&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[23]</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17</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Br</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80</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[0.561 1.008]</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[0.0079 2.0049]</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&lt;EndNote&gt;&lt;Cite&gt;&lt;Author&gt;Shekaari&lt;/Author&gt;&lt;Year&gt;2009&lt;/Year&gt;&lt;RecNum&gt;687&lt;/RecNum&gt;&lt;DisplayText&gt;[24]&lt;/DisplayText&gt;&lt;record&gt;&lt;rec-number&gt;687&lt;/rec-number&gt;&lt;foreign-keys&gt;&lt;key app="EN" db-id="20ptxtrzfxpxare9wwex0p990axvdasezdrr" timestamp="1518800172"&gt;687&lt;/key&gt;&lt;/foreign-keys&gt;&lt;ref-type name="Journal Article"&gt;17&lt;/ref-type&gt;&lt;contributors&gt;&lt;authors&gt;&lt;author&gt;Shekaari, Hemayat&lt;/author&gt;&lt;author&gt;Armanfar, Elnaz&lt;/author&gt;&lt;/authors&gt;&lt;/contributors&gt;&lt;titles&gt;&lt;title&gt;Physical properties of aqueous solutions of ionic liquid, 1-propyl-3-methylimidazolium methyl sulfate, at T=(298.15 to 328.15) K&lt;/title&gt;&lt;secondary-title&gt;Journal of Chemical &amp;amp; Engineering Data&lt;/secondary-title&gt;&lt;/titles&gt;&lt;periodical&gt;&lt;full-title&gt;Journal of Chemical &amp;amp; Engineering Data&lt;/full-title&gt;&lt;/periodical&gt;&lt;pages&gt;765-772&lt;/pages&gt;&lt;volume&gt;55&lt;/volume&gt;&lt;number&gt;2&lt;/number&gt;&lt;dates&gt;&lt;year&gt;2009&lt;/year&gt;&lt;/dates&gt;&lt;isbn&gt;0021-9568&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[24]</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8</w:t>
            </w:r>
            <w:r w:rsidRPr="00CF769C">
              <w:rPr>
                <w:rFonts w:cs="Times New Roman"/>
                <w:color w:val="000000" w:themeColor="text1"/>
                <w:sz w:val="16"/>
                <w:szCs w:val="16"/>
              </w:rPr>
              <w:t>H</w:t>
            </w:r>
            <w:r w:rsidRPr="00CF769C">
              <w:rPr>
                <w:rFonts w:cs="Times New Roman"/>
                <w:color w:val="000000" w:themeColor="text1"/>
                <w:sz w:val="16"/>
                <w:szCs w:val="16"/>
                <w:vertAlign w:val="subscript"/>
              </w:rPr>
              <w:t>16</w:t>
            </w:r>
            <w:r w:rsidRPr="00CF769C">
              <w:rPr>
                <w:rFonts w:cs="Times New Roman"/>
                <w:color w:val="000000" w:themeColor="text1"/>
                <w:sz w:val="16"/>
                <w:szCs w:val="16"/>
              </w:rPr>
              <w:t>N</w:t>
            </w:r>
            <w:r w:rsidRPr="00CF769C">
              <w:rPr>
                <w:rFonts w:cs="Times New Roman"/>
                <w:color w:val="000000" w:themeColor="text1"/>
                <w:sz w:val="16"/>
                <w:szCs w:val="16"/>
                <w:vertAlign w:val="subscript"/>
              </w:rPr>
              <w:t>2</w:t>
            </w:r>
            <w:r w:rsidRPr="00CF769C">
              <w:rPr>
                <w:rFonts w:cs="Times New Roman"/>
                <w:color w:val="000000" w:themeColor="text1"/>
                <w:sz w:val="16"/>
                <w:szCs w:val="16"/>
              </w:rPr>
              <w:t>SO</w:t>
            </w:r>
            <w:r w:rsidRPr="00CF769C">
              <w:rPr>
                <w:rFonts w:cs="Times New Roman"/>
                <w:color w:val="000000" w:themeColor="text1"/>
                <w:sz w:val="16"/>
                <w:szCs w:val="16"/>
                <w:vertAlign w:val="subscript"/>
              </w:rPr>
              <w:t>5</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39</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[0.836 0.914]</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[0.0122 1.3471]</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tl/>
                <w:lang w:bidi="fa-IR"/>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&lt;EndNote&gt;&lt;Cite&gt;&lt;Author&gt;Shekaari&lt;/Author&gt;&lt;Year&gt;2009&lt;/Year&gt;&lt;RecNum&gt;681&lt;/RecNum&gt;&lt;DisplayText&gt;[23]&lt;/DisplayText&gt;&lt;record&gt;&lt;rec-number&gt;681&lt;/rec-number&gt;&lt;foreign-keys&gt;&lt;key app="EN" db-id="20ptxtrzfxpxare9wwex0p990axvdasezdrr" timestamp="1518795468"&gt;681&lt;/key&gt;&lt;/foreign-keys&gt;&lt;ref-type name="Journal Article"&gt;17&lt;/ref-type&gt;&lt;contributors&gt;&lt;authors&gt;&lt;author&gt;Shekaari, Hemayat&lt;/author&gt;&lt;author&gt;Mousavi, Sedighehnaz S&lt;/author&gt;&lt;/authors&gt;&lt;/contributors&gt;&lt;titles&gt;&lt;title&gt;Influence of alkyl chain on the thermodynamic properties of aqueous solutions of ionic liquids 1-alkyl-3-methylimidazolium bromide at different temperatures&lt;/title&gt;&lt;secondary-title&gt;The Journal of Chemical Thermodynamics&lt;/secondary-title&gt;&lt;/titles&gt;&lt;periodical&gt;&lt;full-title&gt;The Journal of Chemical Thermodynamics&lt;/full-title&gt;&lt;/periodical&gt;&lt;pages&gt;90-96&lt;/pages&gt;&lt;volume&gt;41&lt;/volume&gt;&lt;number&gt;1&lt;/number&gt;&lt;dates&gt;&lt;year&gt;2009&lt;/year&gt;&lt;/dates&gt;&lt;isbn&gt;0021-9614&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[23]</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10</w:t>
            </w:r>
            <w:r w:rsidRPr="00CF769C">
              <w:rPr>
                <w:rFonts w:cs="Times New Roman"/>
                <w:color w:val="000000" w:themeColor="text1"/>
                <w:sz w:val="16"/>
                <w:szCs w:val="16"/>
              </w:rPr>
              <w:t>H</w:t>
            </w:r>
            <w:r w:rsidRPr="00CF769C">
              <w:rPr>
                <w:rFonts w:cs="Times New Roman"/>
                <w:color w:val="000000" w:themeColor="text1"/>
                <w:sz w:val="16"/>
                <w:szCs w:val="16"/>
                <w:vertAlign w:val="subscript"/>
              </w:rPr>
              <w:t>19</w:t>
            </w:r>
            <w:r w:rsidRPr="00CF769C">
              <w:rPr>
                <w:rFonts w:cs="Times New Roman"/>
                <w:color w:val="000000" w:themeColor="text1"/>
                <w:sz w:val="16"/>
                <w:szCs w:val="16"/>
              </w:rPr>
              <w:t>BrN</w:t>
            </w:r>
            <w:r w:rsidRPr="00CF769C">
              <w:rPr>
                <w:rFonts w:cs="Times New Roman"/>
                <w:color w:val="000000" w:themeColor="text1"/>
                <w:sz w:val="16"/>
                <w:szCs w:val="16"/>
                <w:vertAlign w:val="subscript"/>
              </w:rPr>
              <w:t>2</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76</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[0.271 0.768]</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[0.0155 2.3976]</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308, 318, &amp; 328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&lt;EndNote&gt;&lt;Cite&gt;&lt;Author&gt;De Lisi&lt;/Author&gt;&lt;Year&gt;1988&lt;/Year&gt;&lt;RecNum&gt;686&lt;/RecNum&gt;&lt;DisplayText&gt;[25]&lt;/DisplayText&gt;&lt;record&gt;&lt;rec-number&gt;686&lt;/rec-number&gt;&lt;foreign-keys&gt;&lt;key app="EN" db-id="20ptxtrzfxpxare9wwex0p990axvdasezdrr" timestamp="1518800021"&gt;686&lt;/key&gt;&lt;/foreign-keys&gt;&lt;ref-type name="Journal Article"&gt;17&lt;/ref-type&gt;&lt;contributors&gt;&lt;authors&gt;&lt;author&gt;De Lisi, R&lt;/author&gt;&lt;author&gt;Fisicaro, E&lt;/author&gt;&lt;author&gt;Milioto, S&lt;/author&gt;&lt;/authors&gt;&lt;/contributors&gt;&lt;titles&gt;&lt;title&gt;Thermodynamic properties and conductivities of some dodecylsurfactants in water&lt;/title&gt;&lt;secondary-title&gt;Journal of solution chemistry&lt;/secondary-title&gt;&lt;/titles&gt;&lt;periodical&gt;&lt;full-title&gt;Journal of Solution Chemistry&lt;/full-title&gt;&lt;/periodical&gt;&lt;pages&gt;1015-1041&lt;/pages&gt;&lt;volume&gt;17&lt;/volume&gt;&lt;number&gt;11&lt;/number&gt;&lt;dates&gt;&lt;year&gt;1988&lt;/year&gt;&lt;/dates&gt;&lt;isbn&gt;0095-9782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[25]</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15</w:t>
            </w:r>
            <w:r w:rsidRPr="00CF769C">
              <w:rPr>
                <w:rFonts w:cs="Times New Roman"/>
                <w:color w:val="000000" w:themeColor="text1"/>
                <w:sz w:val="16"/>
                <w:szCs w:val="16"/>
              </w:rPr>
              <w:t>H</w:t>
            </w:r>
            <w:r w:rsidRPr="00CF769C">
              <w:rPr>
                <w:rFonts w:cs="Times New Roman"/>
                <w:color w:val="000000" w:themeColor="text1"/>
                <w:sz w:val="16"/>
                <w:szCs w:val="16"/>
                <w:vertAlign w:val="subscript"/>
              </w:rPr>
              <w:t>34</w:t>
            </w:r>
            <w:r w:rsidRPr="00CF769C">
              <w:rPr>
                <w:rFonts w:cs="Times New Roman"/>
                <w:color w:val="000000" w:themeColor="text1"/>
                <w:sz w:val="16"/>
                <w:szCs w:val="16"/>
              </w:rPr>
              <w:t>ClN</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42</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[0.14 0.9431]</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[0.009991 0.8645]</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&amp; 310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&lt;EndNote&gt;&lt;Cite&gt;&lt;Author&gt;De Lisi&lt;/Author&gt;&lt;Year&gt;1988&lt;/Year&gt;&lt;RecNum&gt;686&lt;/RecNum&gt;&lt;DisplayText&gt;[25]&lt;/DisplayText&gt;&lt;record&gt;&lt;rec-number&gt;686&lt;/rec-number&gt;&lt;foreign-keys&gt;&lt;key app="EN" db-id="20ptxtrzfxpxare9wwex0p990axvdasezdrr" timestamp="1518800021"&gt;686&lt;/key&gt;&lt;/foreign-keys&gt;&lt;ref-type name="Journal Article"&gt;17&lt;/ref-type&gt;&lt;contributors&gt;&lt;authors&gt;&lt;author&gt;De Lisi, R&lt;/author&gt;&lt;author&gt;Fisicaro, E&lt;/author&gt;&lt;author&gt;Milioto, S&lt;/author&gt;&lt;/authors&gt;&lt;/contributors&gt;&lt;titles&gt;&lt;title&gt;Thermodynamic properties and conductivities of some dodecylsurfactants in water&lt;/title&gt;&lt;secondary-title&gt;Journal of solution chemistry&lt;/secondary-title&gt;&lt;/titles&gt;&lt;periodical&gt;&lt;full-title&gt;Journal of Solution Chemistry&lt;/full-title&gt;&lt;/periodical&gt;&lt;pages&gt;1015-1041&lt;/pages&gt;&lt;volume&gt;17&lt;/volume&gt;&lt;number&gt;11&lt;/number&gt;&lt;dates&gt;&lt;year&gt;1988&lt;/year&gt;&lt;/dates&gt;&lt;isbn&gt;0095-9782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[25]</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15</w:t>
            </w:r>
            <w:r w:rsidRPr="00CF769C">
              <w:rPr>
                <w:rFonts w:cs="Times New Roman"/>
                <w:color w:val="000000" w:themeColor="text1"/>
                <w:sz w:val="16"/>
                <w:szCs w:val="16"/>
              </w:rPr>
              <w:t>H</w:t>
            </w:r>
            <w:r w:rsidRPr="00CF769C">
              <w:rPr>
                <w:rFonts w:cs="Times New Roman"/>
                <w:color w:val="000000" w:themeColor="text1"/>
                <w:sz w:val="16"/>
                <w:szCs w:val="16"/>
                <w:vertAlign w:val="subscript"/>
              </w:rPr>
              <w:t>34</w:t>
            </w:r>
            <w:r w:rsidRPr="00CF769C">
              <w:rPr>
                <w:rFonts w:cs="Times New Roman"/>
                <w:color w:val="000000" w:themeColor="text1"/>
                <w:sz w:val="16"/>
                <w:szCs w:val="16"/>
              </w:rPr>
              <w:t>BrN</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44</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[0.107 0.9655]</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[0.009006 0.7876]</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&amp; 310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&lt;EndNote&gt;&lt;Cite&gt;&lt;Author&gt;Blanco&lt;/Author&gt;&lt;Year&gt;2006&lt;/Year&gt;&lt;RecNum&gt;688&lt;/RecNum&gt;&lt;DisplayText&gt;[26]&lt;/DisplayText&gt;&lt;record&gt;&lt;rec-number&gt;688&lt;/rec-number&gt;&lt;foreign-keys&gt;&lt;key app="EN" db-id="20ptxtrzfxpxare9wwex0p990axvdasezdrr" timestamp="1518800305"&gt;688&lt;/key&gt;&lt;/foreign-keys&gt;&lt;ref-type name="Journal Article"&gt;17&lt;/ref-type&gt;&lt;contributors&gt;&lt;authors&gt;&lt;author&gt;Blanco, Luis H&lt;/author&gt;&lt;author&gt;Amado, Eliseo&lt;/author&gt;&lt;author&gt;Avellaneda, José A&lt;/author&gt;&lt;/authors&gt;&lt;/contributors&gt;&lt;titles&gt;&lt;title&gt;Isopiestic determination of the osmotic and activity coefficients of dilute aqueous solutions of the series MeEt3NI to HepEt3NI at 298.15 K&lt;/title&gt;&lt;secondary-title&gt;Fluid phase equilibria&lt;/secondary-title&gt;&lt;/titles&gt;&lt;periodical&gt;&lt;full-title&gt;Fluid Phase Equilibria&lt;/full-title&gt;&lt;/periodical&gt;&lt;pages&gt;147-152&lt;/pages&gt;&lt;volume&gt;249&lt;/volume&gt;&lt;number&gt;1-2&lt;/number&gt;&lt;dates&gt;&lt;year&gt;2006&lt;/year&gt;&lt;/dates&gt;&lt;isbn&gt;0378-3812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[26]</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10</w:t>
            </w:r>
            <w:r w:rsidRPr="00CF769C">
              <w:rPr>
                <w:rFonts w:cs="Times New Roman"/>
                <w:color w:val="000000" w:themeColor="text1"/>
                <w:sz w:val="16"/>
                <w:szCs w:val="16"/>
              </w:rPr>
              <w:t>H</w:t>
            </w:r>
            <w:r w:rsidRPr="00CF769C">
              <w:rPr>
                <w:rFonts w:cs="Times New Roman"/>
                <w:color w:val="000000" w:themeColor="text1"/>
                <w:sz w:val="16"/>
                <w:szCs w:val="16"/>
                <w:vertAlign w:val="subscript"/>
              </w:rPr>
              <w:t>24</w:t>
            </w:r>
            <w:r w:rsidRPr="00CF769C">
              <w:rPr>
                <w:rFonts w:cs="Times New Roman"/>
                <w:color w:val="000000" w:themeColor="text1"/>
                <w:sz w:val="16"/>
                <w:szCs w:val="16"/>
              </w:rPr>
              <w:t>IN</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34</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[0.242 0.8694]</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[0.0575 3]</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K</w:t>
            </w:r>
          </w:p>
        </w:tc>
      </w:tr>
      <w:tr w:rsidR="00630E26" w:rsidRPr="009939B6" w:rsidTr="00CF769C">
        <w:trPr>
          <w:trHeight w:val="315"/>
        </w:trPr>
        <w:tc>
          <w:tcPr>
            <w:tcW w:w="3060" w:type="dxa"/>
          </w:tcPr>
          <w:p w:rsidR="00630E26" w:rsidRPr="00CF769C" w:rsidRDefault="00630E26" w:rsidP="002D314C">
            <w:pPr>
              <w:spacing w:after="0" w:line="240" w:lineRule="auto"/>
              <w:jc w:val="center"/>
              <w:rPr>
                <w:rFonts w:cs="Times New Roman"/>
                <w:color w:val="000000" w:themeColor="text1"/>
                <w:sz w:val="14"/>
                <w:szCs w:val="14"/>
              </w:rPr>
            </w:pPr>
            <w:r w:rsidRPr="00CF769C">
              <w:rPr>
                <w:rFonts w:cs="Times New Roman"/>
                <w:color w:val="000000" w:themeColor="text1"/>
                <w:sz w:val="14"/>
                <w:szCs w:val="14"/>
              </w:rPr>
              <w:fldChar w:fldCharType="begin"/>
            </w:r>
            <w:r w:rsidR="002D314C">
              <w:rPr>
                <w:rFonts w:cs="Times New Roman"/>
                <w:color w:val="000000" w:themeColor="text1"/>
                <w:sz w:val="14"/>
                <w:szCs w:val="14"/>
              </w:rPr>
              <w:instrText xml:space="preserve"> ADDIN EN.CITE &lt;EndNote&gt;&lt;Cite&gt;&lt;Author&gt;Blanco&lt;/Author&gt;&lt;Year&gt;2006&lt;/Year&gt;&lt;RecNum&gt;688&lt;/RecNum&gt;&lt;DisplayText&gt;[26]&lt;/DisplayText&gt;&lt;record&gt;&lt;rec-number&gt;688&lt;/rec-number&gt;&lt;foreign-keys&gt;&lt;key app="EN" db-id="20ptxtrzfxpxare9wwex0p990axvdasezdrr" timestamp="1518800305"&gt;688&lt;/key&gt;&lt;/foreign-keys&gt;&lt;ref-type name="Journal Article"&gt;17&lt;/ref-type&gt;&lt;contributors&gt;&lt;authors&gt;&lt;author&gt;Blanco, Luis H&lt;/author&gt;&lt;author&gt;Amado, Eliseo&lt;/author&gt;&lt;author&gt;Avellaneda, José A&lt;/author&gt;&lt;/authors&gt;&lt;/contributors&gt;&lt;titles&gt;&lt;title&gt;Isopiestic determination of the osmotic and activity coefficients of dilute aqueous solutions of the series MeEt3NI to HepEt3NI at 298.15 K&lt;/title&gt;&lt;secondary-title&gt;Fluid phase equilibria&lt;/secondary-title&gt;&lt;/titles&gt;&lt;periodical&gt;&lt;full-title&gt;Fluid Phase Equilibria&lt;/full-title&gt;&lt;/periodical&gt;&lt;pages&gt;147-152&lt;/pages&gt;&lt;volume&gt;249&lt;/volume&gt;&lt;number&gt;1-2&lt;/number&gt;&lt;dates&gt;&lt;year&gt;2006&lt;/year&gt;&lt;/dates&gt;&lt;isbn&gt;0378-3812&lt;/isbn&gt;&lt;urls&gt;&lt;/urls&gt;&lt;/record&gt;&lt;/Cite&gt;&lt;/EndNote&gt;</w:instrText>
            </w:r>
            <w:r w:rsidRPr="00CF769C">
              <w:rPr>
                <w:rFonts w:cs="Times New Roman"/>
                <w:color w:val="000000" w:themeColor="text1"/>
                <w:sz w:val="14"/>
                <w:szCs w:val="14"/>
              </w:rPr>
              <w:fldChar w:fldCharType="separate"/>
            </w:r>
            <w:r w:rsidR="002D314C">
              <w:rPr>
                <w:rFonts w:cs="Times New Roman"/>
                <w:noProof/>
                <w:color w:val="000000" w:themeColor="text1"/>
                <w:sz w:val="14"/>
                <w:szCs w:val="14"/>
              </w:rPr>
              <w:t>[26]</w:t>
            </w:r>
            <w:r w:rsidRPr="00CF769C">
              <w:rPr>
                <w:rFonts w:cs="Times New Roman"/>
                <w:color w:val="000000" w:themeColor="text1"/>
                <w:sz w:val="14"/>
                <w:szCs w:val="14"/>
              </w:rPr>
              <w:fldChar w:fldCharType="end"/>
            </w:r>
          </w:p>
        </w:tc>
        <w:tc>
          <w:tcPr>
            <w:tcW w:w="14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C</w:t>
            </w:r>
            <w:r w:rsidRPr="00CF769C">
              <w:rPr>
                <w:rFonts w:cs="Times New Roman"/>
                <w:color w:val="000000" w:themeColor="text1"/>
                <w:sz w:val="16"/>
                <w:szCs w:val="16"/>
                <w:vertAlign w:val="subscript"/>
              </w:rPr>
              <w:t>9</w:t>
            </w:r>
            <w:r w:rsidRPr="00CF769C">
              <w:rPr>
                <w:rFonts w:cs="Times New Roman"/>
                <w:color w:val="000000" w:themeColor="text1"/>
                <w:sz w:val="16"/>
                <w:szCs w:val="16"/>
              </w:rPr>
              <w:t>H</w:t>
            </w:r>
            <w:r w:rsidRPr="00CF769C">
              <w:rPr>
                <w:rFonts w:cs="Times New Roman"/>
                <w:color w:val="000000" w:themeColor="text1"/>
                <w:sz w:val="16"/>
                <w:szCs w:val="16"/>
                <w:vertAlign w:val="subscript"/>
              </w:rPr>
              <w:t>22</w:t>
            </w:r>
            <w:r w:rsidRPr="00CF769C">
              <w:rPr>
                <w:rFonts w:cs="Times New Roman"/>
                <w:color w:val="000000" w:themeColor="text1"/>
                <w:sz w:val="16"/>
                <w:szCs w:val="16"/>
              </w:rPr>
              <w:t>IN</w:t>
            </w:r>
          </w:p>
        </w:tc>
        <w:tc>
          <w:tcPr>
            <w:tcW w:w="54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36</w:t>
            </w:r>
          </w:p>
        </w:tc>
        <w:tc>
          <w:tcPr>
            <w:tcW w:w="171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[0.322 0.9221]</w:t>
            </w:r>
          </w:p>
        </w:tc>
        <w:tc>
          <w:tcPr>
            <w:tcW w:w="153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[0.0542 2.344]</w:t>
            </w:r>
          </w:p>
        </w:tc>
        <w:tc>
          <w:tcPr>
            <w:tcW w:w="9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 xml:space="preserve">101 </w:t>
            </w:r>
            <w:proofErr w:type="spellStart"/>
            <w:r w:rsidRPr="00CF769C">
              <w:rPr>
                <w:rFonts w:cs="Times New Roman"/>
                <w:color w:val="000000" w:themeColor="text1"/>
                <w:sz w:val="16"/>
                <w:szCs w:val="16"/>
              </w:rPr>
              <w:t>kPa</w:t>
            </w:r>
            <w:proofErr w:type="spellEnd"/>
          </w:p>
        </w:tc>
        <w:tc>
          <w:tcPr>
            <w:tcW w:w="1890" w:type="dxa"/>
          </w:tcPr>
          <w:p w:rsidR="00630E26" w:rsidRPr="00CF769C" w:rsidRDefault="00630E26" w:rsidP="00630E26">
            <w:pPr>
              <w:spacing w:after="0" w:line="240" w:lineRule="auto"/>
              <w:jc w:val="center"/>
              <w:rPr>
                <w:rFonts w:cs="Times New Roman"/>
                <w:color w:val="000000" w:themeColor="text1"/>
                <w:sz w:val="16"/>
                <w:szCs w:val="16"/>
              </w:rPr>
            </w:pPr>
            <w:r w:rsidRPr="00CF769C">
              <w:rPr>
                <w:rFonts w:cs="Times New Roman"/>
                <w:color w:val="000000" w:themeColor="text1"/>
                <w:sz w:val="16"/>
                <w:szCs w:val="16"/>
              </w:rPr>
              <w:t>298 K</w:t>
            </w:r>
          </w:p>
        </w:tc>
      </w:tr>
      <w:tr w:rsidR="00630E26" w:rsidRPr="009939B6" w:rsidTr="00CF769C">
        <w:trPr>
          <w:trHeight w:val="375"/>
        </w:trPr>
        <w:tc>
          <w:tcPr>
            <w:tcW w:w="3060" w:type="dxa"/>
          </w:tcPr>
          <w:p w:rsidR="00630E26" w:rsidRPr="00A24A7C" w:rsidRDefault="00630E26" w:rsidP="002D314C">
            <w:pPr>
              <w:spacing w:after="0" w:line="240" w:lineRule="auto"/>
              <w:jc w:val="center"/>
              <w:rPr>
                <w:rFonts w:cs="Times New Roman"/>
                <w:sz w:val="14"/>
                <w:szCs w:val="14"/>
              </w:rPr>
            </w:pPr>
            <w:r w:rsidRPr="00A24A7C">
              <w:rPr>
                <w:rFonts w:cs="Times New Roman"/>
                <w:sz w:val="14"/>
                <w:szCs w:val="14"/>
              </w:rPr>
              <w:fldChar w:fldCharType="begin"/>
            </w:r>
            <w:r w:rsidR="002D314C">
              <w:rPr>
                <w:rFonts w:cs="Times New Roman"/>
                <w:sz w:val="14"/>
                <w:szCs w:val="14"/>
              </w:rPr>
              <w:instrText xml:space="preserve"> ADDIN EN.CITE &lt;EndNote&gt;&lt;Cite&gt;&lt;Author&gt;Blanco&lt;/Author&gt;&lt;Year&gt;2010&lt;/Year&gt;&lt;RecNum&gt;684&lt;/RecNum&gt;&lt;DisplayText&gt;[27]&lt;/DisplayText&gt;&lt;record&gt;&lt;rec-number&gt;684&lt;/rec-number&gt;&lt;foreign-keys&gt;&lt;key app="EN" db-id="20ptxtrzfxpxare9wwex0p990axvdasezdrr" timestamp="1518797970"&gt;684&lt;/key&gt;&lt;/foreign-keys&gt;&lt;ref-type name="Journal Article"&gt;17&lt;/ref-type&gt;&lt;contributors&gt;&lt;authors&gt;&lt;author&gt;Blanco, Luis H&lt;/author&gt;&lt;author&gt;Rozo, Ana Patricia&lt;/author&gt;&lt;/authors&gt;&lt;/contributors&gt;&lt;titles&gt;&lt;title&gt;Osmotic and activity coefficients of trimethyloctylammonium bromide and decyltrimethylammonium bromide in aqueous solutions as a function of temperature&lt;/title&gt;&lt;secondary-title&gt;Journal of Solution Chemistry&lt;/secondary-title&gt;&lt;/titles&gt;&lt;periodical&gt;&lt;full-title&gt;Journal of Solution Chemistry&lt;/full-title&gt;&lt;/periodical&gt;&lt;pages&gt;1819-1827&lt;/pages&gt;&lt;volume&gt;39&lt;/volume&gt;&lt;number&gt;12&lt;/number&gt;&lt;dates&gt;&lt;year&gt;2010&lt;/year&gt;&lt;/dates&gt;&lt;isbn&gt;0095-9782&lt;/isbn&gt;&lt;urls&gt;&lt;/urls&gt;&lt;/record&gt;&lt;/Cite&gt;&lt;/EndNote&gt;</w:instrText>
            </w:r>
            <w:r w:rsidRPr="00A24A7C">
              <w:rPr>
                <w:rFonts w:cs="Times New Roman"/>
                <w:sz w:val="14"/>
                <w:szCs w:val="14"/>
              </w:rPr>
              <w:fldChar w:fldCharType="separate"/>
            </w:r>
            <w:r w:rsidR="002D314C">
              <w:rPr>
                <w:rFonts w:cs="Times New Roman"/>
                <w:noProof/>
                <w:sz w:val="14"/>
                <w:szCs w:val="14"/>
              </w:rPr>
              <w:t>[27]</w:t>
            </w:r>
            <w:r w:rsidRPr="00A24A7C">
              <w:rPr>
                <w:rFonts w:cs="Times New Roman"/>
                <w:sz w:val="14"/>
                <w:szCs w:val="14"/>
              </w:rPr>
              <w:fldChar w:fldCharType="end"/>
            </w:r>
          </w:p>
        </w:tc>
        <w:tc>
          <w:tcPr>
            <w:tcW w:w="1440" w:type="dxa"/>
          </w:tcPr>
          <w:p w:rsidR="00630E26" w:rsidRPr="00FE11FA" w:rsidRDefault="00630E26" w:rsidP="00630E26">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13</w:t>
            </w:r>
            <w:r w:rsidRPr="00FE11FA">
              <w:rPr>
                <w:rFonts w:cs="Times New Roman"/>
                <w:sz w:val="16"/>
                <w:szCs w:val="16"/>
              </w:rPr>
              <w:t>H</w:t>
            </w:r>
            <w:r w:rsidRPr="00FE11FA">
              <w:rPr>
                <w:rFonts w:cs="Times New Roman"/>
                <w:sz w:val="16"/>
                <w:szCs w:val="16"/>
                <w:vertAlign w:val="subscript"/>
              </w:rPr>
              <w:t>30</w:t>
            </w:r>
            <w:r w:rsidRPr="00FE11FA">
              <w:rPr>
                <w:rFonts w:cs="Times New Roman"/>
                <w:sz w:val="16"/>
                <w:szCs w:val="16"/>
              </w:rPr>
              <w:t>BrN</w:t>
            </w:r>
          </w:p>
        </w:tc>
        <w:tc>
          <w:tcPr>
            <w:tcW w:w="540" w:type="dxa"/>
          </w:tcPr>
          <w:p w:rsidR="00630E26" w:rsidRDefault="00630E26" w:rsidP="00630E26">
            <w:pPr>
              <w:spacing w:after="0" w:line="240" w:lineRule="auto"/>
              <w:jc w:val="center"/>
              <w:rPr>
                <w:rFonts w:cs="Times New Roman"/>
                <w:sz w:val="16"/>
                <w:szCs w:val="16"/>
              </w:rPr>
            </w:pPr>
            <w:r>
              <w:rPr>
                <w:rFonts w:cs="Times New Roman"/>
                <w:sz w:val="16"/>
                <w:szCs w:val="16"/>
              </w:rPr>
              <w:t>46</w:t>
            </w:r>
          </w:p>
        </w:tc>
        <w:tc>
          <w:tcPr>
            <w:tcW w:w="1710" w:type="dxa"/>
          </w:tcPr>
          <w:p w:rsidR="00630E26" w:rsidRDefault="00630E26" w:rsidP="00630E26">
            <w:pPr>
              <w:spacing w:after="0" w:line="240" w:lineRule="auto"/>
              <w:jc w:val="center"/>
              <w:rPr>
                <w:rFonts w:cs="Times New Roman"/>
                <w:sz w:val="16"/>
                <w:szCs w:val="16"/>
              </w:rPr>
            </w:pPr>
            <w:r>
              <w:rPr>
                <w:rFonts w:cs="Times New Roman"/>
                <w:sz w:val="16"/>
                <w:szCs w:val="16"/>
              </w:rPr>
              <w:t>[0.524 0.873]</w:t>
            </w:r>
          </w:p>
        </w:tc>
        <w:tc>
          <w:tcPr>
            <w:tcW w:w="1530" w:type="dxa"/>
          </w:tcPr>
          <w:p w:rsidR="00630E26" w:rsidRDefault="00630E26" w:rsidP="00630E26">
            <w:pPr>
              <w:spacing w:after="0" w:line="240" w:lineRule="auto"/>
              <w:jc w:val="center"/>
              <w:rPr>
                <w:rFonts w:cs="Times New Roman"/>
                <w:sz w:val="16"/>
                <w:szCs w:val="16"/>
              </w:rPr>
            </w:pPr>
            <w:r>
              <w:rPr>
                <w:rFonts w:cs="Times New Roman"/>
                <w:sz w:val="16"/>
                <w:szCs w:val="16"/>
              </w:rPr>
              <w:t>[0.8404 1.0045]</w:t>
            </w:r>
          </w:p>
        </w:tc>
        <w:tc>
          <w:tcPr>
            <w:tcW w:w="990" w:type="dxa"/>
          </w:tcPr>
          <w:p w:rsidR="00630E26" w:rsidRDefault="00630E26" w:rsidP="00630E26">
            <w:pPr>
              <w:spacing w:after="0" w:line="240" w:lineRule="auto"/>
              <w:jc w:val="center"/>
              <w:rPr>
                <w:rFonts w:cs="Times New Roman"/>
                <w:sz w:val="16"/>
                <w:szCs w:val="16"/>
              </w:rPr>
            </w:pPr>
            <w:r>
              <w:rPr>
                <w:rFonts w:cs="Times New Roman"/>
                <w:sz w:val="16"/>
                <w:szCs w:val="16"/>
              </w:rPr>
              <w:t xml:space="preserve">101 </w:t>
            </w:r>
            <w:proofErr w:type="spellStart"/>
            <w:r>
              <w:rPr>
                <w:rFonts w:cs="Times New Roman"/>
                <w:sz w:val="16"/>
                <w:szCs w:val="16"/>
              </w:rPr>
              <w:t>kPa</w:t>
            </w:r>
            <w:proofErr w:type="spellEnd"/>
          </w:p>
        </w:tc>
        <w:tc>
          <w:tcPr>
            <w:tcW w:w="1890" w:type="dxa"/>
          </w:tcPr>
          <w:p w:rsidR="00630E26" w:rsidRDefault="00630E26" w:rsidP="00630E26">
            <w:pPr>
              <w:spacing w:after="0" w:line="240" w:lineRule="auto"/>
              <w:jc w:val="center"/>
              <w:rPr>
                <w:rFonts w:cs="Times New Roman"/>
                <w:sz w:val="16"/>
                <w:szCs w:val="16"/>
              </w:rPr>
            </w:pPr>
            <w:r>
              <w:rPr>
                <w:rFonts w:cs="Times New Roman"/>
                <w:sz w:val="16"/>
                <w:szCs w:val="16"/>
              </w:rPr>
              <w:t>283, 288, 293, 298 K</w:t>
            </w:r>
          </w:p>
        </w:tc>
      </w:tr>
      <w:tr w:rsidR="00630E26" w:rsidRPr="009939B6" w:rsidTr="00CF769C">
        <w:trPr>
          <w:trHeight w:val="315"/>
        </w:trPr>
        <w:tc>
          <w:tcPr>
            <w:tcW w:w="3060" w:type="dxa"/>
          </w:tcPr>
          <w:p w:rsidR="00630E26" w:rsidRPr="00A24A7C" w:rsidRDefault="00630E26" w:rsidP="002D314C">
            <w:pPr>
              <w:spacing w:after="0" w:line="240" w:lineRule="auto"/>
              <w:jc w:val="center"/>
              <w:rPr>
                <w:rFonts w:cs="Times New Roman"/>
                <w:sz w:val="14"/>
                <w:szCs w:val="14"/>
              </w:rPr>
            </w:pPr>
            <w:r w:rsidRPr="00A24A7C">
              <w:rPr>
                <w:rFonts w:cs="Times New Roman"/>
                <w:sz w:val="14"/>
                <w:szCs w:val="14"/>
              </w:rPr>
              <w:fldChar w:fldCharType="begin"/>
            </w:r>
            <w:r w:rsidR="002D314C">
              <w:rPr>
                <w:rFonts w:cs="Times New Roman"/>
                <w:sz w:val="14"/>
                <w:szCs w:val="14"/>
              </w:rPr>
              <w:instrText xml:space="preserve"> ADDIN EN.CITE &lt;EndNote&gt;&lt;Cite&gt;&lt;Author&gt;De Lisi&lt;/Author&gt;&lt;Year&gt;1988&lt;/Year&gt;&lt;RecNum&gt;686&lt;/RecNum&gt;&lt;DisplayText&gt;[25]&lt;/DisplayText&gt;&lt;record&gt;&lt;rec-number&gt;686&lt;/rec-number&gt;&lt;foreign-keys&gt;&lt;key app="EN" db-id="20ptxtrzfxpxare9wwex0p990axvdasezdrr" timestamp="1518800021"&gt;686&lt;/key&gt;&lt;/foreign-keys&gt;&lt;ref-type name="Journal Article"&gt;17&lt;/ref-type&gt;&lt;contributors&gt;&lt;authors&gt;&lt;author&gt;De Lisi, R&lt;/author&gt;&lt;author&gt;Fisicaro, E&lt;/author&gt;&lt;author&gt;Milioto, S&lt;/author&gt;&lt;/authors&gt;&lt;/contributors&gt;&lt;titles&gt;&lt;title&gt;Thermodynamic properties and conductivities of some dodecylsurfactants in water&lt;/title&gt;&lt;secondary-title&gt;Journal of solution chemistry&lt;/secondary-title&gt;&lt;/titles&gt;&lt;periodical&gt;&lt;full-title&gt;Journal of Solution Chemistry&lt;/full-title&gt;&lt;/periodical&gt;&lt;pages&gt;1015-1041&lt;/pages&gt;&lt;volume&gt;17&lt;/volume&gt;&lt;number&gt;11&lt;/number&gt;&lt;dates&gt;&lt;year&gt;1988&lt;/year&gt;&lt;/dates&gt;&lt;isbn&gt;0095-9782&lt;/isbn&gt;&lt;urls&gt;&lt;/urls&gt;&lt;/record&gt;&lt;/Cite&gt;&lt;/EndNote&gt;</w:instrText>
            </w:r>
            <w:r w:rsidRPr="00A24A7C">
              <w:rPr>
                <w:rFonts w:cs="Times New Roman"/>
                <w:sz w:val="14"/>
                <w:szCs w:val="14"/>
              </w:rPr>
              <w:fldChar w:fldCharType="separate"/>
            </w:r>
            <w:r w:rsidR="002D314C">
              <w:rPr>
                <w:rFonts w:cs="Times New Roman"/>
                <w:noProof/>
                <w:sz w:val="14"/>
                <w:szCs w:val="14"/>
              </w:rPr>
              <w:t>[25]</w:t>
            </w:r>
            <w:r w:rsidRPr="00A24A7C">
              <w:rPr>
                <w:rFonts w:cs="Times New Roman"/>
                <w:sz w:val="14"/>
                <w:szCs w:val="14"/>
              </w:rPr>
              <w:fldChar w:fldCharType="end"/>
            </w:r>
          </w:p>
        </w:tc>
        <w:tc>
          <w:tcPr>
            <w:tcW w:w="1440" w:type="dxa"/>
          </w:tcPr>
          <w:p w:rsidR="00630E26" w:rsidRPr="00FE11FA" w:rsidRDefault="00630E26" w:rsidP="00630E26">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18</w:t>
            </w:r>
            <w:r w:rsidRPr="00FE11FA">
              <w:rPr>
                <w:rFonts w:cs="Times New Roman"/>
                <w:sz w:val="16"/>
                <w:szCs w:val="16"/>
              </w:rPr>
              <w:t>H</w:t>
            </w:r>
            <w:r w:rsidRPr="00FE11FA">
              <w:rPr>
                <w:rFonts w:cs="Times New Roman"/>
                <w:sz w:val="16"/>
                <w:szCs w:val="16"/>
                <w:vertAlign w:val="subscript"/>
              </w:rPr>
              <w:t>40</w:t>
            </w:r>
            <w:r w:rsidRPr="00FE11FA">
              <w:rPr>
                <w:rFonts w:cs="Times New Roman"/>
                <w:sz w:val="16"/>
                <w:szCs w:val="16"/>
              </w:rPr>
              <w:t>ClN</w:t>
            </w:r>
          </w:p>
        </w:tc>
        <w:tc>
          <w:tcPr>
            <w:tcW w:w="540" w:type="dxa"/>
          </w:tcPr>
          <w:p w:rsidR="00630E26" w:rsidRDefault="00630E26" w:rsidP="00630E26">
            <w:pPr>
              <w:spacing w:after="0" w:line="240" w:lineRule="auto"/>
              <w:jc w:val="center"/>
              <w:rPr>
                <w:rFonts w:cs="Times New Roman"/>
                <w:sz w:val="16"/>
                <w:szCs w:val="16"/>
              </w:rPr>
            </w:pPr>
            <w:r>
              <w:rPr>
                <w:rFonts w:cs="Times New Roman"/>
                <w:sz w:val="16"/>
                <w:szCs w:val="16"/>
              </w:rPr>
              <w:t>36</w:t>
            </w:r>
          </w:p>
        </w:tc>
        <w:tc>
          <w:tcPr>
            <w:tcW w:w="1710" w:type="dxa"/>
          </w:tcPr>
          <w:p w:rsidR="00630E26" w:rsidRDefault="00630E26" w:rsidP="00630E26">
            <w:pPr>
              <w:spacing w:after="0" w:line="240" w:lineRule="auto"/>
              <w:jc w:val="center"/>
              <w:rPr>
                <w:rFonts w:cs="Times New Roman"/>
                <w:sz w:val="16"/>
                <w:szCs w:val="16"/>
              </w:rPr>
            </w:pPr>
            <w:r>
              <w:rPr>
                <w:rFonts w:cs="Times New Roman"/>
                <w:sz w:val="16"/>
                <w:szCs w:val="16"/>
              </w:rPr>
              <w:t>[0.154 0.9441]</w:t>
            </w:r>
          </w:p>
        </w:tc>
        <w:tc>
          <w:tcPr>
            <w:tcW w:w="1530" w:type="dxa"/>
          </w:tcPr>
          <w:p w:rsidR="00630E26" w:rsidRDefault="00630E26" w:rsidP="00630E26">
            <w:pPr>
              <w:spacing w:after="0" w:line="240" w:lineRule="auto"/>
              <w:jc w:val="center"/>
              <w:rPr>
                <w:rFonts w:cs="Times New Roman"/>
                <w:sz w:val="16"/>
                <w:szCs w:val="16"/>
              </w:rPr>
            </w:pPr>
            <w:r>
              <w:rPr>
                <w:rFonts w:cs="Times New Roman"/>
                <w:sz w:val="16"/>
                <w:szCs w:val="16"/>
              </w:rPr>
              <w:t>[0.01011 0.8026]</w:t>
            </w:r>
          </w:p>
        </w:tc>
        <w:tc>
          <w:tcPr>
            <w:tcW w:w="990" w:type="dxa"/>
          </w:tcPr>
          <w:p w:rsidR="00630E26" w:rsidRDefault="00630E26" w:rsidP="00630E26">
            <w:pPr>
              <w:spacing w:after="0" w:line="240" w:lineRule="auto"/>
              <w:jc w:val="center"/>
              <w:rPr>
                <w:rFonts w:cs="Times New Roman"/>
                <w:sz w:val="16"/>
                <w:szCs w:val="16"/>
              </w:rPr>
            </w:pPr>
            <w:r>
              <w:rPr>
                <w:rFonts w:cs="Times New Roman"/>
                <w:sz w:val="16"/>
                <w:szCs w:val="16"/>
              </w:rPr>
              <w:t xml:space="preserve">101 </w:t>
            </w:r>
            <w:proofErr w:type="spellStart"/>
            <w:r>
              <w:rPr>
                <w:rFonts w:cs="Times New Roman"/>
                <w:sz w:val="16"/>
                <w:szCs w:val="16"/>
              </w:rPr>
              <w:t>kPa</w:t>
            </w:r>
            <w:proofErr w:type="spellEnd"/>
          </w:p>
        </w:tc>
        <w:tc>
          <w:tcPr>
            <w:tcW w:w="1890" w:type="dxa"/>
          </w:tcPr>
          <w:p w:rsidR="00630E26" w:rsidRDefault="00630E26" w:rsidP="00630E26">
            <w:pPr>
              <w:spacing w:after="0" w:line="240" w:lineRule="auto"/>
              <w:jc w:val="center"/>
              <w:rPr>
                <w:rFonts w:cs="Times New Roman"/>
                <w:sz w:val="16"/>
                <w:szCs w:val="16"/>
              </w:rPr>
            </w:pPr>
            <w:r>
              <w:rPr>
                <w:rFonts w:cs="Times New Roman"/>
                <w:sz w:val="16"/>
                <w:szCs w:val="16"/>
              </w:rPr>
              <w:t>298 &amp; 310 K</w:t>
            </w:r>
          </w:p>
        </w:tc>
      </w:tr>
      <w:tr w:rsidR="00630E26" w:rsidRPr="009939B6" w:rsidTr="00CF769C">
        <w:trPr>
          <w:trHeight w:val="315"/>
        </w:trPr>
        <w:tc>
          <w:tcPr>
            <w:tcW w:w="3060" w:type="dxa"/>
          </w:tcPr>
          <w:p w:rsidR="00630E26" w:rsidRPr="00A24A7C" w:rsidRDefault="00630E26" w:rsidP="002D314C">
            <w:pPr>
              <w:spacing w:after="0" w:line="240" w:lineRule="auto"/>
              <w:jc w:val="center"/>
              <w:rPr>
                <w:rFonts w:cs="Times New Roman"/>
                <w:sz w:val="14"/>
                <w:szCs w:val="14"/>
              </w:rPr>
            </w:pPr>
            <w:r w:rsidRPr="00A24A7C">
              <w:rPr>
                <w:rFonts w:cs="Times New Roman"/>
                <w:sz w:val="14"/>
                <w:szCs w:val="14"/>
              </w:rPr>
              <w:fldChar w:fldCharType="begin"/>
            </w:r>
            <w:r w:rsidR="002D314C">
              <w:rPr>
                <w:rFonts w:cs="Times New Roman"/>
                <w:sz w:val="14"/>
                <w:szCs w:val="14"/>
              </w:rPr>
              <w:instrText xml:space="preserve"> ADDIN EN.CITE &lt;EndNote&gt;&lt;Cite&gt;&lt;Author&gt;Blanco&lt;/Author&gt;&lt;Year&gt;2010&lt;/Year&gt;&lt;RecNum&gt;684&lt;/RecNum&gt;&lt;DisplayText&gt;[27]&lt;/DisplayText&gt;&lt;record&gt;&lt;rec-number&gt;684&lt;/rec-number&gt;&lt;foreign-keys&gt;&lt;key app="EN" db-id="20ptxtrzfxpxare9wwex0p990axvdasezdrr" timestamp="1518797970"&gt;684&lt;/key&gt;&lt;/foreign-keys&gt;&lt;ref-type name="Journal Article"&gt;17&lt;/ref-type&gt;&lt;contributors&gt;&lt;authors&gt;&lt;author&gt;Blanco, Luis H&lt;/author&gt;&lt;author&gt;Rozo, Ana Patricia&lt;/author&gt;&lt;/authors&gt;&lt;/contributors&gt;&lt;titles&gt;&lt;title&gt;Osmotic and activity coefficients of trimethyloctylammonium bromide and decyltrimethylammonium bromide in aqueous solutions as a function of temperature&lt;/title&gt;&lt;secondary-title&gt;Journal of Solution Chemistry&lt;/secondary-title&gt;&lt;/titles&gt;&lt;periodical&gt;&lt;full-title&gt;Journal of Solution Chemistry&lt;/full-title&gt;&lt;/periodical&gt;&lt;pages&gt;1819-1827&lt;/pages&gt;&lt;volume&gt;39&lt;/volume&gt;&lt;number&gt;12&lt;/number&gt;&lt;dates&gt;&lt;year&gt;2010&lt;/year&gt;&lt;/dates&gt;&lt;isbn&gt;0095-9782&lt;/isbn&gt;&lt;urls&gt;&lt;/urls&gt;&lt;/record&gt;&lt;/Cite&gt;&lt;/EndNote&gt;</w:instrText>
            </w:r>
            <w:r w:rsidRPr="00A24A7C">
              <w:rPr>
                <w:rFonts w:cs="Times New Roman"/>
                <w:sz w:val="14"/>
                <w:szCs w:val="14"/>
              </w:rPr>
              <w:fldChar w:fldCharType="separate"/>
            </w:r>
            <w:r w:rsidR="002D314C">
              <w:rPr>
                <w:rFonts w:cs="Times New Roman"/>
                <w:noProof/>
                <w:sz w:val="14"/>
                <w:szCs w:val="14"/>
              </w:rPr>
              <w:t>[27]</w:t>
            </w:r>
            <w:r w:rsidRPr="00A24A7C">
              <w:rPr>
                <w:rFonts w:cs="Times New Roman"/>
                <w:sz w:val="14"/>
                <w:szCs w:val="14"/>
              </w:rPr>
              <w:fldChar w:fldCharType="end"/>
            </w:r>
          </w:p>
        </w:tc>
        <w:tc>
          <w:tcPr>
            <w:tcW w:w="1440" w:type="dxa"/>
          </w:tcPr>
          <w:p w:rsidR="00630E26" w:rsidRPr="00FE11FA" w:rsidRDefault="00630E26" w:rsidP="00630E26">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11</w:t>
            </w:r>
            <w:r w:rsidRPr="00FE11FA">
              <w:rPr>
                <w:rFonts w:cs="Times New Roman"/>
                <w:sz w:val="16"/>
                <w:szCs w:val="16"/>
              </w:rPr>
              <w:t>H</w:t>
            </w:r>
            <w:r w:rsidRPr="00FE11FA">
              <w:rPr>
                <w:rFonts w:cs="Times New Roman"/>
                <w:sz w:val="16"/>
                <w:szCs w:val="16"/>
                <w:vertAlign w:val="subscript"/>
              </w:rPr>
              <w:t>26</w:t>
            </w:r>
            <w:r w:rsidRPr="00FE11FA">
              <w:rPr>
                <w:rFonts w:cs="Times New Roman"/>
                <w:sz w:val="16"/>
                <w:szCs w:val="16"/>
              </w:rPr>
              <w:t>BrN</w:t>
            </w:r>
          </w:p>
        </w:tc>
        <w:tc>
          <w:tcPr>
            <w:tcW w:w="540" w:type="dxa"/>
          </w:tcPr>
          <w:p w:rsidR="00630E26" w:rsidRDefault="00630E26" w:rsidP="00630E26">
            <w:pPr>
              <w:spacing w:after="0" w:line="240" w:lineRule="auto"/>
              <w:jc w:val="center"/>
              <w:rPr>
                <w:rFonts w:cs="Times New Roman"/>
                <w:sz w:val="16"/>
                <w:szCs w:val="16"/>
              </w:rPr>
            </w:pPr>
            <w:r>
              <w:rPr>
                <w:rFonts w:cs="Times New Roman"/>
                <w:sz w:val="16"/>
                <w:szCs w:val="16"/>
              </w:rPr>
              <w:t>46</w:t>
            </w:r>
          </w:p>
        </w:tc>
        <w:tc>
          <w:tcPr>
            <w:tcW w:w="1710" w:type="dxa"/>
          </w:tcPr>
          <w:p w:rsidR="00630E26" w:rsidRDefault="00630E26" w:rsidP="00630E26">
            <w:pPr>
              <w:spacing w:after="0" w:line="240" w:lineRule="auto"/>
              <w:jc w:val="center"/>
              <w:rPr>
                <w:rFonts w:cs="Times New Roman"/>
                <w:sz w:val="16"/>
                <w:szCs w:val="16"/>
              </w:rPr>
            </w:pPr>
            <w:r>
              <w:rPr>
                <w:rFonts w:cs="Times New Roman"/>
                <w:sz w:val="16"/>
                <w:szCs w:val="16"/>
              </w:rPr>
              <w:t>[0.524 0.873]</w:t>
            </w:r>
          </w:p>
        </w:tc>
        <w:tc>
          <w:tcPr>
            <w:tcW w:w="1530" w:type="dxa"/>
          </w:tcPr>
          <w:p w:rsidR="00630E26" w:rsidRDefault="00630E26" w:rsidP="00630E26">
            <w:pPr>
              <w:spacing w:after="0" w:line="240" w:lineRule="auto"/>
              <w:jc w:val="center"/>
              <w:rPr>
                <w:rFonts w:cs="Times New Roman"/>
                <w:sz w:val="16"/>
                <w:szCs w:val="16"/>
              </w:rPr>
            </w:pPr>
            <w:r>
              <w:rPr>
                <w:rFonts w:cs="Times New Roman"/>
                <w:sz w:val="16"/>
                <w:szCs w:val="16"/>
              </w:rPr>
              <w:t>[0.8404 1.0045]</w:t>
            </w:r>
          </w:p>
        </w:tc>
        <w:tc>
          <w:tcPr>
            <w:tcW w:w="990" w:type="dxa"/>
          </w:tcPr>
          <w:p w:rsidR="00630E26" w:rsidRDefault="00630E26" w:rsidP="00630E26">
            <w:pPr>
              <w:spacing w:after="0" w:line="240" w:lineRule="auto"/>
              <w:jc w:val="center"/>
              <w:rPr>
                <w:rFonts w:cs="Times New Roman"/>
                <w:sz w:val="16"/>
                <w:szCs w:val="16"/>
              </w:rPr>
            </w:pPr>
            <w:r>
              <w:rPr>
                <w:rFonts w:cs="Times New Roman"/>
                <w:sz w:val="16"/>
                <w:szCs w:val="16"/>
              </w:rPr>
              <w:t xml:space="preserve">101 </w:t>
            </w:r>
            <w:proofErr w:type="spellStart"/>
            <w:r>
              <w:rPr>
                <w:rFonts w:cs="Times New Roman"/>
                <w:sz w:val="16"/>
                <w:szCs w:val="16"/>
              </w:rPr>
              <w:t>kPa</w:t>
            </w:r>
            <w:proofErr w:type="spellEnd"/>
          </w:p>
        </w:tc>
        <w:tc>
          <w:tcPr>
            <w:tcW w:w="1890" w:type="dxa"/>
          </w:tcPr>
          <w:p w:rsidR="00630E26" w:rsidRDefault="00630E26" w:rsidP="00630E26">
            <w:pPr>
              <w:spacing w:after="0" w:line="240" w:lineRule="auto"/>
              <w:jc w:val="center"/>
              <w:rPr>
                <w:rFonts w:cs="Times New Roman"/>
                <w:sz w:val="16"/>
                <w:szCs w:val="16"/>
              </w:rPr>
            </w:pPr>
            <w:r>
              <w:rPr>
                <w:rFonts w:cs="Times New Roman"/>
                <w:sz w:val="16"/>
                <w:szCs w:val="16"/>
              </w:rPr>
              <w:t>283, 288, 293, 298 K</w:t>
            </w:r>
          </w:p>
        </w:tc>
      </w:tr>
      <w:tr w:rsidR="00630E26" w:rsidRPr="009939B6" w:rsidTr="00CF769C">
        <w:trPr>
          <w:trHeight w:val="315"/>
        </w:trPr>
        <w:tc>
          <w:tcPr>
            <w:tcW w:w="3060" w:type="dxa"/>
          </w:tcPr>
          <w:p w:rsidR="00630E26" w:rsidRPr="00A24A7C" w:rsidRDefault="00630E26" w:rsidP="002D314C">
            <w:pPr>
              <w:spacing w:after="0" w:line="240" w:lineRule="auto"/>
              <w:jc w:val="center"/>
              <w:rPr>
                <w:rFonts w:cs="Times New Roman"/>
                <w:sz w:val="14"/>
                <w:szCs w:val="14"/>
              </w:rPr>
            </w:pPr>
            <w:r w:rsidRPr="00A24A7C">
              <w:rPr>
                <w:rFonts w:cs="Times New Roman"/>
                <w:sz w:val="14"/>
                <w:szCs w:val="14"/>
              </w:rPr>
              <w:fldChar w:fldCharType="begin"/>
            </w:r>
            <w:r w:rsidR="002D314C">
              <w:rPr>
                <w:rFonts w:cs="Times New Roman"/>
                <w:sz w:val="14"/>
                <w:szCs w:val="14"/>
              </w:rPr>
              <w:instrText xml:space="preserve"> ADDIN EN.CITE &lt;EndNote&gt;&lt;Cite&gt;&lt;Author&gt;Blanco&lt;/Author&gt;&lt;Year&gt;2006&lt;/Year&gt;&lt;RecNum&gt;688&lt;/RecNum&gt;&lt;DisplayText&gt;[26]&lt;/DisplayText&gt;&lt;record&gt;&lt;rec-number&gt;688&lt;/rec-number&gt;&lt;foreign-keys&gt;&lt;key app="EN" db-id="20ptxtrzfxpxare9wwex0p990axvdasezdrr" timestamp="1518800305"&gt;688&lt;/key&gt;&lt;/foreign-keys&gt;&lt;ref-type name="Journal Article"&gt;17&lt;/ref-type&gt;&lt;contributors&gt;&lt;authors&gt;&lt;author&gt;Blanco, Luis H&lt;/author&gt;&lt;author&gt;Amado, Eliseo&lt;/author&gt;&lt;author&gt;Avellaneda, José A&lt;/author&gt;&lt;/authors&gt;&lt;/contributors&gt;&lt;titles&gt;&lt;title&gt;Isopiestic determination of the osmotic and activity coefficients of dilute aqueous solutions of the series MeEt3NI to HepEt3NI at 298.15 K&lt;/title&gt;&lt;secondary-title&gt;Fluid phase equilibria&lt;/secondary-title&gt;&lt;/titles&gt;&lt;periodical&gt;&lt;full-title&gt;Fluid Phase Equilibria&lt;/full-title&gt;&lt;/periodical&gt;&lt;pages&gt;147-152&lt;/pages&gt;&lt;volume&gt;249&lt;/volume&gt;&lt;number&gt;1-2&lt;/number&gt;&lt;dates&gt;&lt;year&gt;2006&lt;/year&gt;&lt;/dates&gt;&lt;isbn&gt;0378-3812&lt;/isbn&gt;&lt;urls&gt;&lt;/urls&gt;&lt;/record&gt;&lt;/Cite&gt;&lt;/EndNote&gt;</w:instrText>
            </w:r>
            <w:r w:rsidRPr="00A24A7C">
              <w:rPr>
                <w:rFonts w:cs="Times New Roman"/>
                <w:sz w:val="14"/>
                <w:szCs w:val="14"/>
              </w:rPr>
              <w:fldChar w:fldCharType="separate"/>
            </w:r>
            <w:r w:rsidR="002D314C">
              <w:rPr>
                <w:rFonts w:cs="Times New Roman"/>
                <w:noProof/>
                <w:sz w:val="14"/>
                <w:szCs w:val="14"/>
              </w:rPr>
              <w:t>[26]</w:t>
            </w:r>
            <w:r w:rsidRPr="00A24A7C">
              <w:rPr>
                <w:rFonts w:cs="Times New Roman"/>
                <w:sz w:val="14"/>
                <w:szCs w:val="14"/>
              </w:rPr>
              <w:fldChar w:fldCharType="end"/>
            </w:r>
          </w:p>
        </w:tc>
        <w:tc>
          <w:tcPr>
            <w:tcW w:w="1440" w:type="dxa"/>
          </w:tcPr>
          <w:p w:rsidR="00630E26" w:rsidRPr="00FE11FA" w:rsidRDefault="00630E26" w:rsidP="00630E26">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7</w:t>
            </w:r>
            <w:r w:rsidRPr="00FE11FA">
              <w:rPr>
                <w:rFonts w:cs="Times New Roman"/>
                <w:sz w:val="16"/>
                <w:szCs w:val="16"/>
              </w:rPr>
              <w:t>H</w:t>
            </w:r>
            <w:r w:rsidRPr="00FE11FA">
              <w:rPr>
                <w:rFonts w:cs="Times New Roman"/>
                <w:sz w:val="16"/>
                <w:szCs w:val="16"/>
                <w:vertAlign w:val="subscript"/>
              </w:rPr>
              <w:t>18</w:t>
            </w:r>
            <w:r w:rsidRPr="00FE11FA">
              <w:rPr>
                <w:rFonts w:cs="Times New Roman"/>
                <w:sz w:val="16"/>
                <w:szCs w:val="16"/>
              </w:rPr>
              <w:t>IN</w:t>
            </w:r>
          </w:p>
        </w:tc>
        <w:tc>
          <w:tcPr>
            <w:tcW w:w="540" w:type="dxa"/>
          </w:tcPr>
          <w:p w:rsidR="00630E26" w:rsidRDefault="00630E26" w:rsidP="00630E26">
            <w:pPr>
              <w:spacing w:after="0" w:line="240" w:lineRule="auto"/>
              <w:jc w:val="center"/>
              <w:rPr>
                <w:rFonts w:cs="Times New Roman"/>
                <w:sz w:val="16"/>
                <w:szCs w:val="16"/>
              </w:rPr>
            </w:pPr>
            <w:r>
              <w:rPr>
                <w:rFonts w:cs="Times New Roman"/>
                <w:sz w:val="16"/>
                <w:szCs w:val="16"/>
              </w:rPr>
              <w:t>35</w:t>
            </w:r>
          </w:p>
        </w:tc>
        <w:tc>
          <w:tcPr>
            <w:tcW w:w="1710" w:type="dxa"/>
          </w:tcPr>
          <w:p w:rsidR="00630E26" w:rsidRDefault="00630E26" w:rsidP="00630E26">
            <w:pPr>
              <w:spacing w:after="0" w:line="240" w:lineRule="auto"/>
              <w:jc w:val="center"/>
              <w:rPr>
                <w:rFonts w:cs="Times New Roman"/>
                <w:sz w:val="16"/>
                <w:szCs w:val="16"/>
              </w:rPr>
            </w:pPr>
            <w:r>
              <w:rPr>
                <w:rFonts w:cs="Times New Roman"/>
                <w:sz w:val="16"/>
                <w:szCs w:val="16"/>
              </w:rPr>
              <w:t>[0.447 0.9283]</w:t>
            </w:r>
          </w:p>
        </w:tc>
        <w:tc>
          <w:tcPr>
            <w:tcW w:w="1530" w:type="dxa"/>
          </w:tcPr>
          <w:p w:rsidR="00630E26" w:rsidRDefault="00630E26" w:rsidP="00630E26">
            <w:pPr>
              <w:spacing w:after="0" w:line="240" w:lineRule="auto"/>
              <w:jc w:val="center"/>
              <w:rPr>
                <w:rFonts w:cs="Times New Roman"/>
                <w:sz w:val="16"/>
                <w:szCs w:val="16"/>
              </w:rPr>
            </w:pPr>
            <w:r>
              <w:rPr>
                <w:rFonts w:cs="Times New Roman"/>
                <w:sz w:val="16"/>
                <w:szCs w:val="16"/>
              </w:rPr>
              <w:t>[0.0539 1.6875]</w:t>
            </w:r>
          </w:p>
        </w:tc>
        <w:tc>
          <w:tcPr>
            <w:tcW w:w="990" w:type="dxa"/>
          </w:tcPr>
          <w:p w:rsidR="00630E26" w:rsidRDefault="00630E26" w:rsidP="00630E26">
            <w:pPr>
              <w:spacing w:after="0" w:line="240" w:lineRule="auto"/>
              <w:jc w:val="center"/>
              <w:rPr>
                <w:rFonts w:cs="Times New Roman"/>
                <w:sz w:val="16"/>
                <w:szCs w:val="16"/>
              </w:rPr>
            </w:pPr>
            <w:r>
              <w:rPr>
                <w:rFonts w:cs="Times New Roman"/>
                <w:sz w:val="16"/>
                <w:szCs w:val="16"/>
              </w:rPr>
              <w:t xml:space="preserve">101 </w:t>
            </w:r>
            <w:proofErr w:type="spellStart"/>
            <w:r>
              <w:rPr>
                <w:rFonts w:cs="Times New Roman"/>
                <w:sz w:val="16"/>
                <w:szCs w:val="16"/>
              </w:rPr>
              <w:t>kPa</w:t>
            </w:r>
            <w:proofErr w:type="spellEnd"/>
          </w:p>
        </w:tc>
        <w:tc>
          <w:tcPr>
            <w:tcW w:w="1890" w:type="dxa"/>
          </w:tcPr>
          <w:p w:rsidR="00630E26" w:rsidRDefault="00630E26" w:rsidP="00630E26">
            <w:pPr>
              <w:spacing w:after="0" w:line="240" w:lineRule="auto"/>
              <w:jc w:val="center"/>
              <w:rPr>
                <w:rFonts w:cs="Times New Roman"/>
                <w:sz w:val="16"/>
                <w:szCs w:val="16"/>
              </w:rPr>
            </w:pPr>
            <w:r>
              <w:rPr>
                <w:rFonts w:cs="Times New Roman"/>
                <w:sz w:val="16"/>
                <w:szCs w:val="16"/>
              </w:rPr>
              <w:t>298 K</w:t>
            </w:r>
          </w:p>
        </w:tc>
      </w:tr>
    </w:tbl>
    <w:p w:rsidR="000B0608" w:rsidRPr="00CB1FBC" w:rsidRDefault="000B0608" w:rsidP="002D314C">
      <w:pPr>
        <w:spacing w:before="360"/>
        <w:jc w:val="both"/>
        <w:rPr>
          <w:lang w:bidi="fa-IR"/>
        </w:rPr>
      </w:pPr>
      <w:r>
        <w:rPr>
          <w:lang w:bidi="fa-IR"/>
        </w:rPr>
        <w:t xml:space="preserve">The thermodynamic properties for some ionic liquids which was not reported in the archival literature was estimated based on the </w:t>
      </w:r>
      <w:proofErr w:type="spellStart"/>
      <w:r>
        <w:rPr>
          <w:lang w:bidi="fa-IR"/>
        </w:rPr>
        <w:t>Valderrama</w:t>
      </w:r>
      <w:proofErr w:type="spellEnd"/>
      <w:r>
        <w:rPr>
          <w:lang w:bidi="fa-IR"/>
        </w:rPr>
        <w:t xml:space="preserve"> </w:t>
      </w:r>
      <w:r>
        <w:rPr>
          <w:lang w:bidi="fa-IR"/>
        </w:rPr>
        <w:fldChar w:fldCharType="begin"/>
      </w:r>
      <w:r w:rsidR="002D314C">
        <w:rPr>
          <w:lang w:bidi="fa-IR"/>
        </w:rPr>
        <w:instrText xml:space="preserve"> ADDIN EN.CITE &lt;EndNote&gt;&lt;Cite&gt;&lt;Author&gt;Valderrama&lt;/Author&gt;&lt;Year&gt;2012&lt;/Year&gt;&lt;RecNum&gt;46&lt;/RecNum&gt;&lt;DisplayText&gt;[28]&lt;/DisplayText&gt;&lt;record&gt;&lt;rec-number&gt;46&lt;/rec-number&gt;&lt;foreign-keys&gt;&lt;key app="EN" db-id="20ptxtrzfxpxare9wwex0p990axvdasezdrr" timestamp="1509391314"&gt;46&lt;/key&gt;&lt;/foreign-keys&gt;&lt;ref-type name="Journal Article"&gt;17&lt;/ref-type&gt;&lt;contributors&gt;&lt;authors&gt;&lt;author&gt;Valderrama, José O&lt;/author&gt;&lt;author&gt;Forero, Luis A&lt;/author&gt;&lt;author&gt;Rojas, Roberto E&lt;/author&gt;&lt;/authors&gt;&lt;/contributors&gt;&lt;titles&gt;&lt;title&gt;Critical properties and normal boiling temperature of ionic liquids. Update and a new consistency test&lt;/title&gt;&lt;secondary-title&gt;Industrial &amp;amp; Engineering Chemistry Research&lt;/secondary-title&gt;&lt;/titles&gt;&lt;periodical&gt;&lt;full-title&gt;Industrial &amp;amp; Engineering Chemistry Research&lt;/full-title&gt;&lt;/periodical&gt;&lt;pages&gt;7838-7844&lt;/pages&gt;&lt;volume&gt;51&lt;/volume&gt;&lt;number&gt;22&lt;/number&gt;&lt;dates&gt;&lt;year&gt;2012&lt;/year&gt;&lt;/dates&gt;&lt;isbn&gt;0888-5885&lt;/isbn&gt;&lt;urls&gt;&lt;/urls&gt;&lt;/record&gt;&lt;/Cite&gt;&lt;/EndNote&gt;</w:instrText>
      </w:r>
      <w:r>
        <w:rPr>
          <w:lang w:bidi="fa-IR"/>
        </w:rPr>
        <w:fldChar w:fldCharType="separate"/>
      </w:r>
      <w:r w:rsidR="002D314C">
        <w:rPr>
          <w:noProof/>
          <w:lang w:bidi="fa-IR"/>
        </w:rPr>
        <w:t>[28]</w:t>
      </w:r>
      <w:r>
        <w:rPr>
          <w:lang w:bidi="fa-IR"/>
        </w:rPr>
        <w:fldChar w:fldCharType="end"/>
      </w:r>
      <w:r>
        <w:rPr>
          <w:lang w:bidi="fa-IR"/>
        </w:rPr>
        <w:t xml:space="preserve"> group contribution method. Table 2 give the structure, IUPAC name, and properties of ionic liquids. It is notable that the average percentage of experimental errors for osmotic coefficient was about 5% based on their reports and method of analysis. </w:t>
      </w:r>
    </w:p>
    <w:p w:rsidR="00C50ED8" w:rsidRPr="00C50ED8" w:rsidRDefault="00C50ED8" w:rsidP="00D6587E">
      <w:pPr>
        <w:spacing w:before="0" w:after="0" w:line="360" w:lineRule="auto"/>
        <w:jc w:val="center"/>
        <w:rPr>
          <w:sz w:val="22"/>
          <w:szCs w:val="20"/>
          <w:lang w:bidi="fa-IR"/>
        </w:rPr>
      </w:pPr>
      <w:r w:rsidRPr="00C50ED8">
        <w:rPr>
          <w:sz w:val="22"/>
          <w:szCs w:val="20"/>
          <w:lang w:bidi="fa-IR"/>
        </w:rPr>
        <w:t xml:space="preserve">Table </w:t>
      </w:r>
      <w:r w:rsidR="00D6587E">
        <w:rPr>
          <w:sz w:val="22"/>
          <w:szCs w:val="20"/>
          <w:lang w:bidi="fa-IR"/>
        </w:rPr>
        <w:t>2</w:t>
      </w:r>
      <w:r w:rsidRPr="00C50ED8">
        <w:rPr>
          <w:sz w:val="22"/>
          <w:szCs w:val="20"/>
          <w:lang w:bidi="fa-IR"/>
        </w:rPr>
        <w:t xml:space="preserve"> </w:t>
      </w:r>
      <w:proofErr w:type="gramStart"/>
      <w:r w:rsidRPr="00C50ED8">
        <w:rPr>
          <w:sz w:val="22"/>
          <w:szCs w:val="20"/>
          <w:lang w:bidi="fa-IR"/>
        </w:rPr>
        <w:t>The</w:t>
      </w:r>
      <w:proofErr w:type="gramEnd"/>
      <w:r w:rsidRPr="00C50ED8">
        <w:rPr>
          <w:sz w:val="22"/>
          <w:szCs w:val="20"/>
          <w:lang w:bidi="fa-IR"/>
        </w:rPr>
        <w:t xml:space="preserve"> name, chemical formula, abbreviations, and properties of the ILs</w:t>
      </w:r>
    </w:p>
    <w:tbl>
      <w:tblPr>
        <w:tblStyle w:val="TableGrid"/>
        <w:tblW w:w="10620" w:type="dxa"/>
        <w:tblInd w:w="-455" w:type="dxa"/>
        <w:tblLook w:val="04A0" w:firstRow="1" w:lastRow="0" w:firstColumn="1" w:lastColumn="0" w:noHBand="0" w:noVBand="1"/>
      </w:tblPr>
      <w:tblGrid>
        <w:gridCol w:w="1453"/>
        <w:gridCol w:w="1009"/>
        <w:gridCol w:w="3388"/>
        <w:gridCol w:w="1170"/>
        <w:gridCol w:w="810"/>
        <w:gridCol w:w="736"/>
        <w:gridCol w:w="1244"/>
        <w:gridCol w:w="810"/>
      </w:tblGrid>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Abbreviation</w:t>
            </w:r>
          </w:p>
        </w:tc>
        <w:tc>
          <w:tcPr>
            <w:tcW w:w="1009"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Formula</w:t>
            </w:r>
          </w:p>
        </w:tc>
        <w:tc>
          <w:tcPr>
            <w:tcW w:w="3388"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IUPAC Name</w:t>
            </w:r>
          </w:p>
        </w:tc>
        <w:tc>
          <w:tcPr>
            <w:tcW w:w="1170"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Mw [gr/</w:t>
            </w:r>
            <w:proofErr w:type="spellStart"/>
            <w:r w:rsidRPr="00FE11FA">
              <w:rPr>
                <w:rFonts w:cs="Times New Roman"/>
                <w:b/>
                <w:bCs/>
                <w:sz w:val="16"/>
                <w:szCs w:val="16"/>
              </w:rPr>
              <w:t>mol</w:t>
            </w:r>
            <w:proofErr w:type="spellEnd"/>
            <w:r w:rsidRPr="00FE11FA">
              <w:rPr>
                <w:rFonts w:cs="Times New Roman"/>
                <w:b/>
                <w:bCs/>
                <w:sz w:val="16"/>
                <w:szCs w:val="16"/>
              </w:rPr>
              <w:t>]</w:t>
            </w:r>
          </w:p>
        </w:tc>
        <w:tc>
          <w:tcPr>
            <w:tcW w:w="810"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Tc [k]</w:t>
            </w:r>
          </w:p>
        </w:tc>
        <w:tc>
          <w:tcPr>
            <w:tcW w:w="736"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Pc [bar]</w:t>
            </w:r>
          </w:p>
        </w:tc>
        <w:tc>
          <w:tcPr>
            <w:tcW w:w="1244" w:type="dxa"/>
          </w:tcPr>
          <w:p w:rsidR="00FE11FA" w:rsidRPr="00FE11FA" w:rsidRDefault="00FE11FA" w:rsidP="000212FF">
            <w:pPr>
              <w:spacing w:after="0" w:line="240" w:lineRule="auto"/>
              <w:jc w:val="center"/>
              <w:rPr>
                <w:rFonts w:cs="Times New Roman"/>
                <w:b/>
                <w:bCs/>
                <w:sz w:val="16"/>
                <w:szCs w:val="16"/>
              </w:rPr>
            </w:pPr>
            <w:proofErr w:type="spellStart"/>
            <w:r w:rsidRPr="00FE11FA">
              <w:rPr>
                <w:rFonts w:cs="Times New Roman"/>
                <w:b/>
                <w:bCs/>
                <w:sz w:val="16"/>
                <w:szCs w:val="16"/>
              </w:rPr>
              <w:t>Vc</w:t>
            </w:r>
            <w:proofErr w:type="spellEnd"/>
            <w:r w:rsidRPr="00FE11FA">
              <w:rPr>
                <w:rFonts w:cs="Times New Roman"/>
                <w:b/>
                <w:bCs/>
                <w:sz w:val="16"/>
                <w:szCs w:val="16"/>
              </w:rPr>
              <w:t xml:space="preserve"> [cm</w:t>
            </w:r>
            <w:r w:rsidRPr="00FE11FA">
              <w:rPr>
                <w:rFonts w:cs="Times New Roman"/>
                <w:b/>
                <w:bCs/>
                <w:sz w:val="16"/>
                <w:szCs w:val="16"/>
                <w:vertAlign w:val="superscript"/>
              </w:rPr>
              <w:t>3</w:t>
            </w:r>
            <w:r w:rsidRPr="00FE11FA">
              <w:rPr>
                <w:rFonts w:cs="Times New Roman"/>
                <w:b/>
                <w:bCs/>
                <w:sz w:val="16"/>
                <w:szCs w:val="16"/>
              </w:rPr>
              <w:t>/</w:t>
            </w:r>
            <w:proofErr w:type="spellStart"/>
            <w:r w:rsidRPr="00FE11FA">
              <w:rPr>
                <w:rFonts w:cs="Times New Roman"/>
                <w:b/>
                <w:bCs/>
                <w:sz w:val="16"/>
                <w:szCs w:val="16"/>
              </w:rPr>
              <w:t>mol</w:t>
            </w:r>
            <w:proofErr w:type="spellEnd"/>
            <w:r w:rsidRPr="00FE11FA">
              <w:rPr>
                <w:rFonts w:cs="Times New Roman"/>
                <w:b/>
                <w:bCs/>
                <w:sz w:val="16"/>
                <w:szCs w:val="16"/>
              </w:rPr>
              <w:t>]</w:t>
            </w:r>
          </w:p>
        </w:tc>
        <w:tc>
          <w:tcPr>
            <w:tcW w:w="810" w:type="dxa"/>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ω</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dmim</w:t>
            </w:r>
            <w:proofErr w:type="spellEnd"/>
            <w:r w:rsidRPr="00FE11FA">
              <w:rPr>
                <w:rFonts w:cs="Times New Roman"/>
                <w:b/>
                <w:bCs/>
                <w:sz w:val="16"/>
                <w:szCs w:val="16"/>
              </w:rPr>
              <w:t>] [MSO4]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6</w:t>
            </w:r>
            <w:r w:rsidRPr="00FE11FA">
              <w:rPr>
                <w:rFonts w:cs="Times New Roman"/>
                <w:sz w:val="16"/>
                <w:szCs w:val="16"/>
              </w:rPr>
              <w:t>H</w:t>
            </w:r>
            <w:r w:rsidRPr="00FE11FA">
              <w:rPr>
                <w:rFonts w:cs="Times New Roman"/>
                <w:sz w:val="16"/>
                <w:szCs w:val="16"/>
                <w:vertAlign w:val="subscript"/>
              </w:rPr>
              <w:t>12</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SO</w:t>
            </w:r>
            <w:r w:rsidRPr="00FE11FA">
              <w:rPr>
                <w:rFonts w:cs="Times New Roman"/>
                <w:sz w:val="16"/>
                <w:szCs w:val="16"/>
                <w:vertAlign w:val="subscript"/>
              </w:rPr>
              <w:t>4</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 xml:space="preserve">1,3-dimethylimidazolium </w:t>
            </w:r>
            <w:proofErr w:type="spellStart"/>
            <w:r w:rsidRPr="00FE11FA">
              <w:rPr>
                <w:rFonts w:cs="Times New Roman"/>
                <w:sz w:val="16"/>
                <w:szCs w:val="16"/>
              </w:rPr>
              <w:t>methylsulfate</w:t>
            </w:r>
            <w:proofErr w:type="spellEnd"/>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208.2</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1040</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52.9</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545.6</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0.3086</w:t>
            </w:r>
          </w:p>
        </w:tc>
      </w:tr>
      <w:tr w:rsidR="00FE11FA" w:rsidRPr="009939B6" w:rsidTr="00FE11FA">
        <w:trPr>
          <w:trHeight w:val="37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[BMPYR][DCA]</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11</w:t>
            </w:r>
            <w:r w:rsidRPr="00FE11FA">
              <w:rPr>
                <w:rFonts w:cs="Times New Roman"/>
                <w:sz w:val="16"/>
                <w:szCs w:val="16"/>
              </w:rPr>
              <w:t>H</w:t>
            </w:r>
            <w:r w:rsidRPr="00FE11FA">
              <w:rPr>
                <w:rFonts w:cs="Times New Roman"/>
                <w:sz w:val="16"/>
                <w:szCs w:val="16"/>
                <w:vertAlign w:val="subscript"/>
              </w:rPr>
              <w:t>20</w:t>
            </w:r>
            <w:r w:rsidRPr="00FE11FA">
              <w:rPr>
                <w:rFonts w:cs="Times New Roman"/>
                <w:sz w:val="16"/>
                <w:szCs w:val="16"/>
              </w:rPr>
              <w:t>N</w:t>
            </w:r>
            <w:r w:rsidRPr="00FE11FA">
              <w:rPr>
                <w:rFonts w:cs="Times New Roman"/>
                <w:sz w:val="16"/>
                <w:szCs w:val="16"/>
                <w:vertAlign w:val="subscript"/>
              </w:rPr>
              <w:t>4</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 xml:space="preserve">1-butyl-1-methylpyrrolidinium </w:t>
            </w:r>
            <w:proofErr w:type="spellStart"/>
            <w:r w:rsidRPr="00FE11FA">
              <w:rPr>
                <w:rFonts w:cs="Times New Roman"/>
                <w:sz w:val="16"/>
                <w:szCs w:val="16"/>
              </w:rPr>
              <w:t>dicyanamide</w:t>
            </w:r>
            <w:proofErr w:type="spellEnd"/>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208.3</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993.03</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25.0767</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705.13</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0.79868</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[BMPYR][I]</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20</w:t>
            </w:r>
            <w:r w:rsidRPr="00FE11FA">
              <w:rPr>
                <w:rFonts w:cs="Times New Roman"/>
                <w:sz w:val="16"/>
                <w:szCs w:val="16"/>
              </w:rPr>
              <w:t>IN</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1-butyl-1-methylpyrrolidinium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269.17</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826.005</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29.3243</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600.58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0.4381</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bmim</w:t>
            </w:r>
            <w:proofErr w:type="spellEnd"/>
            <w:r w:rsidRPr="00FE11FA">
              <w:rPr>
                <w:rFonts w:cs="Times New Roman"/>
                <w:b/>
                <w:bCs/>
                <w:sz w:val="16"/>
                <w:szCs w:val="16"/>
              </w:rPr>
              <w:t>] [Cl]</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8</w:t>
            </w:r>
            <w:r w:rsidRPr="00FE11FA">
              <w:rPr>
                <w:rFonts w:cs="Times New Roman"/>
                <w:sz w:val="16"/>
                <w:szCs w:val="16"/>
              </w:rPr>
              <w:t>H</w:t>
            </w:r>
            <w:r w:rsidRPr="00FE11FA">
              <w:rPr>
                <w:rFonts w:cs="Times New Roman"/>
                <w:sz w:val="16"/>
                <w:szCs w:val="16"/>
                <w:vertAlign w:val="subscript"/>
              </w:rPr>
              <w:t>15</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Cl</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1-butyl-3-methylimidazolium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174.7</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789</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27.8</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568.8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0.4914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bmim</w:t>
            </w:r>
            <w:proofErr w:type="spellEnd"/>
            <w:r w:rsidRPr="00FE11FA">
              <w:rPr>
                <w:rFonts w:cs="Times New Roman"/>
                <w:b/>
                <w:bCs/>
                <w:sz w:val="16"/>
                <w:szCs w:val="16"/>
              </w:rPr>
              <w:t>] [I]</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8</w:t>
            </w:r>
            <w:r w:rsidRPr="00FE11FA">
              <w:rPr>
                <w:rFonts w:cs="Times New Roman"/>
                <w:sz w:val="16"/>
                <w:szCs w:val="16"/>
              </w:rPr>
              <w:t>H</w:t>
            </w:r>
            <w:r w:rsidRPr="00FE11FA">
              <w:rPr>
                <w:rFonts w:cs="Times New Roman"/>
                <w:sz w:val="16"/>
                <w:szCs w:val="16"/>
                <w:vertAlign w:val="subscript"/>
              </w:rPr>
              <w:t>15</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I</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1-butyl-3-methylimidazolium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266.1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871.2</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28.6</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607.5</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0.4835</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bmim</w:t>
            </w:r>
            <w:proofErr w:type="spellEnd"/>
            <w:r w:rsidRPr="00FE11FA">
              <w:rPr>
                <w:rFonts w:cs="Times New Roman"/>
                <w:b/>
                <w:bCs/>
                <w:sz w:val="16"/>
                <w:szCs w:val="16"/>
              </w:rPr>
              <w:t>] [MSO4]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18</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SO</w:t>
            </w:r>
            <w:r w:rsidRPr="00FE11FA">
              <w:rPr>
                <w:rFonts w:cs="Times New Roman"/>
                <w:sz w:val="16"/>
                <w:szCs w:val="16"/>
                <w:vertAlign w:val="subscript"/>
              </w:rPr>
              <w:t>4</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1-butyl-3-methylimidazolium methyl sulfate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250.3</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1081.6</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36.1</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716.9</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0.4111</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bmim</w:t>
            </w:r>
            <w:proofErr w:type="spellEnd"/>
            <w:r w:rsidRPr="00FE11FA">
              <w:rPr>
                <w:rFonts w:cs="Times New Roman"/>
                <w:b/>
                <w:bCs/>
                <w:sz w:val="16"/>
                <w:szCs w:val="16"/>
              </w:rPr>
              <w:t>] [BF4]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18</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SO</w:t>
            </w:r>
            <w:r w:rsidRPr="00FE11FA">
              <w:rPr>
                <w:rFonts w:cs="Times New Roman"/>
                <w:sz w:val="16"/>
                <w:szCs w:val="16"/>
                <w:vertAlign w:val="subscript"/>
              </w:rPr>
              <w:t>5</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 xml:space="preserve">1-butyl-3-methylimidazolium </w:t>
            </w:r>
            <w:proofErr w:type="spellStart"/>
            <w:r w:rsidRPr="00FE11FA">
              <w:rPr>
                <w:rFonts w:cs="Times New Roman"/>
                <w:sz w:val="16"/>
                <w:szCs w:val="16"/>
              </w:rPr>
              <w:t>tetrafluoroborate</w:t>
            </w:r>
            <w:proofErr w:type="spellEnd"/>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226</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643.2</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20.4</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655</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0.8877</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emim</w:t>
            </w:r>
            <w:proofErr w:type="spellEnd"/>
            <w:r w:rsidRPr="00FE11FA">
              <w:rPr>
                <w:rFonts w:cs="Times New Roman"/>
                <w:b/>
                <w:bCs/>
                <w:sz w:val="16"/>
                <w:szCs w:val="16"/>
              </w:rPr>
              <w:t>] [Cl]</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6</w:t>
            </w:r>
            <w:r w:rsidRPr="00FE11FA">
              <w:rPr>
                <w:rFonts w:cs="Times New Roman"/>
                <w:sz w:val="16"/>
                <w:szCs w:val="16"/>
              </w:rPr>
              <w:t>H</w:t>
            </w:r>
            <w:r w:rsidRPr="00FE11FA">
              <w:rPr>
                <w:rFonts w:cs="Times New Roman"/>
                <w:sz w:val="16"/>
                <w:szCs w:val="16"/>
                <w:vertAlign w:val="subscript"/>
              </w:rPr>
              <w:t>11</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Cl</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1-ethyl-3-methylimidazolium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146.6</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748.6</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34.2</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454.5</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0.4165</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emim</w:t>
            </w:r>
            <w:proofErr w:type="spellEnd"/>
            <w:r w:rsidRPr="00FE11FA">
              <w:rPr>
                <w:rFonts w:cs="Times New Roman"/>
                <w:b/>
                <w:bCs/>
                <w:sz w:val="16"/>
                <w:szCs w:val="16"/>
              </w:rPr>
              <w:t>] [ESO4]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8</w:t>
            </w:r>
            <w:r w:rsidRPr="00FE11FA">
              <w:rPr>
                <w:rFonts w:cs="Times New Roman"/>
                <w:sz w:val="16"/>
                <w:szCs w:val="16"/>
              </w:rPr>
              <w:t>H</w:t>
            </w:r>
            <w:r w:rsidRPr="00FE11FA">
              <w:rPr>
                <w:rFonts w:cs="Times New Roman"/>
                <w:sz w:val="16"/>
                <w:szCs w:val="16"/>
                <w:vertAlign w:val="subscript"/>
              </w:rPr>
              <w:t>16</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SO</w:t>
            </w:r>
            <w:r w:rsidRPr="00FE11FA">
              <w:rPr>
                <w:rFonts w:cs="Times New Roman"/>
                <w:sz w:val="16"/>
                <w:szCs w:val="16"/>
                <w:vertAlign w:val="subscript"/>
              </w:rPr>
              <w:t>4</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1-ethyl-3-methylimidazolium ethyl sulfate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236.3</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1067.5</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40.5</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659.8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0.3744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empyr</w:t>
            </w:r>
            <w:proofErr w:type="spellEnd"/>
            <w:r w:rsidRPr="00FE11FA">
              <w:rPr>
                <w:rFonts w:cs="Times New Roman"/>
                <w:b/>
                <w:bCs/>
                <w:sz w:val="16"/>
                <w:szCs w:val="16"/>
              </w:rPr>
              <w:t>][ESO4]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10</w:t>
            </w:r>
            <w:r w:rsidRPr="00FE11FA">
              <w:rPr>
                <w:rFonts w:cs="Times New Roman"/>
                <w:sz w:val="16"/>
                <w:szCs w:val="16"/>
              </w:rPr>
              <w:t>H</w:t>
            </w:r>
            <w:r w:rsidRPr="00FE11FA">
              <w:rPr>
                <w:rFonts w:cs="Times New Roman"/>
                <w:sz w:val="16"/>
                <w:szCs w:val="16"/>
                <w:vertAlign w:val="subscript"/>
              </w:rPr>
              <w:t>17</w:t>
            </w:r>
            <w:r w:rsidRPr="00FE11FA">
              <w:rPr>
                <w:rFonts w:cs="Times New Roman"/>
                <w:sz w:val="16"/>
                <w:szCs w:val="16"/>
              </w:rPr>
              <w:t>NO</w:t>
            </w:r>
            <w:r w:rsidRPr="00FE11FA">
              <w:rPr>
                <w:rFonts w:cs="Times New Roman"/>
                <w:sz w:val="16"/>
                <w:szCs w:val="16"/>
                <w:vertAlign w:val="subscript"/>
              </w:rPr>
              <w:t>4</w:t>
            </w:r>
            <w:r w:rsidRPr="00FE11FA">
              <w:rPr>
                <w:rFonts w:cs="Times New Roman"/>
                <w:sz w:val="16"/>
                <w:szCs w:val="16"/>
              </w:rPr>
              <w:t>S</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 xml:space="preserve">1-ethyl-3-methylpyridinium </w:t>
            </w:r>
            <w:proofErr w:type="spellStart"/>
            <w:r w:rsidRPr="00FE11FA">
              <w:rPr>
                <w:rFonts w:cs="Times New Roman"/>
                <w:sz w:val="16"/>
                <w:szCs w:val="16"/>
              </w:rPr>
              <w:t>ethylsulfate</w:t>
            </w:r>
            <w:proofErr w:type="spellEnd"/>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247.31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1023.78</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42.9967</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652.9</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0.34118</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hmim</w:t>
            </w:r>
            <w:proofErr w:type="spellEnd"/>
            <w:r w:rsidRPr="00FE11FA">
              <w:rPr>
                <w:rFonts w:cs="Times New Roman"/>
                <w:b/>
                <w:bCs/>
                <w:sz w:val="16"/>
                <w:szCs w:val="16"/>
              </w:rPr>
              <w:t>] [Cl]</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10</w:t>
            </w:r>
            <w:r w:rsidRPr="00FE11FA">
              <w:rPr>
                <w:rFonts w:cs="Times New Roman"/>
                <w:sz w:val="16"/>
                <w:szCs w:val="16"/>
              </w:rPr>
              <w:t>H</w:t>
            </w:r>
            <w:r w:rsidRPr="00FE11FA">
              <w:rPr>
                <w:rFonts w:cs="Times New Roman"/>
                <w:sz w:val="16"/>
                <w:szCs w:val="16"/>
                <w:vertAlign w:val="subscript"/>
              </w:rPr>
              <w:t>19</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Cl</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1-hexyl-3-methylimidazolium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202.7</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829.2</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23.5</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683</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0.5725</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moim</w:t>
            </w:r>
            <w:proofErr w:type="spellEnd"/>
            <w:r w:rsidRPr="00FE11FA">
              <w:rPr>
                <w:rFonts w:cs="Times New Roman"/>
                <w:b/>
                <w:bCs/>
                <w:sz w:val="16"/>
                <w:szCs w:val="16"/>
              </w:rPr>
              <w:t>] [Cl]</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12</w:t>
            </w:r>
            <w:r w:rsidRPr="00FE11FA">
              <w:rPr>
                <w:rFonts w:cs="Times New Roman"/>
                <w:sz w:val="16"/>
                <w:szCs w:val="16"/>
              </w:rPr>
              <w:t>H</w:t>
            </w:r>
            <w:r w:rsidRPr="00FE11FA">
              <w:rPr>
                <w:rFonts w:cs="Times New Roman"/>
                <w:sz w:val="16"/>
                <w:szCs w:val="16"/>
                <w:vertAlign w:val="subscript"/>
              </w:rPr>
              <w:t>23</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Cl</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1-methyl-3-octylimidazolium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230.8</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869.4</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20.3</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797.2</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0.6566</w:t>
            </w:r>
          </w:p>
        </w:tc>
      </w:tr>
      <w:tr w:rsidR="00FE11FA" w:rsidRPr="009939B6" w:rsidTr="00FE11FA">
        <w:trPr>
          <w:trHeight w:val="37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lastRenderedPageBreak/>
              <w:t>[</w:t>
            </w:r>
            <w:proofErr w:type="spellStart"/>
            <w:r w:rsidRPr="00FE11FA">
              <w:rPr>
                <w:rFonts w:cs="Times New Roman"/>
                <w:b/>
                <w:bCs/>
                <w:sz w:val="16"/>
                <w:szCs w:val="16"/>
              </w:rPr>
              <w:t>mpim</w:t>
            </w:r>
            <w:proofErr w:type="spellEnd"/>
            <w:r w:rsidRPr="00FE11FA">
              <w:rPr>
                <w:rFonts w:cs="Times New Roman"/>
                <w:b/>
                <w:bCs/>
                <w:sz w:val="16"/>
                <w:szCs w:val="16"/>
              </w:rPr>
              <w:t>] [Cl]</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17</w:t>
            </w:r>
            <w:r w:rsidRPr="00FE11FA">
              <w:rPr>
                <w:rFonts w:cs="Times New Roman"/>
                <w:sz w:val="16"/>
                <w:szCs w:val="16"/>
              </w:rPr>
              <w:t>ClN</w:t>
            </w:r>
            <w:r w:rsidRPr="00FE11FA">
              <w:rPr>
                <w:rFonts w:cs="Times New Roman"/>
                <w:sz w:val="16"/>
                <w:szCs w:val="16"/>
                <w:vertAlign w:val="subscript"/>
              </w:rPr>
              <w:t>2</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1-methyl-3-pentylimidazolium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188.7</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763.605</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25.835</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618.98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0.48214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mpim</w:t>
            </w:r>
            <w:proofErr w:type="spellEnd"/>
            <w:r w:rsidRPr="00FE11FA">
              <w:rPr>
                <w:rFonts w:cs="Times New Roman"/>
                <w:b/>
                <w:bCs/>
                <w:sz w:val="16"/>
                <w:szCs w:val="16"/>
              </w:rPr>
              <w:t>] [Br]</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7</w:t>
            </w:r>
            <w:r w:rsidRPr="00FE11FA">
              <w:rPr>
                <w:rFonts w:cs="Times New Roman"/>
                <w:sz w:val="16"/>
                <w:szCs w:val="16"/>
              </w:rPr>
              <w:t>H</w:t>
            </w:r>
            <w:r w:rsidRPr="00FE11FA">
              <w:rPr>
                <w:rFonts w:cs="Times New Roman"/>
                <w:sz w:val="16"/>
                <w:szCs w:val="16"/>
                <w:vertAlign w:val="subscript"/>
              </w:rPr>
              <w:t>13</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Br</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1-methyl-3-propylimidazolium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205.1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769.363</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33.4634</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519.28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0.40054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pmim</w:t>
            </w:r>
            <w:proofErr w:type="spellEnd"/>
            <w:r w:rsidRPr="00FE11FA">
              <w:rPr>
                <w:rFonts w:cs="Times New Roman"/>
                <w:b/>
                <w:bCs/>
                <w:sz w:val="16"/>
                <w:szCs w:val="16"/>
              </w:rPr>
              <w:t>] [Br]</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17</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Br</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1-pentyl-3-methylimidazolium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233.2</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854.2</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27.2</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640.4</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0.5292</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prmim</w:t>
            </w:r>
            <w:proofErr w:type="spellEnd"/>
            <w:r w:rsidRPr="00FE11FA">
              <w:rPr>
                <w:rFonts w:cs="Times New Roman"/>
                <w:b/>
                <w:bCs/>
                <w:sz w:val="16"/>
                <w:szCs w:val="16"/>
              </w:rPr>
              <w:t>] [MSO4]</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8</w:t>
            </w:r>
            <w:r w:rsidRPr="00FE11FA">
              <w:rPr>
                <w:rFonts w:cs="Times New Roman"/>
                <w:sz w:val="16"/>
                <w:szCs w:val="16"/>
              </w:rPr>
              <w:t>H</w:t>
            </w:r>
            <w:r w:rsidRPr="00FE11FA">
              <w:rPr>
                <w:rFonts w:cs="Times New Roman"/>
                <w:sz w:val="16"/>
                <w:szCs w:val="16"/>
                <w:vertAlign w:val="subscript"/>
              </w:rPr>
              <w:t>16</w:t>
            </w:r>
            <w:r w:rsidRPr="00FE11FA">
              <w:rPr>
                <w:rFonts w:cs="Times New Roman"/>
                <w:sz w:val="16"/>
                <w:szCs w:val="16"/>
              </w:rPr>
              <w:t>N</w:t>
            </w:r>
            <w:r w:rsidRPr="00FE11FA">
              <w:rPr>
                <w:rFonts w:cs="Times New Roman"/>
                <w:sz w:val="16"/>
                <w:szCs w:val="16"/>
                <w:vertAlign w:val="subscript"/>
              </w:rPr>
              <w:t>2</w:t>
            </w:r>
            <w:r w:rsidRPr="00FE11FA">
              <w:rPr>
                <w:rFonts w:cs="Times New Roman"/>
                <w:sz w:val="16"/>
                <w:szCs w:val="16"/>
              </w:rPr>
              <w:t>SO</w:t>
            </w:r>
            <w:r w:rsidRPr="00FE11FA">
              <w:rPr>
                <w:rFonts w:cs="Times New Roman"/>
                <w:sz w:val="16"/>
                <w:szCs w:val="16"/>
                <w:vertAlign w:val="subscript"/>
              </w:rPr>
              <w:t>5</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 xml:space="preserve">1-propyl-3-methylimidazolium </w:t>
            </w:r>
            <w:proofErr w:type="spellStart"/>
            <w:r w:rsidRPr="00FE11FA">
              <w:rPr>
                <w:rFonts w:cs="Times New Roman"/>
                <w:sz w:val="16"/>
                <w:szCs w:val="16"/>
              </w:rPr>
              <w:t>methylsulfate</w:t>
            </w:r>
            <w:proofErr w:type="spellEnd"/>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236.3</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1067.49</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40.4626</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659.78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0.37442</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b/>
                <w:bCs/>
                <w:sz w:val="16"/>
                <w:szCs w:val="16"/>
              </w:rPr>
            </w:pPr>
            <w:r w:rsidRPr="00FE11FA">
              <w:rPr>
                <w:rFonts w:cs="Times New Roman"/>
                <w:b/>
                <w:bCs/>
                <w:sz w:val="16"/>
                <w:szCs w:val="16"/>
              </w:rPr>
              <w:t>[</w:t>
            </w:r>
            <w:proofErr w:type="spellStart"/>
            <w:r w:rsidRPr="00FE11FA">
              <w:rPr>
                <w:rFonts w:cs="Times New Roman"/>
                <w:b/>
                <w:bCs/>
                <w:sz w:val="16"/>
                <w:szCs w:val="16"/>
              </w:rPr>
              <w:t>hmim</w:t>
            </w:r>
            <w:proofErr w:type="spellEnd"/>
            <w:r w:rsidRPr="00FE11FA">
              <w:rPr>
                <w:rFonts w:cs="Times New Roman"/>
                <w:b/>
                <w:bCs/>
                <w:sz w:val="16"/>
                <w:szCs w:val="16"/>
              </w:rPr>
              <w:t>] [Br]</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10</w:t>
            </w:r>
            <w:r w:rsidRPr="00FE11FA">
              <w:rPr>
                <w:rFonts w:cs="Times New Roman"/>
                <w:sz w:val="16"/>
                <w:szCs w:val="16"/>
              </w:rPr>
              <w:t>H</w:t>
            </w:r>
            <w:r w:rsidRPr="00FE11FA">
              <w:rPr>
                <w:rFonts w:cs="Times New Roman"/>
                <w:sz w:val="16"/>
                <w:szCs w:val="16"/>
                <w:vertAlign w:val="subscript"/>
              </w:rPr>
              <w:t>19</w:t>
            </w:r>
            <w:r w:rsidRPr="00FE11FA">
              <w:rPr>
                <w:rFonts w:cs="Times New Roman"/>
                <w:sz w:val="16"/>
                <w:szCs w:val="16"/>
              </w:rPr>
              <w:t>BrN</w:t>
            </w:r>
            <w:r w:rsidRPr="00FE11FA">
              <w:rPr>
                <w:rFonts w:cs="Times New Roman"/>
                <w:sz w:val="16"/>
                <w:szCs w:val="16"/>
                <w:vertAlign w:val="subscript"/>
              </w:rPr>
              <w:t>2</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3-hexyl-1-methyl-1H-imidazolium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247.175</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873.47</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25.0137</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697.49</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0.57054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15</w:t>
            </w:r>
            <w:r w:rsidRPr="00FE11FA">
              <w:rPr>
                <w:rFonts w:cs="Times New Roman"/>
                <w:sz w:val="16"/>
                <w:szCs w:val="16"/>
              </w:rPr>
              <w:t>H</w:t>
            </w:r>
            <w:r w:rsidRPr="00FE11FA">
              <w:rPr>
                <w:rFonts w:cs="Times New Roman"/>
                <w:sz w:val="16"/>
                <w:szCs w:val="16"/>
                <w:vertAlign w:val="subscript"/>
              </w:rPr>
              <w:t>34</w:t>
            </w:r>
            <w:r w:rsidRPr="00FE11FA">
              <w:rPr>
                <w:rFonts w:cs="Times New Roman"/>
                <w:sz w:val="16"/>
                <w:szCs w:val="16"/>
              </w:rPr>
              <w:t>ClN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dodecyldimethylammonium</w:t>
            </w:r>
            <w:proofErr w:type="spellEnd"/>
            <w:r w:rsidRPr="00FE11FA">
              <w:rPr>
                <w:rFonts w:cs="Times New Roman"/>
                <w:sz w:val="16"/>
                <w:szCs w:val="16"/>
              </w:rPr>
              <w:t xml:space="preserve">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263.894</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757.452</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14.573</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990.98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0.82138</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15</w:t>
            </w:r>
            <w:r w:rsidRPr="00FE11FA">
              <w:rPr>
                <w:rFonts w:cs="Times New Roman"/>
                <w:sz w:val="16"/>
                <w:szCs w:val="16"/>
              </w:rPr>
              <w:t>H</w:t>
            </w:r>
            <w:r w:rsidRPr="00FE11FA">
              <w:rPr>
                <w:rFonts w:cs="Times New Roman"/>
                <w:sz w:val="16"/>
                <w:szCs w:val="16"/>
                <w:vertAlign w:val="subscript"/>
              </w:rPr>
              <w:t>34</w:t>
            </w:r>
            <w:r w:rsidRPr="00FE11FA">
              <w:rPr>
                <w:rFonts w:cs="Times New Roman"/>
                <w:sz w:val="16"/>
                <w:szCs w:val="16"/>
              </w:rPr>
              <w:t>BrN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dodecyltrimethylammonium</w:t>
            </w:r>
            <w:proofErr w:type="spellEnd"/>
            <w:r w:rsidRPr="00FE11FA">
              <w:rPr>
                <w:rFonts w:cs="Times New Roman"/>
                <w:sz w:val="16"/>
                <w:szCs w:val="16"/>
              </w:rPr>
              <w:t xml:space="preserve">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294.321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796.793</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14.7863</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1005.5</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0.80143</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10</w:t>
            </w:r>
            <w:r w:rsidRPr="00FE11FA">
              <w:rPr>
                <w:rFonts w:cs="Times New Roman"/>
                <w:sz w:val="16"/>
                <w:szCs w:val="16"/>
              </w:rPr>
              <w:t>H</w:t>
            </w:r>
            <w:r w:rsidRPr="00FE11FA">
              <w:rPr>
                <w:rFonts w:cs="Times New Roman"/>
                <w:sz w:val="16"/>
                <w:szCs w:val="16"/>
                <w:vertAlign w:val="subscript"/>
              </w:rPr>
              <w:t>24</w:t>
            </w:r>
            <w:r w:rsidRPr="00FE11FA">
              <w:rPr>
                <w:rFonts w:cs="Times New Roman"/>
                <w:sz w:val="16"/>
                <w:szCs w:val="16"/>
              </w:rPr>
              <w:t>IN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heptyltriethylammonium</w:t>
            </w:r>
            <w:proofErr w:type="spellEnd"/>
            <w:r w:rsidRPr="00FE11FA">
              <w:rPr>
                <w:rFonts w:cs="Times New Roman"/>
                <w:sz w:val="16"/>
                <w:szCs w:val="16"/>
              </w:rPr>
              <w:t xml:space="preserve">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285.231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720.5</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20.6504</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744.14</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0.63148</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9</w:t>
            </w:r>
            <w:r w:rsidRPr="00FE11FA">
              <w:rPr>
                <w:rFonts w:cs="Times New Roman"/>
                <w:sz w:val="16"/>
                <w:szCs w:val="16"/>
              </w:rPr>
              <w:t>H</w:t>
            </w:r>
            <w:r w:rsidRPr="00FE11FA">
              <w:rPr>
                <w:rFonts w:cs="Times New Roman"/>
                <w:sz w:val="16"/>
                <w:szCs w:val="16"/>
                <w:vertAlign w:val="subscript"/>
              </w:rPr>
              <w:t>22</w:t>
            </w:r>
            <w:r w:rsidRPr="00FE11FA">
              <w:rPr>
                <w:rFonts w:cs="Times New Roman"/>
                <w:sz w:val="16"/>
                <w:szCs w:val="16"/>
              </w:rPr>
              <w:t>IN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hexyltriethylammonium</w:t>
            </w:r>
            <w:proofErr w:type="spellEnd"/>
            <w:r w:rsidRPr="00FE11FA">
              <w:rPr>
                <w:rFonts w:cs="Times New Roman"/>
                <w:sz w:val="16"/>
                <w:szCs w:val="16"/>
              </w:rPr>
              <w:t xml:space="preserve">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271.231</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698.575</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22.1413</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687.03</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0.58812</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7</w:t>
            </w:r>
            <w:r w:rsidRPr="00FE11FA">
              <w:rPr>
                <w:rFonts w:cs="Times New Roman"/>
                <w:sz w:val="16"/>
                <w:szCs w:val="16"/>
              </w:rPr>
              <w:t>H</w:t>
            </w:r>
            <w:r w:rsidRPr="00FE11FA">
              <w:rPr>
                <w:rFonts w:cs="Times New Roman"/>
                <w:sz w:val="16"/>
                <w:szCs w:val="16"/>
                <w:vertAlign w:val="subscript"/>
              </w:rPr>
              <w:t>18</w:t>
            </w:r>
            <w:r w:rsidRPr="00FE11FA">
              <w:rPr>
                <w:rFonts w:cs="Times New Roman"/>
                <w:sz w:val="16"/>
                <w:szCs w:val="16"/>
              </w:rPr>
              <w:t>IN</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N-</w:t>
            </w:r>
            <w:proofErr w:type="spellStart"/>
            <w:r w:rsidRPr="00FE11FA">
              <w:rPr>
                <w:rFonts w:cs="Times New Roman"/>
                <w:sz w:val="16"/>
                <w:szCs w:val="16"/>
              </w:rPr>
              <w:t>methyltriethylammonium</w:t>
            </w:r>
            <w:proofErr w:type="spellEnd"/>
            <w:r w:rsidRPr="00FE11FA">
              <w:rPr>
                <w:rFonts w:cs="Times New Roman"/>
                <w:sz w:val="16"/>
                <w:szCs w:val="16"/>
              </w:rPr>
              <w:t xml:space="preserve">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243.13</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654.38</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25.8651</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572.81</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0.5028</w:t>
            </w:r>
          </w:p>
        </w:tc>
      </w:tr>
      <w:tr w:rsidR="00FE11FA" w:rsidRPr="009939B6" w:rsidTr="00FE11FA">
        <w:trPr>
          <w:trHeight w:val="37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13</w:t>
            </w:r>
            <w:r w:rsidRPr="00FE11FA">
              <w:rPr>
                <w:rFonts w:cs="Times New Roman"/>
                <w:sz w:val="16"/>
                <w:szCs w:val="16"/>
              </w:rPr>
              <w:t>H</w:t>
            </w:r>
            <w:r w:rsidRPr="00FE11FA">
              <w:rPr>
                <w:rFonts w:cs="Times New Roman"/>
                <w:sz w:val="16"/>
                <w:szCs w:val="16"/>
                <w:vertAlign w:val="subscript"/>
              </w:rPr>
              <w:t>30</w:t>
            </w:r>
            <w:r w:rsidRPr="00FE11FA">
              <w:rPr>
                <w:rFonts w:cs="Times New Roman"/>
                <w:sz w:val="16"/>
                <w:szCs w:val="16"/>
              </w:rPr>
              <w:t>BrN</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N,N,N-trimethyl-1-decanaminium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280.288</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752.17</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17.271</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891.28</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0.7527</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18</w:t>
            </w:r>
            <w:r w:rsidRPr="00FE11FA">
              <w:rPr>
                <w:rFonts w:cs="Times New Roman"/>
                <w:sz w:val="16"/>
                <w:szCs w:val="16"/>
              </w:rPr>
              <w:t>H</w:t>
            </w:r>
            <w:r w:rsidRPr="00FE11FA">
              <w:rPr>
                <w:rFonts w:cs="Times New Roman"/>
                <w:sz w:val="16"/>
                <w:szCs w:val="16"/>
                <w:vertAlign w:val="subscript"/>
              </w:rPr>
              <w:t>40</w:t>
            </w:r>
            <w:r w:rsidRPr="00FE11FA">
              <w:rPr>
                <w:rFonts w:cs="Times New Roman"/>
                <w:sz w:val="16"/>
                <w:szCs w:val="16"/>
              </w:rPr>
              <w:t>ClN</w:t>
            </w:r>
          </w:p>
        </w:tc>
        <w:tc>
          <w:tcPr>
            <w:tcW w:w="3388"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N,N,N-trimethyl-1-dodecanaminium chloride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305.97</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826.738</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12.718</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1162.31</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0.92178</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11</w:t>
            </w:r>
            <w:r w:rsidRPr="00FE11FA">
              <w:rPr>
                <w:rFonts w:cs="Times New Roman"/>
                <w:sz w:val="16"/>
                <w:szCs w:val="16"/>
              </w:rPr>
              <w:t>H</w:t>
            </w:r>
            <w:r w:rsidRPr="00FE11FA">
              <w:rPr>
                <w:rFonts w:cs="Times New Roman"/>
                <w:sz w:val="16"/>
                <w:szCs w:val="16"/>
                <w:vertAlign w:val="subscript"/>
              </w:rPr>
              <w:t>26</w:t>
            </w:r>
            <w:r w:rsidRPr="00FE11FA">
              <w:rPr>
                <w:rFonts w:cs="Times New Roman"/>
                <w:sz w:val="16"/>
                <w:szCs w:val="16"/>
              </w:rPr>
              <w:t>BrN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octyl</w:t>
            </w:r>
            <w:proofErr w:type="spellEnd"/>
            <w:r w:rsidRPr="00FE11FA">
              <w:rPr>
                <w:rFonts w:cs="Times New Roman"/>
                <w:sz w:val="16"/>
                <w:szCs w:val="16"/>
              </w:rPr>
              <w:t xml:space="preserve"> </w:t>
            </w:r>
            <w:proofErr w:type="spellStart"/>
            <w:r w:rsidRPr="00FE11FA">
              <w:rPr>
                <w:rFonts w:cs="Times New Roman"/>
                <w:sz w:val="16"/>
                <w:szCs w:val="16"/>
              </w:rPr>
              <w:t>trimethyl</w:t>
            </w:r>
            <w:proofErr w:type="spellEnd"/>
            <w:r w:rsidRPr="00FE11FA">
              <w:rPr>
                <w:rFonts w:cs="Times New Roman"/>
                <w:sz w:val="16"/>
                <w:szCs w:val="16"/>
              </w:rPr>
              <w:t xml:space="preserve"> ammonium bromide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252.24</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707.733</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19.5117</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777.06</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0.66824</w:t>
            </w:r>
          </w:p>
        </w:tc>
      </w:tr>
      <w:tr w:rsidR="00FE11FA" w:rsidRPr="009939B6" w:rsidTr="00FE11FA">
        <w:trPr>
          <w:trHeight w:val="315"/>
        </w:trPr>
        <w:tc>
          <w:tcPr>
            <w:tcW w:w="1453"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w:t>
            </w:r>
          </w:p>
        </w:tc>
        <w:tc>
          <w:tcPr>
            <w:tcW w:w="1009"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C</w:t>
            </w:r>
            <w:r w:rsidRPr="00FE11FA">
              <w:rPr>
                <w:rFonts w:cs="Times New Roman"/>
                <w:sz w:val="16"/>
                <w:szCs w:val="16"/>
                <w:vertAlign w:val="subscript"/>
              </w:rPr>
              <w:t>7</w:t>
            </w:r>
            <w:r w:rsidRPr="00FE11FA">
              <w:rPr>
                <w:rFonts w:cs="Times New Roman"/>
                <w:sz w:val="16"/>
                <w:szCs w:val="16"/>
              </w:rPr>
              <w:t>H</w:t>
            </w:r>
            <w:r w:rsidRPr="00FE11FA">
              <w:rPr>
                <w:rFonts w:cs="Times New Roman"/>
                <w:sz w:val="16"/>
                <w:szCs w:val="16"/>
                <w:vertAlign w:val="subscript"/>
              </w:rPr>
              <w:t>18</w:t>
            </w:r>
            <w:r w:rsidRPr="00FE11FA">
              <w:rPr>
                <w:rFonts w:cs="Times New Roman"/>
                <w:sz w:val="16"/>
                <w:szCs w:val="16"/>
              </w:rPr>
              <w:t>IN</w:t>
            </w:r>
          </w:p>
        </w:tc>
        <w:tc>
          <w:tcPr>
            <w:tcW w:w="3388" w:type="dxa"/>
            <w:noWrap/>
            <w:hideMark/>
          </w:tcPr>
          <w:p w:rsidR="00FE11FA" w:rsidRPr="00FE11FA" w:rsidRDefault="00FE11FA" w:rsidP="008E771C">
            <w:pPr>
              <w:spacing w:after="0" w:line="240" w:lineRule="auto"/>
              <w:jc w:val="center"/>
              <w:rPr>
                <w:rFonts w:cs="Times New Roman"/>
                <w:sz w:val="16"/>
                <w:szCs w:val="16"/>
              </w:rPr>
            </w:pPr>
            <w:proofErr w:type="spellStart"/>
            <w:r w:rsidRPr="00FE11FA">
              <w:rPr>
                <w:rFonts w:cs="Times New Roman"/>
                <w:sz w:val="16"/>
                <w:szCs w:val="16"/>
              </w:rPr>
              <w:t>pentyltriethylammonium</w:t>
            </w:r>
            <w:proofErr w:type="spellEnd"/>
            <w:r w:rsidRPr="00FE11FA">
              <w:rPr>
                <w:rFonts w:cs="Times New Roman"/>
                <w:sz w:val="16"/>
                <w:szCs w:val="16"/>
              </w:rPr>
              <w:t xml:space="preserve"> iodide</w:t>
            </w:r>
          </w:p>
        </w:tc>
        <w:tc>
          <w:tcPr>
            <w:tcW w:w="117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299.24</w:t>
            </w:r>
          </w:p>
        </w:tc>
        <w:tc>
          <w:tcPr>
            <w:tcW w:w="810"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742.373</w:t>
            </w:r>
          </w:p>
        </w:tc>
        <w:tc>
          <w:tcPr>
            <w:tcW w:w="736" w:type="dxa"/>
            <w:noWrap/>
            <w:hideMark/>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19.3451</w:t>
            </w:r>
          </w:p>
        </w:tc>
        <w:tc>
          <w:tcPr>
            <w:tcW w:w="1244"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801.25</w:t>
            </w:r>
          </w:p>
        </w:tc>
        <w:tc>
          <w:tcPr>
            <w:tcW w:w="810" w:type="dxa"/>
          </w:tcPr>
          <w:p w:rsidR="00FE11FA" w:rsidRPr="00FE11FA" w:rsidRDefault="00FE11FA" w:rsidP="008E771C">
            <w:pPr>
              <w:spacing w:after="0" w:line="240" w:lineRule="auto"/>
              <w:jc w:val="center"/>
              <w:rPr>
                <w:rFonts w:cs="Times New Roman"/>
                <w:sz w:val="16"/>
                <w:szCs w:val="16"/>
              </w:rPr>
            </w:pPr>
            <w:r w:rsidRPr="00FE11FA">
              <w:rPr>
                <w:rFonts w:cs="Times New Roman"/>
                <w:sz w:val="16"/>
                <w:szCs w:val="16"/>
              </w:rPr>
              <w:t>0.67485</w:t>
            </w:r>
          </w:p>
        </w:tc>
      </w:tr>
    </w:tbl>
    <w:p w:rsidR="00FE11FA" w:rsidRDefault="00FE11FA" w:rsidP="004102D7"/>
    <w:p w:rsidR="00BC6582" w:rsidRDefault="00F52DD2" w:rsidP="00FE11FA">
      <w:pPr>
        <w:pStyle w:val="Heading1"/>
        <w:spacing w:before="120" w:after="120"/>
        <w:rPr>
          <w:rtl/>
        </w:rPr>
      </w:pPr>
      <w:r>
        <w:t>4</w:t>
      </w:r>
      <w:r w:rsidR="002752C9">
        <w:t xml:space="preserve">. </w:t>
      </w:r>
      <w:r w:rsidR="00631F39" w:rsidRPr="002752C9">
        <w:t>Results and discussion</w:t>
      </w:r>
    </w:p>
    <w:p w:rsidR="004D7E37" w:rsidRDefault="004D7E37" w:rsidP="00EF3563">
      <w:pPr>
        <w:jc w:val="both"/>
        <w:rPr>
          <w:lang w:bidi="fa-IR"/>
        </w:rPr>
      </w:pPr>
      <w:r>
        <w:rPr>
          <w:lang w:bidi="fa-IR"/>
        </w:rPr>
        <w:t>To evaluate the optimization of the shuffled complex evolution within least square support vector machine</w:t>
      </w:r>
      <w:r w:rsidR="000B5321">
        <w:rPr>
          <w:lang w:bidi="fa-IR"/>
        </w:rPr>
        <w:t xml:space="preserve">, the LSSVM was applied for the same dataset points </w:t>
      </w:r>
      <w:r w:rsidR="007F25EA">
        <w:rPr>
          <w:lang w:bidi="fa-IR"/>
        </w:rPr>
        <w:t>of the SCE-LSSVM.</w:t>
      </w:r>
      <w:r w:rsidR="00BD4555">
        <w:rPr>
          <w:lang w:bidi="fa-IR"/>
        </w:rPr>
        <w:t xml:space="preserve"> Fig. 2 give</w:t>
      </w:r>
      <w:r w:rsidR="00EF3563">
        <w:rPr>
          <w:lang w:bidi="fa-IR"/>
        </w:rPr>
        <w:t>s</w:t>
      </w:r>
      <w:r w:rsidR="00BD4555">
        <w:rPr>
          <w:lang w:bidi="fa-IR"/>
        </w:rPr>
        <w:t xml:space="preserve"> the comparison between</w:t>
      </w:r>
      <w:r w:rsidR="00BB7D3E">
        <w:rPr>
          <w:lang w:bidi="fa-IR"/>
        </w:rPr>
        <w:t xml:space="preserve"> predicted and measured OC values at the training and validation phase for both LSSVM and hybrid SCE-LSSVM models using the experimental repository gathered from the literature for 24 different ionic liquids The SCE-LSSVM was constructed with a number of complex of </w:t>
      </w:r>
      <w:r w:rsidR="0085121F">
        <w:rPr>
          <w:lang w:bidi="fa-IR"/>
        </w:rPr>
        <w:t>2</w:t>
      </w:r>
      <w:r w:rsidR="00BB7D3E">
        <w:rPr>
          <w:lang w:bidi="fa-IR"/>
        </w:rPr>
        <w:t xml:space="preserve">, </w:t>
      </w:r>
      <w:r w:rsidR="00197E8B">
        <w:rPr>
          <w:lang w:bidi="fa-IR"/>
        </w:rPr>
        <w:t xml:space="preserve">a number of </w:t>
      </w:r>
      <w:proofErr w:type="spellStart"/>
      <w:r w:rsidR="00197E8B">
        <w:rPr>
          <w:lang w:bidi="fa-IR"/>
        </w:rPr>
        <w:t>subcomplex</w:t>
      </w:r>
      <w:proofErr w:type="spellEnd"/>
      <w:r w:rsidR="00197E8B">
        <w:rPr>
          <w:lang w:bidi="fa-IR"/>
        </w:rPr>
        <w:t xml:space="preserve"> of </w:t>
      </w:r>
      <w:r w:rsidR="00EF3563">
        <w:rPr>
          <w:lang w:bidi="fa-IR"/>
        </w:rPr>
        <w:t>1</w:t>
      </w:r>
      <w:r w:rsidR="00197E8B">
        <w:rPr>
          <w:lang w:bidi="fa-IR"/>
        </w:rPr>
        <w:t xml:space="preserve">, and a number of offspring </w:t>
      </w:r>
      <w:r w:rsidR="00371F61">
        <w:rPr>
          <w:lang w:bidi="fa-IR"/>
        </w:rPr>
        <w:t xml:space="preserve">twice the </w:t>
      </w:r>
      <w:r w:rsidR="007E5630">
        <w:rPr>
          <w:lang w:bidi="fa-IR"/>
        </w:rPr>
        <w:t>data numbers</w:t>
      </w:r>
      <w:r w:rsidR="00371F61">
        <w:rPr>
          <w:lang w:bidi="fa-IR"/>
        </w:rPr>
        <w:t xml:space="preserve"> </w:t>
      </w:r>
      <w:r w:rsidR="007E5630">
        <w:rPr>
          <w:lang w:bidi="fa-IR"/>
        </w:rPr>
        <w:t>plus one</w:t>
      </w:r>
      <w:r w:rsidR="00197E8B">
        <w:rPr>
          <w:lang w:bidi="fa-IR"/>
        </w:rPr>
        <w:t>. Only one step for evolution of complexes was allowed</w:t>
      </w:r>
      <w:r w:rsidR="00F95326">
        <w:rPr>
          <w:lang w:bidi="fa-IR"/>
        </w:rPr>
        <w:t>.</w:t>
      </w:r>
      <w:r w:rsidR="006C7963">
        <w:rPr>
          <w:lang w:bidi="fa-IR"/>
        </w:rPr>
        <w:t xml:space="preserve"> The SCE-LSSVM was trained by </w:t>
      </w:r>
      <w:r w:rsidR="00041251">
        <w:rPr>
          <w:lang w:bidi="fa-IR"/>
        </w:rPr>
        <w:t>2</w:t>
      </w:r>
      <w:r w:rsidR="006C7963">
        <w:rPr>
          <w:lang w:bidi="fa-IR"/>
        </w:rPr>
        <w:t xml:space="preserve"> </w:t>
      </w:r>
      <w:r w:rsidR="006C7963" w:rsidRPr="00B31F62">
        <w:rPr>
          <w:lang w:bidi="fa-IR"/>
        </w:rPr>
        <w:t>generation</w:t>
      </w:r>
      <w:r w:rsidR="006F28CB">
        <w:rPr>
          <w:lang w:bidi="fa-IR"/>
        </w:rPr>
        <w:t>s</w:t>
      </w:r>
      <w:r w:rsidR="006C7963">
        <w:rPr>
          <w:lang w:bidi="fa-IR"/>
        </w:rPr>
        <w:t>, followed by a hyper parameter optimization approach.</w:t>
      </w:r>
    </w:p>
    <w:tbl>
      <w:tblPr>
        <w:tblStyle w:val="TableGrid"/>
        <w:tblW w:w="0" w:type="auto"/>
        <w:tblInd w:w="1255" w:type="dxa"/>
        <w:tblLook w:val="04A0" w:firstRow="1" w:lastRow="0" w:firstColumn="1" w:lastColumn="0" w:noHBand="0" w:noVBand="1"/>
      </w:tblPr>
      <w:tblGrid>
        <w:gridCol w:w="7416"/>
      </w:tblGrid>
      <w:tr w:rsidR="004E3339" w:rsidTr="002E6B48">
        <w:tc>
          <w:tcPr>
            <w:tcW w:w="7152" w:type="dxa"/>
          </w:tcPr>
          <w:p w:rsidR="004E3339" w:rsidRDefault="00831726" w:rsidP="00C94378">
            <w:pPr>
              <w:spacing w:before="0" w:after="0" w:line="240" w:lineRule="auto"/>
              <w:jc w:val="center"/>
              <w:rPr>
                <w:lang w:bidi="fa-IR"/>
              </w:rPr>
            </w:pPr>
            <w:r>
              <w:rPr>
                <w:lang w:bidi="fa-IR"/>
              </w:rPr>
              <w:lastRenderedPageBreak/>
              <w:pict>
                <v:shape id="_x0000_i1050" type="#_x0000_t75" style="width:5in;height:285.8pt">
                  <v:imagedata r:id="rId60" o:title="Comparison"/>
                </v:shape>
              </w:pict>
            </w:r>
          </w:p>
        </w:tc>
      </w:tr>
    </w:tbl>
    <w:p w:rsidR="00AF622F" w:rsidRDefault="00AF622F" w:rsidP="00AF622F">
      <w:pPr>
        <w:jc w:val="center"/>
        <w:rPr>
          <w:lang w:bidi="fa-IR"/>
        </w:rPr>
      </w:pPr>
      <w:r>
        <w:rPr>
          <w:lang w:bidi="fa-IR"/>
        </w:rPr>
        <w:t>Figure 2 Comparison between the measured and predicted osmotic coefficient</w:t>
      </w:r>
    </w:p>
    <w:p w:rsidR="00137A36" w:rsidRDefault="00D60681" w:rsidP="002D314C">
      <w:pPr>
        <w:jc w:val="both"/>
        <w:rPr>
          <w:lang w:bidi="fa-IR"/>
        </w:rPr>
        <w:sectPr w:rsidR="00137A36" w:rsidSect="007B1B19">
          <w:footerReference w:type="default" r:id="rId61"/>
          <w:footnotePr>
            <w:numFmt w:val="chicago"/>
          </w:footnotePr>
          <w:pgSz w:w="12240" w:h="15840"/>
          <w:pgMar w:top="1440" w:right="1325" w:bottom="1440" w:left="1440" w:header="708" w:footer="708" w:gutter="0"/>
          <w:cols w:space="708"/>
          <w:docGrid w:linePitch="360"/>
        </w:sectPr>
      </w:pPr>
      <w:r>
        <w:rPr>
          <w:lang w:bidi="fa-IR"/>
        </w:rPr>
        <w:t>The output of the model</w:t>
      </w:r>
      <w:r w:rsidR="0094661B">
        <w:rPr>
          <w:lang w:bidi="fa-IR"/>
        </w:rPr>
        <w:t xml:space="preserve"> repre</w:t>
      </w:r>
      <w:r w:rsidR="00210D45">
        <w:rPr>
          <w:lang w:bidi="fa-IR"/>
        </w:rPr>
        <w:t>senting in Fig. 2, reveal a great match of</w:t>
      </w:r>
      <w:r w:rsidR="009E6793">
        <w:rPr>
          <w:lang w:bidi="fa-IR"/>
        </w:rPr>
        <w:t xml:space="preserve"> </w:t>
      </w:r>
      <w:r w:rsidR="00210D45">
        <w:rPr>
          <w:lang w:bidi="fa-IR"/>
        </w:rPr>
        <w:t>simulated data with the target data</w:t>
      </w:r>
      <w:r w:rsidR="00B63B30">
        <w:rPr>
          <w:lang w:bidi="fa-IR"/>
        </w:rPr>
        <w:t xml:space="preserve"> for both LSSVM and SCE-LSSVM approaches</w:t>
      </w:r>
      <w:r w:rsidR="00210D45">
        <w:rPr>
          <w:lang w:bidi="fa-IR"/>
        </w:rPr>
        <w:t>.</w:t>
      </w:r>
      <w:r w:rsidR="00D32E2C">
        <w:rPr>
          <w:lang w:bidi="fa-IR"/>
        </w:rPr>
        <w:t xml:space="preserve"> </w:t>
      </w:r>
      <w:r w:rsidR="006E58A9">
        <w:rPr>
          <w:lang w:bidi="fa-IR"/>
        </w:rPr>
        <w:t xml:space="preserve">Apparently, the SCE-LSSVM outclasses the predictions of LSSVM </w:t>
      </w:r>
      <w:r w:rsidR="007734F6">
        <w:rPr>
          <w:lang w:bidi="fa-IR"/>
        </w:rPr>
        <w:t>by lowering the oscillation in the</w:t>
      </w:r>
      <w:r w:rsidR="0035066B">
        <w:rPr>
          <w:lang w:bidi="fa-IR"/>
        </w:rPr>
        <w:t xml:space="preserve"> predicted</w:t>
      </w:r>
      <w:r w:rsidR="007734F6">
        <w:rPr>
          <w:lang w:bidi="fa-IR"/>
        </w:rPr>
        <w:t xml:space="preserve"> data</w:t>
      </w:r>
      <w:r w:rsidR="009F2609">
        <w:rPr>
          <w:lang w:bidi="fa-IR"/>
        </w:rPr>
        <w:t>.</w:t>
      </w:r>
      <w:r w:rsidR="00AF622F">
        <w:rPr>
          <w:lang w:bidi="fa-IR"/>
        </w:rPr>
        <w:t xml:space="preserve"> The simulation performance for the two investigated algorithms was more comprehensively evaluated on the basis of the mean square error</w:t>
      </w:r>
      <w:r w:rsidR="00284B0D">
        <w:rPr>
          <w:lang w:bidi="fa-IR"/>
        </w:rPr>
        <w:t xml:space="preserve"> (RMSE)</w:t>
      </w:r>
      <w:r w:rsidR="00AF622F">
        <w:rPr>
          <w:lang w:bidi="fa-IR"/>
        </w:rPr>
        <w:t xml:space="preserve"> and </w:t>
      </w:r>
      <w:r w:rsidR="00284B0D">
        <w:rPr>
          <w:lang w:bidi="fa-IR"/>
        </w:rPr>
        <w:t>efficiency</w:t>
      </w:r>
      <w:r w:rsidR="00AF622F">
        <w:rPr>
          <w:lang w:bidi="fa-IR"/>
        </w:rPr>
        <w:t xml:space="preserve"> </w:t>
      </w:r>
      <w:proofErr w:type="gramStart"/>
      <w:r w:rsidR="00284B0D">
        <w:rPr>
          <w:lang w:bidi="fa-IR"/>
        </w:rPr>
        <w:t xml:space="preserve">coefficient </w:t>
      </w:r>
      <w:proofErr w:type="gramEnd"/>
      <w:r w:rsidR="00A64BD4" w:rsidRPr="00A64BD4">
        <w:rPr>
          <w:position w:val="-4"/>
          <w:lang w:bidi="fa-IR"/>
        </w:rPr>
        <w:object w:dxaOrig="320" w:dyaOrig="300">
          <v:shape id="_x0000_i1051" type="#_x0000_t75" style="width:17.45pt;height:15.8pt" o:ole="">
            <v:imagedata r:id="rId62" o:title=""/>
          </v:shape>
          <o:OLEObject Type="Embed" ProgID="Equation.DSMT4" ShapeID="_x0000_i1051" DrawAspect="Content" ObjectID="_1599390180" r:id="rId63"/>
        </w:object>
      </w:r>
      <w:r w:rsidR="00284B0D">
        <w:rPr>
          <w:lang w:bidi="fa-IR"/>
        </w:rPr>
        <w:t>, average absolute relative deviation %AARD</w:t>
      </w:r>
      <w:r w:rsidR="00A64BD4">
        <w:rPr>
          <w:lang w:bidi="fa-IR"/>
        </w:rPr>
        <w:t>.</w:t>
      </w:r>
      <w:r w:rsidR="00DD0F0A">
        <w:rPr>
          <w:rFonts w:hint="cs"/>
          <w:rtl/>
          <w:lang w:bidi="fa-IR"/>
        </w:rPr>
        <w:t xml:space="preserve"> </w:t>
      </w:r>
      <w:r w:rsidR="00DD0F0A">
        <w:rPr>
          <w:lang w:bidi="fa-IR"/>
        </w:rPr>
        <w:t xml:space="preserve"> The parameters </w:t>
      </w:r>
      <w:r w:rsidR="00DD0F0A" w:rsidRPr="007B7556">
        <w:rPr>
          <w:lang w:bidi="fa-IR"/>
        </w:rPr>
        <w:t>RMSE =</w:t>
      </w:r>
      <w:r w:rsidR="008203C1" w:rsidRPr="008203C1">
        <w:rPr>
          <w:lang w:bidi="fa-IR"/>
        </w:rPr>
        <w:t>0.0319</w:t>
      </w:r>
      <w:r w:rsidR="00DD0F0A">
        <w:rPr>
          <w:lang w:bidi="fa-IR"/>
        </w:rPr>
        <w:t xml:space="preserve">, </w:t>
      </w:r>
      <w:r w:rsidR="00DD0F0A" w:rsidRPr="00A64BD4">
        <w:rPr>
          <w:position w:val="-4"/>
          <w:lang w:bidi="fa-IR"/>
        </w:rPr>
        <w:object w:dxaOrig="320" w:dyaOrig="300">
          <v:shape id="_x0000_i1052" type="#_x0000_t75" style="width:17.45pt;height:15.8pt" o:ole="">
            <v:imagedata r:id="rId62" o:title=""/>
          </v:shape>
          <o:OLEObject Type="Embed" ProgID="Equation.DSMT4" ShapeID="_x0000_i1052" DrawAspect="Content" ObjectID="_1599390181" r:id="rId64"/>
        </w:object>
      </w:r>
      <w:r w:rsidR="00DD0F0A">
        <w:rPr>
          <w:lang w:bidi="fa-IR"/>
        </w:rPr>
        <w:t xml:space="preserve"> = </w:t>
      </w:r>
      <w:r w:rsidR="008203C1" w:rsidRPr="007B7556">
        <w:rPr>
          <w:lang w:bidi="fa-IR"/>
        </w:rPr>
        <w:t>0.97619</w:t>
      </w:r>
      <w:r w:rsidR="00C90319">
        <w:rPr>
          <w:lang w:bidi="fa-IR"/>
        </w:rPr>
        <w:t xml:space="preserve">, %AARD = </w:t>
      </w:r>
      <w:r w:rsidR="008203C1" w:rsidRPr="007B7556">
        <w:rPr>
          <w:lang w:bidi="fa-IR"/>
        </w:rPr>
        <w:t>4.4335</w:t>
      </w:r>
      <w:r w:rsidR="007B7556">
        <w:rPr>
          <w:lang w:bidi="fa-IR"/>
        </w:rPr>
        <w:t>, STD = 0.2067</w:t>
      </w:r>
      <w:r w:rsidR="00433C23">
        <w:rPr>
          <w:lang w:bidi="fa-IR"/>
        </w:rPr>
        <w:t xml:space="preserve"> in contrast to </w:t>
      </w:r>
      <w:r w:rsidR="00433C23" w:rsidRPr="008411E7">
        <w:rPr>
          <w:lang w:bidi="fa-IR"/>
        </w:rPr>
        <w:t xml:space="preserve">RMSE = </w:t>
      </w:r>
      <w:r w:rsidR="009C71F5" w:rsidRPr="008411E7">
        <w:rPr>
          <w:lang w:bidi="fa-IR"/>
        </w:rPr>
        <w:t>0.0465</w:t>
      </w:r>
      <w:r w:rsidR="00433C23" w:rsidRPr="008411E7">
        <w:rPr>
          <w:lang w:bidi="fa-IR"/>
        </w:rPr>
        <w:t xml:space="preserve">, </w:t>
      </w:r>
      <w:r w:rsidR="00433C23" w:rsidRPr="008411E7">
        <w:rPr>
          <w:position w:val="-4"/>
          <w:lang w:bidi="fa-IR"/>
        </w:rPr>
        <w:object w:dxaOrig="320" w:dyaOrig="300">
          <v:shape id="_x0000_i1053" type="#_x0000_t75" style="width:17.45pt;height:15.8pt" o:ole="">
            <v:imagedata r:id="rId62" o:title=""/>
          </v:shape>
          <o:OLEObject Type="Embed" ProgID="Equation.DSMT4" ShapeID="_x0000_i1053" DrawAspect="Content" ObjectID="_1599390182" r:id="rId65"/>
        </w:object>
      </w:r>
      <w:r w:rsidR="00433C23" w:rsidRPr="008411E7">
        <w:rPr>
          <w:lang w:bidi="fa-IR"/>
        </w:rPr>
        <w:t xml:space="preserve"> = </w:t>
      </w:r>
      <w:r w:rsidR="008203C1" w:rsidRPr="008411E7">
        <w:rPr>
          <w:lang w:bidi="fa-IR"/>
        </w:rPr>
        <w:t>0.94931</w:t>
      </w:r>
      <w:r w:rsidR="00433C23" w:rsidRPr="008411E7">
        <w:rPr>
          <w:lang w:bidi="fa-IR"/>
        </w:rPr>
        <w:t>, %AARD =</w:t>
      </w:r>
      <w:r w:rsidR="009C71F5" w:rsidRPr="008411E7">
        <w:rPr>
          <w:lang w:bidi="fa-IR"/>
        </w:rPr>
        <w:t xml:space="preserve"> 5.8524</w:t>
      </w:r>
      <w:r w:rsidR="00433C23" w:rsidRPr="008411E7">
        <w:rPr>
          <w:lang w:bidi="fa-IR"/>
        </w:rPr>
        <w:t xml:space="preserve">, </w:t>
      </w:r>
      <w:r w:rsidR="009C71F5" w:rsidRPr="008411E7">
        <w:rPr>
          <w:lang w:bidi="fa-IR"/>
        </w:rPr>
        <w:t>and STD = 0.2012</w:t>
      </w:r>
      <w:r w:rsidR="00C933B9">
        <w:rPr>
          <w:lang w:bidi="fa-IR"/>
        </w:rPr>
        <w:t xml:space="preserve"> for </w:t>
      </w:r>
      <w:r w:rsidR="007D27BD">
        <w:rPr>
          <w:lang w:bidi="fa-IR"/>
        </w:rPr>
        <w:t>validation phase</w:t>
      </w:r>
      <w:r w:rsidR="00C933B9">
        <w:rPr>
          <w:lang w:bidi="fa-IR"/>
        </w:rPr>
        <w:t xml:space="preserve"> </w:t>
      </w:r>
      <w:r w:rsidR="008B5A73">
        <w:rPr>
          <w:lang w:bidi="fa-IR"/>
        </w:rPr>
        <w:t xml:space="preserve">attest to </w:t>
      </w:r>
      <w:r w:rsidR="0088122B">
        <w:rPr>
          <w:lang w:bidi="fa-IR"/>
        </w:rPr>
        <w:t xml:space="preserve">remarkable improvements </w:t>
      </w:r>
      <w:r w:rsidR="00613084">
        <w:rPr>
          <w:lang w:bidi="fa-IR"/>
        </w:rPr>
        <w:t>in</w:t>
      </w:r>
      <w:r w:rsidR="0088122B">
        <w:rPr>
          <w:lang w:bidi="fa-IR"/>
        </w:rPr>
        <w:t xml:space="preserve"> the performance of LSSVM in </w:t>
      </w:r>
      <w:r w:rsidR="00562E78">
        <w:rPr>
          <w:lang w:bidi="fa-IR"/>
        </w:rPr>
        <w:t>conjunction</w:t>
      </w:r>
      <w:r w:rsidR="0088122B">
        <w:rPr>
          <w:lang w:bidi="fa-IR"/>
        </w:rPr>
        <w:t xml:space="preserve"> with SCE.</w:t>
      </w:r>
      <w:r w:rsidR="00B45AF3">
        <w:rPr>
          <w:lang w:bidi="fa-IR"/>
        </w:rPr>
        <w:t xml:space="preserve"> </w:t>
      </w:r>
      <w:r w:rsidR="0000611A">
        <w:rPr>
          <w:lang w:bidi="fa-IR"/>
        </w:rPr>
        <w:t xml:space="preserve">However, the performance of both models are great in prediction of OC. In general, a </w:t>
      </w:r>
      <w:r w:rsidR="0000611A" w:rsidRPr="00A64BD4">
        <w:rPr>
          <w:position w:val="-4"/>
          <w:lang w:bidi="fa-IR"/>
        </w:rPr>
        <w:object w:dxaOrig="320" w:dyaOrig="300">
          <v:shape id="_x0000_i1054" type="#_x0000_t75" style="width:17.45pt;height:15.8pt" o:ole="">
            <v:imagedata r:id="rId62" o:title=""/>
          </v:shape>
          <o:OLEObject Type="Embed" ProgID="Equation.DSMT4" ShapeID="_x0000_i1054" DrawAspect="Content" ObjectID="_1599390183" r:id="rId66"/>
        </w:object>
      </w:r>
      <w:r w:rsidR="0000611A">
        <w:rPr>
          <w:lang w:bidi="fa-IR"/>
        </w:rPr>
        <w:t xml:space="preserve"> more than 0.9 demonstrates a great model prediction, in the range 0.8-0.9 indicates a good performance, and less than 0.8 signifies mal predictions</w:t>
      </w:r>
      <w:r w:rsidR="000E6319">
        <w:rPr>
          <w:lang w:bidi="fa-IR"/>
        </w:rPr>
        <w:t xml:space="preserve"> </w:t>
      </w:r>
      <w:r w:rsidR="000E6319">
        <w:rPr>
          <w:lang w:bidi="fa-IR"/>
        </w:rPr>
        <w:fldChar w:fldCharType="begin"/>
      </w:r>
      <w:r w:rsidR="002D314C">
        <w:rPr>
          <w:lang w:bidi="fa-IR"/>
        </w:rPr>
        <w:instrText xml:space="preserve"> ADDIN EN.CITE &lt;EndNote&gt;&lt;Cite&gt;&lt;Author&gt;Coulibaly&lt;/Author&gt;&lt;Year&gt;2005&lt;/Year&gt;&lt;RecNum&gt;693&lt;/RecNum&gt;&lt;DisplayText&gt;[29]&lt;/DisplayText&gt;&lt;record&gt;&lt;rec-number&gt;693&lt;/rec-number&gt;&lt;foreign-keys&gt;&lt;key app="EN" db-id="20ptxtrzfxpxare9wwex0p990axvdasezdrr" timestamp="1518990561"&gt;693&lt;/key&gt;&lt;/foreign-keys&gt;&lt;ref-type name="Journal Article"&gt;17&lt;/ref-type&gt;&lt;contributors&gt;&lt;authors&gt;&lt;author&gt;Coulibaly, Paulin&lt;/author&gt;&lt;author&gt;Baldwin, Connely K&lt;/author&gt;&lt;/authors&gt;&lt;/contributors&gt;&lt;titles&gt;&lt;title&gt;Nonstationary hydrological time series forecasting using nonlinear dynamic methods&lt;/title&gt;&lt;secondary-title&gt;Journal of Hydrology&lt;/secondary-title&gt;&lt;/titles&gt;&lt;periodical&gt;&lt;full-title&gt;Journal of Hydrology&lt;/full-title&gt;&lt;/periodical&gt;&lt;pages&gt;164-174&lt;/pages&gt;&lt;volume&gt;307&lt;/volume&gt;&lt;number&gt;1-4&lt;/number&gt;&lt;dates&gt;&lt;year&gt;2005&lt;/year&gt;&lt;/dates&gt;&lt;isbn&gt;0022-1694&lt;/isbn&gt;&lt;urls&gt;&lt;/urls&gt;&lt;/record&gt;&lt;/Cite&gt;&lt;/EndNote&gt;</w:instrText>
      </w:r>
      <w:r w:rsidR="000E6319">
        <w:rPr>
          <w:lang w:bidi="fa-IR"/>
        </w:rPr>
        <w:fldChar w:fldCharType="separate"/>
      </w:r>
      <w:r w:rsidR="002D314C">
        <w:rPr>
          <w:noProof/>
          <w:lang w:bidi="fa-IR"/>
        </w:rPr>
        <w:t>[29]</w:t>
      </w:r>
      <w:r w:rsidR="000E6319">
        <w:rPr>
          <w:lang w:bidi="fa-IR"/>
        </w:rPr>
        <w:fldChar w:fldCharType="end"/>
      </w:r>
      <w:r w:rsidR="0000611A">
        <w:rPr>
          <w:lang w:bidi="fa-IR"/>
        </w:rPr>
        <w:t>.</w:t>
      </w:r>
      <w:r w:rsidR="004A413C">
        <w:rPr>
          <w:lang w:bidi="fa-IR"/>
        </w:rPr>
        <w:t xml:space="preserve"> </w:t>
      </w:r>
      <w:r w:rsidR="0000611A">
        <w:rPr>
          <w:lang w:bidi="fa-IR"/>
        </w:rPr>
        <w:t xml:space="preserve"> </w:t>
      </w:r>
    </w:p>
    <w:tbl>
      <w:tblPr>
        <w:tblStyle w:val="TableGrid"/>
        <w:tblpPr w:leftFromText="180" w:rightFromText="180" w:vertAnchor="page" w:horzAnchor="margin" w:tblpXSpec="center" w:tblpY="1141"/>
        <w:tblW w:w="13965" w:type="dxa"/>
        <w:tblLayout w:type="fixed"/>
        <w:tblLook w:val="04A0" w:firstRow="1" w:lastRow="0" w:firstColumn="1" w:lastColumn="0" w:noHBand="0" w:noVBand="1"/>
      </w:tblPr>
      <w:tblGrid>
        <w:gridCol w:w="4765"/>
        <w:gridCol w:w="4590"/>
        <w:gridCol w:w="4610"/>
      </w:tblGrid>
      <w:tr w:rsidR="000071DA" w:rsidTr="000071DA">
        <w:tc>
          <w:tcPr>
            <w:tcW w:w="4765" w:type="dxa"/>
          </w:tcPr>
          <w:p w:rsidR="000071DA" w:rsidRDefault="000071DA" w:rsidP="000071DA">
            <w:pPr>
              <w:ind w:left="-18" w:firstLine="18"/>
              <w:jc w:val="both"/>
              <w:rPr>
                <w:lang w:bidi="fa-IR"/>
              </w:rPr>
            </w:pPr>
            <w:r>
              <w:rPr>
                <w:noProof/>
              </w:rPr>
              <w:lastRenderedPageBreak/>
              <w:drawing>
                <wp:inline distT="0" distB="0" distL="0" distR="0" wp14:anchorId="13854FD8" wp14:editId="7C54C4DE">
                  <wp:extent cx="2743200" cy="2222326"/>
                  <wp:effectExtent l="0" t="0" r="0" b="6985"/>
                  <wp:docPr id="1" name="Picture 1" descr="C:\Users\Administrator\AppData\Local\Microsoft\Windows\INetCache\Content.Word\Fig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C:\Users\Administrator\AppData\Local\Microsoft\Windows\INetCache\Content.Word\Figure1.emf"/>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851" t="6061" r="8181"/>
                          <a:stretch/>
                        </pic:blipFill>
                        <pic:spPr bwMode="auto">
                          <a:xfrm>
                            <a:off x="0" y="0"/>
                            <a:ext cx="2743200" cy="2222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rsidR="000071DA" w:rsidRDefault="000071DA" w:rsidP="004A7B90">
            <w:pPr>
              <w:jc w:val="both"/>
              <w:rPr>
                <w:lang w:bidi="fa-IR"/>
              </w:rPr>
            </w:pPr>
            <w:r>
              <w:rPr>
                <w:noProof/>
              </w:rPr>
              <w:drawing>
                <wp:inline distT="0" distB="0" distL="0" distR="0" wp14:anchorId="5B1169B7" wp14:editId="46116F11">
                  <wp:extent cx="2743200" cy="2194560"/>
                  <wp:effectExtent l="0" t="0" r="0" b="0"/>
                  <wp:docPr id="8" name="Picture 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gure2"/>
                          <pic:cNvPicPr>
                            <a:picLocks noChangeAspect="1" noChangeArrowheads="1"/>
                          </pic:cNvPicPr>
                        </pic:nvPicPr>
                        <pic:blipFill>
                          <a:blip r:embed="rId68" cstate="print">
                            <a:extLst>
                              <a:ext uri="{28A0092B-C50C-407E-A947-70E740481C1C}">
                                <a14:useLocalDpi xmlns:a14="http://schemas.microsoft.com/office/drawing/2010/main" val="0"/>
                              </a:ext>
                            </a:extLst>
                          </a:blip>
                          <a:srcRect l="4333" t="5779" r="7333"/>
                          <a:stretch>
                            <a:fillRect/>
                          </a:stretch>
                        </pic:blipFill>
                        <pic:spPr bwMode="auto">
                          <a:xfrm>
                            <a:off x="0" y="0"/>
                            <a:ext cx="2743200" cy="2194560"/>
                          </a:xfrm>
                          <a:prstGeom prst="rect">
                            <a:avLst/>
                          </a:prstGeom>
                          <a:noFill/>
                          <a:ln>
                            <a:noFill/>
                          </a:ln>
                        </pic:spPr>
                      </pic:pic>
                    </a:graphicData>
                  </a:graphic>
                </wp:inline>
              </w:drawing>
            </w:r>
          </w:p>
        </w:tc>
        <w:tc>
          <w:tcPr>
            <w:tcW w:w="4610" w:type="dxa"/>
          </w:tcPr>
          <w:p w:rsidR="000071DA" w:rsidRDefault="000071DA" w:rsidP="004A7B90">
            <w:pPr>
              <w:jc w:val="both"/>
              <w:rPr>
                <w:lang w:bidi="fa-IR"/>
              </w:rPr>
            </w:pPr>
            <w:r>
              <w:rPr>
                <w:noProof/>
              </w:rPr>
              <w:drawing>
                <wp:inline distT="0" distB="0" distL="0" distR="0" wp14:anchorId="25DEB3FF" wp14:editId="6BAC08CA">
                  <wp:extent cx="2743200" cy="2203704"/>
                  <wp:effectExtent l="0" t="0" r="0" b="6350"/>
                  <wp:docPr id="7" name="Picture 7"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3"/>
                          <pic:cNvPicPr>
                            <a:picLocks noChangeAspect="1" noChangeArrowheads="1"/>
                          </pic:cNvPicPr>
                        </pic:nvPicPr>
                        <pic:blipFill>
                          <a:blip r:embed="rId69" cstate="print">
                            <a:extLst>
                              <a:ext uri="{28A0092B-C50C-407E-A947-70E740481C1C}">
                                <a14:useLocalDpi xmlns:a14="http://schemas.microsoft.com/office/drawing/2010/main" val="0"/>
                              </a:ext>
                            </a:extLst>
                          </a:blip>
                          <a:srcRect l="2667" t="5333" r="8667"/>
                          <a:stretch>
                            <a:fillRect/>
                          </a:stretch>
                        </pic:blipFill>
                        <pic:spPr bwMode="auto">
                          <a:xfrm>
                            <a:off x="0" y="0"/>
                            <a:ext cx="2743200" cy="2203704"/>
                          </a:xfrm>
                          <a:prstGeom prst="rect">
                            <a:avLst/>
                          </a:prstGeom>
                          <a:noFill/>
                          <a:ln>
                            <a:noFill/>
                          </a:ln>
                        </pic:spPr>
                      </pic:pic>
                    </a:graphicData>
                  </a:graphic>
                </wp:inline>
              </w:drawing>
            </w:r>
          </w:p>
        </w:tc>
      </w:tr>
      <w:tr w:rsidR="000071DA" w:rsidTr="000071DA">
        <w:tc>
          <w:tcPr>
            <w:tcW w:w="4765" w:type="dxa"/>
          </w:tcPr>
          <w:p w:rsidR="000071DA" w:rsidRDefault="000071DA" w:rsidP="004A7B90">
            <w:pPr>
              <w:jc w:val="both"/>
              <w:rPr>
                <w:lang w:bidi="fa-IR"/>
              </w:rPr>
            </w:pPr>
            <w:r>
              <w:rPr>
                <w:noProof/>
              </w:rPr>
              <w:drawing>
                <wp:inline distT="0" distB="0" distL="0" distR="0" wp14:anchorId="41DA0E57" wp14:editId="6564FB3E">
                  <wp:extent cx="2743200" cy="2231136"/>
                  <wp:effectExtent l="0" t="0" r="0" b="0"/>
                  <wp:docPr id="5" name="Picture 5"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1"/>
                          <pic:cNvPicPr>
                            <a:picLocks noChangeAspect="1" noChangeArrowheads="1"/>
                          </pic:cNvPicPr>
                        </pic:nvPicPr>
                        <pic:blipFill>
                          <a:blip r:embed="rId70" cstate="print">
                            <a:extLst>
                              <a:ext uri="{28A0092B-C50C-407E-A947-70E740481C1C}">
                                <a14:useLocalDpi xmlns:a14="http://schemas.microsoft.com/office/drawing/2010/main" val="0"/>
                              </a:ext>
                            </a:extLst>
                          </a:blip>
                          <a:srcRect l="4155" t="5556" r="8864"/>
                          <a:stretch>
                            <a:fillRect/>
                          </a:stretch>
                        </pic:blipFill>
                        <pic:spPr bwMode="auto">
                          <a:xfrm>
                            <a:off x="0" y="0"/>
                            <a:ext cx="2743200" cy="2231136"/>
                          </a:xfrm>
                          <a:prstGeom prst="rect">
                            <a:avLst/>
                          </a:prstGeom>
                          <a:noFill/>
                          <a:ln>
                            <a:noFill/>
                          </a:ln>
                        </pic:spPr>
                      </pic:pic>
                    </a:graphicData>
                  </a:graphic>
                </wp:inline>
              </w:drawing>
            </w:r>
          </w:p>
        </w:tc>
        <w:tc>
          <w:tcPr>
            <w:tcW w:w="4590" w:type="dxa"/>
          </w:tcPr>
          <w:p w:rsidR="000071DA" w:rsidRDefault="000071DA" w:rsidP="004A7B90">
            <w:pPr>
              <w:jc w:val="both"/>
              <w:rPr>
                <w:lang w:bidi="fa-IR"/>
              </w:rPr>
            </w:pPr>
            <w:r>
              <w:rPr>
                <w:noProof/>
              </w:rPr>
              <w:drawing>
                <wp:inline distT="0" distB="0" distL="0" distR="0" wp14:anchorId="6E0758FB" wp14:editId="2AED7EC2">
                  <wp:extent cx="2743200" cy="2203704"/>
                  <wp:effectExtent l="0" t="0" r="0" b="6350"/>
                  <wp:docPr id="4" name="Picture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gure2"/>
                          <pic:cNvPicPr>
                            <a:picLocks noChangeAspect="1" noChangeArrowheads="1"/>
                          </pic:cNvPicPr>
                        </pic:nvPicPr>
                        <pic:blipFill>
                          <a:blip r:embed="rId71" cstate="print">
                            <a:extLst>
                              <a:ext uri="{28A0092B-C50C-407E-A947-70E740481C1C}">
                                <a14:useLocalDpi xmlns:a14="http://schemas.microsoft.com/office/drawing/2010/main" val="0"/>
                              </a:ext>
                            </a:extLst>
                          </a:blip>
                          <a:srcRect l="3999" t="5779" r="8000"/>
                          <a:stretch>
                            <a:fillRect/>
                          </a:stretch>
                        </pic:blipFill>
                        <pic:spPr bwMode="auto">
                          <a:xfrm>
                            <a:off x="0" y="0"/>
                            <a:ext cx="2743200" cy="2203704"/>
                          </a:xfrm>
                          <a:prstGeom prst="rect">
                            <a:avLst/>
                          </a:prstGeom>
                          <a:noFill/>
                          <a:ln>
                            <a:noFill/>
                          </a:ln>
                        </pic:spPr>
                      </pic:pic>
                    </a:graphicData>
                  </a:graphic>
                </wp:inline>
              </w:drawing>
            </w:r>
          </w:p>
        </w:tc>
        <w:tc>
          <w:tcPr>
            <w:tcW w:w="4610" w:type="dxa"/>
          </w:tcPr>
          <w:p w:rsidR="000071DA" w:rsidRDefault="000071DA" w:rsidP="004A7B90">
            <w:pPr>
              <w:jc w:val="both"/>
              <w:rPr>
                <w:lang w:bidi="fa-IR"/>
              </w:rPr>
            </w:pPr>
            <w:r>
              <w:rPr>
                <w:noProof/>
              </w:rPr>
              <w:drawing>
                <wp:inline distT="0" distB="0" distL="0" distR="0" wp14:anchorId="7424AFC4" wp14:editId="3E77E37F">
                  <wp:extent cx="2743200" cy="2157984"/>
                  <wp:effectExtent l="0" t="0" r="0" b="0"/>
                  <wp:docPr id="2" name="Picture 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igure3"/>
                          <pic:cNvPicPr>
                            <a:picLocks noChangeAspect="1" noChangeArrowheads="1"/>
                          </pic:cNvPicPr>
                        </pic:nvPicPr>
                        <pic:blipFill>
                          <a:blip r:embed="rId72" cstate="print">
                            <a:extLst>
                              <a:ext uri="{28A0092B-C50C-407E-A947-70E740481C1C}">
                                <a14:useLocalDpi xmlns:a14="http://schemas.microsoft.com/office/drawing/2010/main" val="0"/>
                              </a:ext>
                            </a:extLst>
                          </a:blip>
                          <a:srcRect l="2667" t="5779" r="7666"/>
                          <a:stretch>
                            <a:fillRect/>
                          </a:stretch>
                        </pic:blipFill>
                        <pic:spPr bwMode="auto">
                          <a:xfrm>
                            <a:off x="0" y="0"/>
                            <a:ext cx="2743200" cy="2157984"/>
                          </a:xfrm>
                          <a:prstGeom prst="rect">
                            <a:avLst/>
                          </a:prstGeom>
                          <a:noFill/>
                          <a:ln>
                            <a:noFill/>
                          </a:ln>
                        </pic:spPr>
                      </pic:pic>
                    </a:graphicData>
                  </a:graphic>
                </wp:inline>
              </w:drawing>
            </w:r>
          </w:p>
        </w:tc>
      </w:tr>
    </w:tbl>
    <w:p w:rsidR="000071DA" w:rsidRDefault="000071DA" w:rsidP="00275EDB">
      <w:pPr>
        <w:jc w:val="center"/>
        <w:rPr>
          <w:sz w:val="22"/>
          <w:szCs w:val="20"/>
          <w:lang w:bidi="fa-IR"/>
        </w:rPr>
        <w:sectPr w:rsidR="000071DA" w:rsidSect="00137A36">
          <w:footnotePr>
            <w:numFmt w:val="chicago"/>
          </w:footnotePr>
          <w:pgSz w:w="15840" w:h="12240" w:orient="landscape"/>
          <w:pgMar w:top="1440" w:right="1440" w:bottom="1325" w:left="1440" w:header="708" w:footer="708" w:gutter="0"/>
          <w:cols w:space="708"/>
          <w:docGrid w:linePitch="360"/>
        </w:sectPr>
      </w:pPr>
      <w:r w:rsidRPr="00904E28">
        <w:rPr>
          <w:sz w:val="22"/>
          <w:szCs w:val="20"/>
          <w:lang w:bidi="fa-IR"/>
        </w:rPr>
        <w:t>Figure 3. The statistical parameters of LSSVM (upper subplots) and SCE-LSSVM (downer subplots)</w:t>
      </w:r>
      <w:r w:rsidR="00275EDB">
        <w:rPr>
          <w:sz w:val="22"/>
          <w:szCs w:val="20"/>
          <w:lang w:bidi="fa-IR"/>
        </w:rPr>
        <w:t xml:space="preserve">-blue dots: test set, red dots: train sets </w:t>
      </w:r>
    </w:p>
    <w:p w:rsidR="00D72716" w:rsidRDefault="00022694" w:rsidP="002D314C">
      <w:pPr>
        <w:jc w:val="both"/>
        <w:sectPr w:rsidR="00D72716" w:rsidSect="007B1B19">
          <w:footnotePr>
            <w:numFmt w:val="chicago"/>
          </w:footnotePr>
          <w:pgSz w:w="12240" w:h="15840"/>
          <w:pgMar w:top="1440" w:right="1325" w:bottom="1440" w:left="1440" w:header="708" w:footer="708" w:gutter="0"/>
          <w:cols w:space="708"/>
          <w:docGrid w:linePitch="360"/>
        </w:sectPr>
      </w:pPr>
      <w:r>
        <w:lastRenderedPageBreak/>
        <w:t>Fig.</w:t>
      </w:r>
      <w:r w:rsidR="000C3E9D">
        <w:t xml:space="preserve"> 3 show</w:t>
      </w:r>
      <w:r w:rsidR="000B1F0E">
        <w:t>s</w:t>
      </w:r>
      <w:r w:rsidR="000C3E9D">
        <w:t xml:space="preserve"> the accordance between the measured and predicted OC values by SCE-LSS</w:t>
      </w:r>
      <w:r w:rsidR="00755CAF">
        <w:t>V</w:t>
      </w:r>
      <w:r w:rsidR="000C3E9D">
        <w:t>M and LS</w:t>
      </w:r>
      <w:r w:rsidR="00755CAF">
        <w:t>S</w:t>
      </w:r>
      <w:r w:rsidR="000C3E9D">
        <w:t>VM in terms of scatter plots.</w:t>
      </w:r>
      <w:r w:rsidR="00DE379A">
        <w:t xml:space="preserve"> It shows the predicted experimental data in relation to the measure data over y=x line, the relative deviation and error deviation</w:t>
      </w:r>
      <w:r w:rsidR="007850A6">
        <w:t xml:space="preserve"> (for definition see </w:t>
      </w:r>
      <w:r w:rsidR="004A7B90">
        <w:fldChar w:fldCharType="begin"/>
      </w:r>
      <w:r w:rsidR="002D314C">
        <w:instrText xml:space="preserve"> ADDIN EN.CITE &lt;EndNote&gt;&lt;Cite&gt;&lt;Author&gt;Sarlak&lt;/Author&gt;&lt;Year&gt;2018&lt;/Year&gt;&lt;RecNum&gt;151&lt;/RecNum&gt;&lt;DisplayText&gt;[30]&lt;/DisplayText&gt;&lt;record&gt;&lt;rec-number&gt;151&lt;/rec-number&gt;&lt;foreign-keys&gt;&lt;key app="EN" db-id="xrxf5zasg5w25ke9x5t50avuexxwe2z5pwd2" timestamp="1537737912"&gt;151&lt;/key&gt;&lt;/foreign-keys&gt;&lt;ref-type name="Journal Article"&gt;17&lt;/ref-type&gt;&lt;contributors&gt;&lt;authors&gt;&lt;author&gt;Sarlak, Forouzan&lt;/author&gt;&lt;author&gt;Pirhoushyaran, Tahereh&lt;/author&gt;&lt;author&gt;Shaahmadi, Fariborz&lt;/author&gt;&lt;author&gt;Yaghoubi, Zahra&lt;/author&gt;&lt;author&gt;Bazooyar, Bahamin&lt;/author&gt;&lt;/authors&gt;&lt;/contributors&gt;&lt;titles&gt;&lt;title&gt;The Development of Intelligent Models for Liquid–Liquid Equilibria (LLE) Phase Behavior of Thiophene/Alkane/Ionic Liquid Ternary System&lt;/title&gt;&lt;secondary-title&gt;Separation Science and Technology&lt;/secondary-title&gt;&lt;/titles&gt;&lt;periodical&gt;&lt;full-title&gt;Separation Science and Technology&lt;/full-title&gt;&lt;/periodical&gt;&lt;pages&gt;1-17&lt;/pages&gt;&lt;dates&gt;&lt;year&gt;2018&lt;/year&gt;&lt;/dates&gt;&lt;isbn&gt;0149-6395&lt;/isbn&gt;&lt;urls&gt;&lt;/urls&gt;&lt;/record&gt;&lt;/Cite&gt;&lt;/EndNote&gt;</w:instrText>
      </w:r>
      <w:r w:rsidR="004A7B90">
        <w:fldChar w:fldCharType="separate"/>
      </w:r>
      <w:r w:rsidR="002D314C">
        <w:rPr>
          <w:noProof/>
        </w:rPr>
        <w:t>[30]</w:t>
      </w:r>
      <w:r w:rsidR="004A7B90">
        <w:fldChar w:fldCharType="end"/>
      </w:r>
      <w:r w:rsidR="007850A6">
        <w:t>)</w:t>
      </w:r>
      <w:r w:rsidR="00DE379A">
        <w:t>.</w:t>
      </w:r>
      <w:r w:rsidR="00CB7356">
        <w:t xml:space="preserve"> These graphs show that the SCE-LSSVM is capable of </w:t>
      </w:r>
      <w:r w:rsidR="00E966BA">
        <w:t>escaping</w:t>
      </w:r>
      <w:r w:rsidR="00AD467D">
        <w:t xml:space="preserve"> from the traps of local optima which is likely due to the combination of global search ability of SCE and local search ability of LSSVM.</w:t>
      </w:r>
    </w:p>
    <w:tbl>
      <w:tblPr>
        <w:tblStyle w:val="TableGrid"/>
        <w:tblW w:w="13225" w:type="dxa"/>
        <w:tblInd w:w="-275" w:type="dxa"/>
        <w:tblLook w:val="04A0" w:firstRow="1" w:lastRow="0" w:firstColumn="1" w:lastColumn="0" w:noHBand="0" w:noVBand="1"/>
      </w:tblPr>
      <w:tblGrid>
        <w:gridCol w:w="13225"/>
      </w:tblGrid>
      <w:tr w:rsidR="006471CD" w:rsidTr="00737AFF">
        <w:tc>
          <w:tcPr>
            <w:tcW w:w="13225" w:type="dxa"/>
          </w:tcPr>
          <w:p w:rsidR="006471CD" w:rsidRDefault="00626EED" w:rsidP="006471CD">
            <w:pPr>
              <w:jc w:val="center"/>
            </w:pPr>
            <w:r>
              <w:lastRenderedPageBreak/>
              <w:pict>
                <v:shape id="_x0000_i1055" type="#_x0000_t75" style="width:9in;height:173.45pt">
                  <v:imagedata r:id="rId73" o:title="Figure4LSSVM" cropleft="6315f" cropright="5531f"/>
                </v:shape>
              </w:pict>
            </w:r>
          </w:p>
        </w:tc>
      </w:tr>
      <w:tr w:rsidR="006471CD" w:rsidTr="00737AFF">
        <w:tc>
          <w:tcPr>
            <w:tcW w:w="13225" w:type="dxa"/>
          </w:tcPr>
          <w:p w:rsidR="006471CD" w:rsidRDefault="00626EED" w:rsidP="006471CD">
            <w:pPr>
              <w:jc w:val="center"/>
            </w:pPr>
            <w:r>
              <w:rPr>
                <w:noProof/>
              </w:rPr>
              <w:pict>
                <v:shape id="_x0000_i1056" type="#_x0000_t75" style="width:9in;height:171.8pt">
                  <v:imagedata r:id="rId74" o:title="Figure4" cropleft="6079f" cropright="5349f"/>
                </v:shape>
              </w:pict>
            </w:r>
          </w:p>
        </w:tc>
      </w:tr>
    </w:tbl>
    <w:p w:rsidR="00D72716" w:rsidRDefault="00275EDB" w:rsidP="00D72716">
      <w:pPr>
        <w:jc w:val="center"/>
        <w:sectPr w:rsidR="00D72716" w:rsidSect="00D72716">
          <w:footnotePr>
            <w:numFmt w:val="chicago"/>
          </w:footnotePr>
          <w:pgSz w:w="15840" w:h="12240" w:orient="landscape"/>
          <w:pgMar w:top="1440" w:right="1440" w:bottom="1325" w:left="1440" w:header="708" w:footer="708" w:gutter="0"/>
          <w:cols w:space="708"/>
          <w:docGrid w:linePitch="360"/>
        </w:sectPr>
      </w:pPr>
      <w:r>
        <w:t xml:space="preserve">Figure 4. </w:t>
      </w:r>
      <w:proofErr w:type="gramStart"/>
      <w:r w:rsidR="006F5163">
        <w:t>predicted</w:t>
      </w:r>
      <w:proofErr w:type="gramEnd"/>
      <w:r w:rsidR="006F5163">
        <w:t xml:space="preserve"> (blue dots) and measurements (solid line) (Above: LSSVM and below: </w:t>
      </w:r>
      <w:r w:rsidR="00D72716">
        <w:t>SCE-</w:t>
      </w:r>
      <w:r w:rsidR="006F5163">
        <w:t>LSSVM)</w:t>
      </w:r>
    </w:p>
    <w:p w:rsidR="006471CD" w:rsidRDefault="006471CD" w:rsidP="00D72716">
      <w:pPr>
        <w:jc w:val="center"/>
      </w:pPr>
    </w:p>
    <w:p w:rsidR="009B282B" w:rsidRDefault="006F5163" w:rsidP="00F27E21">
      <w:pPr>
        <w:jc w:val="both"/>
      </w:pPr>
      <w:r>
        <w:t>Fig. 4 shows the prediction and experimental sets of data in the same graph</w:t>
      </w:r>
      <w:r w:rsidR="00721209">
        <w:t xml:space="preserve"> for </w:t>
      </w:r>
      <w:r w:rsidR="009B282B">
        <w:t>showing</w:t>
      </w:r>
      <w:r w:rsidR="00721209">
        <w:t xml:space="preserve"> the accuracy of the models in giving the OC at higher and lower values.</w:t>
      </w:r>
      <w:r w:rsidR="009B282B">
        <w:t xml:space="preserve"> </w:t>
      </w:r>
      <w:r w:rsidR="00580DC0">
        <w:t xml:space="preserve">The below subplot in the figure 4 </w:t>
      </w:r>
      <w:r w:rsidR="009B3C8C">
        <w:t>corresponds to the SCE-LSSVM</w:t>
      </w:r>
      <w:r w:rsidR="00580DC0">
        <w:t xml:space="preserve"> </w:t>
      </w:r>
      <w:r w:rsidR="009B3C8C">
        <w:t>showing the</w:t>
      </w:r>
      <w:r w:rsidR="00403451">
        <w:t xml:space="preserve"> predicted values-</w:t>
      </w:r>
      <w:r w:rsidR="009B3C8C">
        <w:t>blue dots</w:t>
      </w:r>
      <w:r w:rsidR="00403451">
        <w:t xml:space="preserve"> </w:t>
      </w:r>
      <w:r w:rsidR="009B3C8C">
        <w:t xml:space="preserve">are more closely in the </w:t>
      </w:r>
      <w:r w:rsidR="00403451">
        <w:t>measured values-</w:t>
      </w:r>
      <w:r w:rsidR="009B3C8C">
        <w:t xml:space="preserve">solid black lines compared to the above subplots for LSSVM.   </w:t>
      </w:r>
    </w:p>
    <w:p w:rsidR="00B31F62" w:rsidRDefault="009B282B" w:rsidP="00F27E21">
      <w:pPr>
        <w:jc w:val="both"/>
      </w:pPr>
      <w:r>
        <w:t xml:space="preserve">For a better comparison, the overall capability of models with statistical data are presented </w:t>
      </w:r>
      <w:r w:rsidR="000B3041">
        <w:t xml:space="preserve">Table </w:t>
      </w:r>
      <w:r w:rsidR="006F28CB">
        <w:t>3</w:t>
      </w:r>
      <w:r w:rsidR="000B3041">
        <w:t xml:space="preserve"> represents the</w:t>
      </w:r>
      <w:r w:rsidR="000B3041" w:rsidRPr="00CF352A">
        <w:rPr>
          <w:lang w:bidi="fa-IR"/>
        </w:rPr>
        <w:t xml:space="preserve"> RMSE = </w:t>
      </w:r>
      <w:r w:rsidR="00704C6E" w:rsidRPr="00CF352A">
        <w:rPr>
          <w:lang w:bidi="fa-IR"/>
        </w:rPr>
        <w:t>0.0226</w:t>
      </w:r>
      <w:r w:rsidR="000B3041" w:rsidRPr="00CF352A">
        <w:rPr>
          <w:lang w:bidi="fa-IR"/>
        </w:rPr>
        <w:t xml:space="preserve">, </w:t>
      </w:r>
      <w:r w:rsidR="000B3041" w:rsidRPr="00CF352A">
        <w:rPr>
          <w:position w:val="-4"/>
          <w:lang w:bidi="fa-IR"/>
        </w:rPr>
        <w:object w:dxaOrig="320" w:dyaOrig="300">
          <v:shape id="_x0000_i1057" type="#_x0000_t75" style="width:16.35pt;height:15.8pt" o:ole="">
            <v:imagedata r:id="rId62" o:title=""/>
          </v:shape>
          <o:OLEObject Type="Embed" ProgID="Equation.DSMT4" ShapeID="_x0000_i1057" DrawAspect="Content" ObjectID="_1599390184" r:id="rId75"/>
        </w:object>
      </w:r>
      <w:r w:rsidR="000B3041" w:rsidRPr="00CF352A">
        <w:rPr>
          <w:lang w:bidi="fa-IR"/>
        </w:rPr>
        <w:t xml:space="preserve"> = </w:t>
      </w:r>
      <w:r w:rsidR="00704C6E" w:rsidRPr="00CF352A">
        <w:rPr>
          <w:lang w:bidi="fa-IR"/>
        </w:rPr>
        <w:t>0.98868</w:t>
      </w:r>
      <w:r w:rsidR="000B3041" w:rsidRPr="00CF352A">
        <w:rPr>
          <w:lang w:bidi="fa-IR"/>
        </w:rPr>
        <w:t xml:space="preserve">, %AARD = </w:t>
      </w:r>
      <w:r w:rsidR="00704C6E" w:rsidRPr="00CF352A">
        <w:rPr>
          <w:lang w:bidi="fa-IR"/>
        </w:rPr>
        <w:t>2.9319</w:t>
      </w:r>
      <w:r w:rsidR="002750D8" w:rsidRPr="00CF352A">
        <w:rPr>
          <w:lang w:bidi="fa-IR"/>
        </w:rPr>
        <w:t>, STD</w:t>
      </w:r>
      <w:r w:rsidR="00704C6E" w:rsidRPr="00CF352A">
        <w:rPr>
          <w:lang w:bidi="fa-IR"/>
        </w:rPr>
        <w:t xml:space="preserve"> = 0.2045</w:t>
      </w:r>
      <w:r w:rsidR="000B3041">
        <w:rPr>
          <w:lang w:bidi="fa-IR"/>
        </w:rPr>
        <w:t xml:space="preserve"> for the two different models of the validation phases and their hyper parameters. </w:t>
      </w:r>
      <w:r w:rsidR="00E205A1">
        <w:rPr>
          <w:lang w:bidi="fa-IR"/>
        </w:rPr>
        <w:t>It can be readily observed from these data that the performance of SCE-LSSVM is better than the sole LSSVM model.</w:t>
      </w:r>
      <w:r w:rsidR="000B3041">
        <w:t xml:space="preserve"> </w:t>
      </w:r>
    </w:p>
    <w:p w:rsidR="00B31F62" w:rsidRDefault="00B31F62" w:rsidP="006F28CB">
      <w:pPr>
        <w:spacing w:after="0" w:line="240" w:lineRule="auto"/>
        <w:jc w:val="center"/>
      </w:pPr>
      <w:r>
        <w:t xml:space="preserve">Table </w:t>
      </w:r>
      <w:r w:rsidR="006F28CB">
        <w:t>3</w:t>
      </w:r>
      <w:r>
        <w:t xml:space="preserve"> </w:t>
      </w:r>
      <w:proofErr w:type="gramStart"/>
      <w:r>
        <w:t>The</w:t>
      </w:r>
      <w:proofErr w:type="gramEnd"/>
      <w:r>
        <w:t xml:space="preserve"> statistical error</w:t>
      </w:r>
      <w:r w:rsidR="00EB73BC">
        <w:t>s</w:t>
      </w:r>
      <w:r>
        <w:t xml:space="preserve"> of the models</w:t>
      </w:r>
    </w:p>
    <w:tbl>
      <w:tblPr>
        <w:tblStyle w:val="TableGrid"/>
        <w:tblpPr w:leftFromText="187" w:rightFromText="187" w:vertAnchor="text" w:horzAnchor="margin" w:tblpXSpec="center" w:tblpY="1"/>
        <w:tblW w:w="9445" w:type="dxa"/>
        <w:tblLook w:val="04A0" w:firstRow="1" w:lastRow="0" w:firstColumn="1" w:lastColumn="0" w:noHBand="0" w:noVBand="1"/>
      </w:tblPr>
      <w:tblGrid>
        <w:gridCol w:w="1403"/>
        <w:gridCol w:w="731"/>
        <w:gridCol w:w="801"/>
        <w:gridCol w:w="801"/>
        <w:gridCol w:w="877"/>
        <w:gridCol w:w="801"/>
        <w:gridCol w:w="714"/>
        <w:gridCol w:w="801"/>
        <w:gridCol w:w="970"/>
        <w:gridCol w:w="801"/>
        <w:gridCol w:w="745"/>
      </w:tblGrid>
      <w:tr w:rsidR="00AF622F" w:rsidRPr="000A7156" w:rsidTr="00E903CD">
        <w:trPr>
          <w:trHeight w:val="300"/>
        </w:trPr>
        <w:tc>
          <w:tcPr>
            <w:tcW w:w="1403" w:type="dxa"/>
            <w:vMerge w:val="restart"/>
            <w:noWrap/>
            <w:vAlign w:val="center"/>
            <w:hideMark/>
          </w:tcPr>
          <w:p w:rsidR="00AF622F" w:rsidRPr="00933A9A" w:rsidRDefault="00AF622F" w:rsidP="004A413C">
            <w:pPr>
              <w:jc w:val="center"/>
              <w:rPr>
                <w:rFonts w:cs="Times New Roman"/>
                <w:b/>
                <w:bCs/>
                <w:sz w:val="18"/>
                <w:szCs w:val="18"/>
              </w:rPr>
            </w:pPr>
            <w:r w:rsidRPr="00933A9A">
              <w:rPr>
                <w:rFonts w:cs="Times New Roman"/>
                <w:b/>
                <w:bCs/>
                <w:sz w:val="18"/>
                <w:szCs w:val="18"/>
              </w:rPr>
              <w:t>Model</w:t>
            </w:r>
          </w:p>
        </w:tc>
        <w:tc>
          <w:tcPr>
            <w:tcW w:w="1532" w:type="dxa"/>
            <w:gridSpan w:val="2"/>
            <w:vAlign w:val="center"/>
          </w:tcPr>
          <w:p w:rsidR="00AF622F" w:rsidRPr="00933A9A" w:rsidRDefault="00AF622F" w:rsidP="004A413C">
            <w:pPr>
              <w:jc w:val="center"/>
              <w:rPr>
                <w:rFonts w:cs="Times New Roman"/>
                <w:b/>
                <w:bCs/>
                <w:sz w:val="18"/>
                <w:szCs w:val="18"/>
              </w:rPr>
            </w:pPr>
            <w:r w:rsidRPr="00933A9A">
              <w:rPr>
                <w:rFonts w:cs="Times New Roman"/>
                <w:b/>
                <w:bCs/>
                <w:sz w:val="18"/>
                <w:szCs w:val="18"/>
              </w:rPr>
              <w:t>Model’s Parameters</w:t>
            </w:r>
          </w:p>
        </w:tc>
        <w:tc>
          <w:tcPr>
            <w:tcW w:w="3193" w:type="dxa"/>
            <w:gridSpan w:val="4"/>
            <w:vAlign w:val="center"/>
          </w:tcPr>
          <w:p w:rsidR="00AF622F" w:rsidRPr="00933A9A" w:rsidRDefault="00AF622F" w:rsidP="004A413C">
            <w:pPr>
              <w:spacing w:after="160" w:line="259" w:lineRule="auto"/>
              <w:jc w:val="center"/>
              <w:rPr>
                <w:rFonts w:cs="Times New Roman"/>
                <w:sz w:val="18"/>
                <w:szCs w:val="18"/>
                <w:rtl/>
                <w:lang w:bidi="fa-IR"/>
              </w:rPr>
            </w:pPr>
            <w:r w:rsidRPr="00933A9A">
              <w:rPr>
                <w:rFonts w:cs="Times New Roman"/>
                <w:b/>
                <w:bCs/>
                <w:sz w:val="18"/>
                <w:szCs w:val="18"/>
              </w:rPr>
              <w:t>Train</w:t>
            </w:r>
          </w:p>
        </w:tc>
        <w:tc>
          <w:tcPr>
            <w:tcW w:w="3317" w:type="dxa"/>
            <w:gridSpan w:val="4"/>
            <w:shd w:val="clear" w:color="auto" w:fill="auto"/>
            <w:vAlign w:val="center"/>
          </w:tcPr>
          <w:p w:rsidR="00AF622F" w:rsidRPr="00933A9A" w:rsidRDefault="00AF622F" w:rsidP="004A413C">
            <w:pPr>
              <w:spacing w:after="160" w:line="259" w:lineRule="auto"/>
              <w:jc w:val="center"/>
              <w:rPr>
                <w:rFonts w:cs="Times New Roman"/>
                <w:sz w:val="18"/>
                <w:szCs w:val="18"/>
              </w:rPr>
            </w:pPr>
            <w:r w:rsidRPr="00933A9A">
              <w:rPr>
                <w:rFonts w:cs="Times New Roman"/>
                <w:b/>
                <w:bCs/>
                <w:sz w:val="18"/>
                <w:szCs w:val="18"/>
              </w:rPr>
              <w:t>Test</w:t>
            </w:r>
          </w:p>
        </w:tc>
      </w:tr>
      <w:tr w:rsidR="00AF622F" w:rsidRPr="000A7156" w:rsidTr="00E903CD">
        <w:trPr>
          <w:trHeight w:val="315"/>
        </w:trPr>
        <w:tc>
          <w:tcPr>
            <w:tcW w:w="1403" w:type="dxa"/>
            <w:vMerge/>
            <w:noWrap/>
            <w:vAlign w:val="center"/>
            <w:hideMark/>
          </w:tcPr>
          <w:p w:rsidR="00AF622F" w:rsidRPr="00933A9A" w:rsidRDefault="00AF622F" w:rsidP="004A413C">
            <w:pPr>
              <w:jc w:val="center"/>
              <w:rPr>
                <w:rFonts w:cs="Times New Roman"/>
                <w:b/>
                <w:bCs/>
                <w:sz w:val="18"/>
                <w:szCs w:val="18"/>
              </w:rPr>
            </w:pPr>
          </w:p>
        </w:tc>
        <w:tc>
          <w:tcPr>
            <w:tcW w:w="731" w:type="dxa"/>
            <w:vAlign w:val="center"/>
          </w:tcPr>
          <w:p w:rsidR="00AF622F" w:rsidRPr="00933A9A" w:rsidRDefault="00AF622F" w:rsidP="004A413C">
            <w:pPr>
              <w:jc w:val="center"/>
              <w:rPr>
                <w:rFonts w:cs="Times New Roman"/>
                <w:sz w:val="18"/>
                <w:szCs w:val="18"/>
              </w:rPr>
            </w:pPr>
            <w:r w:rsidRPr="00933A9A">
              <w:rPr>
                <w:rFonts w:cs="Times New Roman"/>
                <w:sz w:val="18"/>
                <w:szCs w:val="18"/>
              </w:rPr>
              <w:t>γ</w:t>
            </w:r>
          </w:p>
        </w:tc>
        <w:tc>
          <w:tcPr>
            <w:tcW w:w="801" w:type="dxa"/>
            <w:vAlign w:val="center"/>
          </w:tcPr>
          <w:p w:rsidR="00AF622F" w:rsidRPr="00933A9A" w:rsidRDefault="00AF622F" w:rsidP="004A413C">
            <w:pPr>
              <w:jc w:val="center"/>
              <w:rPr>
                <w:rFonts w:cs="Times New Roman"/>
                <w:sz w:val="18"/>
                <w:szCs w:val="18"/>
                <w:vertAlign w:val="superscript"/>
                <w:rtl/>
              </w:rPr>
            </w:pPr>
            <w:r w:rsidRPr="00933A9A">
              <w:rPr>
                <w:rFonts w:cs="Times New Roman"/>
                <w:sz w:val="18"/>
                <w:szCs w:val="18"/>
              </w:rPr>
              <w:t>σ</w:t>
            </w:r>
            <w:r w:rsidRPr="00933A9A">
              <w:rPr>
                <w:rFonts w:cs="Times New Roman"/>
                <w:sz w:val="18"/>
                <w:szCs w:val="18"/>
                <w:vertAlign w:val="superscript"/>
              </w:rPr>
              <w:t>2</w:t>
            </w:r>
          </w:p>
        </w:tc>
        <w:tc>
          <w:tcPr>
            <w:tcW w:w="801" w:type="dxa"/>
            <w:noWrap/>
            <w:vAlign w:val="center"/>
            <w:hideMark/>
          </w:tcPr>
          <w:p w:rsidR="00AF622F" w:rsidRPr="00933A9A" w:rsidRDefault="00AF622F" w:rsidP="004A413C">
            <w:pPr>
              <w:jc w:val="center"/>
              <w:rPr>
                <w:rFonts w:cs="Times New Roman"/>
                <w:sz w:val="18"/>
                <w:szCs w:val="18"/>
              </w:rPr>
            </w:pPr>
            <w:r w:rsidRPr="00933A9A">
              <w:rPr>
                <w:rFonts w:cs="Times New Roman"/>
                <w:sz w:val="18"/>
                <w:szCs w:val="18"/>
              </w:rPr>
              <w:t>R</w:t>
            </w:r>
            <w:r w:rsidRPr="00933A9A">
              <w:rPr>
                <w:rFonts w:cs="Times New Roman"/>
                <w:sz w:val="18"/>
                <w:szCs w:val="18"/>
                <w:vertAlign w:val="superscript"/>
              </w:rPr>
              <w:t>2</w:t>
            </w:r>
          </w:p>
        </w:tc>
        <w:tc>
          <w:tcPr>
            <w:tcW w:w="877" w:type="dxa"/>
            <w:noWrap/>
            <w:vAlign w:val="center"/>
            <w:hideMark/>
          </w:tcPr>
          <w:p w:rsidR="00AF622F" w:rsidRPr="00933A9A" w:rsidRDefault="00AF622F" w:rsidP="004A413C">
            <w:pPr>
              <w:jc w:val="center"/>
              <w:rPr>
                <w:rFonts w:cs="Times New Roman"/>
                <w:sz w:val="18"/>
                <w:szCs w:val="18"/>
              </w:rPr>
            </w:pPr>
            <w:r w:rsidRPr="00933A9A">
              <w:rPr>
                <w:rFonts w:cs="Times New Roman"/>
                <w:sz w:val="18"/>
                <w:szCs w:val="18"/>
              </w:rPr>
              <w:t>%AARD</w:t>
            </w:r>
          </w:p>
        </w:tc>
        <w:tc>
          <w:tcPr>
            <w:tcW w:w="801" w:type="dxa"/>
            <w:noWrap/>
            <w:vAlign w:val="center"/>
            <w:hideMark/>
          </w:tcPr>
          <w:p w:rsidR="00AF622F" w:rsidRPr="00933A9A" w:rsidRDefault="00AF622F" w:rsidP="004A413C">
            <w:pPr>
              <w:jc w:val="center"/>
              <w:rPr>
                <w:rFonts w:cs="Times New Roman"/>
                <w:sz w:val="18"/>
                <w:szCs w:val="18"/>
              </w:rPr>
            </w:pPr>
            <w:r w:rsidRPr="00933A9A">
              <w:rPr>
                <w:rFonts w:cs="Times New Roman"/>
                <w:sz w:val="18"/>
                <w:szCs w:val="18"/>
              </w:rPr>
              <w:t>RMSE</w:t>
            </w:r>
          </w:p>
        </w:tc>
        <w:tc>
          <w:tcPr>
            <w:tcW w:w="714" w:type="dxa"/>
            <w:vAlign w:val="center"/>
          </w:tcPr>
          <w:p w:rsidR="00AF622F" w:rsidRPr="00933A9A" w:rsidRDefault="00AF622F" w:rsidP="004A413C">
            <w:pPr>
              <w:jc w:val="center"/>
              <w:rPr>
                <w:rFonts w:cs="Times New Roman"/>
                <w:sz w:val="18"/>
                <w:szCs w:val="18"/>
              </w:rPr>
            </w:pPr>
            <w:r w:rsidRPr="00933A9A">
              <w:rPr>
                <w:rFonts w:cs="Times New Roman"/>
                <w:sz w:val="18"/>
                <w:szCs w:val="18"/>
              </w:rPr>
              <w:t>STD</w:t>
            </w:r>
          </w:p>
        </w:tc>
        <w:tc>
          <w:tcPr>
            <w:tcW w:w="801" w:type="dxa"/>
            <w:vAlign w:val="center"/>
            <w:hideMark/>
          </w:tcPr>
          <w:p w:rsidR="00AF622F" w:rsidRPr="00933A9A" w:rsidRDefault="00AF622F" w:rsidP="004A413C">
            <w:pPr>
              <w:jc w:val="center"/>
              <w:rPr>
                <w:rFonts w:cs="Times New Roman"/>
                <w:sz w:val="18"/>
                <w:szCs w:val="18"/>
              </w:rPr>
            </w:pPr>
            <w:r w:rsidRPr="00933A9A">
              <w:rPr>
                <w:rFonts w:cs="Times New Roman"/>
                <w:sz w:val="18"/>
                <w:szCs w:val="18"/>
              </w:rPr>
              <w:t>R</w:t>
            </w:r>
            <w:r w:rsidRPr="00933A9A">
              <w:rPr>
                <w:rFonts w:cs="Times New Roman"/>
                <w:sz w:val="18"/>
                <w:szCs w:val="18"/>
                <w:vertAlign w:val="superscript"/>
              </w:rPr>
              <w:t>2</w:t>
            </w:r>
          </w:p>
        </w:tc>
        <w:tc>
          <w:tcPr>
            <w:tcW w:w="970" w:type="dxa"/>
            <w:noWrap/>
            <w:vAlign w:val="center"/>
            <w:hideMark/>
          </w:tcPr>
          <w:p w:rsidR="00AF622F" w:rsidRPr="00933A9A" w:rsidRDefault="00AF622F" w:rsidP="004A413C">
            <w:pPr>
              <w:jc w:val="center"/>
              <w:rPr>
                <w:rFonts w:cs="Times New Roman"/>
                <w:sz w:val="18"/>
                <w:szCs w:val="18"/>
              </w:rPr>
            </w:pPr>
            <w:r w:rsidRPr="00933A9A">
              <w:rPr>
                <w:rFonts w:cs="Times New Roman"/>
                <w:sz w:val="18"/>
                <w:szCs w:val="18"/>
              </w:rPr>
              <w:t>%AARD</w:t>
            </w:r>
          </w:p>
        </w:tc>
        <w:tc>
          <w:tcPr>
            <w:tcW w:w="801" w:type="dxa"/>
            <w:noWrap/>
            <w:vAlign w:val="center"/>
            <w:hideMark/>
          </w:tcPr>
          <w:p w:rsidR="00AF622F" w:rsidRPr="00933A9A" w:rsidRDefault="00AF622F" w:rsidP="004A413C">
            <w:pPr>
              <w:jc w:val="center"/>
              <w:rPr>
                <w:rFonts w:cs="Times New Roman"/>
                <w:sz w:val="18"/>
                <w:szCs w:val="18"/>
              </w:rPr>
            </w:pPr>
            <w:r w:rsidRPr="00933A9A">
              <w:rPr>
                <w:rFonts w:cs="Times New Roman"/>
                <w:sz w:val="18"/>
                <w:szCs w:val="18"/>
              </w:rPr>
              <w:t>RMSE</w:t>
            </w:r>
          </w:p>
        </w:tc>
        <w:tc>
          <w:tcPr>
            <w:tcW w:w="745" w:type="dxa"/>
            <w:vAlign w:val="center"/>
          </w:tcPr>
          <w:p w:rsidR="00AF622F" w:rsidRPr="00933A9A" w:rsidRDefault="00AF622F" w:rsidP="004A413C">
            <w:pPr>
              <w:jc w:val="center"/>
              <w:rPr>
                <w:rFonts w:cs="Times New Roman"/>
                <w:sz w:val="18"/>
                <w:szCs w:val="18"/>
              </w:rPr>
            </w:pPr>
            <w:r w:rsidRPr="00933A9A">
              <w:rPr>
                <w:rFonts w:cs="Times New Roman"/>
                <w:sz w:val="18"/>
                <w:szCs w:val="18"/>
              </w:rPr>
              <w:t>STD</w:t>
            </w:r>
          </w:p>
        </w:tc>
      </w:tr>
      <w:tr w:rsidR="00E903CD" w:rsidRPr="000A7156" w:rsidTr="00E903CD">
        <w:trPr>
          <w:trHeight w:val="285"/>
        </w:trPr>
        <w:tc>
          <w:tcPr>
            <w:tcW w:w="1403" w:type="dxa"/>
            <w:noWrap/>
            <w:vAlign w:val="center"/>
            <w:hideMark/>
          </w:tcPr>
          <w:p w:rsidR="00E903CD" w:rsidRPr="00E903CD" w:rsidRDefault="00E903CD" w:rsidP="00E903CD">
            <w:pPr>
              <w:jc w:val="center"/>
              <w:rPr>
                <w:rFonts w:asciiTheme="majorBidi" w:hAnsiTheme="majorBidi" w:cstheme="majorBidi"/>
                <w:b/>
                <w:bCs/>
                <w:sz w:val="18"/>
                <w:szCs w:val="18"/>
              </w:rPr>
            </w:pPr>
            <w:r w:rsidRPr="00E903CD">
              <w:rPr>
                <w:rFonts w:asciiTheme="majorBidi" w:hAnsiTheme="majorBidi" w:cstheme="majorBidi"/>
                <w:b/>
                <w:bCs/>
                <w:sz w:val="18"/>
                <w:szCs w:val="18"/>
              </w:rPr>
              <w:t>LSSVM</w:t>
            </w:r>
          </w:p>
        </w:tc>
        <w:tc>
          <w:tcPr>
            <w:tcW w:w="731" w:type="dxa"/>
            <w:vAlign w:val="center"/>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160.23</w:t>
            </w:r>
          </w:p>
        </w:tc>
        <w:tc>
          <w:tcPr>
            <w:tcW w:w="801" w:type="dxa"/>
            <w:vAlign w:val="center"/>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0.0301</w:t>
            </w:r>
          </w:p>
        </w:tc>
        <w:tc>
          <w:tcPr>
            <w:tcW w:w="801" w:type="dxa"/>
            <w:noWrap/>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sz w:val="18"/>
                <w:szCs w:val="18"/>
              </w:rPr>
              <w:t>0.97703</w:t>
            </w:r>
          </w:p>
        </w:tc>
        <w:tc>
          <w:tcPr>
            <w:tcW w:w="877" w:type="dxa"/>
            <w:noWrap/>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3.9694</w:t>
            </w:r>
          </w:p>
        </w:tc>
        <w:tc>
          <w:tcPr>
            <w:tcW w:w="801" w:type="dxa"/>
            <w:noWrap/>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0.0320</w:t>
            </w:r>
          </w:p>
        </w:tc>
        <w:tc>
          <w:tcPr>
            <w:tcW w:w="714" w:type="dxa"/>
            <w:vAlign w:val="center"/>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0.2068</w:t>
            </w:r>
          </w:p>
        </w:tc>
        <w:tc>
          <w:tcPr>
            <w:tcW w:w="801" w:type="dxa"/>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0.94931</w:t>
            </w:r>
          </w:p>
        </w:tc>
        <w:tc>
          <w:tcPr>
            <w:tcW w:w="970" w:type="dxa"/>
            <w:noWrap/>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5.8524</w:t>
            </w:r>
          </w:p>
        </w:tc>
        <w:tc>
          <w:tcPr>
            <w:tcW w:w="801" w:type="dxa"/>
            <w:noWrap/>
            <w:vAlign w:val="center"/>
            <w:hideMark/>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0.0465</w:t>
            </w:r>
          </w:p>
        </w:tc>
        <w:tc>
          <w:tcPr>
            <w:tcW w:w="745" w:type="dxa"/>
            <w:vAlign w:val="center"/>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color w:val="000000"/>
                <w:sz w:val="18"/>
                <w:szCs w:val="18"/>
              </w:rPr>
              <w:t>0.2012</w:t>
            </w:r>
          </w:p>
        </w:tc>
      </w:tr>
      <w:tr w:rsidR="00E903CD" w:rsidRPr="000A7156" w:rsidTr="00C94378">
        <w:trPr>
          <w:trHeight w:val="380"/>
        </w:trPr>
        <w:tc>
          <w:tcPr>
            <w:tcW w:w="1403" w:type="dxa"/>
            <w:vAlign w:val="center"/>
            <w:hideMark/>
          </w:tcPr>
          <w:p w:rsidR="00E903CD" w:rsidRPr="00E903CD" w:rsidRDefault="00E903CD" w:rsidP="00E903CD">
            <w:pPr>
              <w:jc w:val="center"/>
              <w:rPr>
                <w:rFonts w:asciiTheme="majorBidi" w:hAnsiTheme="majorBidi" w:cstheme="majorBidi"/>
                <w:b/>
                <w:bCs/>
                <w:sz w:val="18"/>
                <w:szCs w:val="18"/>
              </w:rPr>
            </w:pPr>
            <w:r w:rsidRPr="00E903CD">
              <w:rPr>
                <w:rFonts w:asciiTheme="majorBidi" w:hAnsiTheme="majorBidi" w:cstheme="majorBidi"/>
                <w:b/>
                <w:bCs/>
                <w:sz w:val="18"/>
                <w:szCs w:val="18"/>
              </w:rPr>
              <w:t>SCE-LSSVM</w:t>
            </w:r>
          </w:p>
        </w:tc>
        <w:tc>
          <w:tcPr>
            <w:tcW w:w="731" w:type="dxa"/>
            <w:vAlign w:val="center"/>
          </w:tcPr>
          <w:p w:rsidR="00E903CD" w:rsidRPr="00E903CD" w:rsidRDefault="00E903CD" w:rsidP="00E903CD">
            <w:pPr>
              <w:jc w:val="center"/>
              <w:rPr>
                <w:rFonts w:asciiTheme="majorBidi" w:hAnsiTheme="majorBidi" w:cstheme="majorBidi"/>
                <w:color w:val="000000"/>
                <w:sz w:val="18"/>
                <w:szCs w:val="18"/>
              </w:rPr>
            </w:pPr>
            <w:r w:rsidRPr="00E903CD">
              <w:rPr>
                <w:rFonts w:asciiTheme="majorBidi" w:hAnsiTheme="majorBidi" w:cstheme="majorBidi"/>
                <w:sz w:val="18"/>
                <w:szCs w:val="18"/>
              </w:rPr>
              <w:t>34.55</w:t>
            </w:r>
          </w:p>
        </w:tc>
        <w:tc>
          <w:tcPr>
            <w:tcW w:w="801" w:type="dxa"/>
            <w:vAlign w:val="center"/>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0.0063</w:t>
            </w:r>
          </w:p>
        </w:tc>
        <w:tc>
          <w:tcPr>
            <w:tcW w:w="801" w:type="dxa"/>
            <w:noWrap/>
            <w:vAlign w:val="center"/>
            <w:hideMark/>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color w:val="000000"/>
                <w:sz w:val="18"/>
                <w:szCs w:val="18"/>
              </w:rPr>
              <w:t>0.98868</w:t>
            </w:r>
          </w:p>
        </w:tc>
        <w:tc>
          <w:tcPr>
            <w:tcW w:w="877" w:type="dxa"/>
            <w:noWrap/>
            <w:vAlign w:val="center"/>
            <w:hideMark/>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2.9319</w:t>
            </w:r>
          </w:p>
        </w:tc>
        <w:tc>
          <w:tcPr>
            <w:tcW w:w="801" w:type="dxa"/>
            <w:noWrap/>
            <w:vAlign w:val="center"/>
            <w:hideMark/>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0.0226</w:t>
            </w:r>
          </w:p>
        </w:tc>
        <w:tc>
          <w:tcPr>
            <w:tcW w:w="714" w:type="dxa"/>
            <w:vAlign w:val="center"/>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0.2045</w:t>
            </w:r>
          </w:p>
        </w:tc>
        <w:tc>
          <w:tcPr>
            <w:tcW w:w="801" w:type="dxa"/>
            <w:noWrap/>
            <w:vAlign w:val="center"/>
            <w:hideMark/>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0.97619</w:t>
            </w:r>
          </w:p>
        </w:tc>
        <w:tc>
          <w:tcPr>
            <w:tcW w:w="970" w:type="dxa"/>
            <w:noWrap/>
            <w:vAlign w:val="center"/>
            <w:hideMark/>
          </w:tcPr>
          <w:p w:rsidR="00E903CD" w:rsidRPr="00E903CD" w:rsidRDefault="00E903CD" w:rsidP="00E903CD">
            <w:pPr>
              <w:jc w:val="center"/>
              <w:rPr>
                <w:rFonts w:asciiTheme="majorBidi" w:hAnsiTheme="majorBidi" w:cstheme="majorBidi"/>
                <w:sz w:val="18"/>
                <w:szCs w:val="18"/>
                <w:rtl/>
              </w:rPr>
            </w:pPr>
            <w:r w:rsidRPr="00E903CD">
              <w:rPr>
                <w:rFonts w:asciiTheme="majorBidi" w:hAnsiTheme="majorBidi" w:cstheme="majorBidi"/>
                <w:sz w:val="18"/>
                <w:szCs w:val="18"/>
              </w:rPr>
              <w:t>4.4335</w:t>
            </w:r>
          </w:p>
        </w:tc>
        <w:tc>
          <w:tcPr>
            <w:tcW w:w="801" w:type="dxa"/>
            <w:noWrap/>
            <w:vAlign w:val="center"/>
            <w:hideMark/>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0.0319</w:t>
            </w:r>
          </w:p>
        </w:tc>
        <w:tc>
          <w:tcPr>
            <w:tcW w:w="745" w:type="dxa"/>
            <w:vAlign w:val="center"/>
          </w:tcPr>
          <w:p w:rsidR="00E903CD" w:rsidRPr="00E903CD" w:rsidRDefault="00E903CD" w:rsidP="00E903CD">
            <w:pPr>
              <w:jc w:val="center"/>
              <w:rPr>
                <w:rFonts w:asciiTheme="majorBidi" w:hAnsiTheme="majorBidi" w:cstheme="majorBidi"/>
                <w:sz w:val="18"/>
                <w:szCs w:val="18"/>
              </w:rPr>
            </w:pPr>
            <w:r w:rsidRPr="00E903CD">
              <w:rPr>
                <w:rFonts w:asciiTheme="majorBidi" w:hAnsiTheme="majorBidi" w:cstheme="majorBidi"/>
                <w:sz w:val="18"/>
                <w:szCs w:val="18"/>
              </w:rPr>
              <w:t>0.2067</w:t>
            </w:r>
          </w:p>
        </w:tc>
      </w:tr>
    </w:tbl>
    <w:p w:rsidR="00C94378" w:rsidRDefault="00C94378" w:rsidP="00C94378">
      <w:pPr>
        <w:spacing w:before="0" w:after="0" w:line="240" w:lineRule="auto"/>
        <w:contextualSpacing/>
        <w:jc w:val="both"/>
        <w:rPr>
          <w:lang w:bidi="fa-IR"/>
        </w:rPr>
      </w:pPr>
    </w:p>
    <w:p w:rsidR="00F25E93" w:rsidRDefault="00F25E93" w:rsidP="004652EF">
      <w:pPr>
        <w:jc w:val="both"/>
        <w:rPr>
          <w:lang w:bidi="fa-IR"/>
        </w:rPr>
      </w:pPr>
      <w:r>
        <w:rPr>
          <w:lang w:bidi="fa-IR"/>
        </w:rPr>
        <w:t>The most important question of about this approach is to what extent</w:t>
      </w:r>
      <w:r w:rsidR="00035175">
        <w:rPr>
          <w:lang w:bidi="fa-IR"/>
        </w:rPr>
        <w:t xml:space="preserve"> the model is</w:t>
      </w:r>
      <w:r>
        <w:rPr>
          <w:lang w:bidi="fa-IR"/>
        </w:rPr>
        <w:t xml:space="preserve"> well predictable </w:t>
      </w:r>
      <w:r w:rsidR="00982E35">
        <w:rPr>
          <w:lang w:bidi="fa-IR"/>
        </w:rPr>
        <w:t>in</w:t>
      </w:r>
      <w:r w:rsidR="00843EE1">
        <w:rPr>
          <w:lang w:bidi="fa-IR"/>
        </w:rPr>
        <w:t xml:space="preserve"> </w:t>
      </w:r>
      <w:r>
        <w:rPr>
          <w:lang w:bidi="fa-IR"/>
        </w:rPr>
        <w:t>extrapolation and interpolation for a dataset out of that</w:t>
      </w:r>
      <w:r w:rsidR="009934FE">
        <w:rPr>
          <w:lang w:bidi="fa-IR"/>
        </w:rPr>
        <w:t xml:space="preserve"> utilized</w:t>
      </w:r>
      <w:r>
        <w:rPr>
          <w:lang w:bidi="fa-IR"/>
        </w:rPr>
        <w:t xml:space="preserve"> in the article</w:t>
      </w:r>
      <w:r w:rsidR="00982E35">
        <w:rPr>
          <w:lang w:bidi="fa-IR"/>
        </w:rPr>
        <w:t>.</w:t>
      </w:r>
      <w:r>
        <w:rPr>
          <w:lang w:bidi="fa-IR"/>
        </w:rPr>
        <w:t xml:space="preserve"> To </w:t>
      </w:r>
      <w:r w:rsidR="00982E35">
        <w:rPr>
          <w:lang w:bidi="fa-IR"/>
        </w:rPr>
        <w:t>an</w:t>
      </w:r>
      <w:r w:rsidR="004A3AD9">
        <w:rPr>
          <w:lang w:bidi="fa-IR"/>
        </w:rPr>
        <w:t>s</w:t>
      </w:r>
      <w:r w:rsidR="00982E35">
        <w:rPr>
          <w:lang w:bidi="fa-IR"/>
        </w:rPr>
        <w:t>wer this question</w:t>
      </w:r>
      <w:r>
        <w:rPr>
          <w:lang w:bidi="fa-IR"/>
        </w:rPr>
        <w:t xml:space="preserve">, a set of </w:t>
      </w:r>
      <w:r w:rsidR="00C259ED">
        <w:rPr>
          <w:lang w:bidi="fa-IR"/>
        </w:rPr>
        <w:t xml:space="preserve">15 </w:t>
      </w:r>
      <w:r>
        <w:rPr>
          <w:lang w:bidi="fa-IR"/>
        </w:rPr>
        <w:t>OC experimental data for the [EMIM]</w:t>
      </w:r>
      <w:r w:rsidR="00780792">
        <w:rPr>
          <w:lang w:bidi="fa-IR"/>
        </w:rPr>
        <w:t>H</w:t>
      </w:r>
      <w:r w:rsidR="00780792" w:rsidRPr="00780792">
        <w:rPr>
          <w:vertAlign w:val="subscript"/>
          <w:lang w:bidi="fa-IR"/>
        </w:rPr>
        <w:t>2</w:t>
      </w:r>
      <w:r>
        <w:rPr>
          <w:lang w:bidi="fa-IR"/>
        </w:rPr>
        <w:t>SO</w:t>
      </w:r>
      <w:r w:rsidRPr="00DB513E">
        <w:rPr>
          <w:vertAlign w:val="subscript"/>
          <w:lang w:bidi="fa-IR"/>
        </w:rPr>
        <w:t>4</w:t>
      </w:r>
      <w:r>
        <w:rPr>
          <w:lang w:bidi="fa-IR"/>
        </w:rPr>
        <w:t xml:space="preserve"> was extracted from the</w:t>
      </w:r>
      <w:r w:rsidR="009934FE">
        <w:rPr>
          <w:lang w:bidi="fa-IR"/>
        </w:rPr>
        <w:t xml:space="preserve"> </w:t>
      </w:r>
      <w:r>
        <w:rPr>
          <w:lang w:bidi="fa-IR"/>
        </w:rPr>
        <w:fldChar w:fldCharType="begin"/>
      </w:r>
      <w:r w:rsidR="002D314C">
        <w:rPr>
          <w:lang w:bidi="fa-IR"/>
        </w:rPr>
        <w:instrText xml:space="preserve"> ADDIN EN.CITE &lt;EndNote&gt;&lt;Cite AuthorYear="1"&gt;&lt;Author&gt;Rafiee&lt;/Author&gt;&lt;Year&gt;2016&lt;/Year&gt;&lt;RecNum&gt;696&lt;/RecNum&gt;&lt;DisplayText&gt;Rafiee and Frouzesh [31]&lt;/DisplayText&gt;&lt;record&gt;&lt;rec-number&gt;696&lt;/rec-number&gt;&lt;foreign-keys&gt;&lt;key app="EN" db-id="20ptxtrzfxpxare9wwex0p990axvdasezdrr" timestamp="1520622483"&gt;696&lt;/key&gt;&lt;/foreign-keys&gt;&lt;ref-type name="Journal Article"&gt;17&lt;/ref-type&gt;&lt;contributors&gt;&lt;authors&gt;&lt;author&gt;Rafiee, Hamid Reza&lt;/author&gt;&lt;author&gt;Frouzesh, Farshid&lt;/author&gt;&lt;/authors&gt;&lt;/contributors&gt;&lt;titles&gt;&lt;title&gt;The study of thermodynamic properties of the ternary (1-ethyl-3-methylimidazolium hydrogen sulfate+lithium chloride+water) system and corresponding binary systems at different temperatures and ambient pressure&lt;/title&gt;&lt;secondary-title&gt;The Journal of Chemical Thermodynamics&lt;/secondary-title&gt;&lt;/titles&gt;&lt;periodical&gt;&lt;full-title&gt;The Journal of Chemical Thermodynamics&lt;/full-title&gt;&lt;/periodical&gt;&lt;pages&gt;95-104&lt;/pages&gt;&lt;volume&gt;102&lt;/volume&gt;&lt;keywords&gt;&lt;keyword&gt;Ionic liquid&lt;/keyword&gt;&lt;keyword&gt;Vapor pressure&lt;/keyword&gt;&lt;keyword&gt;Density&lt;/keyword&gt;&lt;keyword&gt;Activity coefficient&lt;/keyword&gt;&lt;keyword&gt;Apparent molar volume&lt;/keyword&gt;&lt;/keywords&gt;&lt;dates&gt;&lt;year&gt;2016&lt;/year&gt;&lt;pub-dates&gt;&lt;date&gt;2016/11/01/&lt;/date&gt;&lt;/pub-dates&gt;&lt;/dates&gt;&lt;isbn&gt;0021-9614&lt;/isbn&gt;&lt;urls&gt;&lt;related-urls&gt;&lt;url&gt;http://www.sciencedirect.com/science/article/pii/S0021961416301392&lt;/url&gt;&lt;/related-urls&gt;&lt;/urls&gt;&lt;electronic-resource-num&gt;https://doi.org/10.1016/j.jct.2016.07.003&lt;/electronic-resource-num&gt;&lt;/record&gt;&lt;/Cite&gt;&lt;/EndNote&gt;</w:instrText>
      </w:r>
      <w:r>
        <w:rPr>
          <w:lang w:bidi="fa-IR"/>
        </w:rPr>
        <w:fldChar w:fldCharType="separate"/>
      </w:r>
      <w:r w:rsidR="002D314C">
        <w:rPr>
          <w:noProof/>
          <w:lang w:bidi="fa-IR"/>
        </w:rPr>
        <w:t>Rafiee and Frouzesh [31]</w:t>
      </w:r>
      <w:r>
        <w:rPr>
          <w:lang w:bidi="fa-IR"/>
        </w:rPr>
        <w:fldChar w:fldCharType="end"/>
      </w:r>
      <w:r w:rsidR="00D17771">
        <w:rPr>
          <w:lang w:bidi="fa-IR"/>
        </w:rPr>
        <w:t xml:space="preserve"> which </w:t>
      </w:r>
      <w:r w:rsidR="009934FE">
        <w:rPr>
          <w:lang w:bidi="fa-IR"/>
        </w:rPr>
        <w:t xml:space="preserve">is new in terms </w:t>
      </w:r>
      <w:r w:rsidR="006F4B09">
        <w:rPr>
          <w:lang w:bidi="fa-IR"/>
        </w:rPr>
        <w:t>of</w:t>
      </w:r>
      <w:r w:rsidR="009934FE">
        <w:rPr>
          <w:lang w:bidi="fa-IR"/>
        </w:rPr>
        <w:t xml:space="preserve"> </w:t>
      </w:r>
      <w:r w:rsidR="00AA43EE">
        <w:rPr>
          <w:lang w:bidi="fa-IR"/>
        </w:rPr>
        <w:t>material-</w:t>
      </w:r>
      <w:r w:rsidR="009934FE">
        <w:rPr>
          <w:lang w:bidi="fa-IR"/>
        </w:rPr>
        <w:t>ionic liquid</w:t>
      </w:r>
      <w:r w:rsidR="00AA43EE">
        <w:rPr>
          <w:lang w:bidi="fa-IR"/>
        </w:rPr>
        <w:t>:</w:t>
      </w:r>
      <w:r w:rsidR="00982E35">
        <w:rPr>
          <w:lang w:bidi="fa-IR"/>
        </w:rPr>
        <w:t xml:space="preserve"> </w:t>
      </w:r>
      <w:r w:rsidR="00982E35" w:rsidRPr="007A5FE0">
        <w:rPr>
          <w:lang w:bidi="fa-IR"/>
        </w:rPr>
        <w:t>Mw=</w:t>
      </w:r>
      <w:r w:rsidR="004652EF" w:rsidRPr="007A5FE0">
        <w:rPr>
          <w:lang w:bidi="fa-IR"/>
        </w:rPr>
        <w:t>208</w:t>
      </w:r>
      <w:r w:rsidR="000972CB" w:rsidRPr="007A5FE0">
        <w:rPr>
          <w:lang w:bidi="fa-IR"/>
        </w:rPr>
        <w:t>.</w:t>
      </w:r>
      <w:r w:rsidR="004652EF" w:rsidRPr="007A5FE0">
        <w:rPr>
          <w:lang w:bidi="fa-IR"/>
        </w:rPr>
        <w:t>2</w:t>
      </w:r>
      <w:r w:rsidR="000972CB" w:rsidRPr="007A5FE0">
        <w:rPr>
          <w:lang w:bidi="fa-IR"/>
        </w:rPr>
        <w:t xml:space="preserve"> gr.mol</w:t>
      </w:r>
      <w:r w:rsidR="000972CB" w:rsidRPr="007A5FE0">
        <w:rPr>
          <w:vertAlign w:val="superscript"/>
          <w:lang w:bidi="fa-IR"/>
        </w:rPr>
        <w:t>-1</w:t>
      </w:r>
      <w:r w:rsidR="00982E35" w:rsidRPr="007A5FE0">
        <w:rPr>
          <w:lang w:bidi="fa-IR"/>
        </w:rPr>
        <w:t xml:space="preserve">, Tc= </w:t>
      </w:r>
      <w:r w:rsidR="00544D78" w:rsidRPr="007A5FE0">
        <w:rPr>
          <w:lang w:bidi="fa-IR"/>
        </w:rPr>
        <w:t>1073.8</w:t>
      </w:r>
      <w:r w:rsidR="004E6D15" w:rsidRPr="007A5FE0">
        <w:rPr>
          <w:lang w:bidi="fa-IR"/>
        </w:rPr>
        <w:t xml:space="preserve"> K, </w:t>
      </w:r>
      <w:r w:rsidR="00982E35" w:rsidRPr="007A5FE0">
        <w:rPr>
          <w:lang w:bidi="fa-IR"/>
        </w:rPr>
        <w:t>P</w:t>
      </w:r>
      <w:r w:rsidR="00982E35" w:rsidRPr="007A5FE0">
        <w:rPr>
          <w:vertAlign w:val="subscript"/>
          <w:lang w:bidi="fa-IR"/>
        </w:rPr>
        <w:t>c</w:t>
      </w:r>
      <w:r w:rsidR="00982E35" w:rsidRPr="007A5FE0">
        <w:rPr>
          <w:lang w:bidi="fa-IR"/>
        </w:rPr>
        <w:t>=</w:t>
      </w:r>
      <w:r w:rsidR="004E6D15" w:rsidRPr="007A5FE0">
        <w:rPr>
          <w:lang w:bidi="fa-IR"/>
        </w:rPr>
        <w:t xml:space="preserve"> </w:t>
      </w:r>
      <w:r w:rsidR="00440B2E" w:rsidRPr="007A5FE0">
        <w:rPr>
          <w:lang w:bidi="fa-IR"/>
        </w:rPr>
        <w:t>57.6</w:t>
      </w:r>
      <w:r w:rsidR="004E6D15" w:rsidRPr="007A5FE0">
        <w:rPr>
          <w:lang w:bidi="fa-IR"/>
        </w:rPr>
        <w:t xml:space="preserve"> </w:t>
      </w:r>
      <w:proofErr w:type="spellStart"/>
      <w:r w:rsidR="004E6D15" w:rsidRPr="007A5FE0">
        <w:rPr>
          <w:lang w:bidi="fa-IR"/>
        </w:rPr>
        <w:t>atm</w:t>
      </w:r>
      <w:proofErr w:type="spellEnd"/>
      <w:r w:rsidR="00982E35" w:rsidRPr="007A5FE0">
        <w:rPr>
          <w:lang w:bidi="fa-IR"/>
        </w:rPr>
        <w:t xml:space="preserve">, </w:t>
      </w:r>
      <w:proofErr w:type="spellStart"/>
      <w:r w:rsidR="00982E35" w:rsidRPr="007A5FE0">
        <w:rPr>
          <w:lang w:bidi="fa-IR"/>
        </w:rPr>
        <w:t>V</w:t>
      </w:r>
      <w:r w:rsidR="00982E35" w:rsidRPr="007A5FE0">
        <w:rPr>
          <w:vertAlign w:val="subscript"/>
          <w:lang w:bidi="fa-IR"/>
        </w:rPr>
        <w:t>c</w:t>
      </w:r>
      <w:proofErr w:type="spellEnd"/>
      <w:r w:rsidR="00982E35" w:rsidRPr="007A5FE0">
        <w:rPr>
          <w:lang w:bidi="fa-IR"/>
        </w:rPr>
        <w:t>=</w:t>
      </w:r>
      <w:r w:rsidR="004E6D15" w:rsidRPr="007A5FE0">
        <w:rPr>
          <w:lang w:bidi="fa-IR"/>
        </w:rPr>
        <w:t xml:space="preserve"> </w:t>
      </w:r>
      <w:r w:rsidR="004652EF" w:rsidRPr="007A5FE0">
        <w:rPr>
          <w:lang w:bidi="fa-IR"/>
        </w:rPr>
        <w:t>550.7</w:t>
      </w:r>
      <w:r w:rsidR="00F17C23" w:rsidRPr="007A5FE0">
        <w:rPr>
          <w:lang w:bidi="fa-IR"/>
        </w:rPr>
        <w:t xml:space="preserve"> cm</w:t>
      </w:r>
      <w:r w:rsidR="00F17C23" w:rsidRPr="007A5FE0">
        <w:rPr>
          <w:vertAlign w:val="superscript"/>
          <w:lang w:bidi="fa-IR"/>
        </w:rPr>
        <w:t>3</w:t>
      </w:r>
      <w:r w:rsidR="00F17C23" w:rsidRPr="007A5FE0">
        <w:rPr>
          <w:lang w:bidi="fa-IR"/>
        </w:rPr>
        <w:t>.kg</w:t>
      </w:r>
      <w:r w:rsidR="00F17C23" w:rsidRPr="007A5FE0">
        <w:rPr>
          <w:vertAlign w:val="superscript"/>
          <w:lang w:bidi="fa-IR"/>
        </w:rPr>
        <w:t>-1</w:t>
      </w:r>
      <w:r w:rsidR="00982E35" w:rsidRPr="007A5FE0">
        <w:rPr>
          <w:lang w:bidi="fa-IR"/>
        </w:rPr>
        <w:t xml:space="preserve">, </w:t>
      </w:r>
      <w:r w:rsidR="004E6D15" w:rsidRPr="007A5FE0">
        <w:rPr>
          <w:rFonts w:cs="Times New Roman"/>
          <w:lang w:bidi="fa-IR"/>
        </w:rPr>
        <w:t>ω</w:t>
      </w:r>
      <w:r w:rsidR="00982E35" w:rsidRPr="007A5FE0">
        <w:rPr>
          <w:lang w:bidi="fa-IR"/>
        </w:rPr>
        <w:t>=</w:t>
      </w:r>
      <w:r w:rsidR="004E6D15" w:rsidRPr="007A5FE0">
        <w:rPr>
          <w:lang w:bidi="fa-IR"/>
        </w:rPr>
        <w:t>0.</w:t>
      </w:r>
      <w:r w:rsidR="004652EF">
        <w:rPr>
          <w:lang w:bidi="fa-IR"/>
        </w:rPr>
        <w:t>6411</w:t>
      </w:r>
      <w:r w:rsidR="00AA43EE">
        <w:rPr>
          <w:lang w:bidi="fa-IR"/>
        </w:rPr>
        <w:t xml:space="preserve"> (obtained from </w:t>
      </w:r>
      <w:proofErr w:type="spellStart"/>
      <w:r w:rsidR="00AA43EE">
        <w:rPr>
          <w:lang w:bidi="fa-IR"/>
        </w:rPr>
        <w:t>Valderama</w:t>
      </w:r>
      <w:proofErr w:type="spellEnd"/>
      <w:r w:rsidR="00AA43EE">
        <w:rPr>
          <w:lang w:bidi="fa-IR"/>
        </w:rPr>
        <w:t xml:space="preserve"> </w:t>
      </w:r>
      <w:r w:rsidR="007353B4">
        <w:rPr>
          <w:lang w:bidi="fa-IR"/>
        </w:rPr>
        <w:fldChar w:fldCharType="begin"/>
      </w:r>
      <w:r w:rsidR="002D314C">
        <w:rPr>
          <w:lang w:bidi="fa-IR"/>
        </w:rPr>
        <w:instrText xml:space="preserve"> ADDIN EN.CITE &lt;EndNote&gt;&lt;Cite ExcludeAuth="1"&gt;&lt;Author&gt;Valderrama&lt;/Author&gt;&lt;Year&gt;2009&lt;/Year&gt;&lt;RecNum&gt;45&lt;/RecNum&gt;&lt;DisplayText&gt;[32]&lt;/DisplayText&gt;&lt;record&gt;&lt;rec-number&gt;45&lt;/rec-number&gt;&lt;foreign-keys&gt;&lt;key app="EN" db-id="20ptxtrzfxpxare9wwex0p990axvdasezdrr" timestamp="1509391314"&gt;45&lt;/key&gt;&lt;/foreign-keys&gt;&lt;ref-type name="Journal Article"&gt;17&lt;/ref-type&gt;&lt;contributors&gt;&lt;authors&gt;&lt;author&gt;Valderrama, José O&lt;/author&gt;&lt;author&gt;Rojas, Roberto E&lt;/author&gt;&lt;/authors&gt;&lt;/contributors&gt;&lt;titles&gt;&lt;title&gt;Critical properties of ionic liquids. Revisited&lt;/title&gt;&lt;secondary-title&gt;Industrial &amp;amp; Engineering Chemistry Research&lt;/secondary-title&gt;&lt;/titles&gt;&lt;periodical&gt;&lt;full-title&gt;Industrial &amp;amp; Engineering Chemistry Research&lt;/full-title&gt;&lt;/periodical&gt;&lt;pages&gt;6890-6900&lt;/pages&gt;&lt;volume&gt;48&lt;/volume&gt;&lt;number&gt;14&lt;/number&gt;&lt;dates&gt;&lt;year&gt;2009&lt;/year&gt;&lt;/dates&gt;&lt;isbn&gt;0888-5885&lt;/isbn&gt;&lt;urls&gt;&lt;/urls&gt;&lt;/record&gt;&lt;/Cite&gt;&lt;/EndNote&gt;</w:instrText>
      </w:r>
      <w:r w:rsidR="007353B4">
        <w:rPr>
          <w:lang w:bidi="fa-IR"/>
        </w:rPr>
        <w:fldChar w:fldCharType="separate"/>
      </w:r>
      <w:r w:rsidR="002D314C">
        <w:rPr>
          <w:noProof/>
          <w:lang w:bidi="fa-IR"/>
        </w:rPr>
        <w:t>[32]</w:t>
      </w:r>
      <w:r w:rsidR="007353B4">
        <w:rPr>
          <w:lang w:bidi="fa-IR"/>
        </w:rPr>
        <w:fldChar w:fldCharType="end"/>
      </w:r>
      <w:r w:rsidR="007353B4">
        <w:rPr>
          <w:lang w:bidi="fa-IR"/>
        </w:rPr>
        <w:t xml:space="preserve"> </w:t>
      </w:r>
      <w:r w:rsidR="00AA43EE">
        <w:rPr>
          <w:lang w:bidi="fa-IR"/>
        </w:rPr>
        <w:t>Group Contribution approach)-</w:t>
      </w:r>
      <w:r w:rsidR="00F850AC">
        <w:rPr>
          <w:lang w:bidi="fa-IR"/>
        </w:rPr>
        <w:t xml:space="preserve">and operating conditions (pressure=87 </w:t>
      </w:r>
      <w:proofErr w:type="spellStart"/>
      <w:r w:rsidR="00F850AC">
        <w:rPr>
          <w:lang w:bidi="fa-IR"/>
        </w:rPr>
        <w:t>kPa</w:t>
      </w:r>
      <w:proofErr w:type="spellEnd"/>
      <w:r w:rsidR="00F01399">
        <w:rPr>
          <w:lang w:bidi="fa-IR"/>
        </w:rPr>
        <w:t>, temperature=298.15</w:t>
      </w:r>
      <w:r w:rsidR="00C96649">
        <w:rPr>
          <w:lang w:bidi="fa-IR"/>
        </w:rPr>
        <w:t xml:space="preserve"> K</w:t>
      </w:r>
      <w:r w:rsidR="00F850AC">
        <w:rPr>
          <w:lang w:bidi="fa-IR"/>
        </w:rPr>
        <w:t>)</w:t>
      </w:r>
      <w:r w:rsidR="00BB424D">
        <w:rPr>
          <w:lang w:bidi="fa-IR"/>
        </w:rPr>
        <w:t>.</w:t>
      </w:r>
      <w:r w:rsidR="002C1BE0">
        <w:rPr>
          <w:lang w:bidi="fa-IR"/>
        </w:rPr>
        <w:t xml:space="preserve"> Fig. </w:t>
      </w:r>
      <w:r w:rsidR="00886FF6">
        <w:rPr>
          <w:lang w:bidi="fa-IR"/>
        </w:rPr>
        <w:t>5</w:t>
      </w:r>
      <w:r w:rsidR="002C1BE0">
        <w:rPr>
          <w:lang w:bidi="fa-IR"/>
        </w:rPr>
        <w:t xml:space="preserve"> </w:t>
      </w:r>
      <w:r w:rsidR="0062680F">
        <w:rPr>
          <w:lang w:bidi="fa-IR"/>
        </w:rPr>
        <w:t>authenticates that</w:t>
      </w:r>
      <w:r w:rsidR="002C1BE0">
        <w:rPr>
          <w:lang w:bidi="fa-IR"/>
        </w:rPr>
        <w:t xml:space="preserve"> the</w:t>
      </w:r>
      <w:r w:rsidR="0096374B">
        <w:rPr>
          <w:lang w:bidi="fa-IR"/>
        </w:rPr>
        <w:t xml:space="preserve"> application of </w:t>
      </w:r>
      <w:r w:rsidR="0062680F">
        <w:rPr>
          <w:lang w:bidi="fa-IR"/>
        </w:rPr>
        <w:t>SCE-LSSVM and LSSVM models are</w:t>
      </w:r>
      <w:r w:rsidR="00E02FCE">
        <w:rPr>
          <w:lang w:bidi="fa-IR"/>
        </w:rPr>
        <w:t xml:space="preserve"> both</w:t>
      </w:r>
      <w:r w:rsidR="0062680F">
        <w:rPr>
          <w:lang w:bidi="fa-IR"/>
        </w:rPr>
        <w:t xml:space="preserve"> </w:t>
      </w:r>
      <w:r w:rsidR="0096374B">
        <w:rPr>
          <w:lang w:bidi="fa-IR"/>
        </w:rPr>
        <w:t>just for prediction of OC</w:t>
      </w:r>
      <w:r w:rsidR="00E02FCE">
        <w:rPr>
          <w:lang w:bidi="fa-IR"/>
        </w:rPr>
        <w:t xml:space="preserve">, while </w:t>
      </w:r>
      <w:r w:rsidR="00E02FCE">
        <w:rPr>
          <w:lang w:bidi="fa-IR"/>
        </w:rPr>
        <w:lastRenderedPageBreak/>
        <w:t xml:space="preserve">the SCE-LSSVM ability in extrapolation of OC through a </w:t>
      </w:r>
      <w:r w:rsidR="00ED3771">
        <w:rPr>
          <w:lang w:bidi="fa-IR"/>
        </w:rPr>
        <w:t>system of data</w:t>
      </w:r>
      <w:r w:rsidR="00E02FCE">
        <w:rPr>
          <w:lang w:bidi="fa-IR"/>
        </w:rPr>
        <w:t xml:space="preserve"> out of the initially </w:t>
      </w:r>
      <w:r w:rsidR="00ED3771">
        <w:rPr>
          <w:lang w:bidi="fa-IR"/>
        </w:rPr>
        <w:t>considered</w:t>
      </w:r>
      <w:r w:rsidR="00E02FCE">
        <w:rPr>
          <w:lang w:bidi="fa-IR"/>
        </w:rPr>
        <w:t xml:space="preserve"> values</w:t>
      </w:r>
      <w:r w:rsidR="00ED3771">
        <w:rPr>
          <w:lang w:bidi="fa-IR"/>
        </w:rPr>
        <w:t xml:space="preserve"> is comparatively </w:t>
      </w:r>
      <w:r w:rsidR="004C2939">
        <w:rPr>
          <w:lang w:bidi="fa-IR"/>
        </w:rPr>
        <w:t>stronger</w:t>
      </w:r>
      <w:r w:rsidR="00ED3771">
        <w:rPr>
          <w:lang w:bidi="fa-IR"/>
        </w:rPr>
        <w:t xml:space="preserve"> than the</w:t>
      </w:r>
      <w:r w:rsidR="00BD2F45">
        <w:rPr>
          <w:lang w:bidi="fa-IR"/>
        </w:rPr>
        <w:t xml:space="preserve"> sole</w:t>
      </w:r>
      <w:r w:rsidR="00ED3771">
        <w:rPr>
          <w:lang w:bidi="fa-IR"/>
        </w:rPr>
        <w:t xml:space="preserve"> LSSVM.</w:t>
      </w:r>
      <w:r w:rsidR="0064608C">
        <w:rPr>
          <w:lang w:bidi="fa-IR"/>
        </w:rPr>
        <w:t xml:space="preserve"> The calculated RMSE% for SCE-LSSVM and LSSVM are 0.0003728 and 0.001182, respectively showing that the SCE-LSSVM model outclasses the LSSVM in OC estimation.</w:t>
      </w:r>
      <w:r w:rsidR="00E02FCE">
        <w:rPr>
          <w:lang w:bidi="fa-IR"/>
        </w:rPr>
        <w:t xml:space="preserve"> </w:t>
      </w:r>
      <w:r w:rsidR="0062680F">
        <w:rPr>
          <w:lang w:bidi="fa-IR"/>
        </w:rPr>
        <w:t xml:space="preserve"> </w:t>
      </w:r>
    </w:p>
    <w:p w:rsidR="00DF222F" w:rsidRDefault="00DF222F" w:rsidP="00886FF6">
      <w:pPr>
        <w:jc w:val="center"/>
        <w:rPr>
          <w:lang w:bidi="fa-IR"/>
        </w:rPr>
      </w:pPr>
      <w:r>
        <w:rPr>
          <w:lang w:bidi="fa-IR"/>
        </w:rPr>
        <w:pict>
          <v:shape id="_x0000_i1306" type="#_x0000_t75" style="width:5in;height:308.75pt">
            <v:imagedata r:id="rId76" o:title="validation"/>
          </v:shape>
        </w:pict>
      </w:r>
    </w:p>
    <w:p w:rsidR="00F25E93" w:rsidRDefault="00791456" w:rsidP="00886FF6">
      <w:pPr>
        <w:jc w:val="center"/>
        <w:rPr>
          <w:lang w:bidi="fa-IR"/>
        </w:rPr>
      </w:pPr>
      <w:r>
        <w:rPr>
          <w:lang w:bidi="fa-IR"/>
        </w:rPr>
        <w:t xml:space="preserve">Figure </w:t>
      </w:r>
      <w:r w:rsidR="00886FF6">
        <w:rPr>
          <w:lang w:bidi="fa-IR"/>
        </w:rPr>
        <w:t>5</w:t>
      </w:r>
      <w:r>
        <w:rPr>
          <w:lang w:bidi="fa-IR"/>
        </w:rPr>
        <w:t xml:space="preserve"> </w:t>
      </w:r>
      <w:r w:rsidR="00DE111C">
        <w:rPr>
          <w:lang w:bidi="fa-IR"/>
        </w:rPr>
        <w:t>Showing extrapolation ability of models in OC prediction</w:t>
      </w:r>
      <w:r w:rsidR="002632BE">
        <w:rPr>
          <w:lang w:bidi="fa-IR"/>
        </w:rPr>
        <w:t xml:space="preserve"> </w:t>
      </w:r>
      <w:r w:rsidR="00275EDB">
        <w:rPr>
          <w:lang w:bidi="fa-IR"/>
        </w:rPr>
        <w:t xml:space="preserve">(measurements from </w:t>
      </w:r>
      <w:r w:rsidR="00273AB6">
        <w:rPr>
          <w:lang w:bidi="fa-IR"/>
        </w:rPr>
        <w:t>[31]</w:t>
      </w:r>
      <w:r w:rsidR="00275EDB">
        <w:rPr>
          <w:lang w:bidi="fa-IR"/>
        </w:rPr>
        <w:t>)</w:t>
      </w:r>
    </w:p>
    <w:p w:rsidR="00FD5D52" w:rsidRDefault="00FD5D52" w:rsidP="004B57A2">
      <w:pPr>
        <w:jc w:val="both"/>
        <w:rPr>
          <w:rtl/>
          <w:lang w:bidi="fa-IR"/>
        </w:rPr>
      </w:pPr>
      <w:r>
        <w:rPr>
          <w:lang w:bidi="fa-IR"/>
        </w:rPr>
        <w:t>The SCE-LSSVM as an estimation tool is further analyzed</w:t>
      </w:r>
      <w:r w:rsidR="00ED61F4">
        <w:rPr>
          <w:lang w:bidi="fa-IR"/>
        </w:rPr>
        <w:t xml:space="preserve"> by depicting its accuracy</w:t>
      </w:r>
      <w:bookmarkStart w:id="0" w:name="_GoBack"/>
      <w:bookmarkEnd w:id="0"/>
      <w:r w:rsidR="00ED61F4">
        <w:rPr>
          <w:lang w:bidi="fa-IR"/>
        </w:rPr>
        <w:t>.</w:t>
      </w:r>
      <w:r w:rsidR="008E53B6">
        <w:rPr>
          <w:lang w:bidi="fa-IR"/>
        </w:rPr>
        <w:t xml:space="preserve"> </w:t>
      </w:r>
      <w:r>
        <w:rPr>
          <w:lang w:bidi="fa-IR"/>
        </w:rPr>
        <w:t xml:space="preserve">The </w:t>
      </w:r>
      <w:r w:rsidR="00011B1B">
        <w:rPr>
          <w:lang w:bidi="fa-IR"/>
        </w:rPr>
        <w:t>capability of our strategy over molality</w:t>
      </w:r>
      <w:r>
        <w:rPr>
          <w:lang w:bidi="fa-IR"/>
        </w:rPr>
        <w:t xml:space="preserve"> is shown in the </w:t>
      </w:r>
      <w:r w:rsidR="00091A02">
        <w:rPr>
          <w:lang w:bidi="fa-IR"/>
        </w:rPr>
        <w:t>Fig.</w:t>
      </w:r>
      <w:r>
        <w:rPr>
          <w:lang w:bidi="fa-IR"/>
        </w:rPr>
        <w:t xml:space="preserve"> </w:t>
      </w:r>
      <w:r w:rsidR="00886FF6">
        <w:rPr>
          <w:lang w:bidi="fa-IR"/>
        </w:rPr>
        <w:t>6</w:t>
      </w:r>
      <w:r>
        <w:rPr>
          <w:lang w:bidi="fa-IR"/>
        </w:rPr>
        <w:t>.</w:t>
      </w:r>
      <w:r w:rsidR="00C802A4">
        <w:rPr>
          <w:lang w:bidi="fa-IR"/>
        </w:rPr>
        <w:t xml:space="preserve"> </w:t>
      </w:r>
      <w:r w:rsidR="005F1E45">
        <w:rPr>
          <w:lang w:bidi="fa-IR"/>
        </w:rPr>
        <w:t>F</w:t>
      </w:r>
      <w:r w:rsidR="00C802A4">
        <w:rPr>
          <w:lang w:bidi="fa-IR"/>
        </w:rPr>
        <w:t>ig</w:t>
      </w:r>
      <w:r w:rsidR="005F1E45">
        <w:rPr>
          <w:rFonts w:hint="cs"/>
          <w:rtl/>
          <w:lang w:bidi="fa-IR"/>
        </w:rPr>
        <w:t>.</w:t>
      </w:r>
      <w:r w:rsidR="00C802A4">
        <w:rPr>
          <w:lang w:bidi="fa-IR"/>
        </w:rPr>
        <w:t xml:space="preserve"> </w:t>
      </w:r>
      <w:r w:rsidR="00886FF6">
        <w:rPr>
          <w:lang w:bidi="fa-IR"/>
        </w:rPr>
        <w:t>6</w:t>
      </w:r>
      <w:r w:rsidR="00C802A4">
        <w:rPr>
          <w:lang w:bidi="fa-IR"/>
        </w:rPr>
        <w:t xml:space="preserve"> represent the predictability ranges of the SCE-LSSVM by giving the scatter plots of model and experimental data in relation to each considered input variables.</w:t>
      </w:r>
      <w:r w:rsidR="00450F16">
        <w:rPr>
          <w:lang w:bidi="fa-IR"/>
        </w:rPr>
        <w:t xml:space="preserve"> This graphs depicts the high </w:t>
      </w:r>
      <w:r w:rsidR="000217B0">
        <w:rPr>
          <w:lang w:bidi="fa-IR"/>
        </w:rPr>
        <w:t>accuracy</w:t>
      </w:r>
      <w:r w:rsidR="00450F16">
        <w:rPr>
          <w:lang w:bidi="fa-IR"/>
        </w:rPr>
        <w:t xml:space="preserve"> of the SCE-LSSVM in prediction of the diluted</w:t>
      </w:r>
      <w:r w:rsidR="000217B0">
        <w:rPr>
          <w:lang w:bidi="fa-IR"/>
        </w:rPr>
        <w:t xml:space="preserve"> ionic liquid</w:t>
      </w:r>
      <w:r w:rsidR="00450F16">
        <w:rPr>
          <w:lang w:bidi="fa-IR"/>
        </w:rPr>
        <w:t xml:space="preserve"> solutions</w:t>
      </w:r>
      <w:r w:rsidR="000217B0">
        <w:rPr>
          <w:lang w:bidi="fa-IR"/>
        </w:rPr>
        <w:t>.</w:t>
      </w:r>
      <w:r w:rsidR="00577BDB">
        <w:rPr>
          <w:lang w:bidi="fa-IR"/>
        </w:rPr>
        <w:t xml:space="preserve"> This</w:t>
      </w:r>
      <w:r w:rsidR="0094092C">
        <w:rPr>
          <w:lang w:bidi="fa-IR"/>
        </w:rPr>
        <w:t xml:space="preserve"> is</w:t>
      </w:r>
      <w:r w:rsidR="00577BDB">
        <w:rPr>
          <w:lang w:bidi="fa-IR"/>
        </w:rPr>
        <w:t xml:space="preserve"> the basis of the activity calculations for the ionic liquid solutions.</w:t>
      </w:r>
      <w:r w:rsidR="00450F16">
        <w:rPr>
          <w:lang w:bidi="fa-IR"/>
        </w:rPr>
        <w:t xml:space="preserve"> </w:t>
      </w:r>
    </w:p>
    <w:tbl>
      <w:tblPr>
        <w:tblStyle w:val="TableGrid"/>
        <w:tblW w:w="0" w:type="auto"/>
        <w:tblInd w:w="715" w:type="dxa"/>
        <w:tblLook w:val="04A0" w:firstRow="1" w:lastRow="0" w:firstColumn="1" w:lastColumn="0" w:noHBand="0" w:noVBand="1"/>
      </w:tblPr>
      <w:tblGrid>
        <w:gridCol w:w="7979"/>
      </w:tblGrid>
      <w:tr w:rsidR="00A717D3" w:rsidTr="00EC6C3F">
        <w:tc>
          <w:tcPr>
            <w:tcW w:w="7979" w:type="dxa"/>
          </w:tcPr>
          <w:p w:rsidR="00A717D3" w:rsidRDefault="00831726" w:rsidP="008E53B6">
            <w:pPr>
              <w:jc w:val="both"/>
              <w:rPr>
                <w:lang w:bidi="fa-IR"/>
              </w:rPr>
            </w:pPr>
            <w:r>
              <w:rPr>
                <w:lang w:bidi="fa-IR"/>
              </w:rPr>
              <w:lastRenderedPageBreak/>
              <w:pict>
                <v:shape id="_x0000_i1059" type="#_x0000_t75" style="width:387.8pt;height:260.75pt">
                  <v:imagedata r:id="rId77" o:title="OC-Molality" cropleft="3277f" cropright="3368f"/>
                </v:shape>
              </w:pict>
            </w:r>
          </w:p>
        </w:tc>
      </w:tr>
    </w:tbl>
    <w:p w:rsidR="000861DD" w:rsidRDefault="000861DD" w:rsidP="00886FF6">
      <w:pPr>
        <w:jc w:val="center"/>
        <w:rPr>
          <w:lang w:bidi="fa-IR"/>
        </w:rPr>
      </w:pPr>
      <w:r>
        <w:rPr>
          <w:lang w:bidi="fa-IR"/>
        </w:rPr>
        <w:t xml:space="preserve">Figure </w:t>
      </w:r>
      <w:r w:rsidR="00886FF6">
        <w:rPr>
          <w:lang w:bidi="fa-IR"/>
        </w:rPr>
        <w:t>6</w:t>
      </w:r>
      <w:r>
        <w:rPr>
          <w:lang w:bidi="fa-IR"/>
        </w:rPr>
        <w:t xml:space="preserve">. The SCE-LSSVM prediction of OC for different ionic liquids molality </w:t>
      </w:r>
    </w:p>
    <w:p w:rsidR="00A717D3" w:rsidRDefault="00046BDE" w:rsidP="00A46966">
      <w:pPr>
        <w:jc w:val="both"/>
        <w:rPr>
          <w:lang w:bidi="fa-IR"/>
        </w:rPr>
      </w:pPr>
      <w:r>
        <w:rPr>
          <w:lang w:bidi="fa-IR"/>
        </w:rPr>
        <w:t xml:space="preserve">The results of SCE-LSSVM </w:t>
      </w:r>
      <w:r w:rsidR="00052248">
        <w:rPr>
          <w:lang w:bidi="fa-IR"/>
        </w:rPr>
        <w:t xml:space="preserve">is now employed to calculated the mean </w:t>
      </w:r>
      <w:proofErr w:type="spellStart"/>
      <w:r w:rsidR="00052248">
        <w:rPr>
          <w:lang w:bidi="fa-IR"/>
        </w:rPr>
        <w:t>molal</w:t>
      </w:r>
      <w:proofErr w:type="spellEnd"/>
      <w:r w:rsidR="00052248">
        <w:rPr>
          <w:lang w:bidi="fa-IR"/>
        </w:rPr>
        <w:t xml:space="preserve"> activity coefficient</w:t>
      </w:r>
      <w:r w:rsidR="00D33FFC">
        <w:rPr>
          <w:lang w:bidi="fa-IR"/>
        </w:rPr>
        <w:t xml:space="preserve"> and for</w:t>
      </w:r>
      <w:r w:rsidR="000D60D6">
        <w:rPr>
          <w:lang w:bidi="fa-IR"/>
        </w:rPr>
        <w:t xml:space="preserve"> comparison with available most accurate thermodynamic models</w:t>
      </w:r>
      <w:r w:rsidR="00052248">
        <w:rPr>
          <w:lang w:bidi="fa-IR"/>
        </w:rPr>
        <w:t xml:space="preserve">. </w:t>
      </w:r>
      <w:r w:rsidR="00011B1B">
        <w:rPr>
          <w:lang w:bidi="fa-IR"/>
        </w:rPr>
        <w:t>Th</w:t>
      </w:r>
      <w:r w:rsidR="00277CEE">
        <w:rPr>
          <w:lang w:bidi="fa-IR"/>
        </w:rPr>
        <w:t>e model</w:t>
      </w:r>
      <w:r w:rsidR="009A5463">
        <w:rPr>
          <w:lang w:bidi="fa-IR"/>
        </w:rPr>
        <w:t>s</w:t>
      </w:r>
      <w:r w:rsidR="00277CEE">
        <w:rPr>
          <w:lang w:bidi="fa-IR"/>
        </w:rPr>
        <w:t xml:space="preserve"> widely used for analyzing </w:t>
      </w:r>
      <w:r w:rsidR="00052248">
        <w:rPr>
          <w:lang w:bidi="fa-IR"/>
        </w:rPr>
        <w:t xml:space="preserve">this coefficient </w:t>
      </w:r>
      <w:r w:rsidR="009A5463">
        <w:rPr>
          <w:lang w:bidi="fa-IR"/>
        </w:rPr>
        <w:t>are</w:t>
      </w:r>
      <w:r w:rsidR="00277CEE">
        <w:rPr>
          <w:lang w:bidi="fa-IR"/>
        </w:rPr>
        <w:t xml:space="preserve"> </w:t>
      </w:r>
      <w:proofErr w:type="spellStart"/>
      <w:r w:rsidR="009E3B91">
        <w:rPr>
          <w:lang w:bidi="fa-IR"/>
        </w:rPr>
        <w:t>Pitzer</w:t>
      </w:r>
      <w:proofErr w:type="spellEnd"/>
      <w:r w:rsidR="009E3B91">
        <w:rPr>
          <w:lang w:bidi="fa-IR"/>
        </w:rPr>
        <w:t>:</w:t>
      </w:r>
    </w:p>
    <w:p w:rsidR="004339E6" w:rsidRDefault="006426E8" w:rsidP="009D4AB7">
      <w:pPr>
        <w:tabs>
          <w:tab w:val="right" w:pos="9450"/>
        </w:tabs>
        <w:jc w:val="both"/>
        <w:rPr>
          <w:lang w:bidi="fa-IR"/>
        </w:rPr>
      </w:pPr>
      <w:r w:rsidRPr="006426E8">
        <w:rPr>
          <w:position w:val="-64"/>
          <w:lang w:bidi="fa-IR"/>
        </w:rPr>
        <w:object w:dxaOrig="8960" w:dyaOrig="1400">
          <v:shape id="_x0000_i1060" type="#_x0000_t75" style="width:447.8pt;height:69.25pt" o:ole="">
            <v:imagedata r:id="rId78" o:title=""/>
          </v:shape>
          <o:OLEObject Type="Embed" ProgID="Equation.DSMT4" ShapeID="_x0000_i1060" DrawAspect="Content" ObjectID="_1599390185" r:id="rId79"/>
        </w:object>
      </w:r>
      <w:r w:rsidR="004339E6">
        <w:rPr>
          <w:lang w:bidi="fa-IR"/>
        </w:rPr>
        <w:t xml:space="preserve"> </w:t>
      </w:r>
      <w:r w:rsidR="009D4AB7">
        <w:rPr>
          <w:lang w:bidi="fa-IR"/>
        </w:rPr>
        <w:tab/>
        <w:t>10</w:t>
      </w:r>
    </w:p>
    <w:p w:rsidR="009E3B91" w:rsidRDefault="009E3B91" w:rsidP="009E3B91">
      <w:pPr>
        <w:tabs>
          <w:tab w:val="right" w:pos="9450"/>
        </w:tabs>
        <w:jc w:val="both"/>
        <w:rPr>
          <w:lang w:bidi="fa-IR"/>
        </w:rPr>
      </w:pPr>
      <w:proofErr w:type="spellStart"/>
      <w:r>
        <w:rPr>
          <w:lang w:bidi="fa-IR"/>
        </w:rPr>
        <w:t>Pitzer</w:t>
      </w:r>
      <w:proofErr w:type="spellEnd"/>
      <w:r>
        <w:rPr>
          <w:lang w:bidi="fa-IR"/>
        </w:rPr>
        <w:t>-Archer:</w:t>
      </w:r>
    </w:p>
    <w:p w:rsidR="009E3B91" w:rsidRDefault="009C58EA" w:rsidP="009E3B91">
      <w:pPr>
        <w:tabs>
          <w:tab w:val="right" w:pos="9450"/>
        </w:tabs>
        <w:jc w:val="both"/>
        <w:rPr>
          <w:lang w:bidi="fa-IR"/>
        </w:rPr>
      </w:pPr>
      <w:r w:rsidRPr="009C58EA">
        <w:rPr>
          <w:position w:val="-144"/>
          <w:lang w:bidi="fa-IR"/>
        </w:rPr>
        <w:object w:dxaOrig="8660" w:dyaOrig="3000">
          <v:shape id="_x0000_i1061" type="#_x0000_t75" style="width:432.55pt;height:148.9pt" o:ole="">
            <v:imagedata r:id="rId80" o:title=""/>
          </v:shape>
          <o:OLEObject Type="Embed" ProgID="Equation.DSMT4" ShapeID="_x0000_i1061" DrawAspect="Content" ObjectID="_1599390186" r:id="rId81"/>
        </w:object>
      </w:r>
      <w:r>
        <w:rPr>
          <w:lang w:bidi="fa-IR"/>
        </w:rPr>
        <w:tab/>
        <w:t>11</w:t>
      </w:r>
    </w:p>
    <w:p w:rsidR="00B57FCF" w:rsidRDefault="00B57FCF" w:rsidP="009E3B91">
      <w:pPr>
        <w:tabs>
          <w:tab w:val="right" w:pos="9450"/>
        </w:tabs>
        <w:jc w:val="both"/>
        <w:rPr>
          <w:lang w:bidi="fa-IR"/>
        </w:rPr>
      </w:pPr>
      <w:r>
        <w:rPr>
          <w:lang w:bidi="fa-IR"/>
        </w:rPr>
        <w:t xml:space="preserve">The modified </w:t>
      </w:r>
      <w:proofErr w:type="spellStart"/>
      <w:r>
        <w:rPr>
          <w:lang w:bidi="fa-IR"/>
        </w:rPr>
        <w:t>Pitzer</w:t>
      </w:r>
      <w:proofErr w:type="spellEnd"/>
      <w:r>
        <w:rPr>
          <w:lang w:bidi="fa-IR"/>
        </w:rPr>
        <w:t xml:space="preserve"> model:</w:t>
      </w:r>
    </w:p>
    <w:p w:rsidR="00B57FCF" w:rsidRDefault="00AC35E7" w:rsidP="009E3B91">
      <w:pPr>
        <w:tabs>
          <w:tab w:val="right" w:pos="9450"/>
        </w:tabs>
        <w:jc w:val="both"/>
        <w:rPr>
          <w:rtl/>
          <w:lang w:bidi="fa-IR"/>
        </w:rPr>
      </w:pPr>
      <w:r w:rsidRPr="00AC35E7">
        <w:rPr>
          <w:position w:val="-58"/>
          <w:lang w:bidi="fa-IR"/>
        </w:rPr>
        <w:object w:dxaOrig="7200" w:dyaOrig="1280">
          <v:shape id="_x0000_i1062" type="#_x0000_t75" style="width:359.45pt;height:63.8pt" o:ole="">
            <v:imagedata r:id="rId82" o:title=""/>
          </v:shape>
          <o:OLEObject Type="Embed" ProgID="Equation.DSMT4" ShapeID="_x0000_i1062" DrawAspect="Content" ObjectID="_1599390187" r:id="rId83"/>
        </w:object>
      </w:r>
      <w:r>
        <w:rPr>
          <w:lang w:bidi="fa-IR"/>
        </w:rPr>
        <w:tab/>
        <w:t>12</w:t>
      </w:r>
    </w:p>
    <w:p w:rsidR="00C81370" w:rsidRDefault="00C81370" w:rsidP="009E3B91">
      <w:pPr>
        <w:tabs>
          <w:tab w:val="right" w:pos="9450"/>
        </w:tabs>
        <w:jc w:val="both"/>
        <w:rPr>
          <w:lang w:bidi="fa-IR"/>
        </w:rPr>
      </w:pPr>
      <w:r>
        <w:rPr>
          <w:lang w:bidi="fa-IR"/>
        </w:rPr>
        <w:t xml:space="preserve">And the </w:t>
      </w:r>
      <w:proofErr w:type="spellStart"/>
      <w:r>
        <w:rPr>
          <w:lang w:bidi="fa-IR"/>
        </w:rPr>
        <w:t>Scatchard’s</w:t>
      </w:r>
      <w:proofErr w:type="spellEnd"/>
      <w:r>
        <w:rPr>
          <w:lang w:bidi="fa-IR"/>
        </w:rPr>
        <w:t xml:space="preserve"> model:</w:t>
      </w:r>
    </w:p>
    <w:p w:rsidR="00C81370" w:rsidRDefault="00E70E1F" w:rsidP="009E3B91">
      <w:pPr>
        <w:tabs>
          <w:tab w:val="right" w:pos="9450"/>
        </w:tabs>
        <w:jc w:val="both"/>
        <w:rPr>
          <w:lang w:bidi="fa-IR"/>
        </w:rPr>
      </w:pPr>
      <w:r w:rsidRPr="00E70E1F">
        <w:rPr>
          <w:position w:val="-52"/>
          <w:lang w:bidi="fa-IR"/>
        </w:rPr>
        <w:object w:dxaOrig="6840" w:dyaOrig="1240">
          <v:shape id="_x0000_i1063" type="#_x0000_t75" style="width:342pt;height:61.65pt" o:ole="">
            <v:imagedata r:id="rId84" o:title=""/>
          </v:shape>
          <o:OLEObject Type="Embed" ProgID="Equation.DSMT4" ShapeID="_x0000_i1063" DrawAspect="Content" ObjectID="_1599390188" r:id="rId85"/>
        </w:object>
      </w:r>
    </w:p>
    <w:p w:rsidR="004F4B88" w:rsidRDefault="00ED751B" w:rsidP="002D314C">
      <w:pPr>
        <w:tabs>
          <w:tab w:val="right" w:pos="9450"/>
        </w:tabs>
        <w:jc w:val="both"/>
        <w:rPr>
          <w:lang w:bidi="fa-IR"/>
        </w:rPr>
      </w:pPr>
      <w:proofErr w:type="gramStart"/>
      <w:r>
        <w:rPr>
          <w:lang w:bidi="fa-IR"/>
        </w:rPr>
        <w:t>where</w:t>
      </w:r>
      <w:proofErr w:type="gramEnd"/>
      <w:r>
        <w:rPr>
          <w:lang w:bidi="fa-IR"/>
        </w:rPr>
        <w:t xml:space="preserve"> </w:t>
      </w:r>
      <w:r w:rsidR="004624B0">
        <w:rPr>
          <w:lang w:bidi="fa-IR"/>
        </w:rPr>
        <w:t>model constants</w:t>
      </w:r>
      <w:r>
        <w:rPr>
          <w:lang w:bidi="fa-IR"/>
        </w:rPr>
        <w:t xml:space="preserve"> </w:t>
      </w:r>
      <w:r w:rsidR="009A5463">
        <w:rPr>
          <w:lang w:bidi="fa-IR"/>
        </w:rPr>
        <w:t>are</w:t>
      </w:r>
      <w:r w:rsidR="00B9750D">
        <w:rPr>
          <w:lang w:bidi="fa-IR"/>
        </w:rPr>
        <w:t xml:space="preserve"> given</w:t>
      </w:r>
      <w:r w:rsidR="00AE6930">
        <w:rPr>
          <w:lang w:bidi="fa-IR"/>
        </w:rPr>
        <w:t xml:space="preserve"> in table </w:t>
      </w:r>
      <w:r w:rsidR="006F28CB">
        <w:rPr>
          <w:lang w:bidi="fa-IR"/>
        </w:rPr>
        <w:t>4</w:t>
      </w:r>
      <w:r w:rsidR="00AE6930">
        <w:rPr>
          <w:lang w:bidi="fa-IR"/>
        </w:rPr>
        <w:t>.</w:t>
      </w:r>
      <w:r w:rsidR="00AD3C5A">
        <w:rPr>
          <w:lang w:bidi="fa-IR"/>
        </w:rPr>
        <w:t xml:space="preserve"> Other unidentified parameters not included in table </w:t>
      </w:r>
      <w:r w:rsidR="006F28CB">
        <w:rPr>
          <w:lang w:bidi="fa-IR"/>
        </w:rPr>
        <w:t>4</w:t>
      </w:r>
      <w:r w:rsidR="00AD3C5A">
        <w:rPr>
          <w:lang w:bidi="fa-IR"/>
        </w:rPr>
        <w:t xml:space="preserve"> are</w:t>
      </w:r>
      <w:r w:rsidR="00F62168">
        <w:rPr>
          <w:lang w:bidi="fa-IR"/>
        </w:rPr>
        <w:t xml:space="preserve"> at T=298.15 K Debye-</w:t>
      </w:r>
      <w:proofErr w:type="spellStart"/>
      <w:r w:rsidR="00F62168">
        <w:rPr>
          <w:lang w:bidi="fa-IR"/>
        </w:rPr>
        <w:t>H</w:t>
      </w:r>
      <w:r w:rsidR="00F62168">
        <w:rPr>
          <w:rFonts w:cs="Times New Roman"/>
          <w:lang w:bidi="fa-IR"/>
        </w:rPr>
        <w:t>ü</w:t>
      </w:r>
      <w:r w:rsidR="00F62168">
        <w:rPr>
          <w:lang w:bidi="fa-IR"/>
        </w:rPr>
        <w:t>ckel</w:t>
      </w:r>
      <w:proofErr w:type="spellEnd"/>
      <w:r w:rsidR="00F62168">
        <w:rPr>
          <w:lang w:bidi="fa-IR"/>
        </w:rPr>
        <w:t xml:space="preserve"> osmotic coefficient </w:t>
      </w:r>
      <w:r w:rsidR="00F62168" w:rsidRPr="00F62168">
        <w:rPr>
          <w:position w:val="-6"/>
          <w:lang w:bidi="fa-IR"/>
        </w:rPr>
        <w:object w:dxaOrig="1359" w:dyaOrig="320">
          <v:shape id="_x0000_i1064" type="#_x0000_t75" style="width:66.55pt;height:15.8pt" o:ole="">
            <v:imagedata r:id="rId86" o:title=""/>
          </v:shape>
          <o:OLEObject Type="Embed" ProgID="Equation.DSMT4" ShapeID="_x0000_i1064" DrawAspect="Content" ObjectID="_1599390189" r:id="rId87"/>
        </w:object>
      </w:r>
      <w:r w:rsidR="00F62168">
        <w:rPr>
          <w:lang w:bidi="fa-IR"/>
        </w:rPr>
        <w:t xml:space="preserve"> </w:t>
      </w:r>
      <w:r w:rsidR="00075AB9">
        <w:rPr>
          <w:lang w:bidi="fa-IR"/>
        </w:rPr>
        <w:fldChar w:fldCharType="begin"/>
      </w:r>
      <w:r w:rsidR="002D314C">
        <w:rPr>
          <w:lang w:bidi="fa-IR"/>
        </w:rPr>
        <w:instrText xml:space="preserve"> ADDIN EN.CITE &lt;EndNote&gt;&lt;Cite&gt;&lt;Author&gt;Archer&lt;/Author&gt;&lt;Year&gt;1990&lt;/Year&gt;&lt;RecNum&gt;697&lt;/RecNum&gt;&lt;DisplayText&gt;[33]&lt;/DisplayText&gt;&lt;record&gt;&lt;rec-number&gt;697&lt;/rec-number&gt;&lt;foreign-keys&gt;&lt;key app="EN" db-id="20ptxtrzfxpxare9wwex0p990axvdasezdrr" timestamp="1520748550"&gt;697&lt;/key&gt;&lt;/foreign-keys&gt;&lt;ref-type name="Journal Article"&gt;17&lt;/ref-type&gt;&lt;contributors&gt;&lt;authors&gt;&lt;author&gt;Archer, Donald G&lt;/author&gt;&lt;author&gt;Wang, Peiming&lt;/author&gt;&lt;/authors&gt;&lt;/contributors&gt;&lt;titles&gt;&lt;title&gt;The Dielectric Constant of Water and Debye‐Hückel Limiting Law Slopes&lt;/title&gt;&lt;secondary-title&gt;Journal of physical and chemical reference data&lt;/secondary-title&gt;&lt;/titles&gt;&lt;periodical&gt;&lt;full-title&gt;Journal of physical and chemical reference data&lt;/full-title&gt;&lt;/periodical&gt;&lt;pages&gt;371-411&lt;/pages&gt;&lt;volume&gt;19&lt;/volume&gt;&lt;number&gt;2&lt;/number&gt;&lt;dates&gt;&lt;year&gt;1990&lt;/year&gt;&lt;/dates&gt;&lt;isbn&gt;0047-2689&lt;/isbn&gt;&lt;urls&gt;&lt;/urls&gt;&lt;/record&gt;&lt;/Cite&gt;&lt;/EndNote&gt;</w:instrText>
      </w:r>
      <w:r w:rsidR="00075AB9">
        <w:rPr>
          <w:lang w:bidi="fa-IR"/>
        </w:rPr>
        <w:fldChar w:fldCharType="separate"/>
      </w:r>
      <w:r w:rsidR="002D314C">
        <w:rPr>
          <w:noProof/>
          <w:lang w:bidi="fa-IR"/>
        </w:rPr>
        <w:t>[33]</w:t>
      </w:r>
      <w:r w:rsidR="00075AB9">
        <w:rPr>
          <w:lang w:bidi="fa-IR"/>
        </w:rPr>
        <w:fldChar w:fldCharType="end"/>
      </w:r>
      <w:r w:rsidR="00F62168">
        <w:rPr>
          <w:lang w:bidi="fa-IR"/>
        </w:rPr>
        <w:t xml:space="preserve">, </w:t>
      </w:r>
      <w:r w:rsidR="00F8145E">
        <w:rPr>
          <w:lang w:bidi="fa-IR"/>
        </w:rPr>
        <w:t xml:space="preserve">adjustable parameters </w:t>
      </w:r>
      <w:r w:rsidR="00F8145E" w:rsidRPr="00F8145E">
        <w:rPr>
          <w:position w:val="-10"/>
          <w:lang w:bidi="fa-IR"/>
        </w:rPr>
        <w:object w:dxaOrig="1980" w:dyaOrig="360">
          <v:shape id="_x0000_i1065" type="#_x0000_t75" style="width:99.8pt;height:18pt" o:ole="">
            <v:imagedata r:id="rId88" o:title=""/>
          </v:shape>
          <o:OLEObject Type="Embed" ProgID="Equation.DSMT4" ShapeID="_x0000_i1065" DrawAspect="Content" ObjectID="_1599390190" r:id="rId89"/>
        </w:object>
      </w:r>
      <w:r w:rsidR="00F8145E">
        <w:rPr>
          <w:lang w:bidi="fa-IR"/>
        </w:rPr>
        <w:t xml:space="preserve"> and </w:t>
      </w:r>
      <w:r w:rsidR="00F8145E" w:rsidRPr="00F8145E">
        <w:rPr>
          <w:position w:val="-10"/>
          <w:lang w:bidi="fa-IR"/>
        </w:rPr>
        <w:object w:dxaOrig="1920" w:dyaOrig="360">
          <v:shape id="_x0000_i1066" type="#_x0000_t75" style="width:96pt;height:18pt" o:ole="">
            <v:imagedata r:id="rId90" o:title=""/>
          </v:shape>
          <o:OLEObject Type="Embed" ProgID="Equation.DSMT4" ShapeID="_x0000_i1066" DrawAspect="Content" ObjectID="_1599390191" r:id="rId91"/>
        </w:object>
      </w:r>
      <w:r w:rsidR="00F8145E">
        <w:rPr>
          <w:lang w:bidi="fa-IR"/>
        </w:rPr>
        <w:t xml:space="preserve"> </w:t>
      </w:r>
      <w:r w:rsidR="00F8145E">
        <w:rPr>
          <w:lang w:bidi="fa-IR"/>
        </w:rPr>
        <w:fldChar w:fldCharType="begin"/>
      </w:r>
      <w:r w:rsidR="002D314C">
        <w:rPr>
          <w:lang w:bidi="fa-IR"/>
        </w:rPr>
        <w:instrText xml:space="preserve"> ADDIN EN.CITE &lt;EndNote&gt;&lt;Cite&gt;&lt;Author&gt;Pitzer&lt;/Author&gt;&lt;Year&gt;1973&lt;/Year&gt;&lt;RecNum&gt;698&lt;/RecNum&gt;&lt;DisplayText&gt;[34]&lt;/DisplayText&gt;&lt;record&gt;&lt;rec-number&gt;698&lt;/rec-number&gt;&lt;foreign-keys&gt;&lt;key app="EN" db-id="20ptxtrzfxpxare9wwex0p990axvdasezdrr" timestamp="1520748896"&gt;698&lt;/key&gt;&lt;/foreign-keys&gt;&lt;ref-type name="Journal Article"&gt;17&lt;/ref-type&gt;&lt;contributors&gt;&lt;authors&gt;&lt;author&gt;Pitzer, Kenneth S&lt;/author&gt;&lt;/authors&gt;&lt;/contributors&gt;&lt;titles&gt;&lt;title&gt;Thermodynamics of electrolytes. I. Theoretical basis and general equations&lt;/title&gt;&lt;secondary-title&gt;The Journal of Physical Chemistry&lt;/secondary-title&gt;&lt;/titles&gt;&lt;periodical&gt;&lt;full-title&gt;The Journal of Physical Chemistry&lt;/full-title&gt;&lt;/periodical&gt;&lt;pages&gt;268-277&lt;/pages&gt;&lt;volume&gt;77&lt;/volume&gt;&lt;number&gt;2&lt;/number&gt;&lt;dates&gt;&lt;year&gt;1973&lt;/year&gt;&lt;/dates&gt;&lt;isbn&gt;0022-3654&lt;/isbn&gt;&lt;urls&gt;&lt;/urls&gt;&lt;/record&gt;&lt;/Cite&gt;&lt;/EndNote&gt;</w:instrText>
      </w:r>
      <w:r w:rsidR="00F8145E">
        <w:rPr>
          <w:lang w:bidi="fa-IR"/>
        </w:rPr>
        <w:fldChar w:fldCharType="separate"/>
      </w:r>
      <w:r w:rsidR="002D314C">
        <w:rPr>
          <w:noProof/>
          <w:lang w:bidi="fa-IR"/>
        </w:rPr>
        <w:t>[34]</w:t>
      </w:r>
      <w:r w:rsidR="00F8145E">
        <w:rPr>
          <w:lang w:bidi="fa-IR"/>
        </w:rPr>
        <w:fldChar w:fldCharType="end"/>
      </w:r>
      <w:r w:rsidR="00F8145E">
        <w:rPr>
          <w:lang w:bidi="fa-IR"/>
        </w:rPr>
        <w:t xml:space="preserve">, </w:t>
      </w:r>
      <w:r w:rsidR="00F8145E" w:rsidRPr="00F8145E">
        <w:rPr>
          <w:position w:val="-12"/>
          <w:lang w:bidi="fa-IR"/>
        </w:rPr>
        <w:object w:dxaOrig="2060" w:dyaOrig="380">
          <v:shape id="_x0000_i1067" type="#_x0000_t75" style="width:102.55pt;height:18.55pt" o:ole="">
            <v:imagedata r:id="rId92" o:title=""/>
          </v:shape>
          <o:OLEObject Type="Embed" ProgID="Equation.DSMT4" ShapeID="_x0000_i1067" DrawAspect="Content" ObjectID="_1599390192" r:id="rId93"/>
        </w:object>
      </w:r>
      <w:r w:rsidR="006A45D5">
        <w:rPr>
          <w:lang w:bidi="fa-IR"/>
        </w:rPr>
        <w:t xml:space="preserve">, </w:t>
      </w:r>
      <w:r w:rsidR="006A45D5" w:rsidRPr="006A45D5">
        <w:rPr>
          <w:position w:val="-12"/>
          <w:lang w:bidi="fa-IR"/>
        </w:rPr>
        <w:object w:dxaOrig="700" w:dyaOrig="380">
          <v:shape id="_x0000_i1068" type="#_x0000_t75" style="width:35.45pt;height:18.55pt" o:ole="">
            <v:imagedata r:id="rId94" o:title=""/>
          </v:shape>
          <o:OLEObject Type="Embed" ProgID="Equation.DSMT4" ShapeID="_x0000_i1068" DrawAspect="Content" ObjectID="_1599390193" r:id="rId95"/>
        </w:object>
      </w:r>
      <w:r w:rsidR="006A45D5">
        <w:rPr>
          <w:lang w:bidi="fa-IR"/>
        </w:rPr>
        <w:t xml:space="preserve"> is the activity coefficient of the </w:t>
      </w:r>
      <w:r w:rsidR="00B34875">
        <w:rPr>
          <w:lang w:bidi="fa-IR"/>
        </w:rPr>
        <w:t xml:space="preserve">pure ionic liquids, y is the ionic strength fraction of electrolytes, </w:t>
      </w:r>
      <w:r w:rsidR="00B34875" w:rsidRPr="00B34875">
        <w:rPr>
          <w:position w:val="-14"/>
          <w:lang w:bidi="fa-IR"/>
        </w:rPr>
        <w:object w:dxaOrig="1260" w:dyaOrig="400">
          <v:shape id="_x0000_i1069" type="#_x0000_t75" style="width:62.2pt;height:20.2pt" o:ole="">
            <v:imagedata r:id="rId96" o:title=""/>
          </v:shape>
          <o:OLEObject Type="Embed" ProgID="Equation.DSMT4" ShapeID="_x0000_i1069" DrawAspect="Content" ObjectID="_1599390194" r:id="rId97"/>
        </w:object>
      </w:r>
      <w:r w:rsidR="00B34875">
        <w:rPr>
          <w:lang w:bidi="fa-IR"/>
        </w:rPr>
        <w:t xml:space="preserve">, </w:t>
      </w:r>
      <w:r w:rsidR="00B34875" w:rsidRPr="00B34875">
        <w:rPr>
          <w:position w:val="-12"/>
          <w:lang w:bidi="fa-IR"/>
        </w:rPr>
        <w:object w:dxaOrig="400" w:dyaOrig="360">
          <v:shape id="_x0000_i1070" type="#_x0000_t75" style="width:20.2pt;height:18pt" o:ole="">
            <v:imagedata r:id="rId98" o:title=""/>
          </v:shape>
          <o:OLEObject Type="Embed" ProgID="Equation.DSMT4" ShapeID="_x0000_i1070" DrawAspect="Content" ObjectID="_1599390195" r:id="rId99"/>
        </w:object>
      </w:r>
      <w:r w:rsidR="00B34875">
        <w:rPr>
          <w:lang w:bidi="fa-IR"/>
        </w:rPr>
        <w:t xml:space="preserve"> is the charge of the cation and </w:t>
      </w:r>
      <w:r w:rsidR="00B34875" w:rsidRPr="00B34875">
        <w:rPr>
          <w:position w:val="-12"/>
          <w:lang w:bidi="fa-IR"/>
        </w:rPr>
        <w:object w:dxaOrig="380" w:dyaOrig="360">
          <v:shape id="_x0000_i1071" type="#_x0000_t75" style="width:18.55pt;height:18pt" o:ole="">
            <v:imagedata r:id="rId100" o:title=""/>
          </v:shape>
          <o:OLEObject Type="Embed" ProgID="Equation.DSMT4" ShapeID="_x0000_i1071" DrawAspect="Content" ObjectID="_1599390196" r:id="rId101"/>
        </w:object>
      </w:r>
      <w:r w:rsidR="00B34875">
        <w:rPr>
          <w:lang w:bidi="fa-IR"/>
        </w:rPr>
        <w:t xml:space="preserve"> is the charge of the anion for the solute </w:t>
      </w:r>
      <w:proofErr w:type="spellStart"/>
      <w:r w:rsidR="00B34875">
        <w:rPr>
          <w:lang w:bidi="fa-IR"/>
        </w:rPr>
        <w:t>i</w:t>
      </w:r>
      <w:proofErr w:type="spellEnd"/>
      <w:r w:rsidR="00B34875">
        <w:rPr>
          <w:lang w:bidi="fa-IR"/>
        </w:rPr>
        <w:t>.</w:t>
      </w:r>
      <w:r w:rsidR="004C6457">
        <w:rPr>
          <w:lang w:bidi="fa-IR"/>
        </w:rPr>
        <w:t xml:space="preserve"> </w:t>
      </w:r>
      <w:r w:rsidR="004C6457" w:rsidRPr="004C6457">
        <w:rPr>
          <w:position w:val="-12"/>
          <w:lang w:bidi="fa-IR"/>
        </w:rPr>
        <w:object w:dxaOrig="1240" w:dyaOrig="360">
          <v:shape id="_x0000_i1072" type="#_x0000_t75" style="width:61.65pt;height:18pt" o:ole="">
            <v:imagedata r:id="rId102" o:title=""/>
          </v:shape>
          <o:OLEObject Type="Embed" ProgID="Equation.DSMT4" ShapeID="_x0000_i1072" DrawAspect="Content" ObjectID="_1599390197" r:id="rId103"/>
        </w:object>
      </w:r>
      <w:r w:rsidR="004C6457">
        <w:rPr>
          <w:lang w:bidi="fa-IR"/>
        </w:rPr>
        <w:t xml:space="preserve"> is the total number of ions in the solute </w:t>
      </w:r>
      <w:proofErr w:type="spellStart"/>
      <w:r w:rsidR="004C6457">
        <w:rPr>
          <w:lang w:bidi="fa-IR"/>
        </w:rPr>
        <w:t>i</w:t>
      </w:r>
      <w:proofErr w:type="spellEnd"/>
      <w:r w:rsidR="004C6457">
        <w:rPr>
          <w:lang w:bidi="fa-IR"/>
        </w:rPr>
        <w:t>.</w:t>
      </w:r>
    </w:p>
    <w:p w:rsidR="004624B0" w:rsidRPr="004624B0" w:rsidRDefault="0056100E" w:rsidP="0056100E">
      <w:pPr>
        <w:tabs>
          <w:tab w:val="right" w:pos="9450"/>
        </w:tabs>
        <w:jc w:val="both"/>
        <w:rPr>
          <w:lang w:bidi="fa-IR"/>
        </w:rPr>
      </w:pPr>
      <w:r>
        <w:rPr>
          <w:lang w:bidi="fa-IR"/>
        </w:rPr>
        <w:t xml:space="preserve">Now the results of the SCE-LSSVM model has been used to analyze osmotic coefficient, activity and vapor pressure depression of the ionic liquids solutions. </w:t>
      </w:r>
      <w:r w:rsidR="004624B0">
        <w:rPr>
          <w:lang w:bidi="fa-IR"/>
        </w:rPr>
        <w:t xml:space="preserve">The standard deviations or RMSE% of </w:t>
      </w:r>
      <w:r w:rsidR="004624B0">
        <w:rPr>
          <w:lang w:bidi="fa-IR"/>
        </w:rPr>
        <w:lastRenderedPageBreak/>
        <w:t>the models are also given for the activity models in prediction of the OC for [BMIM</w:t>
      </w:r>
      <w:proofErr w:type="gramStart"/>
      <w:r w:rsidR="004624B0">
        <w:rPr>
          <w:lang w:bidi="fa-IR"/>
        </w:rPr>
        <w:t>]H</w:t>
      </w:r>
      <w:r w:rsidR="004624B0" w:rsidRPr="004624B0">
        <w:rPr>
          <w:vertAlign w:val="subscript"/>
          <w:lang w:bidi="fa-IR"/>
        </w:rPr>
        <w:t>2</w:t>
      </w:r>
      <w:r w:rsidR="004624B0">
        <w:rPr>
          <w:lang w:bidi="fa-IR"/>
        </w:rPr>
        <w:t>SO</w:t>
      </w:r>
      <w:r w:rsidR="004624B0" w:rsidRPr="004624B0">
        <w:rPr>
          <w:vertAlign w:val="subscript"/>
          <w:lang w:bidi="fa-IR"/>
        </w:rPr>
        <w:t>4</w:t>
      </w:r>
      <w:proofErr w:type="gramEnd"/>
      <w:r w:rsidR="004624B0">
        <w:rPr>
          <w:lang w:bidi="fa-IR"/>
        </w:rPr>
        <w:t>.</w:t>
      </w:r>
      <w:r w:rsidR="00156DEC">
        <w:rPr>
          <w:lang w:bidi="fa-IR"/>
        </w:rPr>
        <w:t xml:space="preserve"> </w:t>
      </w:r>
      <w:r w:rsidR="0013131D">
        <w:rPr>
          <w:lang w:bidi="fa-IR"/>
        </w:rPr>
        <w:t>Even the</w:t>
      </w:r>
      <w:r w:rsidR="009F098F">
        <w:rPr>
          <w:lang w:bidi="fa-IR"/>
        </w:rPr>
        <w:t xml:space="preserve"> b</w:t>
      </w:r>
      <w:r w:rsidR="0013131D">
        <w:rPr>
          <w:lang w:bidi="fa-IR"/>
        </w:rPr>
        <w:t xml:space="preserve">est estimation of </w:t>
      </w:r>
      <w:r w:rsidR="004F1917">
        <w:rPr>
          <w:lang w:bidi="fa-IR"/>
        </w:rPr>
        <w:t xml:space="preserve">available </w:t>
      </w:r>
      <w:r w:rsidR="0013131D">
        <w:rPr>
          <w:lang w:bidi="fa-IR"/>
        </w:rPr>
        <w:t>thermodynamic</w:t>
      </w:r>
      <w:r w:rsidR="004F1917">
        <w:rPr>
          <w:lang w:bidi="fa-IR"/>
        </w:rPr>
        <w:t xml:space="preserve"> models</w:t>
      </w:r>
      <w:r w:rsidR="0013131D">
        <w:rPr>
          <w:lang w:bidi="fa-IR"/>
        </w:rPr>
        <w:t xml:space="preserve"> which </w:t>
      </w:r>
      <w:r w:rsidR="009F098F">
        <w:rPr>
          <w:lang w:bidi="fa-IR"/>
        </w:rPr>
        <w:t>is</w:t>
      </w:r>
      <w:r w:rsidR="004F1917">
        <w:rPr>
          <w:lang w:bidi="fa-IR"/>
        </w:rPr>
        <w:t xml:space="preserve"> 0.002</w:t>
      </w:r>
      <w:r w:rsidR="009F098F">
        <w:rPr>
          <w:lang w:bidi="fa-IR"/>
        </w:rPr>
        <w:t xml:space="preserve"> </w:t>
      </w:r>
      <w:r w:rsidR="00EC6167">
        <w:rPr>
          <w:lang w:bidi="fa-IR"/>
        </w:rPr>
        <w:t>by</w:t>
      </w:r>
      <w:r w:rsidR="009F098F">
        <w:rPr>
          <w:lang w:bidi="fa-IR"/>
        </w:rPr>
        <w:t xml:space="preserve"> modified </w:t>
      </w:r>
      <w:proofErr w:type="spellStart"/>
      <w:r w:rsidR="009F098F">
        <w:rPr>
          <w:lang w:bidi="fa-IR"/>
        </w:rPr>
        <w:t>Pitzer</w:t>
      </w:r>
      <w:proofErr w:type="spellEnd"/>
      <w:r w:rsidR="009F098F">
        <w:rPr>
          <w:lang w:bidi="fa-IR"/>
        </w:rPr>
        <w:t xml:space="preserve"> model</w:t>
      </w:r>
      <w:r w:rsidR="00EC6167">
        <w:rPr>
          <w:lang w:bidi="fa-IR"/>
        </w:rPr>
        <w:t xml:space="preserve"> is around </w:t>
      </w:r>
      <w:r w:rsidR="00657760">
        <w:rPr>
          <w:lang w:bidi="fa-IR"/>
        </w:rPr>
        <w:t>4</w:t>
      </w:r>
      <w:r w:rsidR="00EC6167">
        <w:rPr>
          <w:lang w:bidi="fa-IR"/>
        </w:rPr>
        <w:t>0% more than the LSSVM</w:t>
      </w:r>
      <w:r w:rsidR="00657760">
        <w:rPr>
          <w:lang w:bidi="fa-IR"/>
        </w:rPr>
        <w:t xml:space="preserve"> alone</w:t>
      </w:r>
      <w:r w:rsidR="00EC6167">
        <w:rPr>
          <w:lang w:bidi="fa-IR"/>
        </w:rPr>
        <w:t>.</w:t>
      </w:r>
      <w:r w:rsidR="00DD2234">
        <w:rPr>
          <w:lang w:bidi="fa-IR"/>
        </w:rPr>
        <w:t xml:space="preserve"> The</w:t>
      </w:r>
      <w:r w:rsidR="00167028">
        <w:rPr>
          <w:lang w:bidi="fa-IR"/>
        </w:rPr>
        <w:t xml:space="preserve"> shuffled complex evolution significantly improves the </w:t>
      </w:r>
      <w:r w:rsidR="004F45DA">
        <w:rPr>
          <w:lang w:bidi="fa-IR"/>
        </w:rPr>
        <w:t xml:space="preserve">estimation ability of LSSVM approach leading to the </w:t>
      </w:r>
      <w:r w:rsidR="002330C7">
        <w:rPr>
          <w:lang w:bidi="fa-IR"/>
        </w:rPr>
        <w:t xml:space="preserve">lowest </w:t>
      </w:r>
      <w:r w:rsidR="0083708A">
        <w:rPr>
          <w:lang w:bidi="fa-IR"/>
        </w:rPr>
        <w:t>RMSE%</w:t>
      </w:r>
      <w:r w:rsidR="00B343B2">
        <w:rPr>
          <w:lang w:bidi="fa-IR"/>
        </w:rPr>
        <w:t xml:space="preserve"> 0.000373</w:t>
      </w:r>
      <w:r w:rsidR="0083708A">
        <w:rPr>
          <w:lang w:bidi="fa-IR"/>
        </w:rPr>
        <w:t xml:space="preserve"> among the considered models.</w:t>
      </w:r>
    </w:p>
    <w:p w:rsidR="00085253" w:rsidRDefault="00085253" w:rsidP="006F28CB">
      <w:pPr>
        <w:spacing w:after="0" w:line="240" w:lineRule="auto"/>
        <w:jc w:val="center"/>
      </w:pPr>
      <w:r>
        <w:t xml:space="preserve">Table </w:t>
      </w:r>
      <w:r w:rsidR="006F28CB">
        <w:t>4</w:t>
      </w:r>
      <w:r>
        <w:t xml:space="preserve"> </w:t>
      </w:r>
      <w:proofErr w:type="gramStart"/>
      <w:r>
        <w:t>The</w:t>
      </w:r>
      <w:proofErr w:type="gramEnd"/>
      <w:r>
        <w:t xml:space="preserve"> parameters of the Archer expansion of the </w:t>
      </w:r>
      <w:proofErr w:type="spellStart"/>
      <w:r>
        <w:t>Pitzer</w:t>
      </w:r>
      <w:proofErr w:type="spellEnd"/>
      <w:r>
        <w:t xml:space="preserve"> correlation</w:t>
      </w:r>
    </w:p>
    <w:tbl>
      <w:tblPr>
        <w:tblStyle w:val="TableGrid"/>
        <w:tblW w:w="0" w:type="auto"/>
        <w:tblLook w:val="04A0" w:firstRow="1" w:lastRow="0" w:firstColumn="1" w:lastColumn="0" w:noHBand="0" w:noVBand="1"/>
      </w:tblPr>
      <w:tblGrid>
        <w:gridCol w:w="2051"/>
        <w:gridCol w:w="4694"/>
        <w:gridCol w:w="2720"/>
      </w:tblGrid>
      <w:tr w:rsidR="003B0B1D" w:rsidTr="003B0B1D">
        <w:trPr>
          <w:trHeight w:val="647"/>
        </w:trPr>
        <w:tc>
          <w:tcPr>
            <w:tcW w:w="2051" w:type="dxa"/>
          </w:tcPr>
          <w:p w:rsidR="003B0B1D" w:rsidRPr="003B0B1D" w:rsidRDefault="003B0B1D" w:rsidP="004F4B88">
            <w:pPr>
              <w:rPr>
                <w:b/>
                <w:bCs/>
              </w:rPr>
            </w:pPr>
            <w:r w:rsidRPr="003B0B1D">
              <w:rPr>
                <w:b/>
                <w:bCs/>
              </w:rPr>
              <w:t>Model</w:t>
            </w:r>
          </w:p>
        </w:tc>
        <w:tc>
          <w:tcPr>
            <w:tcW w:w="4694" w:type="dxa"/>
          </w:tcPr>
          <w:p w:rsidR="003B0B1D" w:rsidRPr="006F0D2A" w:rsidRDefault="003B0B1D" w:rsidP="003B0B1D">
            <w:pPr>
              <w:jc w:val="center"/>
              <w:rPr>
                <w:b/>
                <w:bCs/>
              </w:rPr>
            </w:pPr>
            <w:r w:rsidRPr="006F0D2A">
              <w:rPr>
                <w:b/>
                <w:bCs/>
              </w:rPr>
              <w:t>Model parameter</w:t>
            </w:r>
          </w:p>
        </w:tc>
        <w:tc>
          <w:tcPr>
            <w:tcW w:w="2720" w:type="dxa"/>
          </w:tcPr>
          <w:p w:rsidR="003B0B1D" w:rsidRPr="003B0B1D" w:rsidRDefault="003B0B1D" w:rsidP="004F4B88">
            <w:pPr>
              <w:rPr>
                <w:b/>
                <w:bCs/>
              </w:rPr>
            </w:pPr>
            <w:r w:rsidRPr="003B0B1D">
              <w:rPr>
                <w:b/>
                <w:bCs/>
              </w:rPr>
              <w:t>Standard deviation (</w:t>
            </w:r>
            <w:r w:rsidRPr="003B0B1D">
              <w:rPr>
                <w:b/>
                <w:bCs/>
                <w:position w:val="-6"/>
              </w:rPr>
              <w:object w:dxaOrig="240" w:dyaOrig="220">
                <v:shape id="_x0000_i1073" type="#_x0000_t75" style="width:11.45pt;height:11.45pt" o:ole="">
                  <v:imagedata r:id="rId104" o:title=""/>
                </v:shape>
                <o:OLEObject Type="Embed" ProgID="Equation.DSMT4" ShapeID="_x0000_i1073" DrawAspect="Content" ObjectID="_1599390198" r:id="rId105"/>
              </w:object>
            </w:r>
            <w:r w:rsidRPr="003B0B1D">
              <w:rPr>
                <w:b/>
                <w:bCs/>
              </w:rPr>
              <w:t xml:space="preserve">) </w:t>
            </w:r>
          </w:p>
        </w:tc>
      </w:tr>
      <w:tr w:rsidR="003B0B1D" w:rsidTr="006F0D2A">
        <w:trPr>
          <w:trHeight w:val="647"/>
        </w:trPr>
        <w:tc>
          <w:tcPr>
            <w:tcW w:w="2051" w:type="dxa"/>
          </w:tcPr>
          <w:p w:rsidR="003B0B1D" w:rsidRPr="003B0B1D" w:rsidRDefault="003B0B1D" w:rsidP="00CB71E3">
            <w:pPr>
              <w:tabs>
                <w:tab w:val="right" w:pos="9450"/>
              </w:tabs>
              <w:jc w:val="both"/>
              <w:rPr>
                <w:b/>
                <w:bCs/>
                <w:lang w:bidi="fa-IR"/>
              </w:rPr>
            </w:pPr>
            <w:proofErr w:type="spellStart"/>
            <w:r w:rsidRPr="003B0B1D">
              <w:rPr>
                <w:b/>
                <w:bCs/>
                <w:lang w:bidi="fa-IR"/>
              </w:rPr>
              <w:t>Pitzer</w:t>
            </w:r>
            <w:proofErr w:type="spellEnd"/>
          </w:p>
        </w:tc>
        <w:tc>
          <w:tcPr>
            <w:tcW w:w="4694" w:type="dxa"/>
          </w:tcPr>
          <w:p w:rsidR="003B0B1D" w:rsidRDefault="006F0D2A" w:rsidP="000A454D">
            <w:pPr>
              <w:rPr>
                <w:lang w:bidi="fa-IR"/>
              </w:rPr>
            </w:pPr>
            <w:r w:rsidRPr="00F03CBB">
              <w:rPr>
                <w:position w:val="-10"/>
              </w:rPr>
              <w:object w:dxaOrig="1359" w:dyaOrig="360">
                <v:shape id="_x0000_i1074" type="#_x0000_t75" style="width:68.2pt;height:18.55pt" o:ole="">
                  <v:imagedata r:id="rId106" o:title=""/>
                </v:shape>
                <o:OLEObject Type="Embed" ProgID="Equation.DSMT4" ShapeID="_x0000_i1074" DrawAspect="Content" ObjectID="_1599390199" r:id="rId107"/>
              </w:object>
            </w:r>
            <w:r>
              <w:t>,</w:t>
            </w:r>
            <w:r w:rsidR="003B0B1D">
              <w:t xml:space="preserve"> </w:t>
            </w:r>
            <w:r w:rsidRPr="00F03CBB">
              <w:rPr>
                <w:position w:val="-10"/>
              </w:rPr>
              <w:object w:dxaOrig="1340" w:dyaOrig="360">
                <v:shape id="_x0000_i1075" type="#_x0000_t75" style="width:67.1pt;height:18.55pt" o:ole="">
                  <v:imagedata r:id="rId108" o:title=""/>
                </v:shape>
                <o:OLEObject Type="Embed" ProgID="Equation.DSMT4" ShapeID="_x0000_i1075" DrawAspect="Content" ObjectID="_1599390200" r:id="rId109"/>
              </w:object>
            </w:r>
            <w:r>
              <w:t>,</w:t>
            </w:r>
            <w:r w:rsidR="003B0B1D">
              <w:t xml:space="preserve">  </w:t>
            </w:r>
            <w:r w:rsidRPr="006F0D2A">
              <w:rPr>
                <w:position w:val="-12"/>
              </w:rPr>
              <w:object w:dxaOrig="1380" w:dyaOrig="420">
                <v:shape id="_x0000_i1076" type="#_x0000_t75" style="width:69.8pt;height:20.2pt" o:ole="">
                  <v:imagedata r:id="rId110" o:title=""/>
                </v:shape>
                <o:OLEObject Type="Embed" ProgID="Equation.DSMT4" ShapeID="_x0000_i1076" DrawAspect="Content" ObjectID="_1599390201" r:id="rId111"/>
              </w:object>
            </w:r>
            <w:r w:rsidR="003B0B1D">
              <w:t xml:space="preserve"> </w:t>
            </w:r>
          </w:p>
        </w:tc>
        <w:tc>
          <w:tcPr>
            <w:tcW w:w="2720" w:type="dxa"/>
          </w:tcPr>
          <w:p w:rsidR="003B0B1D" w:rsidRDefault="006F0D2A" w:rsidP="006F0D2A">
            <w:pPr>
              <w:tabs>
                <w:tab w:val="right" w:pos="9450"/>
              </w:tabs>
              <w:jc w:val="center"/>
              <w:rPr>
                <w:lang w:bidi="fa-IR"/>
              </w:rPr>
            </w:pPr>
            <w:r>
              <w:rPr>
                <w:lang w:bidi="fa-IR"/>
              </w:rPr>
              <w:t>0.003</w:t>
            </w:r>
          </w:p>
        </w:tc>
      </w:tr>
      <w:tr w:rsidR="003B0B1D" w:rsidTr="003B0B1D">
        <w:trPr>
          <w:trHeight w:val="395"/>
        </w:trPr>
        <w:tc>
          <w:tcPr>
            <w:tcW w:w="2051" w:type="dxa"/>
          </w:tcPr>
          <w:p w:rsidR="003B0B1D" w:rsidRPr="003B0B1D" w:rsidRDefault="003B0B1D" w:rsidP="00CB71E3">
            <w:pPr>
              <w:tabs>
                <w:tab w:val="right" w:pos="9450"/>
              </w:tabs>
              <w:jc w:val="both"/>
              <w:rPr>
                <w:b/>
                <w:bCs/>
                <w:lang w:bidi="fa-IR"/>
              </w:rPr>
            </w:pPr>
            <w:proofErr w:type="spellStart"/>
            <w:r w:rsidRPr="003B0B1D">
              <w:rPr>
                <w:b/>
                <w:bCs/>
                <w:lang w:bidi="fa-IR"/>
              </w:rPr>
              <w:t>Pitzer</w:t>
            </w:r>
            <w:proofErr w:type="spellEnd"/>
            <w:r w:rsidRPr="003B0B1D">
              <w:rPr>
                <w:b/>
                <w:bCs/>
                <w:lang w:bidi="fa-IR"/>
              </w:rPr>
              <w:t>-Archer</w:t>
            </w:r>
          </w:p>
        </w:tc>
        <w:tc>
          <w:tcPr>
            <w:tcW w:w="4694" w:type="dxa"/>
          </w:tcPr>
          <w:p w:rsidR="003B0B1D" w:rsidRDefault="006F0D2A" w:rsidP="00CB71E3">
            <w:pPr>
              <w:tabs>
                <w:tab w:val="right" w:pos="9450"/>
              </w:tabs>
              <w:jc w:val="both"/>
            </w:pPr>
            <w:r w:rsidRPr="006F0D2A">
              <w:rPr>
                <w:position w:val="-12"/>
              </w:rPr>
              <w:object w:dxaOrig="1359" w:dyaOrig="420">
                <v:shape id="_x0000_i1077" type="#_x0000_t75" style="width:68.2pt;height:20.2pt" o:ole="">
                  <v:imagedata r:id="rId112" o:title=""/>
                </v:shape>
                <o:OLEObject Type="Embed" ProgID="Equation.DSMT4" ShapeID="_x0000_i1077" DrawAspect="Content" ObjectID="_1599390202" r:id="rId113"/>
              </w:object>
            </w:r>
            <w:r>
              <w:t xml:space="preserve">, </w:t>
            </w:r>
            <w:r w:rsidRPr="006F0D2A">
              <w:rPr>
                <w:position w:val="-12"/>
              </w:rPr>
              <w:object w:dxaOrig="1359" w:dyaOrig="420">
                <v:shape id="_x0000_i1078" type="#_x0000_t75" style="width:68.2pt;height:20.2pt" o:ole="">
                  <v:imagedata r:id="rId114" o:title=""/>
                </v:shape>
                <o:OLEObject Type="Embed" ProgID="Equation.DSMT4" ShapeID="_x0000_i1078" DrawAspect="Content" ObjectID="_1599390203" r:id="rId115"/>
              </w:object>
            </w:r>
            <w:r w:rsidR="000A454D">
              <w:t xml:space="preserve">, </w:t>
            </w:r>
            <w:r w:rsidR="000A454D" w:rsidRPr="006F0D2A">
              <w:rPr>
                <w:position w:val="-12"/>
              </w:rPr>
              <w:object w:dxaOrig="1500" w:dyaOrig="380">
                <v:shape id="_x0000_i1079" type="#_x0000_t75" style="width:75.8pt;height:18.55pt" o:ole="">
                  <v:imagedata r:id="rId116" o:title=""/>
                </v:shape>
                <o:OLEObject Type="Embed" ProgID="Equation.DSMT4" ShapeID="_x0000_i1079" DrawAspect="Content" ObjectID="_1599390204" r:id="rId117"/>
              </w:object>
            </w:r>
          </w:p>
          <w:p w:rsidR="000A454D" w:rsidRDefault="000A454D" w:rsidP="00CB71E3">
            <w:pPr>
              <w:tabs>
                <w:tab w:val="right" w:pos="9450"/>
              </w:tabs>
              <w:jc w:val="both"/>
              <w:rPr>
                <w:lang w:bidi="fa-IR"/>
              </w:rPr>
            </w:pPr>
            <w:r w:rsidRPr="006F0D2A">
              <w:rPr>
                <w:position w:val="-12"/>
              </w:rPr>
              <w:object w:dxaOrig="1520" w:dyaOrig="380">
                <v:shape id="_x0000_i1080" type="#_x0000_t75" style="width:76.9pt;height:18.55pt" o:ole="">
                  <v:imagedata r:id="rId118" o:title=""/>
                </v:shape>
                <o:OLEObject Type="Embed" ProgID="Equation.DSMT4" ShapeID="_x0000_i1080" DrawAspect="Content" ObjectID="_1599390205" r:id="rId119"/>
              </w:object>
            </w:r>
          </w:p>
        </w:tc>
        <w:tc>
          <w:tcPr>
            <w:tcW w:w="2720" w:type="dxa"/>
          </w:tcPr>
          <w:p w:rsidR="003B0B1D" w:rsidRDefault="000A454D" w:rsidP="000A454D">
            <w:pPr>
              <w:tabs>
                <w:tab w:val="right" w:pos="9450"/>
              </w:tabs>
              <w:jc w:val="center"/>
              <w:rPr>
                <w:lang w:bidi="fa-IR"/>
              </w:rPr>
            </w:pPr>
            <w:r>
              <w:rPr>
                <w:lang w:bidi="fa-IR"/>
              </w:rPr>
              <w:t>0.003</w:t>
            </w:r>
          </w:p>
        </w:tc>
      </w:tr>
      <w:tr w:rsidR="003B0B1D" w:rsidTr="003B0B1D">
        <w:tc>
          <w:tcPr>
            <w:tcW w:w="2051" w:type="dxa"/>
          </w:tcPr>
          <w:p w:rsidR="003B0B1D" w:rsidRPr="003B0B1D" w:rsidRDefault="003B0B1D" w:rsidP="00CB71E3">
            <w:pPr>
              <w:tabs>
                <w:tab w:val="right" w:pos="9450"/>
              </w:tabs>
              <w:jc w:val="both"/>
              <w:rPr>
                <w:b/>
                <w:bCs/>
                <w:lang w:bidi="fa-IR"/>
              </w:rPr>
            </w:pPr>
            <w:r w:rsidRPr="003B0B1D">
              <w:rPr>
                <w:b/>
                <w:bCs/>
                <w:lang w:bidi="fa-IR"/>
              </w:rPr>
              <w:t xml:space="preserve">Modified </w:t>
            </w:r>
            <w:proofErr w:type="spellStart"/>
            <w:r w:rsidRPr="003B0B1D">
              <w:rPr>
                <w:b/>
                <w:bCs/>
                <w:lang w:bidi="fa-IR"/>
              </w:rPr>
              <w:t>Pitzer</w:t>
            </w:r>
            <w:proofErr w:type="spellEnd"/>
          </w:p>
        </w:tc>
        <w:tc>
          <w:tcPr>
            <w:tcW w:w="4694" w:type="dxa"/>
          </w:tcPr>
          <w:p w:rsidR="003B0B1D" w:rsidRDefault="00B277BD" w:rsidP="00B277BD">
            <w:pPr>
              <w:tabs>
                <w:tab w:val="right" w:pos="9450"/>
              </w:tabs>
              <w:jc w:val="both"/>
            </w:pPr>
            <w:r w:rsidRPr="006F0D2A">
              <w:rPr>
                <w:position w:val="-12"/>
              </w:rPr>
              <w:object w:dxaOrig="1200" w:dyaOrig="360">
                <v:shape id="_x0000_i1081" type="#_x0000_t75" style="width:60.55pt;height:18pt" o:ole="">
                  <v:imagedata r:id="rId120" o:title=""/>
                </v:shape>
                <o:OLEObject Type="Embed" ProgID="Equation.DSMT4" ShapeID="_x0000_i1081" DrawAspect="Content" ObjectID="_1599390206" r:id="rId121"/>
              </w:object>
            </w:r>
            <w:r>
              <w:t xml:space="preserve">, </w:t>
            </w:r>
            <w:r w:rsidRPr="006F0D2A">
              <w:rPr>
                <w:position w:val="-12"/>
              </w:rPr>
              <w:object w:dxaOrig="1359" w:dyaOrig="360">
                <v:shape id="_x0000_i1082" type="#_x0000_t75" style="width:68.2pt;height:18pt" o:ole="">
                  <v:imagedata r:id="rId122" o:title=""/>
                </v:shape>
                <o:OLEObject Type="Embed" ProgID="Equation.DSMT4" ShapeID="_x0000_i1082" DrawAspect="Content" ObjectID="_1599390207" r:id="rId123"/>
              </w:object>
            </w:r>
            <w:r>
              <w:t xml:space="preserve">, </w:t>
            </w:r>
            <w:r w:rsidRPr="006F0D2A">
              <w:rPr>
                <w:position w:val="-12"/>
              </w:rPr>
              <w:object w:dxaOrig="1500" w:dyaOrig="360">
                <v:shape id="_x0000_i1083" type="#_x0000_t75" style="width:75.8pt;height:18pt" o:ole="">
                  <v:imagedata r:id="rId124" o:title=""/>
                </v:shape>
                <o:OLEObject Type="Embed" ProgID="Equation.DSMT4" ShapeID="_x0000_i1083" DrawAspect="Content" ObjectID="_1599390208" r:id="rId125"/>
              </w:object>
            </w:r>
          </w:p>
        </w:tc>
        <w:tc>
          <w:tcPr>
            <w:tcW w:w="2720" w:type="dxa"/>
          </w:tcPr>
          <w:p w:rsidR="003B0B1D" w:rsidRDefault="00B277BD" w:rsidP="00B277BD">
            <w:pPr>
              <w:tabs>
                <w:tab w:val="right" w:pos="9450"/>
              </w:tabs>
              <w:jc w:val="center"/>
              <w:rPr>
                <w:lang w:bidi="fa-IR"/>
              </w:rPr>
            </w:pPr>
            <w:r>
              <w:rPr>
                <w:lang w:bidi="fa-IR"/>
              </w:rPr>
              <w:t>0.002</w:t>
            </w:r>
          </w:p>
        </w:tc>
      </w:tr>
      <w:tr w:rsidR="003B0B1D" w:rsidTr="003B0B1D">
        <w:tc>
          <w:tcPr>
            <w:tcW w:w="2051" w:type="dxa"/>
          </w:tcPr>
          <w:p w:rsidR="003B0B1D" w:rsidRDefault="003B0B1D" w:rsidP="00B3662B">
            <w:pPr>
              <w:tabs>
                <w:tab w:val="right" w:pos="9450"/>
              </w:tabs>
              <w:jc w:val="both"/>
              <w:rPr>
                <w:b/>
                <w:bCs/>
                <w:lang w:bidi="fa-IR"/>
              </w:rPr>
            </w:pPr>
            <w:proofErr w:type="spellStart"/>
            <w:r w:rsidRPr="003B0B1D">
              <w:rPr>
                <w:b/>
                <w:bCs/>
                <w:lang w:bidi="fa-IR"/>
              </w:rPr>
              <w:t>Scatchard</w:t>
            </w:r>
            <w:proofErr w:type="spellEnd"/>
          </w:p>
          <w:p w:rsidR="000E7269" w:rsidRPr="000E7269" w:rsidRDefault="000E7269" w:rsidP="00B3662B">
            <w:pPr>
              <w:tabs>
                <w:tab w:val="right" w:pos="9450"/>
              </w:tabs>
              <w:jc w:val="both"/>
              <w:rPr>
                <w:i/>
                <w:iCs/>
                <w:lang w:bidi="fa-IR"/>
              </w:rPr>
            </w:pPr>
            <w:r w:rsidRPr="000E7269">
              <w:rPr>
                <w:i/>
                <w:iCs/>
                <w:lang w:bidi="fa-IR"/>
              </w:rPr>
              <w:t>Binary Solution</w:t>
            </w:r>
          </w:p>
          <w:p w:rsidR="00B3662B" w:rsidRPr="000E7269" w:rsidRDefault="00B3662B" w:rsidP="00B3662B">
            <w:pPr>
              <w:tabs>
                <w:tab w:val="right" w:pos="9450"/>
              </w:tabs>
              <w:jc w:val="both"/>
              <w:rPr>
                <w:b/>
                <w:bCs/>
                <w:i/>
                <w:iCs/>
                <w:lang w:bidi="fa-IR"/>
              </w:rPr>
            </w:pPr>
            <w:proofErr w:type="spellStart"/>
            <w:r w:rsidRPr="000E7269">
              <w:rPr>
                <w:b/>
                <w:bCs/>
                <w:i/>
                <w:iCs/>
                <w:lang w:bidi="fa-IR"/>
              </w:rPr>
              <w:t>Pitzer</w:t>
            </w:r>
            <w:proofErr w:type="spellEnd"/>
          </w:p>
          <w:p w:rsidR="00B3662B" w:rsidRPr="000E7269" w:rsidRDefault="00B3662B" w:rsidP="00B3662B">
            <w:pPr>
              <w:tabs>
                <w:tab w:val="right" w:pos="9450"/>
              </w:tabs>
              <w:jc w:val="both"/>
              <w:rPr>
                <w:b/>
                <w:bCs/>
                <w:i/>
                <w:iCs/>
                <w:lang w:bidi="fa-IR"/>
              </w:rPr>
            </w:pPr>
            <w:proofErr w:type="spellStart"/>
            <w:r w:rsidRPr="000E7269">
              <w:rPr>
                <w:b/>
                <w:bCs/>
                <w:i/>
                <w:iCs/>
                <w:lang w:bidi="fa-IR"/>
              </w:rPr>
              <w:t>Pitzer</w:t>
            </w:r>
            <w:proofErr w:type="spellEnd"/>
            <w:r w:rsidRPr="000E7269">
              <w:rPr>
                <w:b/>
                <w:bCs/>
                <w:i/>
                <w:iCs/>
                <w:lang w:bidi="fa-IR"/>
              </w:rPr>
              <w:t>-Archer</w:t>
            </w:r>
          </w:p>
          <w:p w:rsidR="00B3662B" w:rsidRPr="003B0B1D" w:rsidRDefault="00B3662B" w:rsidP="00B3662B">
            <w:pPr>
              <w:tabs>
                <w:tab w:val="right" w:pos="9450"/>
              </w:tabs>
              <w:jc w:val="both"/>
              <w:rPr>
                <w:b/>
                <w:bCs/>
                <w:lang w:bidi="fa-IR"/>
              </w:rPr>
            </w:pPr>
            <w:r w:rsidRPr="000E7269">
              <w:rPr>
                <w:b/>
                <w:bCs/>
                <w:i/>
                <w:iCs/>
                <w:lang w:bidi="fa-IR"/>
              </w:rPr>
              <w:t xml:space="preserve">Modified </w:t>
            </w:r>
            <w:proofErr w:type="spellStart"/>
            <w:r w:rsidRPr="000E7269">
              <w:rPr>
                <w:b/>
                <w:bCs/>
                <w:i/>
                <w:iCs/>
                <w:lang w:bidi="fa-IR"/>
              </w:rPr>
              <w:t>Pitzer</w:t>
            </w:r>
            <w:proofErr w:type="spellEnd"/>
          </w:p>
        </w:tc>
        <w:tc>
          <w:tcPr>
            <w:tcW w:w="4694" w:type="dxa"/>
          </w:tcPr>
          <w:p w:rsidR="000E7269" w:rsidRDefault="000E7269" w:rsidP="00B3662B">
            <w:pPr>
              <w:tabs>
                <w:tab w:val="right" w:pos="9450"/>
              </w:tabs>
              <w:spacing w:after="0"/>
              <w:jc w:val="both"/>
            </w:pPr>
          </w:p>
          <w:p w:rsidR="000E7269" w:rsidRDefault="000E7269" w:rsidP="00B3662B">
            <w:pPr>
              <w:tabs>
                <w:tab w:val="right" w:pos="9450"/>
              </w:tabs>
              <w:spacing w:after="0"/>
              <w:jc w:val="both"/>
            </w:pPr>
          </w:p>
          <w:p w:rsidR="00B3662B" w:rsidRDefault="00B3662B" w:rsidP="00B3662B">
            <w:pPr>
              <w:tabs>
                <w:tab w:val="right" w:pos="9450"/>
              </w:tabs>
              <w:spacing w:after="0"/>
              <w:jc w:val="both"/>
            </w:pPr>
            <w:r w:rsidRPr="006F0D2A">
              <w:rPr>
                <w:position w:val="-12"/>
              </w:rPr>
              <w:object w:dxaOrig="1240" w:dyaOrig="360">
                <v:shape id="_x0000_i1084" type="#_x0000_t75" style="width:61.65pt;height:18pt" o:ole="">
                  <v:imagedata r:id="rId126" o:title=""/>
                </v:shape>
                <o:OLEObject Type="Embed" ProgID="Equation.DSMT4" ShapeID="_x0000_i1084" DrawAspect="Content" ObjectID="_1599390209" r:id="rId127"/>
              </w:object>
            </w:r>
            <w:r>
              <w:t xml:space="preserve">, </w:t>
            </w:r>
            <w:r w:rsidRPr="006F0D2A">
              <w:rPr>
                <w:position w:val="-12"/>
              </w:rPr>
              <w:object w:dxaOrig="1100" w:dyaOrig="360">
                <v:shape id="_x0000_i1085" type="#_x0000_t75" style="width:54.55pt;height:18pt" o:ole="">
                  <v:imagedata r:id="rId128" o:title=""/>
                </v:shape>
                <o:OLEObject Type="Embed" ProgID="Equation.DSMT4" ShapeID="_x0000_i1085" DrawAspect="Content" ObjectID="_1599390210" r:id="rId129"/>
              </w:object>
            </w:r>
            <w:r>
              <w:t xml:space="preserve">, </w:t>
            </w:r>
            <w:r w:rsidRPr="006F0D2A">
              <w:rPr>
                <w:position w:val="-12"/>
              </w:rPr>
              <w:object w:dxaOrig="1240" w:dyaOrig="360">
                <v:shape id="_x0000_i1086" type="#_x0000_t75" style="width:61.65pt;height:18pt" o:ole="">
                  <v:imagedata r:id="rId130" o:title=""/>
                </v:shape>
                <o:OLEObject Type="Embed" ProgID="Equation.DSMT4" ShapeID="_x0000_i1086" DrawAspect="Content" ObjectID="_1599390211" r:id="rId131"/>
              </w:object>
            </w:r>
          </w:p>
          <w:p w:rsidR="00B3662B" w:rsidRDefault="0054326F" w:rsidP="00B3662B">
            <w:pPr>
              <w:tabs>
                <w:tab w:val="right" w:pos="9450"/>
              </w:tabs>
              <w:spacing w:before="0" w:after="0"/>
              <w:jc w:val="both"/>
            </w:pPr>
            <w:r w:rsidRPr="006F0D2A">
              <w:rPr>
                <w:position w:val="-12"/>
              </w:rPr>
              <w:object w:dxaOrig="1240" w:dyaOrig="360">
                <v:shape id="_x0000_i1087" type="#_x0000_t75" style="width:61.65pt;height:18pt" o:ole="">
                  <v:imagedata r:id="rId132" o:title=""/>
                </v:shape>
                <o:OLEObject Type="Embed" ProgID="Equation.DSMT4" ShapeID="_x0000_i1087" DrawAspect="Content" ObjectID="_1599390212" r:id="rId133"/>
              </w:object>
            </w:r>
            <w:r w:rsidR="00B3662B">
              <w:t xml:space="preserve">, </w:t>
            </w:r>
            <w:r w:rsidRPr="006F0D2A">
              <w:rPr>
                <w:position w:val="-12"/>
              </w:rPr>
              <w:object w:dxaOrig="1100" w:dyaOrig="360">
                <v:shape id="_x0000_i1088" type="#_x0000_t75" style="width:54.55pt;height:18pt" o:ole="">
                  <v:imagedata r:id="rId134" o:title=""/>
                </v:shape>
                <o:OLEObject Type="Embed" ProgID="Equation.DSMT4" ShapeID="_x0000_i1088" DrawAspect="Content" ObjectID="_1599390213" r:id="rId135"/>
              </w:object>
            </w:r>
            <w:r w:rsidR="00B3662B">
              <w:t xml:space="preserve">, </w:t>
            </w:r>
            <w:r w:rsidRPr="006F0D2A">
              <w:rPr>
                <w:position w:val="-12"/>
              </w:rPr>
              <w:object w:dxaOrig="1240" w:dyaOrig="360">
                <v:shape id="_x0000_i1089" type="#_x0000_t75" style="width:61.65pt;height:18pt" o:ole="">
                  <v:imagedata r:id="rId136" o:title=""/>
                </v:shape>
                <o:OLEObject Type="Embed" ProgID="Equation.DSMT4" ShapeID="_x0000_i1089" DrawAspect="Content" ObjectID="_1599390214" r:id="rId137"/>
              </w:object>
            </w:r>
          </w:p>
          <w:p w:rsidR="00B3662B" w:rsidRDefault="0054326F" w:rsidP="0054326F">
            <w:pPr>
              <w:tabs>
                <w:tab w:val="right" w:pos="9450"/>
              </w:tabs>
              <w:spacing w:before="0" w:after="0"/>
              <w:jc w:val="both"/>
              <w:rPr>
                <w:lang w:bidi="fa-IR"/>
              </w:rPr>
            </w:pPr>
            <w:r w:rsidRPr="006F0D2A">
              <w:rPr>
                <w:position w:val="-12"/>
              </w:rPr>
              <w:object w:dxaOrig="1240" w:dyaOrig="360">
                <v:shape id="_x0000_i1090" type="#_x0000_t75" style="width:61.65pt;height:18pt" o:ole="">
                  <v:imagedata r:id="rId138" o:title=""/>
                </v:shape>
                <o:OLEObject Type="Embed" ProgID="Equation.DSMT4" ShapeID="_x0000_i1090" DrawAspect="Content" ObjectID="_1599390215" r:id="rId139"/>
              </w:object>
            </w:r>
            <w:r>
              <w:t xml:space="preserve">, </w:t>
            </w:r>
            <w:r w:rsidRPr="006F0D2A">
              <w:rPr>
                <w:position w:val="-12"/>
              </w:rPr>
              <w:object w:dxaOrig="1100" w:dyaOrig="360">
                <v:shape id="_x0000_i1091" type="#_x0000_t75" style="width:54.55pt;height:18pt" o:ole="">
                  <v:imagedata r:id="rId140" o:title=""/>
                </v:shape>
                <o:OLEObject Type="Embed" ProgID="Equation.DSMT4" ShapeID="_x0000_i1091" DrawAspect="Content" ObjectID="_1599390216" r:id="rId141"/>
              </w:object>
            </w:r>
            <w:r>
              <w:t xml:space="preserve">, </w:t>
            </w:r>
            <w:r w:rsidRPr="006F0D2A">
              <w:rPr>
                <w:position w:val="-12"/>
              </w:rPr>
              <w:object w:dxaOrig="1359" w:dyaOrig="360">
                <v:shape id="_x0000_i1092" type="#_x0000_t75" style="width:68.2pt;height:18pt" o:ole="">
                  <v:imagedata r:id="rId142" o:title=""/>
                </v:shape>
                <o:OLEObject Type="Embed" ProgID="Equation.DSMT4" ShapeID="_x0000_i1092" DrawAspect="Content" ObjectID="_1599390217" r:id="rId143"/>
              </w:object>
            </w:r>
          </w:p>
        </w:tc>
        <w:tc>
          <w:tcPr>
            <w:tcW w:w="2720" w:type="dxa"/>
          </w:tcPr>
          <w:p w:rsidR="0054326F" w:rsidRDefault="0054326F" w:rsidP="00B3662B">
            <w:pPr>
              <w:tabs>
                <w:tab w:val="right" w:pos="9450"/>
              </w:tabs>
              <w:jc w:val="center"/>
              <w:rPr>
                <w:lang w:bidi="fa-IR"/>
              </w:rPr>
            </w:pPr>
          </w:p>
          <w:p w:rsidR="000E7269" w:rsidRDefault="000E7269" w:rsidP="00B3662B">
            <w:pPr>
              <w:tabs>
                <w:tab w:val="right" w:pos="9450"/>
              </w:tabs>
              <w:jc w:val="center"/>
              <w:rPr>
                <w:lang w:bidi="fa-IR"/>
              </w:rPr>
            </w:pPr>
          </w:p>
          <w:p w:rsidR="003B0B1D" w:rsidRDefault="00B3662B" w:rsidP="00B3662B">
            <w:pPr>
              <w:tabs>
                <w:tab w:val="right" w:pos="9450"/>
              </w:tabs>
              <w:jc w:val="center"/>
              <w:rPr>
                <w:lang w:bidi="fa-IR"/>
              </w:rPr>
            </w:pPr>
            <w:r>
              <w:rPr>
                <w:lang w:bidi="fa-IR"/>
              </w:rPr>
              <w:t>0.03</w:t>
            </w:r>
          </w:p>
          <w:p w:rsidR="00B3662B" w:rsidRDefault="00B3662B" w:rsidP="00B3662B">
            <w:pPr>
              <w:tabs>
                <w:tab w:val="right" w:pos="9450"/>
              </w:tabs>
              <w:jc w:val="center"/>
              <w:rPr>
                <w:lang w:bidi="fa-IR"/>
              </w:rPr>
            </w:pPr>
            <w:r>
              <w:rPr>
                <w:lang w:bidi="fa-IR"/>
              </w:rPr>
              <w:t>0.03</w:t>
            </w:r>
          </w:p>
          <w:p w:rsidR="00B3662B" w:rsidRDefault="00B3662B" w:rsidP="00B3662B">
            <w:pPr>
              <w:tabs>
                <w:tab w:val="right" w:pos="9450"/>
              </w:tabs>
              <w:jc w:val="center"/>
              <w:rPr>
                <w:lang w:bidi="fa-IR"/>
              </w:rPr>
            </w:pPr>
            <w:r>
              <w:rPr>
                <w:lang w:bidi="fa-IR"/>
              </w:rPr>
              <w:t>0.03</w:t>
            </w:r>
          </w:p>
        </w:tc>
      </w:tr>
    </w:tbl>
    <w:p w:rsidR="00EF3563" w:rsidRPr="00FD5D52" w:rsidRDefault="00973D14" w:rsidP="00244536">
      <w:pPr>
        <w:tabs>
          <w:tab w:val="right" w:pos="9450"/>
        </w:tabs>
        <w:spacing w:before="360"/>
        <w:jc w:val="both"/>
        <w:rPr>
          <w:lang w:bidi="fa-IR"/>
        </w:rPr>
      </w:pPr>
      <w:r>
        <w:rPr>
          <w:lang w:bidi="fa-IR"/>
        </w:rPr>
        <w:t xml:space="preserve">The activity of the aqueous ionic liquid solution was also successfully predicted. Figure </w:t>
      </w:r>
      <w:r w:rsidR="00244536">
        <w:rPr>
          <w:lang w:bidi="fa-IR"/>
        </w:rPr>
        <w:t>7</w:t>
      </w:r>
      <w:r w:rsidR="006F28CB">
        <w:rPr>
          <w:lang w:bidi="fa-IR"/>
        </w:rPr>
        <w:t xml:space="preserve"> </w:t>
      </w:r>
      <w:r>
        <w:rPr>
          <w:lang w:bidi="fa-IR"/>
        </w:rPr>
        <w:t xml:space="preserve">gives the activity obtained from the experimentations and SCE-LSSVM. The RMSE% of SCE-LSSVM was </w:t>
      </w:r>
      <w:r>
        <w:rPr>
          <w:lang w:bidi="fa-IR"/>
        </w:rPr>
        <w:lastRenderedPageBreak/>
        <w:t>estimated 0.0000</w:t>
      </w:r>
      <w:r w:rsidRPr="00973D14">
        <w:rPr>
          <w:lang w:bidi="fa-IR"/>
        </w:rPr>
        <w:t>362123</w:t>
      </w:r>
      <w:r>
        <w:rPr>
          <w:lang w:bidi="fa-IR"/>
        </w:rPr>
        <w:t xml:space="preserve"> which is acceptably low</w:t>
      </w:r>
      <w:r w:rsidR="0056100E">
        <w:rPr>
          <w:lang w:bidi="fa-IR"/>
        </w:rPr>
        <w:t xml:space="preserve">, making the SCE-LSSVM a reliable tool for the activity analysis of ionic liquids solutions. </w:t>
      </w:r>
    </w:p>
    <w:p w:rsidR="0056100E" w:rsidRPr="00973D14" w:rsidRDefault="00626EED" w:rsidP="0056100E">
      <w:pPr>
        <w:tabs>
          <w:tab w:val="right" w:pos="9450"/>
        </w:tabs>
        <w:jc w:val="center"/>
        <w:rPr>
          <w:lang w:bidi="fa-IR"/>
        </w:rPr>
      </w:pPr>
      <w:r>
        <w:rPr>
          <w:lang w:bidi="fa-IR"/>
        </w:rPr>
        <w:pict>
          <v:shape id="_x0000_i1093" type="#_x0000_t75" style="width:288.55pt;height:256.35pt">
            <v:imagedata r:id="rId144" o:title="Molality experiment"/>
          </v:shape>
        </w:pict>
      </w:r>
    </w:p>
    <w:p w:rsidR="0056100E" w:rsidRDefault="0056100E" w:rsidP="00244536">
      <w:pPr>
        <w:tabs>
          <w:tab w:val="right" w:pos="9450"/>
        </w:tabs>
        <w:jc w:val="center"/>
        <w:rPr>
          <w:lang w:bidi="fa-IR"/>
        </w:rPr>
      </w:pPr>
      <w:r>
        <w:rPr>
          <w:lang w:bidi="fa-IR"/>
        </w:rPr>
        <w:t xml:space="preserve">Figure </w:t>
      </w:r>
      <w:r w:rsidR="00244536">
        <w:rPr>
          <w:lang w:bidi="fa-IR"/>
        </w:rPr>
        <w:t>7</w:t>
      </w:r>
      <w:r>
        <w:rPr>
          <w:lang w:bidi="fa-IR"/>
        </w:rPr>
        <w:t xml:space="preserve"> Activity coefficient of ionic liquid solution versus molality</w:t>
      </w:r>
    </w:p>
    <w:p w:rsidR="00F02360" w:rsidRDefault="00F02360" w:rsidP="0056100E">
      <w:pPr>
        <w:tabs>
          <w:tab w:val="right" w:pos="9450"/>
        </w:tabs>
        <w:jc w:val="both"/>
        <w:rPr>
          <w:lang w:bidi="fa-IR"/>
        </w:rPr>
      </w:pPr>
      <w:r>
        <w:rPr>
          <w:lang w:bidi="fa-IR"/>
        </w:rPr>
        <w:t xml:space="preserve">The vapor pressure </w:t>
      </w:r>
      <w:r w:rsidR="00824A2C">
        <w:rPr>
          <w:lang w:bidi="fa-IR"/>
        </w:rPr>
        <w:t>reduction</w:t>
      </w:r>
      <w:r w:rsidR="00A756FC">
        <w:rPr>
          <w:lang w:bidi="fa-IR"/>
        </w:rPr>
        <w:t xml:space="preserve"> </w:t>
      </w:r>
      <w:r w:rsidR="000273D8">
        <w:rPr>
          <w:lang w:bidi="fa-IR"/>
        </w:rPr>
        <w:t>is a</w:t>
      </w:r>
      <w:r w:rsidR="000F17A0">
        <w:rPr>
          <w:lang w:bidi="fa-IR"/>
        </w:rPr>
        <w:t>n</w:t>
      </w:r>
      <w:r w:rsidR="000273D8">
        <w:rPr>
          <w:lang w:bidi="fa-IR"/>
        </w:rPr>
        <w:t xml:space="preserve"> </w:t>
      </w:r>
      <w:r w:rsidR="00536A3D">
        <w:rPr>
          <w:lang w:bidi="fa-IR"/>
        </w:rPr>
        <w:t>incident</w:t>
      </w:r>
      <w:r w:rsidR="000273D8">
        <w:rPr>
          <w:lang w:bidi="fa-IR"/>
        </w:rPr>
        <w:t xml:space="preserve"> </w:t>
      </w:r>
      <w:r w:rsidR="00376FAD">
        <w:rPr>
          <w:lang w:bidi="fa-IR"/>
        </w:rPr>
        <w:t>happening</w:t>
      </w:r>
      <w:r w:rsidR="000273D8">
        <w:rPr>
          <w:lang w:bidi="fa-IR"/>
        </w:rPr>
        <w:t xml:space="preserve"> </w:t>
      </w:r>
      <w:r w:rsidR="00D6776C">
        <w:rPr>
          <w:lang w:bidi="fa-IR"/>
        </w:rPr>
        <w:t xml:space="preserve">during </w:t>
      </w:r>
      <w:r w:rsidR="000273D8">
        <w:rPr>
          <w:lang w:bidi="fa-IR"/>
        </w:rPr>
        <w:t>the formation of solutions because of the interactions among the solvent and solute.</w:t>
      </w:r>
      <w:r w:rsidR="00270C83">
        <w:rPr>
          <w:lang w:bidi="fa-IR"/>
        </w:rPr>
        <w:t xml:space="preserve"> This is a very crucial </w:t>
      </w:r>
      <w:r w:rsidR="00D530C6">
        <w:rPr>
          <w:lang w:bidi="fa-IR"/>
        </w:rPr>
        <w:t>solvent property which help counteracting the solvent loss during the</w:t>
      </w:r>
      <w:r w:rsidR="00D6776C">
        <w:rPr>
          <w:lang w:bidi="fa-IR"/>
        </w:rPr>
        <w:t xml:space="preserve"> </w:t>
      </w:r>
      <w:r w:rsidR="00F71211">
        <w:rPr>
          <w:lang w:bidi="fa-IR"/>
        </w:rPr>
        <w:t>separation</w:t>
      </w:r>
      <w:r w:rsidR="00D6776C">
        <w:rPr>
          <w:lang w:bidi="fa-IR"/>
        </w:rPr>
        <w:t xml:space="preserve"> processes. This event</w:t>
      </w:r>
      <w:r w:rsidR="00F71211">
        <w:rPr>
          <w:lang w:bidi="fa-IR"/>
        </w:rPr>
        <w:t xml:space="preserve"> is more prevalent in electrolyte solutions where the </w:t>
      </w:r>
      <w:r w:rsidR="00C4378A">
        <w:rPr>
          <w:lang w:bidi="fa-IR"/>
        </w:rPr>
        <w:t xml:space="preserve">interactions of solute-solvent are strong. To show the superiority of SCE-LSSVM in thermodynamic analysis, the vapor pressure depression of </w:t>
      </w:r>
      <w:proofErr w:type="spellStart"/>
      <w:r w:rsidR="00C4378A">
        <w:rPr>
          <w:lang w:bidi="fa-IR"/>
        </w:rPr>
        <w:t>LiCl</w:t>
      </w:r>
      <w:proofErr w:type="spellEnd"/>
      <w:r w:rsidR="00C4378A">
        <w:rPr>
          <w:lang w:bidi="fa-IR"/>
        </w:rPr>
        <w:t>-[BMIM</w:t>
      </w:r>
      <w:proofErr w:type="gramStart"/>
      <w:r w:rsidR="00C4378A">
        <w:rPr>
          <w:lang w:bidi="fa-IR"/>
        </w:rPr>
        <w:t>]H</w:t>
      </w:r>
      <w:r w:rsidR="00C4378A" w:rsidRPr="004624B0">
        <w:rPr>
          <w:vertAlign w:val="subscript"/>
          <w:lang w:bidi="fa-IR"/>
        </w:rPr>
        <w:t>2</w:t>
      </w:r>
      <w:r w:rsidR="00C4378A">
        <w:rPr>
          <w:lang w:bidi="fa-IR"/>
        </w:rPr>
        <w:t>SO</w:t>
      </w:r>
      <w:r w:rsidR="00C4378A" w:rsidRPr="004624B0">
        <w:rPr>
          <w:vertAlign w:val="subscript"/>
          <w:lang w:bidi="fa-IR"/>
        </w:rPr>
        <w:t>4</w:t>
      </w:r>
      <w:proofErr w:type="gramEnd"/>
      <w:r w:rsidR="00C4378A">
        <w:rPr>
          <w:vertAlign w:val="subscript"/>
          <w:lang w:bidi="fa-IR"/>
        </w:rPr>
        <w:t xml:space="preserve"> </w:t>
      </w:r>
      <w:r w:rsidR="00C4378A">
        <w:rPr>
          <w:lang w:bidi="fa-IR"/>
        </w:rPr>
        <w:t>solution was calculated</w:t>
      </w:r>
      <w:r w:rsidR="00D4195F">
        <w:rPr>
          <w:lang w:bidi="fa-IR"/>
        </w:rPr>
        <w:t xml:space="preserve"> by this intelligent approach and was compared with the experimental data</w:t>
      </w:r>
      <w:r w:rsidR="00C4378A">
        <w:rPr>
          <w:lang w:bidi="fa-IR"/>
        </w:rPr>
        <w:t xml:space="preserve">. </w:t>
      </w:r>
      <w:r w:rsidR="00772E33">
        <w:rPr>
          <w:lang w:bidi="fa-IR"/>
        </w:rPr>
        <w:t>To calculate the vapor pressure drop, the following relationship between the OC and activity of the solvent is formed:</w:t>
      </w:r>
    </w:p>
    <w:p w:rsidR="000D60D6" w:rsidRDefault="004D6006" w:rsidP="004D6006">
      <w:pPr>
        <w:tabs>
          <w:tab w:val="right" w:pos="9450"/>
        </w:tabs>
        <w:jc w:val="both"/>
        <w:rPr>
          <w:lang w:bidi="fa-IR"/>
        </w:rPr>
      </w:pPr>
      <w:r w:rsidRPr="004D6006">
        <w:rPr>
          <w:position w:val="-12"/>
          <w:lang w:bidi="fa-IR"/>
        </w:rPr>
        <w:object w:dxaOrig="1900" w:dyaOrig="360">
          <v:shape id="_x0000_i1094" type="#_x0000_t75" style="width:96pt;height:18pt" o:ole="">
            <v:imagedata r:id="rId145" o:title=""/>
          </v:shape>
          <o:OLEObject Type="Embed" ProgID="Equation.DSMT4" ShapeID="_x0000_i1094" DrawAspect="Content" ObjectID="_1599390218" r:id="rId146"/>
        </w:object>
      </w:r>
      <w:r>
        <w:rPr>
          <w:lang w:bidi="fa-IR"/>
        </w:rPr>
        <w:t xml:space="preserve"> </w:t>
      </w:r>
    </w:p>
    <w:p w:rsidR="004D6006" w:rsidRDefault="004D6006" w:rsidP="004D6006">
      <w:pPr>
        <w:tabs>
          <w:tab w:val="right" w:pos="9450"/>
        </w:tabs>
        <w:jc w:val="both"/>
        <w:rPr>
          <w:lang w:bidi="fa-IR"/>
        </w:rPr>
      </w:pPr>
      <w:r>
        <w:rPr>
          <w:lang w:bidi="fa-IR"/>
        </w:rPr>
        <w:lastRenderedPageBreak/>
        <w:t>The calculated</w:t>
      </w:r>
      <w:r w:rsidR="00427B60">
        <w:rPr>
          <w:lang w:bidi="fa-IR"/>
        </w:rPr>
        <w:t xml:space="preserve"> activity of the water is now used for the determination of the vapor pressure of the water in these solutions:</w:t>
      </w:r>
    </w:p>
    <w:p w:rsidR="000D60D6" w:rsidRDefault="008746BE" w:rsidP="00CB71E3">
      <w:pPr>
        <w:tabs>
          <w:tab w:val="right" w:pos="9450"/>
        </w:tabs>
        <w:jc w:val="both"/>
        <w:rPr>
          <w:lang w:bidi="fa-IR"/>
        </w:rPr>
      </w:pPr>
      <w:r w:rsidRPr="008746BE">
        <w:rPr>
          <w:position w:val="-16"/>
          <w:lang w:bidi="fa-IR"/>
        </w:rPr>
        <w:object w:dxaOrig="4060" w:dyaOrig="440">
          <v:shape id="_x0000_i1095" type="#_x0000_t75" style="width:203.45pt;height:21.8pt" o:ole="">
            <v:imagedata r:id="rId147" o:title=""/>
          </v:shape>
          <o:OLEObject Type="Embed" ProgID="Equation.DSMT4" ShapeID="_x0000_i1095" DrawAspect="Content" ObjectID="_1599390219" r:id="rId148"/>
        </w:object>
      </w:r>
    </w:p>
    <w:p w:rsidR="008746BE" w:rsidRPr="00244341" w:rsidRDefault="008746BE" w:rsidP="008F61F0">
      <w:pPr>
        <w:tabs>
          <w:tab w:val="right" w:pos="9450"/>
        </w:tabs>
        <w:jc w:val="both"/>
        <w:rPr>
          <w:lang w:bidi="fa-IR"/>
        </w:rPr>
      </w:pPr>
      <w:r>
        <w:rPr>
          <w:lang w:bidi="fa-IR"/>
        </w:rPr>
        <w:t xml:space="preserve">In these two latter equations, </w:t>
      </w:r>
      <w:proofErr w:type="spellStart"/>
      <w:r>
        <w:rPr>
          <w:lang w:bidi="fa-IR"/>
        </w:rPr>
        <w:t>m</w:t>
      </w:r>
      <w:r>
        <w:rPr>
          <w:vertAlign w:val="subscript"/>
          <w:lang w:bidi="fa-IR"/>
        </w:rPr>
        <w:t>s</w:t>
      </w:r>
      <w:proofErr w:type="spellEnd"/>
      <w:r>
        <w:rPr>
          <w:vertAlign w:val="subscript"/>
          <w:lang w:bidi="fa-IR"/>
        </w:rPr>
        <w:t xml:space="preserve"> </w:t>
      </w:r>
      <w:r>
        <w:rPr>
          <w:lang w:bidi="fa-IR"/>
        </w:rPr>
        <w:t>denotes</w:t>
      </w:r>
      <w:r w:rsidR="001435C9">
        <w:rPr>
          <w:lang w:bidi="fa-IR"/>
        </w:rPr>
        <w:t xml:space="preserve"> molality of the solution, M</w:t>
      </w:r>
      <w:r w:rsidR="001435C9">
        <w:rPr>
          <w:vertAlign w:val="subscript"/>
          <w:lang w:bidi="fa-IR"/>
        </w:rPr>
        <w:t>w</w:t>
      </w:r>
      <w:r w:rsidR="001435C9">
        <w:rPr>
          <w:lang w:bidi="fa-IR"/>
        </w:rPr>
        <w:t xml:space="preserve"> indicates the molar mass of the solvent and v is the stoichiometric number of the solute</w:t>
      </w:r>
      <w:r w:rsidR="008F61F0">
        <w:rPr>
          <w:lang w:bidi="fa-IR"/>
        </w:rPr>
        <w:t xml:space="preserve">, B indicates the second virial coefficient of water vapor, </w:t>
      </w:r>
      <w:r w:rsidR="008F61F0" w:rsidRPr="008F61F0">
        <w:rPr>
          <w:position w:val="-12"/>
          <w:lang w:bidi="fa-IR"/>
        </w:rPr>
        <w:object w:dxaOrig="300" w:dyaOrig="380">
          <v:shape id="_x0000_i1096" type="#_x0000_t75" style="width:15.8pt;height:18.55pt" o:ole="">
            <v:imagedata r:id="rId149" o:title=""/>
          </v:shape>
          <o:OLEObject Type="Embed" ProgID="Equation.DSMT4" ShapeID="_x0000_i1096" DrawAspect="Content" ObjectID="_1599390220" r:id="rId150"/>
        </w:object>
      </w:r>
      <w:r w:rsidR="008F61F0">
        <w:rPr>
          <w:lang w:bidi="fa-IR"/>
        </w:rPr>
        <w:t xml:space="preserve"> is the molar volume</w:t>
      </w:r>
      <w:r w:rsidR="00CE2E49">
        <w:rPr>
          <w:lang w:bidi="fa-IR"/>
        </w:rPr>
        <w:t xml:space="preserve"> calculated from the density</w:t>
      </w:r>
      <w:r w:rsidR="008F61F0">
        <w:rPr>
          <w:lang w:bidi="fa-IR"/>
        </w:rPr>
        <w:t xml:space="preserve"> and </w:t>
      </w:r>
      <w:r w:rsidR="008F61F0" w:rsidRPr="008F61F0">
        <w:rPr>
          <w:position w:val="-10"/>
          <w:lang w:bidi="fa-IR"/>
        </w:rPr>
        <w:object w:dxaOrig="300" w:dyaOrig="360">
          <v:shape id="_x0000_i1097" type="#_x0000_t75" style="width:15.8pt;height:18pt" o:ole="">
            <v:imagedata r:id="rId151" o:title=""/>
          </v:shape>
          <o:OLEObject Type="Embed" ProgID="Equation.DSMT4" ShapeID="_x0000_i1097" DrawAspect="Content" ObjectID="_1599390221" r:id="rId152"/>
        </w:object>
      </w:r>
      <w:r w:rsidR="008F61F0">
        <w:rPr>
          <w:lang w:bidi="fa-IR"/>
        </w:rPr>
        <w:t xml:space="preserve"> is the vapor pressure of the pure water.</w:t>
      </w:r>
      <w:r w:rsidR="00244341">
        <w:rPr>
          <w:lang w:bidi="fa-IR"/>
        </w:rPr>
        <w:t xml:space="preserve"> To calculate the second virial coefficient of the water </w:t>
      </w:r>
      <w:r w:rsidR="00244341" w:rsidRPr="00244341">
        <w:rPr>
          <w:i/>
          <w:iCs/>
          <w:lang w:bidi="fa-IR"/>
        </w:rPr>
        <w:t>B</w:t>
      </w:r>
      <w:r w:rsidR="00244341">
        <w:rPr>
          <w:lang w:bidi="fa-IR"/>
        </w:rPr>
        <w:t xml:space="preserve"> at different temperatures, </w:t>
      </w:r>
    </w:p>
    <w:p w:rsidR="00C31D91" w:rsidRDefault="00C31D91" w:rsidP="007B58E6">
      <w:pPr>
        <w:tabs>
          <w:tab w:val="right" w:pos="9450"/>
        </w:tabs>
        <w:jc w:val="both"/>
        <w:rPr>
          <w:lang w:bidi="fa-IR"/>
        </w:rPr>
      </w:pPr>
      <w:r>
        <w:rPr>
          <w:lang w:bidi="fa-IR"/>
        </w:rPr>
        <w:t>The electrolyte variables</w:t>
      </w:r>
      <w:r w:rsidR="00A529ED">
        <w:rPr>
          <w:lang w:bidi="fa-IR"/>
        </w:rPr>
        <w:t xml:space="preserve"> </w:t>
      </w:r>
      <w:r w:rsidR="00B642BA">
        <w:rPr>
          <w:lang w:bidi="fa-IR"/>
        </w:rPr>
        <w:t>(</w:t>
      </w:r>
      <w:r w:rsidR="00B642BA" w:rsidRPr="00B642BA">
        <w:rPr>
          <w:position w:val="-12"/>
          <w:lang w:bidi="fa-IR"/>
        </w:rPr>
        <w:object w:dxaOrig="6560" w:dyaOrig="380">
          <v:shape id="_x0000_i1098" type="#_x0000_t75" style="width:327.25pt;height:18.55pt" o:ole="">
            <v:imagedata r:id="rId153" o:title=""/>
          </v:shape>
          <o:OLEObject Type="Embed" ProgID="Equation.DSMT4" ShapeID="_x0000_i1098" DrawAspect="Content" ObjectID="_1599390222" r:id="rId154"/>
        </w:object>
      </w:r>
      <w:r w:rsidR="00B642BA" w:rsidRPr="00B642BA">
        <w:rPr>
          <w:lang w:bidi="fa-IR"/>
        </w:rPr>
        <w:t>)</w:t>
      </w:r>
      <w:r w:rsidR="00B642BA">
        <w:rPr>
          <w:lang w:bidi="fa-IR"/>
        </w:rPr>
        <w:t xml:space="preserve"> reported to have the best fit for electrolytes solutions</w:t>
      </w:r>
      <w:r w:rsidR="007B58E6">
        <w:rPr>
          <w:lang w:bidi="fa-IR"/>
        </w:rPr>
        <w:t>, were utilized in calculation of the activity coefficient.</w:t>
      </w:r>
    </w:p>
    <w:p w:rsidR="006028E9" w:rsidRDefault="00626EED" w:rsidP="0062451B">
      <w:pPr>
        <w:tabs>
          <w:tab w:val="right" w:pos="9450"/>
        </w:tabs>
        <w:jc w:val="center"/>
        <w:rPr>
          <w:lang w:bidi="fa-IR"/>
        </w:rPr>
      </w:pPr>
      <w:r>
        <w:rPr>
          <w:lang w:bidi="fa-IR"/>
        </w:rPr>
        <w:pict>
          <v:shape id="_x0000_i1099" type="#_x0000_t75" style="width:288.55pt;height:256.35pt">
            <v:imagedata r:id="rId155" o:title="pressure depression"/>
          </v:shape>
        </w:pict>
      </w:r>
    </w:p>
    <w:p w:rsidR="00391418" w:rsidRDefault="00391418" w:rsidP="00244536">
      <w:pPr>
        <w:tabs>
          <w:tab w:val="right" w:pos="9450"/>
        </w:tabs>
        <w:jc w:val="center"/>
        <w:rPr>
          <w:lang w:bidi="fa-IR"/>
        </w:rPr>
      </w:pPr>
      <w:r>
        <w:rPr>
          <w:lang w:bidi="fa-IR"/>
        </w:rPr>
        <w:t xml:space="preserve">Figure </w:t>
      </w:r>
      <w:r w:rsidR="00244536">
        <w:rPr>
          <w:lang w:bidi="fa-IR"/>
        </w:rPr>
        <w:t>8</w:t>
      </w:r>
      <w:r w:rsidR="006F28CB">
        <w:rPr>
          <w:lang w:bidi="fa-IR"/>
        </w:rPr>
        <w:t xml:space="preserve"> </w:t>
      </w:r>
      <w:r>
        <w:rPr>
          <w:lang w:bidi="fa-IR"/>
        </w:rPr>
        <w:t>Vapor pressure depression of aqueous ionic liquid solution versus molality</w:t>
      </w:r>
    </w:p>
    <w:p w:rsidR="00EF3563" w:rsidRPr="00FD5D52" w:rsidRDefault="00EF3563" w:rsidP="00244536">
      <w:pPr>
        <w:tabs>
          <w:tab w:val="right" w:pos="9450"/>
        </w:tabs>
        <w:jc w:val="both"/>
        <w:rPr>
          <w:lang w:bidi="fa-IR"/>
        </w:rPr>
      </w:pPr>
      <w:r>
        <w:rPr>
          <w:lang w:bidi="fa-IR"/>
        </w:rPr>
        <w:lastRenderedPageBreak/>
        <w:t xml:space="preserve">The activity of the mean </w:t>
      </w:r>
      <w:proofErr w:type="spellStart"/>
      <w:r>
        <w:rPr>
          <w:lang w:bidi="fa-IR"/>
        </w:rPr>
        <w:t>molal</w:t>
      </w:r>
      <w:proofErr w:type="spellEnd"/>
      <w:r>
        <w:rPr>
          <w:lang w:bidi="fa-IR"/>
        </w:rPr>
        <w:t xml:space="preserve"> activity coefficient calculation in the above equations strongly depends on the capacity of the models to describe the osmotic coefficient in the diluted regions</w:t>
      </w:r>
      <w:r w:rsidR="006F28CB">
        <w:rPr>
          <w:lang w:bidi="fa-IR"/>
        </w:rPr>
        <w:t xml:space="preserve">. Fig. </w:t>
      </w:r>
      <w:r w:rsidR="00244536">
        <w:rPr>
          <w:lang w:bidi="fa-IR"/>
        </w:rPr>
        <w:t>8</w:t>
      </w:r>
      <w:r w:rsidR="006F28CB">
        <w:rPr>
          <w:lang w:bidi="fa-IR"/>
        </w:rPr>
        <w:t xml:space="preserve"> also confirms that the SCE-LSSVM is a reliable tool for estimation of vapor pressure depression of the aqueous ionic liquids solutions. The RMSE for the fig. </w:t>
      </w:r>
      <w:r w:rsidR="00244536">
        <w:rPr>
          <w:lang w:bidi="fa-IR"/>
        </w:rPr>
        <w:t>8</w:t>
      </w:r>
      <w:r w:rsidR="006F28CB">
        <w:rPr>
          <w:lang w:bidi="fa-IR"/>
        </w:rPr>
        <w:t xml:space="preserve"> is 0.000115 which is de</w:t>
      </w:r>
      <w:r w:rsidR="00C30911">
        <w:rPr>
          <w:lang w:bidi="fa-IR"/>
        </w:rPr>
        <w:t>sirably low for estimation of vapor depression.</w:t>
      </w:r>
    </w:p>
    <w:p w:rsidR="002752C9" w:rsidRDefault="002752C9" w:rsidP="002752C9">
      <w:pPr>
        <w:pStyle w:val="Heading1"/>
      </w:pPr>
      <w:r>
        <w:t xml:space="preserve">6. </w:t>
      </w:r>
      <w:r w:rsidRPr="00631F39">
        <w:t>Conclusion</w:t>
      </w:r>
    </w:p>
    <w:p w:rsidR="00AD7D56" w:rsidRPr="00AD7D56" w:rsidRDefault="00AD7D56" w:rsidP="00FF61EC">
      <w:pPr>
        <w:jc w:val="both"/>
        <w:rPr>
          <w:lang w:bidi="fa-IR"/>
        </w:rPr>
      </w:pPr>
      <w:r>
        <w:rPr>
          <w:lang w:bidi="fa-IR"/>
        </w:rPr>
        <w:t xml:space="preserve">In this paper, we introduced </w:t>
      </w:r>
      <w:r w:rsidR="006F5048">
        <w:rPr>
          <w:lang w:bidi="fa-IR"/>
        </w:rPr>
        <w:t>a shuffled complex evolution evolved least square support vector machine. Our strategy professes a shuffled complex based least square support vector machine (SCE-LSSVM), which effectively com</w:t>
      </w:r>
      <w:r w:rsidR="00C0724D">
        <w:rPr>
          <w:lang w:bidi="fa-IR"/>
        </w:rPr>
        <w:t>m</w:t>
      </w:r>
      <w:r w:rsidR="006F5048">
        <w:rPr>
          <w:lang w:bidi="fa-IR"/>
        </w:rPr>
        <w:t xml:space="preserve">ingle </w:t>
      </w:r>
      <w:r w:rsidR="00C0724D">
        <w:rPr>
          <w:lang w:bidi="fa-IR"/>
        </w:rPr>
        <w:t xml:space="preserve">the local searching ability of the shuffled complex evolution with the global searching ability of the least square support vector machine. </w:t>
      </w:r>
      <w:r w:rsidR="00AE76EC">
        <w:rPr>
          <w:lang w:bidi="fa-IR"/>
        </w:rPr>
        <w:t>The methodology of this work is that each initial point of LSSVM is chosen by a standard shuffled complex evolution, and the fitness of shuffled complex evolution is determined by the LSSVM.</w:t>
      </w:r>
      <w:r w:rsidR="000C66FE">
        <w:rPr>
          <w:lang w:bidi="fa-IR"/>
        </w:rPr>
        <w:t xml:space="preserve"> The shuffled complexes are carefully </w:t>
      </w:r>
      <w:r w:rsidR="00B63D0E">
        <w:rPr>
          <w:lang w:bidi="fa-IR"/>
        </w:rPr>
        <w:t xml:space="preserve">designed </w:t>
      </w:r>
      <w:r w:rsidR="00F6772C">
        <w:rPr>
          <w:lang w:bidi="fa-IR"/>
        </w:rPr>
        <w:t>to optimize the LSSVM, to avoid premature convergence and permutation problems. The experiments of O</w:t>
      </w:r>
      <w:r w:rsidR="00FD375F">
        <w:rPr>
          <w:lang w:bidi="fa-IR"/>
        </w:rPr>
        <w:t>C</w:t>
      </w:r>
      <w:r w:rsidR="00F6772C">
        <w:rPr>
          <w:lang w:bidi="fa-IR"/>
        </w:rPr>
        <w:t xml:space="preserve"> data ha</w:t>
      </w:r>
      <w:r w:rsidR="00FD375F">
        <w:rPr>
          <w:lang w:bidi="fa-IR"/>
        </w:rPr>
        <w:t>ve</w:t>
      </w:r>
      <w:r w:rsidR="00F6772C">
        <w:rPr>
          <w:lang w:bidi="fa-IR"/>
        </w:rPr>
        <w:t xml:space="preserve"> shown th</w:t>
      </w:r>
      <w:r w:rsidR="00FD375F">
        <w:rPr>
          <w:lang w:bidi="fa-IR"/>
        </w:rPr>
        <w:t>at the</w:t>
      </w:r>
      <w:r w:rsidR="00F6772C">
        <w:rPr>
          <w:lang w:bidi="fa-IR"/>
        </w:rPr>
        <w:t xml:space="preserve"> </w:t>
      </w:r>
      <w:r w:rsidR="00FD375F">
        <w:rPr>
          <w:lang w:bidi="fa-IR"/>
        </w:rPr>
        <w:t xml:space="preserve">oracular performance of the implemented strategy </w:t>
      </w:r>
      <w:r w:rsidR="00196514">
        <w:rPr>
          <w:lang w:bidi="fa-IR"/>
        </w:rPr>
        <w:t>is superior to the traditional least square support vector machine. This can be achieved by the changes of the hyper parameters</w:t>
      </w:r>
      <w:r w:rsidR="00460A16">
        <w:rPr>
          <w:lang w:bidi="fa-IR"/>
        </w:rPr>
        <w:t xml:space="preserve"> </w:t>
      </w:r>
      <w:r w:rsidR="00460A16" w:rsidRPr="00460A16">
        <w:rPr>
          <w:rFonts w:cs="Times New Roman"/>
          <w:sz w:val="22"/>
        </w:rPr>
        <w:t>γ and σ</w:t>
      </w:r>
      <w:r w:rsidR="00460A16" w:rsidRPr="00460A16">
        <w:rPr>
          <w:rFonts w:cs="Times New Roman"/>
          <w:sz w:val="22"/>
          <w:vertAlign w:val="superscript"/>
        </w:rPr>
        <w:t>2</w:t>
      </w:r>
      <w:r w:rsidR="00460A16">
        <w:rPr>
          <w:rFonts w:cs="Times New Roman"/>
          <w:sz w:val="22"/>
          <w:vertAlign w:val="superscript"/>
        </w:rPr>
        <w:t xml:space="preserve"> </w:t>
      </w:r>
      <w:r w:rsidR="00196514">
        <w:rPr>
          <w:lang w:bidi="fa-IR"/>
        </w:rPr>
        <w:t>of the least square support vector machines.</w:t>
      </w:r>
      <w:r w:rsidR="00460A16">
        <w:rPr>
          <w:lang w:bidi="fa-IR"/>
        </w:rPr>
        <w:t xml:space="preserve"> One significant problem associated with the combination of the least square support vector machines with the shuffled complex evolution is the estimation of a ranges within the hyper parameters were optimized. </w:t>
      </w:r>
      <w:r w:rsidR="000F2FD6">
        <w:rPr>
          <w:lang w:bidi="fa-IR"/>
        </w:rPr>
        <w:t xml:space="preserve">This range of parameters for SCE-LSSVM in this analysis was determined manually. </w:t>
      </w:r>
      <w:r w:rsidR="00B51B5B">
        <w:rPr>
          <w:lang w:bidi="fa-IR"/>
        </w:rPr>
        <w:t xml:space="preserve">A surrogate strategy </w:t>
      </w:r>
      <w:r w:rsidR="002260DB">
        <w:rPr>
          <w:lang w:bidi="fa-IR"/>
        </w:rPr>
        <w:t xml:space="preserve">is to implement the SCE </w:t>
      </w:r>
      <w:r w:rsidR="003C4657">
        <w:rPr>
          <w:lang w:bidi="fa-IR"/>
        </w:rPr>
        <w:t>for optimization of data ranges, which will be a part of our future work.</w:t>
      </w:r>
      <w:r w:rsidR="00460A16">
        <w:rPr>
          <w:lang w:bidi="fa-IR"/>
        </w:rPr>
        <w:t xml:space="preserve"> </w:t>
      </w:r>
      <w:r w:rsidR="00A26183">
        <w:rPr>
          <w:lang w:bidi="fa-IR"/>
        </w:rPr>
        <w:t xml:space="preserve">After the development of SCE-LSSVM, it was used for estimation of the properties of aqueous ionic liquid solutions (activity, vapor pressure depression, </w:t>
      </w:r>
      <w:r w:rsidR="00A26183">
        <w:rPr>
          <w:lang w:bidi="fa-IR"/>
        </w:rPr>
        <w:lastRenderedPageBreak/>
        <w:t>and osmotic coefficient)</w:t>
      </w:r>
      <w:r w:rsidR="003E119B">
        <w:rPr>
          <w:lang w:bidi="fa-IR"/>
        </w:rPr>
        <w:t xml:space="preserve"> with characteristics out of the considered dataset for the model development. </w:t>
      </w:r>
    </w:p>
    <w:p w:rsidR="00811CF8" w:rsidRDefault="002A7442" w:rsidP="00566B22">
      <w:pPr>
        <w:rPr>
          <w:rFonts w:asciiTheme="majorBidi" w:hAnsiTheme="majorBidi" w:cstheme="majorBidi"/>
          <w:b/>
          <w:bCs/>
          <w:szCs w:val="24"/>
          <w:lang w:bidi="fa-IR"/>
        </w:rPr>
      </w:pPr>
      <w:r w:rsidRPr="00E12DC8">
        <w:rPr>
          <w:rFonts w:asciiTheme="majorBidi" w:hAnsiTheme="majorBidi" w:cstheme="majorBidi"/>
          <w:b/>
          <w:bCs/>
          <w:szCs w:val="24"/>
          <w:lang w:bidi="fa-IR"/>
        </w:rPr>
        <w:t>References</w:t>
      </w:r>
    </w:p>
    <w:p w:rsidR="002D314C" w:rsidRPr="002D314C" w:rsidRDefault="00811CF8" w:rsidP="002D314C">
      <w:pPr>
        <w:pStyle w:val="EndNoteBibliography"/>
        <w:spacing w:before="0" w:after="0"/>
        <w:contextualSpacing/>
        <w:jc w:val="both"/>
      </w:pPr>
      <w:r>
        <w:rPr>
          <w:rFonts w:asciiTheme="majorBidi" w:hAnsiTheme="majorBidi" w:cstheme="majorBidi"/>
          <w:b/>
          <w:bCs/>
          <w:szCs w:val="24"/>
          <w:lang w:bidi="fa-IR"/>
        </w:rPr>
        <w:fldChar w:fldCharType="begin"/>
      </w:r>
      <w:r>
        <w:rPr>
          <w:rFonts w:asciiTheme="majorBidi" w:hAnsiTheme="majorBidi" w:cstheme="majorBidi"/>
          <w:b/>
          <w:bCs/>
          <w:szCs w:val="24"/>
          <w:lang w:bidi="fa-IR"/>
        </w:rPr>
        <w:instrText xml:space="preserve"> ADDIN EN.REFLIST </w:instrText>
      </w:r>
      <w:r>
        <w:rPr>
          <w:rFonts w:asciiTheme="majorBidi" w:hAnsiTheme="majorBidi" w:cstheme="majorBidi"/>
          <w:b/>
          <w:bCs/>
          <w:szCs w:val="24"/>
          <w:lang w:bidi="fa-IR"/>
        </w:rPr>
        <w:fldChar w:fldCharType="separate"/>
      </w:r>
      <w:r w:rsidR="002D314C" w:rsidRPr="002D314C">
        <w:t>[1] A.D. McNaught, A.D. McNaught, Compendium of chemical terminology, Blackwell Science Oxford, 1997.</w:t>
      </w:r>
    </w:p>
    <w:p w:rsidR="002D314C" w:rsidRPr="002D314C" w:rsidRDefault="002D314C" w:rsidP="002D314C">
      <w:pPr>
        <w:pStyle w:val="EndNoteBibliography"/>
        <w:spacing w:before="0" w:after="0"/>
        <w:contextualSpacing/>
        <w:jc w:val="both"/>
      </w:pPr>
      <w:r w:rsidRPr="002D314C">
        <w:t>[2] I. Grenthe, H. Wanner, Guidelines for the extrapolation to zero ionic strength, (2000).</w:t>
      </w:r>
    </w:p>
    <w:p w:rsidR="002D314C" w:rsidRPr="002D314C" w:rsidRDefault="002D314C" w:rsidP="002D314C">
      <w:pPr>
        <w:pStyle w:val="EndNoteBibliography"/>
        <w:spacing w:before="0" w:after="0"/>
        <w:contextualSpacing/>
        <w:jc w:val="both"/>
      </w:pPr>
      <w:r w:rsidRPr="002D314C">
        <w:t>[3] X. Ge, X. Wang, M. Zhang, S. Seetharaman, Correlation and prediction of activity and osmotic coefficients of aqueous electrolytes at 298.15 K by the modified TCPC model, Journal of Chemical &amp; Engineering Data, 52 (2007) 538-547.</w:t>
      </w:r>
    </w:p>
    <w:p w:rsidR="002D314C" w:rsidRPr="002D314C" w:rsidRDefault="002D314C" w:rsidP="002D314C">
      <w:pPr>
        <w:pStyle w:val="EndNoteBibliography"/>
        <w:spacing w:before="0" w:after="0"/>
        <w:contextualSpacing/>
        <w:jc w:val="both"/>
      </w:pPr>
      <w:r w:rsidRPr="002D314C">
        <w:t>[4] M. Mehraban, M.A. Anbaz, F. Shaahmadi, B. Bazooyar, Property estimation of water/alcohol/ionic liquid ternary system: Density, Journal of Molecular Liquids, 264 (2018) 88-97.</w:t>
      </w:r>
    </w:p>
    <w:p w:rsidR="002D314C" w:rsidRPr="002D314C" w:rsidRDefault="002D314C" w:rsidP="002D314C">
      <w:pPr>
        <w:pStyle w:val="EndNoteBibliography"/>
        <w:spacing w:before="0" w:after="0"/>
        <w:contextualSpacing/>
        <w:jc w:val="both"/>
      </w:pPr>
      <w:r w:rsidRPr="002D314C">
        <w:t>[5] F. Shaahmadi, M.A. Anbaz, B. Bazooyar, Analysis of intelligent models in prediction nitrous oxide (N2O) solubility in ionic liquids (ILs), Journal of Molecular Liquids, 246 (2017) 48-57.</w:t>
      </w:r>
    </w:p>
    <w:p w:rsidR="002D314C" w:rsidRPr="002D314C" w:rsidRDefault="002D314C" w:rsidP="002D314C">
      <w:pPr>
        <w:pStyle w:val="EndNoteBibliography"/>
        <w:spacing w:before="0" w:after="0"/>
        <w:contextualSpacing/>
        <w:jc w:val="both"/>
      </w:pPr>
      <w:r w:rsidRPr="002D314C">
        <w:t>[6] F. Shaahmadi, M.A. Anbaz, B. Bazooyar, The analysis of liquid–liquid equilibria (LLE) of toluene+ heptane+ ionic liquid ternary mixture using intelligent models, Chemical Engineering Research and Design, 130 (2018) 184-198.</w:t>
      </w:r>
    </w:p>
    <w:p w:rsidR="002D314C" w:rsidRPr="002D314C" w:rsidRDefault="002D314C" w:rsidP="002D314C">
      <w:pPr>
        <w:pStyle w:val="EndNoteBibliography"/>
        <w:spacing w:before="0" w:after="0"/>
        <w:contextualSpacing/>
        <w:jc w:val="both"/>
      </w:pPr>
      <w:r w:rsidRPr="002D314C">
        <w:t>[7] U. Okkan, Z.A. Serbes, Rainfall–runoff modeling using least squares support vector machines, Environmetrics, 23 (2012) 549-564.</w:t>
      </w:r>
    </w:p>
    <w:p w:rsidR="002D314C" w:rsidRPr="002D314C" w:rsidRDefault="002D314C" w:rsidP="002D314C">
      <w:pPr>
        <w:pStyle w:val="EndNoteBibliography"/>
        <w:spacing w:before="0" w:after="0"/>
        <w:contextualSpacing/>
        <w:jc w:val="both"/>
      </w:pPr>
      <w:r w:rsidRPr="002D314C">
        <w:t>[8] C. Cortes, V. Vapnik, Support-vector networks, Machine learning, 20 (1995) 273-297.</w:t>
      </w:r>
    </w:p>
    <w:p w:rsidR="002D314C" w:rsidRPr="002D314C" w:rsidRDefault="002D314C" w:rsidP="002D314C">
      <w:pPr>
        <w:pStyle w:val="EndNoteBibliography"/>
        <w:spacing w:before="0" w:after="0"/>
        <w:contextualSpacing/>
        <w:jc w:val="both"/>
      </w:pPr>
      <w:r w:rsidRPr="002D314C">
        <w:t>[9] V. Vapnik, The nature of statistical learning theory, Springer Science &amp; Business Media, 2013.</w:t>
      </w:r>
    </w:p>
    <w:p w:rsidR="002D314C" w:rsidRPr="002D314C" w:rsidRDefault="002D314C" w:rsidP="002D314C">
      <w:pPr>
        <w:pStyle w:val="EndNoteBibliography"/>
        <w:spacing w:before="0" w:after="0"/>
        <w:contextualSpacing/>
        <w:jc w:val="both"/>
      </w:pPr>
      <w:r w:rsidRPr="002D314C">
        <w:t>[10] A. Baylar, D. Hanbay, M. Batan, Application of least square support vector machines in the prediction of aeration performance of plunging overfall jets from weirs, Expert Systems with Applications, 36 (2009) 8368-8374.</w:t>
      </w:r>
    </w:p>
    <w:p w:rsidR="002D314C" w:rsidRPr="002D314C" w:rsidRDefault="002D314C" w:rsidP="002D314C">
      <w:pPr>
        <w:pStyle w:val="EndNoteBibliography"/>
        <w:spacing w:before="0" w:after="0"/>
        <w:contextualSpacing/>
        <w:jc w:val="both"/>
      </w:pPr>
      <w:r w:rsidRPr="002D314C">
        <w:t>[11] B. Mehdizadeh, K. Movagharnejad, A comparative study between LS-SVM method and semi empirical equations for modeling the solubility of different solutes in supercritical carbon dioxide, Chemical Engineering Research and Design, 89 (2011) 2420-2427.</w:t>
      </w:r>
    </w:p>
    <w:p w:rsidR="002D314C" w:rsidRPr="002D314C" w:rsidRDefault="002D314C" w:rsidP="002D314C">
      <w:pPr>
        <w:pStyle w:val="EndNoteBibliography"/>
        <w:spacing w:before="0" w:after="0"/>
        <w:contextualSpacing/>
        <w:jc w:val="both"/>
      </w:pPr>
      <w:r w:rsidRPr="002D314C">
        <w:t>[12] C.-M. Vong, P.-K. Wong, Y.-P. Li, Prediction of automotive engine power and torque using least squares support vector machines and Bayesian inference, Engineering Applications of Artificial Intelligence, 19 (2006) 277-287.</w:t>
      </w:r>
    </w:p>
    <w:p w:rsidR="002D314C" w:rsidRPr="002D314C" w:rsidRDefault="002D314C" w:rsidP="002D314C">
      <w:pPr>
        <w:pStyle w:val="EndNoteBibliography"/>
        <w:spacing w:before="0" w:after="0"/>
        <w:contextualSpacing/>
        <w:jc w:val="both"/>
      </w:pPr>
      <w:r w:rsidRPr="002D314C">
        <w:t>[13] J.A. Suykens, J. Vandewalle, Least squares support vector machine classifiers, Neural processing letters, 9 (1999) 293-300.</w:t>
      </w:r>
    </w:p>
    <w:p w:rsidR="002D314C" w:rsidRPr="002D314C" w:rsidRDefault="002D314C" w:rsidP="002D314C">
      <w:pPr>
        <w:pStyle w:val="EndNoteBibliography"/>
        <w:spacing w:before="0" w:after="0"/>
        <w:contextualSpacing/>
        <w:jc w:val="both"/>
      </w:pPr>
      <w:r w:rsidRPr="002D314C">
        <w:t>[14] R. Fletcher, Practical methods of optimization john wiley &amp; sons, New York, 80 (1987).</w:t>
      </w:r>
    </w:p>
    <w:p w:rsidR="002D314C" w:rsidRPr="002D314C" w:rsidRDefault="002D314C" w:rsidP="002D314C">
      <w:pPr>
        <w:pStyle w:val="EndNoteBibliography"/>
        <w:spacing w:before="0" w:after="0"/>
        <w:contextualSpacing/>
        <w:jc w:val="both"/>
      </w:pPr>
      <w:r w:rsidRPr="002D314C">
        <w:t>[15] J.A. Nelder, R. Mead, A simplex method for function minimization, The computer journal, 7 (1965) 308-313.</w:t>
      </w:r>
    </w:p>
    <w:p w:rsidR="002D314C" w:rsidRPr="002D314C" w:rsidRDefault="002D314C" w:rsidP="002D314C">
      <w:pPr>
        <w:pStyle w:val="EndNoteBibliography"/>
        <w:spacing w:before="0" w:after="0"/>
        <w:contextualSpacing/>
        <w:jc w:val="both"/>
      </w:pPr>
      <w:r w:rsidRPr="002D314C">
        <w:t>[16] B. González, N. Calvar, Á. Domínguez, E.A. Macedo, Osmotic coefficients of aqueous solutions of four ionic liquids at T=(313.15 and 333.15) K, The Journal of Chemical Thermodynamics, 40 (2008) 1346-1351.</w:t>
      </w:r>
    </w:p>
    <w:p w:rsidR="002D314C" w:rsidRPr="002D314C" w:rsidRDefault="002D314C" w:rsidP="002D314C">
      <w:pPr>
        <w:pStyle w:val="EndNoteBibliography"/>
        <w:spacing w:before="0" w:after="0"/>
        <w:contextualSpacing/>
        <w:jc w:val="both"/>
      </w:pPr>
      <w:r w:rsidRPr="002D314C">
        <w:t>[17] S.A. Ahmed, A. Chatterjee, B. Maity, D. Seth, Osmotic properties of binary mixtures 1-butyl-1-methylpyrrolidinium dicyanamide and 1-methyl-3-octylimidazolium chloride with water: Effect of aggregation of ions, The Journal of Chemical Thermodynamics, 81 (2015) 227-236.</w:t>
      </w:r>
    </w:p>
    <w:p w:rsidR="002D314C" w:rsidRPr="002D314C" w:rsidRDefault="002D314C" w:rsidP="002D314C">
      <w:pPr>
        <w:pStyle w:val="EndNoteBibliography"/>
        <w:spacing w:before="0" w:after="0"/>
        <w:contextualSpacing/>
        <w:jc w:val="both"/>
      </w:pPr>
      <w:r w:rsidRPr="002D314C">
        <w:lastRenderedPageBreak/>
        <w:t>[18] H. Shekaari, S.S. Mousavi, Osmotic coefficients and refractive indices of aqueous solutions of ionic liquids containing 1-butyl-3-methylimidazolium halide at T=(298.15 to 328.15) K, Journal of Chemical &amp; Engineering Data, 54 (2008) 823-829.</w:t>
      </w:r>
    </w:p>
    <w:p w:rsidR="002D314C" w:rsidRPr="002D314C" w:rsidRDefault="002D314C" w:rsidP="002D314C">
      <w:pPr>
        <w:pStyle w:val="EndNoteBibliography"/>
        <w:spacing w:before="0" w:after="0"/>
        <w:contextualSpacing/>
        <w:jc w:val="both"/>
      </w:pPr>
      <w:r w:rsidRPr="002D314C">
        <w:t>[19] H. Shekaari, S.S. Mousavi, Measurement and modeling of osmotic coefficients of aqueous solution of ionic liquids using vapor pressure osmometry method, Fluid Phase Equilibria, 279 (2009) 73-79.</w:t>
      </w:r>
    </w:p>
    <w:p w:rsidR="002D314C" w:rsidRPr="002D314C" w:rsidRDefault="002D314C" w:rsidP="002D314C">
      <w:pPr>
        <w:pStyle w:val="EndNoteBibliography"/>
        <w:spacing w:before="0" w:after="0"/>
        <w:contextualSpacing/>
        <w:jc w:val="both"/>
      </w:pPr>
      <w:r w:rsidRPr="002D314C">
        <w:t>[20] N. Calvar, B. González, Á. Domínguez, E.A. Macedo, Osmotic coefficients of binary mixtures of four ionic liquids with ethanol or water at T=(313.15 and 333.15) K, The Journal of Chemical Thermodynamics, 41 (2009) 11-16.</w:t>
      </w:r>
    </w:p>
    <w:p w:rsidR="002D314C" w:rsidRPr="002D314C" w:rsidRDefault="002D314C" w:rsidP="002D314C">
      <w:pPr>
        <w:pStyle w:val="EndNoteBibliography"/>
        <w:spacing w:before="0" w:after="0"/>
        <w:contextualSpacing/>
        <w:jc w:val="both"/>
      </w:pPr>
      <w:r w:rsidRPr="002D314C">
        <w:t>[21] R. Sadeghi, A. Mahdavi, (Vapour+ liquid) equilibria, volumetric and compressibility behaviour of binary and ternary aqueous solutions of 1-hexyl-3-methylimidazolium chloride, methyl potassium malonate, and ethyl potassium malonate, The Journal of Chemical Thermodynamics, 47 (2012) 347-357.</w:t>
      </w:r>
    </w:p>
    <w:p w:rsidR="002D314C" w:rsidRPr="002D314C" w:rsidRDefault="002D314C" w:rsidP="002D314C">
      <w:pPr>
        <w:pStyle w:val="EndNoteBibliography"/>
        <w:spacing w:before="0" w:after="0"/>
        <w:contextualSpacing/>
        <w:jc w:val="both"/>
      </w:pPr>
      <w:r w:rsidRPr="002D314C">
        <w:t>[22] H. Shekaari, S.S. Mousavi, Y. Mansoori, Thermophysical properties of ionic liquid, 1-pentyl-3-methylimidazolium chloride in water at different temperatures, International Journal of Thermophysics, 30 (2009) 499-514.</w:t>
      </w:r>
    </w:p>
    <w:p w:rsidR="002D314C" w:rsidRPr="002D314C" w:rsidRDefault="002D314C" w:rsidP="002D314C">
      <w:pPr>
        <w:pStyle w:val="EndNoteBibliography"/>
        <w:spacing w:before="0" w:after="0"/>
        <w:contextualSpacing/>
        <w:jc w:val="both"/>
      </w:pPr>
      <w:r w:rsidRPr="002D314C">
        <w:t>[23] H. Shekaari, S.S. Mousavi, Influence of alkyl chain on the thermodynamic properties of aqueous solutions of ionic liquids 1-alkyl-3-methylimidazolium bromide at different temperatures, The Journal of Chemical Thermodynamics, 41 (2009) 90-96.</w:t>
      </w:r>
    </w:p>
    <w:p w:rsidR="002D314C" w:rsidRPr="002D314C" w:rsidRDefault="002D314C" w:rsidP="002D314C">
      <w:pPr>
        <w:pStyle w:val="EndNoteBibliography"/>
        <w:spacing w:before="0" w:after="0"/>
        <w:contextualSpacing/>
        <w:jc w:val="both"/>
      </w:pPr>
      <w:r w:rsidRPr="002D314C">
        <w:t>[24] H. Shekaari, E. Armanfar, Physical properties of aqueous solutions of ionic liquid, 1-propyl-3-methylimidazolium methyl sulfate, at T=(298.15 to 328.15) K, Journal of Chemical &amp; Engineering Data, 55 (2009) 765-772.</w:t>
      </w:r>
    </w:p>
    <w:p w:rsidR="002D314C" w:rsidRPr="002D314C" w:rsidRDefault="002D314C" w:rsidP="002D314C">
      <w:pPr>
        <w:pStyle w:val="EndNoteBibliography"/>
        <w:spacing w:before="0" w:after="0"/>
        <w:contextualSpacing/>
        <w:jc w:val="both"/>
      </w:pPr>
      <w:r w:rsidRPr="002D314C">
        <w:t>[25] R. De Lisi, E. Fisicaro, S. Milioto, Thermodynamic properties and conductivities of some dodecylsurfactants in water, Journal of solution chemistry, 17 (1988) 1015-1041.</w:t>
      </w:r>
    </w:p>
    <w:p w:rsidR="002D314C" w:rsidRPr="002D314C" w:rsidRDefault="002D314C" w:rsidP="002D314C">
      <w:pPr>
        <w:pStyle w:val="EndNoteBibliography"/>
        <w:spacing w:before="0" w:after="0"/>
        <w:contextualSpacing/>
        <w:jc w:val="both"/>
      </w:pPr>
      <w:r w:rsidRPr="002D314C">
        <w:t>[26] L.H. Blanco, E. Amado, J.A. Avellaneda, Isopiestic determination of the osmotic and activity coefficients of dilute aqueous solutions of the series MeEt3NI to HepEt3NI at 298.15 K, Fluid phase equilibria, 249 (2006) 147-152.</w:t>
      </w:r>
    </w:p>
    <w:p w:rsidR="002D314C" w:rsidRPr="002D314C" w:rsidRDefault="002D314C" w:rsidP="002D314C">
      <w:pPr>
        <w:pStyle w:val="EndNoteBibliography"/>
        <w:spacing w:before="0" w:after="0"/>
        <w:contextualSpacing/>
        <w:jc w:val="both"/>
      </w:pPr>
      <w:r w:rsidRPr="002D314C">
        <w:t>[27] L.H. Blanco, A.P. Rozo, Osmotic and activity coefficients of trimethyloctylammonium bromide and decyltrimethylammonium bromide in aqueous solutions as a function of temperature, Journal of Solution Chemistry, 39 (2010) 1819-1827.</w:t>
      </w:r>
    </w:p>
    <w:p w:rsidR="002D314C" w:rsidRPr="002D314C" w:rsidRDefault="002D314C" w:rsidP="002D314C">
      <w:pPr>
        <w:pStyle w:val="EndNoteBibliography"/>
        <w:spacing w:before="0" w:after="0"/>
        <w:contextualSpacing/>
        <w:jc w:val="both"/>
      </w:pPr>
      <w:r w:rsidRPr="002D314C">
        <w:t>[28] J.O. Valderrama, L.A. Forero, R.E. Rojas, Critical properties and normal boiling temperature of ionic liquids. Update and a new consistency test, Industrial &amp; Engineering Chemistry Research, 51 (2012) 7838-7844.</w:t>
      </w:r>
    </w:p>
    <w:p w:rsidR="002D314C" w:rsidRPr="002D314C" w:rsidRDefault="002D314C" w:rsidP="002D314C">
      <w:pPr>
        <w:pStyle w:val="EndNoteBibliography"/>
        <w:spacing w:before="0" w:after="0"/>
        <w:contextualSpacing/>
        <w:jc w:val="both"/>
      </w:pPr>
      <w:r w:rsidRPr="002D314C">
        <w:t>[29] P. Coulibaly, C.K. Baldwin, Nonstationary hydrological time series forecasting using nonlinear dynamic methods, Journal of Hydrology, 307 (2005) 164-174.</w:t>
      </w:r>
    </w:p>
    <w:p w:rsidR="002D314C" w:rsidRPr="002D314C" w:rsidRDefault="002D314C" w:rsidP="002D314C">
      <w:pPr>
        <w:pStyle w:val="EndNoteBibliography"/>
        <w:spacing w:before="0" w:after="0"/>
        <w:contextualSpacing/>
        <w:jc w:val="both"/>
      </w:pPr>
      <w:r w:rsidRPr="002D314C">
        <w:t>[30] F. Sarlak, T. Pirhoushyaran, F. Shaahmadi, Z. Yaghoubi, B. Bazooyar, The Development of Intelligent Models for Liquid–Liquid Equilibria (LLE) Phase Behavior of Thiophene/Alkane/Ionic Liquid Ternary System, Separation Science and Technology, (2018) 1-17.</w:t>
      </w:r>
    </w:p>
    <w:p w:rsidR="002D314C" w:rsidRPr="002D314C" w:rsidRDefault="002D314C" w:rsidP="002D314C">
      <w:pPr>
        <w:pStyle w:val="EndNoteBibliography"/>
        <w:spacing w:before="0" w:after="0"/>
        <w:contextualSpacing/>
        <w:jc w:val="both"/>
      </w:pPr>
      <w:r w:rsidRPr="002D314C">
        <w:t>[31] H.R. Rafiee, F. Frouzesh, The study of thermodynamic properties of the ternary (1-ethyl-3-methylimidazolium hydrogen sulfate+lithium chloride+water) system and corresponding binary systems at different temperatures and ambient pressure, The Journal of Chemical Thermodynamics, 102 (2016) 95-104.</w:t>
      </w:r>
    </w:p>
    <w:p w:rsidR="002D314C" w:rsidRPr="002D314C" w:rsidRDefault="002D314C" w:rsidP="002D314C">
      <w:pPr>
        <w:pStyle w:val="EndNoteBibliography"/>
        <w:spacing w:before="0" w:after="0"/>
        <w:contextualSpacing/>
        <w:jc w:val="both"/>
      </w:pPr>
      <w:r w:rsidRPr="002D314C">
        <w:t>[32] J.O. Valderrama, R.E. Rojas, Critical properties of ionic liquids. Revisited, Industrial &amp; Engineering Chemistry Research, 48 (2009) 6890-6900.</w:t>
      </w:r>
    </w:p>
    <w:p w:rsidR="002D314C" w:rsidRPr="002D314C" w:rsidRDefault="002D314C" w:rsidP="002D314C">
      <w:pPr>
        <w:pStyle w:val="EndNoteBibliography"/>
        <w:spacing w:before="0" w:after="0"/>
        <w:contextualSpacing/>
        <w:jc w:val="both"/>
      </w:pPr>
      <w:r w:rsidRPr="002D314C">
        <w:t>[33] D.G. Archer, P. Wang, The Dielectric Constant of Water and Debye‐Hückel Limiting Law Slopes, Journal of physical and chemical reference data, 19 (1990) 371-411.</w:t>
      </w:r>
    </w:p>
    <w:p w:rsidR="002D314C" w:rsidRPr="002D314C" w:rsidRDefault="002D314C" w:rsidP="002D314C">
      <w:pPr>
        <w:pStyle w:val="EndNoteBibliography"/>
        <w:spacing w:before="0" w:after="0"/>
        <w:contextualSpacing/>
        <w:jc w:val="both"/>
      </w:pPr>
      <w:r w:rsidRPr="002D314C">
        <w:lastRenderedPageBreak/>
        <w:t>[34] K.S. Pitzer, Thermodynamics of electrolytes. I. Theoretical basis and general equations, The Journal of Physical Chemistry, 77 (1973) 268-277.</w:t>
      </w:r>
    </w:p>
    <w:p w:rsidR="00566B22" w:rsidRPr="00E12DC8" w:rsidRDefault="00811CF8" w:rsidP="002D314C">
      <w:pPr>
        <w:spacing w:before="0" w:after="0" w:line="240" w:lineRule="auto"/>
        <w:contextualSpacing/>
        <w:jc w:val="both"/>
        <w:rPr>
          <w:rFonts w:asciiTheme="majorBidi" w:hAnsiTheme="majorBidi" w:cstheme="majorBidi"/>
          <w:b/>
          <w:bCs/>
          <w:szCs w:val="24"/>
          <w:lang w:bidi="fa-IR"/>
        </w:rPr>
      </w:pPr>
      <w:r>
        <w:rPr>
          <w:rFonts w:asciiTheme="majorBidi" w:hAnsiTheme="majorBidi" w:cstheme="majorBidi"/>
          <w:b/>
          <w:bCs/>
          <w:szCs w:val="24"/>
          <w:lang w:bidi="fa-IR"/>
        </w:rPr>
        <w:fldChar w:fldCharType="end"/>
      </w:r>
    </w:p>
    <w:sectPr w:rsidR="00566B22" w:rsidRPr="00E12DC8" w:rsidSect="007B1B19">
      <w:footnotePr>
        <w:numFmt w:val="chicago"/>
      </w:footnotePr>
      <w:pgSz w:w="12240" w:h="15840"/>
      <w:pgMar w:top="1440" w:right="132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26" w:rsidRDefault="00831726" w:rsidP="00757BC2">
      <w:pPr>
        <w:spacing w:after="0" w:line="240" w:lineRule="auto"/>
      </w:pPr>
      <w:r>
        <w:separator/>
      </w:r>
    </w:p>
  </w:endnote>
  <w:endnote w:type="continuationSeparator" w:id="0">
    <w:p w:rsidR="00831726" w:rsidRDefault="00831726" w:rsidP="00757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93242243"/>
      <w:docPartObj>
        <w:docPartGallery w:val="Page Numbers (Bottom of Page)"/>
        <w:docPartUnique/>
      </w:docPartObj>
    </w:sdtPr>
    <w:sdtEndPr>
      <w:rPr>
        <w:rFonts w:cs="Times New Roman"/>
        <w:noProof/>
        <w:szCs w:val="24"/>
      </w:rPr>
    </w:sdtEndPr>
    <w:sdtContent>
      <w:p w:rsidR="0089428B" w:rsidRPr="00CA4C43" w:rsidRDefault="0089428B">
        <w:pPr>
          <w:pStyle w:val="Footer"/>
          <w:rPr>
            <w:rFonts w:cs="Times New Roman"/>
            <w:szCs w:val="24"/>
          </w:rPr>
        </w:pPr>
        <w:r w:rsidRPr="00CA4C43">
          <w:rPr>
            <w:rFonts w:cs="Times New Roman"/>
            <w:szCs w:val="24"/>
          </w:rPr>
          <w:fldChar w:fldCharType="begin"/>
        </w:r>
        <w:r w:rsidRPr="00CA4C43">
          <w:rPr>
            <w:rFonts w:cs="Times New Roman"/>
            <w:szCs w:val="24"/>
          </w:rPr>
          <w:instrText xml:space="preserve"> PAGE   \* MERGEFORMAT </w:instrText>
        </w:r>
        <w:r w:rsidRPr="00CA4C43">
          <w:rPr>
            <w:rFonts w:cs="Times New Roman"/>
            <w:szCs w:val="24"/>
          </w:rPr>
          <w:fldChar w:fldCharType="separate"/>
        </w:r>
        <w:r w:rsidR="004B57A2">
          <w:rPr>
            <w:rFonts w:cs="Times New Roman"/>
            <w:noProof/>
            <w:szCs w:val="24"/>
            <w:rtl/>
          </w:rPr>
          <w:t>9</w:t>
        </w:r>
        <w:r w:rsidRPr="00CA4C43">
          <w:rPr>
            <w:rFonts w:cs="Times New Roman"/>
            <w:noProof/>
            <w:szCs w:val="24"/>
          </w:rPr>
          <w:fldChar w:fldCharType="end"/>
        </w:r>
      </w:p>
    </w:sdtContent>
  </w:sdt>
  <w:p w:rsidR="0089428B" w:rsidRPr="00CA4C43" w:rsidRDefault="0089428B" w:rsidP="00CA4C43">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28081741"/>
      <w:docPartObj>
        <w:docPartGallery w:val="Page Numbers (Bottom of Page)"/>
        <w:docPartUnique/>
      </w:docPartObj>
    </w:sdtPr>
    <w:sdtEndPr>
      <w:rPr>
        <w:rFonts w:cs="Times New Roman"/>
        <w:noProof/>
        <w:szCs w:val="24"/>
      </w:rPr>
    </w:sdtEndPr>
    <w:sdtContent>
      <w:p w:rsidR="0089428B" w:rsidRPr="00CA4C43" w:rsidRDefault="0089428B">
        <w:pPr>
          <w:pStyle w:val="Footer"/>
          <w:rPr>
            <w:rFonts w:cs="Times New Roman"/>
            <w:szCs w:val="24"/>
          </w:rPr>
        </w:pPr>
        <w:r w:rsidRPr="00CA4C43">
          <w:rPr>
            <w:rFonts w:cs="Times New Roman"/>
            <w:szCs w:val="24"/>
          </w:rPr>
          <w:fldChar w:fldCharType="begin"/>
        </w:r>
        <w:r w:rsidRPr="00CA4C43">
          <w:rPr>
            <w:rFonts w:cs="Times New Roman"/>
            <w:szCs w:val="24"/>
          </w:rPr>
          <w:instrText xml:space="preserve"> PAGE   \* MERGEFORMAT </w:instrText>
        </w:r>
        <w:r w:rsidRPr="00CA4C43">
          <w:rPr>
            <w:rFonts w:cs="Times New Roman"/>
            <w:szCs w:val="24"/>
          </w:rPr>
          <w:fldChar w:fldCharType="separate"/>
        </w:r>
        <w:r w:rsidR="004B57A2">
          <w:rPr>
            <w:rFonts w:cs="Times New Roman"/>
            <w:noProof/>
            <w:szCs w:val="24"/>
            <w:rtl/>
          </w:rPr>
          <w:t>27</w:t>
        </w:r>
        <w:r w:rsidRPr="00CA4C43">
          <w:rPr>
            <w:rFonts w:cs="Times New Roman"/>
            <w:noProof/>
            <w:szCs w:val="24"/>
          </w:rPr>
          <w:fldChar w:fldCharType="end"/>
        </w:r>
      </w:p>
    </w:sdtContent>
  </w:sdt>
  <w:p w:rsidR="0089428B" w:rsidRPr="00CA4C43" w:rsidRDefault="0089428B" w:rsidP="00CA4C43">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26" w:rsidRDefault="00831726" w:rsidP="00757BC2">
      <w:pPr>
        <w:spacing w:after="0" w:line="240" w:lineRule="auto"/>
      </w:pPr>
      <w:r>
        <w:separator/>
      </w:r>
    </w:p>
  </w:footnote>
  <w:footnote w:type="continuationSeparator" w:id="0">
    <w:p w:rsidR="00831726" w:rsidRDefault="00831726" w:rsidP="00757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53796"/>
    <w:multiLevelType w:val="multilevel"/>
    <w:tmpl w:val="866C4B98"/>
    <w:lvl w:ilvl="0">
      <w:start w:val="2"/>
      <w:numFmt w:val="decimal"/>
      <w:lvlText w:val="%1."/>
      <w:lvlJc w:val="left"/>
      <w:pPr>
        <w:ind w:left="1080" w:hanging="360"/>
      </w:pPr>
      <w:rPr>
        <w:rFonts w:asciiTheme="majorBidi" w:hAnsiTheme="majorBidi" w:cstheme="majorBidi" w:hint="default"/>
        <w:b/>
        <w:color w:val="auto"/>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C8200C7"/>
    <w:multiLevelType w:val="hybridMultilevel"/>
    <w:tmpl w:val="E3667742"/>
    <w:lvl w:ilvl="0" w:tplc="A99C624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21432"/>
    <w:multiLevelType w:val="hybridMultilevel"/>
    <w:tmpl w:val="EAF42C80"/>
    <w:lvl w:ilvl="0" w:tplc="B7B8BA6C">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B1767E"/>
    <w:multiLevelType w:val="multilevel"/>
    <w:tmpl w:val="866C4B98"/>
    <w:lvl w:ilvl="0">
      <w:start w:val="2"/>
      <w:numFmt w:val="decimal"/>
      <w:lvlText w:val="%1."/>
      <w:lvlJc w:val="left"/>
      <w:pPr>
        <w:ind w:left="1080" w:hanging="360"/>
      </w:pPr>
      <w:rPr>
        <w:rFonts w:asciiTheme="majorBidi" w:hAnsiTheme="majorBidi" w:cstheme="majorBidi" w:hint="default"/>
        <w:b/>
        <w:color w:val="auto"/>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1DE5194B"/>
    <w:multiLevelType w:val="multilevel"/>
    <w:tmpl w:val="866C4B98"/>
    <w:lvl w:ilvl="0">
      <w:start w:val="2"/>
      <w:numFmt w:val="decimal"/>
      <w:lvlText w:val="%1."/>
      <w:lvlJc w:val="left"/>
      <w:pPr>
        <w:ind w:left="1080" w:hanging="360"/>
      </w:pPr>
      <w:rPr>
        <w:rFonts w:asciiTheme="majorBidi" w:hAnsiTheme="majorBidi" w:cstheme="majorBidi" w:hint="default"/>
        <w:b/>
        <w:color w:val="auto"/>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15:restartNumberingAfterBreak="0">
    <w:nsid w:val="248829CA"/>
    <w:multiLevelType w:val="hybridMultilevel"/>
    <w:tmpl w:val="93F0D2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95DD2"/>
    <w:multiLevelType w:val="hybridMultilevel"/>
    <w:tmpl w:val="A5AE791E"/>
    <w:lvl w:ilvl="0" w:tplc="A0381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87135"/>
    <w:multiLevelType w:val="hybridMultilevel"/>
    <w:tmpl w:val="EAF42C80"/>
    <w:lvl w:ilvl="0" w:tplc="B7B8BA6C">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3774F4"/>
    <w:multiLevelType w:val="hybridMultilevel"/>
    <w:tmpl w:val="4B740752"/>
    <w:lvl w:ilvl="0" w:tplc="BC0E0ECE">
      <w:start w:val="14"/>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C3E19"/>
    <w:multiLevelType w:val="hybridMultilevel"/>
    <w:tmpl w:val="FCB09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1C34A8"/>
    <w:multiLevelType w:val="hybridMultilevel"/>
    <w:tmpl w:val="623AE4E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0"/>
  </w:num>
  <w:num w:numId="4">
    <w:abstractNumId w:val="6"/>
  </w:num>
  <w:num w:numId="5">
    <w:abstractNumId w:val="8"/>
  </w:num>
  <w:num w:numId="6">
    <w:abstractNumId w:val="2"/>
  </w:num>
  <w:num w:numId="7">
    <w:abstractNumId w:val="4"/>
  </w:num>
  <w:num w:numId="8">
    <w:abstractNumId w:val="1"/>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ermochimica Acta &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xf5zasg5w25ke9x5t50avuexxwe2z5pwd2&quot;&gt;Library&lt;record-ids&gt;&lt;item&gt;151&lt;/item&gt;&lt;item&gt;152&lt;/item&gt;&lt;item&gt;153&lt;/item&gt;&lt;item&gt;154&lt;/item&gt;&lt;/record-ids&gt;&lt;/item&gt;&lt;/Libraries&gt;"/>
  </w:docVars>
  <w:rsids>
    <w:rsidRoot w:val="00A85526"/>
    <w:rsid w:val="0000003A"/>
    <w:rsid w:val="0000021E"/>
    <w:rsid w:val="000004D2"/>
    <w:rsid w:val="00000C41"/>
    <w:rsid w:val="00000F13"/>
    <w:rsid w:val="00000F77"/>
    <w:rsid w:val="00001D7D"/>
    <w:rsid w:val="00002251"/>
    <w:rsid w:val="000025BE"/>
    <w:rsid w:val="000040D2"/>
    <w:rsid w:val="00004639"/>
    <w:rsid w:val="000051C6"/>
    <w:rsid w:val="0000611A"/>
    <w:rsid w:val="00006800"/>
    <w:rsid w:val="0000681C"/>
    <w:rsid w:val="00006EAF"/>
    <w:rsid w:val="00007005"/>
    <w:rsid w:val="00007153"/>
    <w:rsid w:val="00007194"/>
    <w:rsid w:val="000071DA"/>
    <w:rsid w:val="00007860"/>
    <w:rsid w:val="00007D85"/>
    <w:rsid w:val="00010080"/>
    <w:rsid w:val="000100A0"/>
    <w:rsid w:val="000100F2"/>
    <w:rsid w:val="0001044E"/>
    <w:rsid w:val="000107F0"/>
    <w:rsid w:val="0001157B"/>
    <w:rsid w:val="00011B1B"/>
    <w:rsid w:val="00013040"/>
    <w:rsid w:val="00015660"/>
    <w:rsid w:val="00016379"/>
    <w:rsid w:val="0001649D"/>
    <w:rsid w:val="0001697A"/>
    <w:rsid w:val="000178C6"/>
    <w:rsid w:val="00020684"/>
    <w:rsid w:val="00020B1C"/>
    <w:rsid w:val="000212E0"/>
    <w:rsid w:val="000212FF"/>
    <w:rsid w:val="000217B0"/>
    <w:rsid w:val="00021966"/>
    <w:rsid w:val="00022694"/>
    <w:rsid w:val="000235F4"/>
    <w:rsid w:val="00024C7B"/>
    <w:rsid w:val="000251E9"/>
    <w:rsid w:val="00025C1D"/>
    <w:rsid w:val="00025F3C"/>
    <w:rsid w:val="00026182"/>
    <w:rsid w:val="000262FD"/>
    <w:rsid w:val="0002679E"/>
    <w:rsid w:val="00026B1F"/>
    <w:rsid w:val="00026C46"/>
    <w:rsid w:val="000273D8"/>
    <w:rsid w:val="0003051D"/>
    <w:rsid w:val="00031733"/>
    <w:rsid w:val="00031E19"/>
    <w:rsid w:val="0003259D"/>
    <w:rsid w:val="00032E31"/>
    <w:rsid w:val="00033CFF"/>
    <w:rsid w:val="00034722"/>
    <w:rsid w:val="0003491B"/>
    <w:rsid w:val="00034A9F"/>
    <w:rsid w:val="00035133"/>
    <w:rsid w:val="00035175"/>
    <w:rsid w:val="00035597"/>
    <w:rsid w:val="0003580C"/>
    <w:rsid w:val="00035C95"/>
    <w:rsid w:val="000362B6"/>
    <w:rsid w:val="000367DD"/>
    <w:rsid w:val="000373F3"/>
    <w:rsid w:val="00037D05"/>
    <w:rsid w:val="0004008A"/>
    <w:rsid w:val="000401CB"/>
    <w:rsid w:val="000404E9"/>
    <w:rsid w:val="000407A1"/>
    <w:rsid w:val="00041251"/>
    <w:rsid w:val="0004238C"/>
    <w:rsid w:val="000437AF"/>
    <w:rsid w:val="000442B7"/>
    <w:rsid w:val="00044438"/>
    <w:rsid w:val="00044442"/>
    <w:rsid w:val="00046080"/>
    <w:rsid w:val="000465C5"/>
    <w:rsid w:val="00046BDE"/>
    <w:rsid w:val="00047ABD"/>
    <w:rsid w:val="000502B0"/>
    <w:rsid w:val="00050365"/>
    <w:rsid w:val="0005094D"/>
    <w:rsid w:val="00050F73"/>
    <w:rsid w:val="00051844"/>
    <w:rsid w:val="00052248"/>
    <w:rsid w:val="00052A74"/>
    <w:rsid w:val="00053EBA"/>
    <w:rsid w:val="000560F0"/>
    <w:rsid w:val="00056135"/>
    <w:rsid w:val="000561B1"/>
    <w:rsid w:val="000568CE"/>
    <w:rsid w:val="000569ED"/>
    <w:rsid w:val="00056AAF"/>
    <w:rsid w:val="00057721"/>
    <w:rsid w:val="000608C2"/>
    <w:rsid w:val="0006098E"/>
    <w:rsid w:val="00060C4A"/>
    <w:rsid w:val="00060DB7"/>
    <w:rsid w:val="0006120A"/>
    <w:rsid w:val="00061A94"/>
    <w:rsid w:val="00062BFF"/>
    <w:rsid w:val="0006302C"/>
    <w:rsid w:val="000633CD"/>
    <w:rsid w:val="000636E6"/>
    <w:rsid w:val="00064A51"/>
    <w:rsid w:val="00064F06"/>
    <w:rsid w:val="0006562E"/>
    <w:rsid w:val="00065B89"/>
    <w:rsid w:val="00065BA8"/>
    <w:rsid w:val="0006674C"/>
    <w:rsid w:val="0006676D"/>
    <w:rsid w:val="0006678C"/>
    <w:rsid w:val="00066A54"/>
    <w:rsid w:val="00066CA5"/>
    <w:rsid w:val="00067E54"/>
    <w:rsid w:val="00070444"/>
    <w:rsid w:val="0007087C"/>
    <w:rsid w:val="00072FBD"/>
    <w:rsid w:val="0007303F"/>
    <w:rsid w:val="000733B5"/>
    <w:rsid w:val="0007377B"/>
    <w:rsid w:val="00073CCC"/>
    <w:rsid w:val="00073D7B"/>
    <w:rsid w:val="00074497"/>
    <w:rsid w:val="00074744"/>
    <w:rsid w:val="00075363"/>
    <w:rsid w:val="00075569"/>
    <w:rsid w:val="00075AB9"/>
    <w:rsid w:val="00076535"/>
    <w:rsid w:val="00077A1B"/>
    <w:rsid w:val="00080103"/>
    <w:rsid w:val="00080339"/>
    <w:rsid w:val="0008130F"/>
    <w:rsid w:val="000823C1"/>
    <w:rsid w:val="00082DEE"/>
    <w:rsid w:val="0008517C"/>
    <w:rsid w:val="00085253"/>
    <w:rsid w:val="000857C2"/>
    <w:rsid w:val="000861DD"/>
    <w:rsid w:val="000865D4"/>
    <w:rsid w:val="00086E57"/>
    <w:rsid w:val="00087963"/>
    <w:rsid w:val="00090683"/>
    <w:rsid w:val="000906E8"/>
    <w:rsid w:val="000912FF"/>
    <w:rsid w:val="00091A02"/>
    <w:rsid w:val="00091F95"/>
    <w:rsid w:val="0009200A"/>
    <w:rsid w:val="00092EF8"/>
    <w:rsid w:val="00093ECD"/>
    <w:rsid w:val="00094B7F"/>
    <w:rsid w:val="00095875"/>
    <w:rsid w:val="00095886"/>
    <w:rsid w:val="000964A0"/>
    <w:rsid w:val="00096AB2"/>
    <w:rsid w:val="000972CB"/>
    <w:rsid w:val="00097962"/>
    <w:rsid w:val="00097AAB"/>
    <w:rsid w:val="000A0472"/>
    <w:rsid w:val="000A292D"/>
    <w:rsid w:val="000A2BD0"/>
    <w:rsid w:val="000A3320"/>
    <w:rsid w:val="000A38AD"/>
    <w:rsid w:val="000A3D43"/>
    <w:rsid w:val="000A42C6"/>
    <w:rsid w:val="000A454D"/>
    <w:rsid w:val="000A4C5F"/>
    <w:rsid w:val="000A5A62"/>
    <w:rsid w:val="000A6214"/>
    <w:rsid w:val="000A759C"/>
    <w:rsid w:val="000A7791"/>
    <w:rsid w:val="000A793B"/>
    <w:rsid w:val="000B0608"/>
    <w:rsid w:val="000B0B77"/>
    <w:rsid w:val="000B0CB6"/>
    <w:rsid w:val="000B0E1C"/>
    <w:rsid w:val="000B1065"/>
    <w:rsid w:val="000B121D"/>
    <w:rsid w:val="000B141A"/>
    <w:rsid w:val="000B1D34"/>
    <w:rsid w:val="000B1ED8"/>
    <w:rsid w:val="000B1F0E"/>
    <w:rsid w:val="000B3041"/>
    <w:rsid w:val="000B3683"/>
    <w:rsid w:val="000B3FFD"/>
    <w:rsid w:val="000B414D"/>
    <w:rsid w:val="000B49E0"/>
    <w:rsid w:val="000B5321"/>
    <w:rsid w:val="000B5BA4"/>
    <w:rsid w:val="000B6AE6"/>
    <w:rsid w:val="000B707F"/>
    <w:rsid w:val="000B7393"/>
    <w:rsid w:val="000B76BE"/>
    <w:rsid w:val="000C046E"/>
    <w:rsid w:val="000C05DE"/>
    <w:rsid w:val="000C23C4"/>
    <w:rsid w:val="000C27BD"/>
    <w:rsid w:val="000C3E9D"/>
    <w:rsid w:val="000C45B3"/>
    <w:rsid w:val="000C4A01"/>
    <w:rsid w:val="000C4BFA"/>
    <w:rsid w:val="000C4D2A"/>
    <w:rsid w:val="000C52B2"/>
    <w:rsid w:val="000C56AC"/>
    <w:rsid w:val="000C59ED"/>
    <w:rsid w:val="000C66FE"/>
    <w:rsid w:val="000C6EA9"/>
    <w:rsid w:val="000C7C9B"/>
    <w:rsid w:val="000D00CB"/>
    <w:rsid w:val="000D0708"/>
    <w:rsid w:val="000D1A9C"/>
    <w:rsid w:val="000D2D4F"/>
    <w:rsid w:val="000D2F10"/>
    <w:rsid w:val="000D35E7"/>
    <w:rsid w:val="000D35EB"/>
    <w:rsid w:val="000D37D8"/>
    <w:rsid w:val="000D40D1"/>
    <w:rsid w:val="000D40ED"/>
    <w:rsid w:val="000D49B3"/>
    <w:rsid w:val="000D4BE2"/>
    <w:rsid w:val="000D4BF2"/>
    <w:rsid w:val="000D4CD1"/>
    <w:rsid w:val="000D4EB4"/>
    <w:rsid w:val="000D5152"/>
    <w:rsid w:val="000D5420"/>
    <w:rsid w:val="000D60D6"/>
    <w:rsid w:val="000D6C47"/>
    <w:rsid w:val="000D7B7F"/>
    <w:rsid w:val="000E01F3"/>
    <w:rsid w:val="000E05C6"/>
    <w:rsid w:val="000E1F78"/>
    <w:rsid w:val="000E26B5"/>
    <w:rsid w:val="000E3555"/>
    <w:rsid w:val="000E3788"/>
    <w:rsid w:val="000E399E"/>
    <w:rsid w:val="000E3BA3"/>
    <w:rsid w:val="000E407F"/>
    <w:rsid w:val="000E4829"/>
    <w:rsid w:val="000E52AF"/>
    <w:rsid w:val="000E58B4"/>
    <w:rsid w:val="000E6198"/>
    <w:rsid w:val="000E6319"/>
    <w:rsid w:val="000E6BF9"/>
    <w:rsid w:val="000E7269"/>
    <w:rsid w:val="000F0553"/>
    <w:rsid w:val="000F0F40"/>
    <w:rsid w:val="000F17A0"/>
    <w:rsid w:val="000F26F6"/>
    <w:rsid w:val="000F2FD6"/>
    <w:rsid w:val="000F4307"/>
    <w:rsid w:val="000F68FC"/>
    <w:rsid w:val="000F69C5"/>
    <w:rsid w:val="000F7B94"/>
    <w:rsid w:val="000F7C1B"/>
    <w:rsid w:val="00100E10"/>
    <w:rsid w:val="00101042"/>
    <w:rsid w:val="00102472"/>
    <w:rsid w:val="00102F52"/>
    <w:rsid w:val="00102FD1"/>
    <w:rsid w:val="001033E0"/>
    <w:rsid w:val="00103B3C"/>
    <w:rsid w:val="00103DEC"/>
    <w:rsid w:val="001054F5"/>
    <w:rsid w:val="0010612E"/>
    <w:rsid w:val="001064D1"/>
    <w:rsid w:val="0010678A"/>
    <w:rsid w:val="001068A6"/>
    <w:rsid w:val="001104A5"/>
    <w:rsid w:val="00110677"/>
    <w:rsid w:val="00110E32"/>
    <w:rsid w:val="001112DB"/>
    <w:rsid w:val="001114A0"/>
    <w:rsid w:val="00112BCF"/>
    <w:rsid w:val="00112FBF"/>
    <w:rsid w:val="00112FF1"/>
    <w:rsid w:val="001135E5"/>
    <w:rsid w:val="0011399C"/>
    <w:rsid w:val="00113AB7"/>
    <w:rsid w:val="00113D11"/>
    <w:rsid w:val="00113E78"/>
    <w:rsid w:val="00115181"/>
    <w:rsid w:val="00115197"/>
    <w:rsid w:val="0011589B"/>
    <w:rsid w:val="001163D7"/>
    <w:rsid w:val="00116A0F"/>
    <w:rsid w:val="00116EA3"/>
    <w:rsid w:val="001170D8"/>
    <w:rsid w:val="0011759C"/>
    <w:rsid w:val="00117B00"/>
    <w:rsid w:val="00117E49"/>
    <w:rsid w:val="0012128E"/>
    <w:rsid w:val="001221DB"/>
    <w:rsid w:val="0012315D"/>
    <w:rsid w:val="00124472"/>
    <w:rsid w:val="001248D1"/>
    <w:rsid w:val="001254A6"/>
    <w:rsid w:val="00125649"/>
    <w:rsid w:val="0012593A"/>
    <w:rsid w:val="00126397"/>
    <w:rsid w:val="00126925"/>
    <w:rsid w:val="00126F2F"/>
    <w:rsid w:val="001272CD"/>
    <w:rsid w:val="00127526"/>
    <w:rsid w:val="00127836"/>
    <w:rsid w:val="001279FE"/>
    <w:rsid w:val="00127A5A"/>
    <w:rsid w:val="00127AD2"/>
    <w:rsid w:val="001307EB"/>
    <w:rsid w:val="0013131D"/>
    <w:rsid w:val="00131637"/>
    <w:rsid w:val="0013198D"/>
    <w:rsid w:val="00132216"/>
    <w:rsid w:val="00132B27"/>
    <w:rsid w:val="0013346B"/>
    <w:rsid w:val="001347A8"/>
    <w:rsid w:val="00134BDB"/>
    <w:rsid w:val="00134D01"/>
    <w:rsid w:val="001357AD"/>
    <w:rsid w:val="00135AED"/>
    <w:rsid w:val="00135E7B"/>
    <w:rsid w:val="00136752"/>
    <w:rsid w:val="001367E0"/>
    <w:rsid w:val="00137183"/>
    <w:rsid w:val="001373C8"/>
    <w:rsid w:val="00137A36"/>
    <w:rsid w:val="00137C5E"/>
    <w:rsid w:val="00140C10"/>
    <w:rsid w:val="00140EA5"/>
    <w:rsid w:val="00141A2B"/>
    <w:rsid w:val="00141E04"/>
    <w:rsid w:val="0014273E"/>
    <w:rsid w:val="00142E1C"/>
    <w:rsid w:val="00143077"/>
    <w:rsid w:val="001430CC"/>
    <w:rsid w:val="001435C9"/>
    <w:rsid w:val="001438EF"/>
    <w:rsid w:val="0014431C"/>
    <w:rsid w:val="001443C4"/>
    <w:rsid w:val="00144C63"/>
    <w:rsid w:val="00145EF8"/>
    <w:rsid w:val="00146140"/>
    <w:rsid w:val="00146263"/>
    <w:rsid w:val="0014657F"/>
    <w:rsid w:val="0014673B"/>
    <w:rsid w:val="00146B35"/>
    <w:rsid w:val="00146C6D"/>
    <w:rsid w:val="00146E6D"/>
    <w:rsid w:val="00147949"/>
    <w:rsid w:val="00147ED2"/>
    <w:rsid w:val="0015033A"/>
    <w:rsid w:val="00150CAE"/>
    <w:rsid w:val="00150D28"/>
    <w:rsid w:val="00151679"/>
    <w:rsid w:val="0015169C"/>
    <w:rsid w:val="001517F6"/>
    <w:rsid w:val="00151865"/>
    <w:rsid w:val="00151F0F"/>
    <w:rsid w:val="00152A79"/>
    <w:rsid w:val="001534D2"/>
    <w:rsid w:val="00153B02"/>
    <w:rsid w:val="00154290"/>
    <w:rsid w:val="00154943"/>
    <w:rsid w:val="0015538F"/>
    <w:rsid w:val="001553E1"/>
    <w:rsid w:val="001562AD"/>
    <w:rsid w:val="00156573"/>
    <w:rsid w:val="00156DEC"/>
    <w:rsid w:val="001571D5"/>
    <w:rsid w:val="00157CE8"/>
    <w:rsid w:val="00160E5A"/>
    <w:rsid w:val="00160EC6"/>
    <w:rsid w:val="00163514"/>
    <w:rsid w:val="00163A45"/>
    <w:rsid w:val="00163B82"/>
    <w:rsid w:val="00163C0A"/>
    <w:rsid w:val="0016464C"/>
    <w:rsid w:val="00164698"/>
    <w:rsid w:val="00164F6A"/>
    <w:rsid w:val="00166227"/>
    <w:rsid w:val="00166448"/>
    <w:rsid w:val="00167028"/>
    <w:rsid w:val="00170BB8"/>
    <w:rsid w:val="00170CD6"/>
    <w:rsid w:val="0017128A"/>
    <w:rsid w:val="00171907"/>
    <w:rsid w:val="0017250E"/>
    <w:rsid w:val="00172611"/>
    <w:rsid w:val="00172CFC"/>
    <w:rsid w:val="0017413C"/>
    <w:rsid w:val="00175033"/>
    <w:rsid w:val="0017560E"/>
    <w:rsid w:val="001757D3"/>
    <w:rsid w:val="00175A8C"/>
    <w:rsid w:val="001803B7"/>
    <w:rsid w:val="001809BE"/>
    <w:rsid w:val="00181103"/>
    <w:rsid w:val="00181453"/>
    <w:rsid w:val="00181BE0"/>
    <w:rsid w:val="001827B0"/>
    <w:rsid w:val="001829EA"/>
    <w:rsid w:val="001838C2"/>
    <w:rsid w:val="0018457F"/>
    <w:rsid w:val="00184CFB"/>
    <w:rsid w:val="001852DA"/>
    <w:rsid w:val="0019015B"/>
    <w:rsid w:val="0019085D"/>
    <w:rsid w:val="0019138B"/>
    <w:rsid w:val="00191E3F"/>
    <w:rsid w:val="001925F1"/>
    <w:rsid w:val="00192639"/>
    <w:rsid w:val="00193034"/>
    <w:rsid w:val="0019523D"/>
    <w:rsid w:val="001954ED"/>
    <w:rsid w:val="001955CB"/>
    <w:rsid w:val="00196514"/>
    <w:rsid w:val="001978B5"/>
    <w:rsid w:val="00197E88"/>
    <w:rsid w:val="00197E8B"/>
    <w:rsid w:val="001A0C2C"/>
    <w:rsid w:val="001A0C3C"/>
    <w:rsid w:val="001A3587"/>
    <w:rsid w:val="001A37DD"/>
    <w:rsid w:val="001A3C60"/>
    <w:rsid w:val="001A3DEB"/>
    <w:rsid w:val="001A4461"/>
    <w:rsid w:val="001A46BF"/>
    <w:rsid w:val="001A4FF9"/>
    <w:rsid w:val="001A51D3"/>
    <w:rsid w:val="001A55F6"/>
    <w:rsid w:val="001A5EF2"/>
    <w:rsid w:val="001A6286"/>
    <w:rsid w:val="001A6941"/>
    <w:rsid w:val="001A7637"/>
    <w:rsid w:val="001B02AC"/>
    <w:rsid w:val="001B04D0"/>
    <w:rsid w:val="001B0A3B"/>
    <w:rsid w:val="001B0B59"/>
    <w:rsid w:val="001B1052"/>
    <w:rsid w:val="001B105E"/>
    <w:rsid w:val="001B1577"/>
    <w:rsid w:val="001B2250"/>
    <w:rsid w:val="001B2471"/>
    <w:rsid w:val="001B4F9A"/>
    <w:rsid w:val="001B597F"/>
    <w:rsid w:val="001B5E0D"/>
    <w:rsid w:val="001B6664"/>
    <w:rsid w:val="001B6C14"/>
    <w:rsid w:val="001B7ECB"/>
    <w:rsid w:val="001C0612"/>
    <w:rsid w:val="001C0A47"/>
    <w:rsid w:val="001C0A96"/>
    <w:rsid w:val="001C1420"/>
    <w:rsid w:val="001C18A9"/>
    <w:rsid w:val="001C2DFE"/>
    <w:rsid w:val="001C31A1"/>
    <w:rsid w:val="001C3FBE"/>
    <w:rsid w:val="001C461D"/>
    <w:rsid w:val="001C4E45"/>
    <w:rsid w:val="001C556F"/>
    <w:rsid w:val="001C5A5F"/>
    <w:rsid w:val="001C5C2C"/>
    <w:rsid w:val="001C6320"/>
    <w:rsid w:val="001C64D5"/>
    <w:rsid w:val="001C6542"/>
    <w:rsid w:val="001C73E8"/>
    <w:rsid w:val="001C7576"/>
    <w:rsid w:val="001C7E2C"/>
    <w:rsid w:val="001D0135"/>
    <w:rsid w:val="001D11C9"/>
    <w:rsid w:val="001D1545"/>
    <w:rsid w:val="001D31D0"/>
    <w:rsid w:val="001D42DA"/>
    <w:rsid w:val="001D4B2C"/>
    <w:rsid w:val="001D51DE"/>
    <w:rsid w:val="001D6146"/>
    <w:rsid w:val="001D639C"/>
    <w:rsid w:val="001E0329"/>
    <w:rsid w:val="001E03D5"/>
    <w:rsid w:val="001E150E"/>
    <w:rsid w:val="001E1A99"/>
    <w:rsid w:val="001E1D0F"/>
    <w:rsid w:val="001E2087"/>
    <w:rsid w:val="001E2419"/>
    <w:rsid w:val="001E339B"/>
    <w:rsid w:val="001E36BA"/>
    <w:rsid w:val="001E3BEC"/>
    <w:rsid w:val="001E4241"/>
    <w:rsid w:val="001E500B"/>
    <w:rsid w:val="001E5305"/>
    <w:rsid w:val="001E65E4"/>
    <w:rsid w:val="001E682F"/>
    <w:rsid w:val="001E70C0"/>
    <w:rsid w:val="001F0DA7"/>
    <w:rsid w:val="001F12F9"/>
    <w:rsid w:val="001F1F27"/>
    <w:rsid w:val="001F2384"/>
    <w:rsid w:val="001F3138"/>
    <w:rsid w:val="001F32B7"/>
    <w:rsid w:val="001F41AB"/>
    <w:rsid w:val="001F42F6"/>
    <w:rsid w:val="001F4744"/>
    <w:rsid w:val="001F490A"/>
    <w:rsid w:val="001F50B5"/>
    <w:rsid w:val="001F5AE4"/>
    <w:rsid w:val="001F6251"/>
    <w:rsid w:val="001F6661"/>
    <w:rsid w:val="001F687F"/>
    <w:rsid w:val="001F6CAC"/>
    <w:rsid w:val="001F6D81"/>
    <w:rsid w:val="002011DF"/>
    <w:rsid w:val="00201DCA"/>
    <w:rsid w:val="00202367"/>
    <w:rsid w:val="0020276D"/>
    <w:rsid w:val="0020289E"/>
    <w:rsid w:val="00202D6A"/>
    <w:rsid w:val="00202DBC"/>
    <w:rsid w:val="00203E2A"/>
    <w:rsid w:val="00205015"/>
    <w:rsid w:val="0020516C"/>
    <w:rsid w:val="002052CE"/>
    <w:rsid w:val="00206004"/>
    <w:rsid w:val="002065AE"/>
    <w:rsid w:val="00206EA5"/>
    <w:rsid w:val="002072D9"/>
    <w:rsid w:val="00207332"/>
    <w:rsid w:val="0021035B"/>
    <w:rsid w:val="00210D45"/>
    <w:rsid w:val="00212000"/>
    <w:rsid w:val="002123F3"/>
    <w:rsid w:val="0021246C"/>
    <w:rsid w:val="0021302D"/>
    <w:rsid w:val="00213131"/>
    <w:rsid w:val="002142F3"/>
    <w:rsid w:val="00214363"/>
    <w:rsid w:val="0021444F"/>
    <w:rsid w:val="0021584A"/>
    <w:rsid w:val="002159A6"/>
    <w:rsid w:val="00215D65"/>
    <w:rsid w:val="00215F0E"/>
    <w:rsid w:val="00216027"/>
    <w:rsid w:val="0021621C"/>
    <w:rsid w:val="00216A1E"/>
    <w:rsid w:val="00216AA5"/>
    <w:rsid w:val="00217052"/>
    <w:rsid w:val="00217189"/>
    <w:rsid w:val="0022073F"/>
    <w:rsid w:val="002210B3"/>
    <w:rsid w:val="00221477"/>
    <w:rsid w:val="00221536"/>
    <w:rsid w:val="00222381"/>
    <w:rsid w:val="00223AAE"/>
    <w:rsid w:val="0022498B"/>
    <w:rsid w:val="00225FBE"/>
    <w:rsid w:val="002260DB"/>
    <w:rsid w:val="002272C2"/>
    <w:rsid w:val="002276D8"/>
    <w:rsid w:val="00227BD6"/>
    <w:rsid w:val="00227CC6"/>
    <w:rsid w:val="00230C2F"/>
    <w:rsid w:val="00230CEC"/>
    <w:rsid w:val="002316F8"/>
    <w:rsid w:val="002318BE"/>
    <w:rsid w:val="00232425"/>
    <w:rsid w:val="00232835"/>
    <w:rsid w:val="00232BE8"/>
    <w:rsid w:val="00232EAA"/>
    <w:rsid w:val="002330C7"/>
    <w:rsid w:val="00233310"/>
    <w:rsid w:val="00233424"/>
    <w:rsid w:val="002342DF"/>
    <w:rsid w:val="00234768"/>
    <w:rsid w:val="00234A63"/>
    <w:rsid w:val="00234C01"/>
    <w:rsid w:val="00235418"/>
    <w:rsid w:val="0023583D"/>
    <w:rsid w:val="00235A38"/>
    <w:rsid w:val="00235AB8"/>
    <w:rsid w:val="00235B60"/>
    <w:rsid w:val="00235C8E"/>
    <w:rsid w:val="00236112"/>
    <w:rsid w:val="002361D2"/>
    <w:rsid w:val="0023676E"/>
    <w:rsid w:val="00236BD1"/>
    <w:rsid w:val="0023749A"/>
    <w:rsid w:val="00237866"/>
    <w:rsid w:val="00237AA8"/>
    <w:rsid w:val="00240F3C"/>
    <w:rsid w:val="00241CF7"/>
    <w:rsid w:val="0024204C"/>
    <w:rsid w:val="00242386"/>
    <w:rsid w:val="00242D44"/>
    <w:rsid w:val="00243366"/>
    <w:rsid w:val="00243705"/>
    <w:rsid w:val="00244341"/>
    <w:rsid w:val="002443F0"/>
    <w:rsid w:val="00244536"/>
    <w:rsid w:val="002452EE"/>
    <w:rsid w:val="00246369"/>
    <w:rsid w:val="002464FB"/>
    <w:rsid w:val="0024684D"/>
    <w:rsid w:val="00246CC1"/>
    <w:rsid w:val="00246DAB"/>
    <w:rsid w:val="00247977"/>
    <w:rsid w:val="002502DF"/>
    <w:rsid w:val="00251476"/>
    <w:rsid w:val="002520B1"/>
    <w:rsid w:val="00252A69"/>
    <w:rsid w:val="00252D18"/>
    <w:rsid w:val="00253406"/>
    <w:rsid w:val="00253806"/>
    <w:rsid w:val="00253B45"/>
    <w:rsid w:val="0025439A"/>
    <w:rsid w:val="00255BBC"/>
    <w:rsid w:val="00255BF0"/>
    <w:rsid w:val="0025668F"/>
    <w:rsid w:val="00257055"/>
    <w:rsid w:val="0025759D"/>
    <w:rsid w:val="00257A5A"/>
    <w:rsid w:val="00257D42"/>
    <w:rsid w:val="00260ABE"/>
    <w:rsid w:val="00260B38"/>
    <w:rsid w:val="00261A33"/>
    <w:rsid w:val="00261EFB"/>
    <w:rsid w:val="002621B4"/>
    <w:rsid w:val="002624AB"/>
    <w:rsid w:val="00262DAB"/>
    <w:rsid w:val="002630B1"/>
    <w:rsid w:val="002631DC"/>
    <w:rsid w:val="002632BE"/>
    <w:rsid w:val="0026437B"/>
    <w:rsid w:val="002656A1"/>
    <w:rsid w:val="00265DE3"/>
    <w:rsid w:val="002663A3"/>
    <w:rsid w:val="002670DD"/>
    <w:rsid w:val="002675F9"/>
    <w:rsid w:val="00267740"/>
    <w:rsid w:val="00267988"/>
    <w:rsid w:val="00267EC7"/>
    <w:rsid w:val="00270501"/>
    <w:rsid w:val="00270C83"/>
    <w:rsid w:val="00270EF8"/>
    <w:rsid w:val="00271290"/>
    <w:rsid w:val="00271BCE"/>
    <w:rsid w:val="00272858"/>
    <w:rsid w:val="002735A2"/>
    <w:rsid w:val="002739FA"/>
    <w:rsid w:val="00273AB6"/>
    <w:rsid w:val="00273D39"/>
    <w:rsid w:val="002743B1"/>
    <w:rsid w:val="0027440E"/>
    <w:rsid w:val="00274418"/>
    <w:rsid w:val="00274BB9"/>
    <w:rsid w:val="00274FAF"/>
    <w:rsid w:val="002750D8"/>
    <w:rsid w:val="002752C9"/>
    <w:rsid w:val="00275B4A"/>
    <w:rsid w:val="00275EDB"/>
    <w:rsid w:val="00275EF9"/>
    <w:rsid w:val="00276492"/>
    <w:rsid w:val="002764B7"/>
    <w:rsid w:val="002768B5"/>
    <w:rsid w:val="002769D6"/>
    <w:rsid w:val="00276BFA"/>
    <w:rsid w:val="00276CCD"/>
    <w:rsid w:val="00277132"/>
    <w:rsid w:val="002773A9"/>
    <w:rsid w:val="0027741B"/>
    <w:rsid w:val="00277CEE"/>
    <w:rsid w:val="00280B8E"/>
    <w:rsid w:val="00281768"/>
    <w:rsid w:val="00282C77"/>
    <w:rsid w:val="00282E18"/>
    <w:rsid w:val="00283C83"/>
    <w:rsid w:val="0028401D"/>
    <w:rsid w:val="00284A81"/>
    <w:rsid w:val="00284B0D"/>
    <w:rsid w:val="002852BB"/>
    <w:rsid w:val="002854F1"/>
    <w:rsid w:val="00287778"/>
    <w:rsid w:val="00287BC5"/>
    <w:rsid w:val="002916C5"/>
    <w:rsid w:val="00291796"/>
    <w:rsid w:val="00291D05"/>
    <w:rsid w:val="00292443"/>
    <w:rsid w:val="0029297F"/>
    <w:rsid w:val="00293617"/>
    <w:rsid w:val="002939F5"/>
    <w:rsid w:val="00293C1A"/>
    <w:rsid w:val="00294102"/>
    <w:rsid w:val="0029462B"/>
    <w:rsid w:val="00295097"/>
    <w:rsid w:val="0029525A"/>
    <w:rsid w:val="00295508"/>
    <w:rsid w:val="00295DA9"/>
    <w:rsid w:val="00296C32"/>
    <w:rsid w:val="00297214"/>
    <w:rsid w:val="002A01B8"/>
    <w:rsid w:val="002A097C"/>
    <w:rsid w:val="002A1DB9"/>
    <w:rsid w:val="002A258F"/>
    <w:rsid w:val="002A26F6"/>
    <w:rsid w:val="002A2867"/>
    <w:rsid w:val="002A2B6F"/>
    <w:rsid w:val="002A3204"/>
    <w:rsid w:val="002A3847"/>
    <w:rsid w:val="002A3932"/>
    <w:rsid w:val="002A3A30"/>
    <w:rsid w:val="002A4169"/>
    <w:rsid w:val="002A4479"/>
    <w:rsid w:val="002A492A"/>
    <w:rsid w:val="002A5489"/>
    <w:rsid w:val="002A54F4"/>
    <w:rsid w:val="002A5F32"/>
    <w:rsid w:val="002A6207"/>
    <w:rsid w:val="002A6BAD"/>
    <w:rsid w:val="002A6F2C"/>
    <w:rsid w:val="002A7442"/>
    <w:rsid w:val="002A7F5A"/>
    <w:rsid w:val="002B09BB"/>
    <w:rsid w:val="002B0C16"/>
    <w:rsid w:val="002B161E"/>
    <w:rsid w:val="002B17C1"/>
    <w:rsid w:val="002B24A7"/>
    <w:rsid w:val="002B27B2"/>
    <w:rsid w:val="002B29F6"/>
    <w:rsid w:val="002B29FC"/>
    <w:rsid w:val="002B4B48"/>
    <w:rsid w:val="002B4C48"/>
    <w:rsid w:val="002B55AB"/>
    <w:rsid w:val="002B6068"/>
    <w:rsid w:val="002B644C"/>
    <w:rsid w:val="002B66E6"/>
    <w:rsid w:val="002B7179"/>
    <w:rsid w:val="002B7519"/>
    <w:rsid w:val="002C07E1"/>
    <w:rsid w:val="002C090E"/>
    <w:rsid w:val="002C1245"/>
    <w:rsid w:val="002C1BE0"/>
    <w:rsid w:val="002C1C1B"/>
    <w:rsid w:val="002C22F4"/>
    <w:rsid w:val="002C250B"/>
    <w:rsid w:val="002C294B"/>
    <w:rsid w:val="002C42E9"/>
    <w:rsid w:val="002C64B6"/>
    <w:rsid w:val="002C76D5"/>
    <w:rsid w:val="002C7E06"/>
    <w:rsid w:val="002D1F28"/>
    <w:rsid w:val="002D2AFB"/>
    <w:rsid w:val="002D314C"/>
    <w:rsid w:val="002D340E"/>
    <w:rsid w:val="002D4264"/>
    <w:rsid w:val="002D629D"/>
    <w:rsid w:val="002D6774"/>
    <w:rsid w:val="002D73A7"/>
    <w:rsid w:val="002D7FE8"/>
    <w:rsid w:val="002E067B"/>
    <w:rsid w:val="002E08BF"/>
    <w:rsid w:val="002E125E"/>
    <w:rsid w:val="002E16C2"/>
    <w:rsid w:val="002E1B34"/>
    <w:rsid w:val="002E1F78"/>
    <w:rsid w:val="002E2137"/>
    <w:rsid w:val="002E29DE"/>
    <w:rsid w:val="002E2F97"/>
    <w:rsid w:val="002E3014"/>
    <w:rsid w:val="002E3140"/>
    <w:rsid w:val="002E3967"/>
    <w:rsid w:val="002E45F1"/>
    <w:rsid w:val="002E4DFF"/>
    <w:rsid w:val="002E575E"/>
    <w:rsid w:val="002E6266"/>
    <w:rsid w:val="002E673D"/>
    <w:rsid w:val="002E6B48"/>
    <w:rsid w:val="002E7485"/>
    <w:rsid w:val="002F1373"/>
    <w:rsid w:val="002F194F"/>
    <w:rsid w:val="002F1D12"/>
    <w:rsid w:val="002F1D29"/>
    <w:rsid w:val="002F1D71"/>
    <w:rsid w:val="002F24A5"/>
    <w:rsid w:val="002F26C0"/>
    <w:rsid w:val="002F2EAB"/>
    <w:rsid w:val="002F3A7E"/>
    <w:rsid w:val="002F3BC6"/>
    <w:rsid w:val="002F404E"/>
    <w:rsid w:val="002F40C8"/>
    <w:rsid w:val="002F41C0"/>
    <w:rsid w:val="002F4528"/>
    <w:rsid w:val="002F4F02"/>
    <w:rsid w:val="002F76C8"/>
    <w:rsid w:val="002F7A25"/>
    <w:rsid w:val="002F7CD2"/>
    <w:rsid w:val="00301130"/>
    <w:rsid w:val="00302D37"/>
    <w:rsid w:val="003037C4"/>
    <w:rsid w:val="00305B94"/>
    <w:rsid w:val="00305E1D"/>
    <w:rsid w:val="00306360"/>
    <w:rsid w:val="00306A18"/>
    <w:rsid w:val="00307272"/>
    <w:rsid w:val="003079C1"/>
    <w:rsid w:val="00307B2A"/>
    <w:rsid w:val="00307F60"/>
    <w:rsid w:val="00310A2D"/>
    <w:rsid w:val="00312DAA"/>
    <w:rsid w:val="00312EDF"/>
    <w:rsid w:val="00314199"/>
    <w:rsid w:val="00314DFE"/>
    <w:rsid w:val="00314ED1"/>
    <w:rsid w:val="00316317"/>
    <w:rsid w:val="00316B91"/>
    <w:rsid w:val="00316FBB"/>
    <w:rsid w:val="0031765B"/>
    <w:rsid w:val="003204F1"/>
    <w:rsid w:val="00321012"/>
    <w:rsid w:val="00321A0A"/>
    <w:rsid w:val="00321F8D"/>
    <w:rsid w:val="003233E5"/>
    <w:rsid w:val="00323458"/>
    <w:rsid w:val="003237C6"/>
    <w:rsid w:val="003238F2"/>
    <w:rsid w:val="0032462C"/>
    <w:rsid w:val="003254BB"/>
    <w:rsid w:val="0032571B"/>
    <w:rsid w:val="00325AD1"/>
    <w:rsid w:val="00325C71"/>
    <w:rsid w:val="00325D76"/>
    <w:rsid w:val="003266EC"/>
    <w:rsid w:val="00327BD6"/>
    <w:rsid w:val="0033041C"/>
    <w:rsid w:val="00331E37"/>
    <w:rsid w:val="00333220"/>
    <w:rsid w:val="003335BA"/>
    <w:rsid w:val="00333655"/>
    <w:rsid w:val="00333703"/>
    <w:rsid w:val="003345CD"/>
    <w:rsid w:val="00334A6E"/>
    <w:rsid w:val="00334EB6"/>
    <w:rsid w:val="00334EF7"/>
    <w:rsid w:val="003411FC"/>
    <w:rsid w:val="00341560"/>
    <w:rsid w:val="00341665"/>
    <w:rsid w:val="00341B38"/>
    <w:rsid w:val="00341D34"/>
    <w:rsid w:val="00342817"/>
    <w:rsid w:val="00342F06"/>
    <w:rsid w:val="00343E09"/>
    <w:rsid w:val="003442BB"/>
    <w:rsid w:val="0034494D"/>
    <w:rsid w:val="0034512F"/>
    <w:rsid w:val="00345271"/>
    <w:rsid w:val="003458DB"/>
    <w:rsid w:val="00345A3E"/>
    <w:rsid w:val="00345DB1"/>
    <w:rsid w:val="00345E21"/>
    <w:rsid w:val="00345F83"/>
    <w:rsid w:val="00346522"/>
    <w:rsid w:val="00347194"/>
    <w:rsid w:val="0034747A"/>
    <w:rsid w:val="00347A84"/>
    <w:rsid w:val="0035066B"/>
    <w:rsid w:val="003511D6"/>
    <w:rsid w:val="00351844"/>
    <w:rsid w:val="00351897"/>
    <w:rsid w:val="00351A91"/>
    <w:rsid w:val="00351AC1"/>
    <w:rsid w:val="00352D17"/>
    <w:rsid w:val="00354F0F"/>
    <w:rsid w:val="00355300"/>
    <w:rsid w:val="003557E2"/>
    <w:rsid w:val="00355D2A"/>
    <w:rsid w:val="00355FA5"/>
    <w:rsid w:val="00357775"/>
    <w:rsid w:val="00357824"/>
    <w:rsid w:val="0035795C"/>
    <w:rsid w:val="003605BA"/>
    <w:rsid w:val="0036173C"/>
    <w:rsid w:val="00361FDD"/>
    <w:rsid w:val="0036362C"/>
    <w:rsid w:val="00363C11"/>
    <w:rsid w:val="00364A3F"/>
    <w:rsid w:val="00364CB1"/>
    <w:rsid w:val="00364DD9"/>
    <w:rsid w:val="00365CAB"/>
    <w:rsid w:val="00365E00"/>
    <w:rsid w:val="003666D4"/>
    <w:rsid w:val="00366911"/>
    <w:rsid w:val="00366FC6"/>
    <w:rsid w:val="003673E3"/>
    <w:rsid w:val="003674F3"/>
    <w:rsid w:val="0036769C"/>
    <w:rsid w:val="00367DE5"/>
    <w:rsid w:val="00370836"/>
    <w:rsid w:val="00370CA0"/>
    <w:rsid w:val="00371AD9"/>
    <w:rsid w:val="00371CE1"/>
    <w:rsid w:val="00371F61"/>
    <w:rsid w:val="00372D2F"/>
    <w:rsid w:val="00373449"/>
    <w:rsid w:val="00374A16"/>
    <w:rsid w:val="00374F8D"/>
    <w:rsid w:val="00375B23"/>
    <w:rsid w:val="003762C2"/>
    <w:rsid w:val="003769B2"/>
    <w:rsid w:val="00376F21"/>
    <w:rsid w:val="00376FAD"/>
    <w:rsid w:val="00377DCD"/>
    <w:rsid w:val="00381C12"/>
    <w:rsid w:val="00381E9A"/>
    <w:rsid w:val="003824A6"/>
    <w:rsid w:val="00382E16"/>
    <w:rsid w:val="00384976"/>
    <w:rsid w:val="00384E62"/>
    <w:rsid w:val="00385A0C"/>
    <w:rsid w:val="0038688A"/>
    <w:rsid w:val="00387AE2"/>
    <w:rsid w:val="00390557"/>
    <w:rsid w:val="00390D22"/>
    <w:rsid w:val="0039106B"/>
    <w:rsid w:val="003912E0"/>
    <w:rsid w:val="00391418"/>
    <w:rsid w:val="00391AA7"/>
    <w:rsid w:val="0039253B"/>
    <w:rsid w:val="00392BC2"/>
    <w:rsid w:val="00392DF1"/>
    <w:rsid w:val="003938EF"/>
    <w:rsid w:val="00394502"/>
    <w:rsid w:val="003951C0"/>
    <w:rsid w:val="0039551B"/>
    <w:rsid w:val="0039664D"/>
    <w:rsid w:val="003A037A"/>
    <w:rsid w:val="003A041B"/>
    <w:rsid w:val="003A0E78"/>
    <w:rsid w:val="003A11E8"/>
    <w:rsid w:val="003A3A1F"/>
    <w:rsid w:val="003A3C3D"/>
    <w:rsid w:val="003A418F"/>
    <w:rsid w:val="003A42ED"/>
    <w:rsid w:val="003A51FF"/>
    <w:rsid w:val="003A5D1D"/>
    <w:rsid w:val="003A60B2"/>
    <w:rsid w:val="003A66FE"/>
    <w:rsid w:val="003A676A"/>
    <w:rsid w:val="003A6D97"/>
    <w:rsid w:val="003A6EB5"/>
    <w:rsid w:val="003A6ED8"/>
    <w:rsid w:val="003B04C5"/>
    <w:rsid w:val="003B06D4"/>
    <w:rsid w:val="003B0B1D"/>
    <w:rsid w:val="003B0BAE"/>
    <w:rsid w:val="003B0D30"/>
    <w:rsid w:val="003B0DF3"/>
    <w:rsid w:val="003B1A47"/>
    <w:rsid w:val="003B270C"/>
    <w:rsid w:val="003B28CE"/>
    <w:rsid w:val="003B2C94"/>
    <w:rsid w:val="003B2F23"/>
    <w:rsid w:val="003B3F71"/>
    <w:rsid w:val="003B4170"/>
    <w:rsid w:val="003B447C"/>
    <w:rsid w:val="003B4494"/>
    <w:rsid w:val="003B48E8"/>
    <w:rsid w:val="003B5FD5"/>
    <w:rsid w:val="003B71B2"/>
    <w:rsid w:val="003B749C"/>
    <w:rsid w:val="003C079C"/>
    <w:rsid w:val="003C0AD2"/>
    <w:rsid w:val="003C0EFA"/>
    <w:rsid w:val="003C28FD"/>
    <w:rsid w:val="003C3A3F"/>
    <w:rsid w:val="003C4657"/>
    <w:rsid w:val="003C513C"/>
    <w:rsid w:val="003C5AAB"/>
    <w:rsid w:val="003C65EE"/>
    <w:rsid w:val="003C66A0"/>
    <w:rsid w:val="003C72BE"/>
    <w:rsid w:val="003C7B13"/>
    <w:rsid w:val="003D0F28"/>
    <w:rsid w:val="003D1E57"/>
    <w:rsid w:val="003D2165"/>
    <w:rsid w:val="003D2195"/>
    <w:rsid w:val="003D3263"/>
    <w:rsid w:val="003D3BA3"/>
    <w:rsid w:val="003D4552"/>
    <w:rsid w:val="003D5DBC"/>
    <w:rsid w:val="003D6126"/>
    <w:rsid w:val="003D6132"/>
    <w:rsid w:val="003D6202"/>
    <w:rsid w:val="003D64DB"/>
    <w:rsid w:val="003D67B0"/>
    <w:rsid w:val="003D70DD"/>
    <w:rsid w:val="003D7230"/>
    <w:rsid w:val="003D7827"/>
    <w:rsid w:val="003D7A25"/>
    <w:rsid w:val="003E00C2"/>
    <w:rsid w:val="003E0BDB"/>
    <w:rsid w:val="003E100D"/>
    <w:rsid w:val="003E119B"/>
    <w:rsid w:val="003E1A31"/>
    <w:rsid w:val="003E1FC8"/>
    <w:rsid w:val="003E2084"/>
    <w:rsid w:val="003E26F4"/>
    <w:rsid w:val="003E2F94"/>
    <w:rsid w:val="003E3237"/>
    <w:rsid w:val="003E37E1"/>
    <w:rsid w:val="003E3AF6"/>
    <w:rsid w:val="003E5CF4"/>
    <w:rsid w:val="003E5E49"/>
    <w:rsid w:val="003E5E4B"/>
    <w:rsid w:val="003E5F31"/>
    <w:rsid w:val="003E6190"/>
    <w:rsid w:val="003E691F"/>
    <w:rsid w:val="003E7804"/>
    <w:rsid w:val="003E7871"/>
    <w:rsid w:val="003F1D67"/>
    <w:rsid w:val="003F1EF7"/>
    <w:rsid w:val="003F2070"/>
    <w:rsid w:val="003F39DC"/>
    <w:rsid w:val="003F3DF8"/>
    <w:rsid w:val="003F4182"/>
    <w:rsid w:val="003F44EA"/>
    <w:rsid w:val="003F45D9"/>
    <w:rsid w:val="003F48C7"/>
    <w:rsid w:val="003F4A8D"/>
    <w:rsid w:val="003F4FDB"/>
    <w:rsid w:val="003F6671"/>
    <w:rsid w:val="003F6898"/>
    <w:rsid w:val="003F6F0E"/>
    <w:rsid w:val="003F7185"/>
    <w:rsid w:val="004004DA"/>
    <w:rsid w:val="004004EF"/>
    <w:rsid w:val="00400CB6"/>
    <w:rsid w:val="004010F2"/>
    <w:rsid w:val="00403277"/>
    <w:rsid w:val="00403451"/>
    <w:rsid w:val="00403948"/>
    <w:rsid w:val="00404C54"/>
    <w:rsid w:val="00404CBB"/>
    <w:rsid w:val="004056E2"/>
    <w:rsid w:val="00406205"/>
    <w:rsid w:val="00406D1F"/>
    <w:rsid w:val="004073FA"/>
    <w:rsid w:val="0040767A"/>
    <w:rsid w:val="00407771"/>
    <w:rsid w:val="00407880"/>
    <w:rsid w:val="00407C75"/>
    <w:rsid w:val="00407FD9"/>
    <w:rsid w:val="00410124"/>
    <w:rsid w:val="004102D7"/>
    <w:rsid w:val="004109E4"/>
    <w:rsid w:val="00411538"/>
    <w:rsid w:val="004121C5"/>
    <w:rsid w:val="004122C3"/>
    <w:rsid w:val="004127AB"/>
    <w:rsid w:val="00413DE7"/>
    <w:rsid w:val="00413E54"/>
    <w:rsid w:val="00414B43"/>
    <w:rsid w:val="00415DDC"/>
    <w:rsid w:val="00416667"/>
    <w:rsid w:val="00417316"/>
    <w:rsid w:val="0041780B"/>
    <w:rsid w:val="00420318"/>
    <w:rsid w:val="00420A84"/>
    <w:rsid w:val="004212FF"/>
    <w:rsid w:val="00421BCA"/>
    <w:rsid w:val="004224A2"/>
    <w:rsid w:val="00422515"/>
    <w:rsid w:val="004225A4"/>
    <w:rsid w:val="00423183"/>
    <w:rsid w:val="00424BF5"/>
    <w:rsid w:val="004251BC"/>
    <w:rsid w:val="004252BC"/>
    <w:rsid w:val="00425374"/>
    <w:rsid w:val="0042619D"/>
    <w:rsid w:val="00426F95"/>
    <w:rsid w:val="0042733B"/>
    <w:rsid w:val="00427B60"/>
    <w:rsid w:val="00431025"/>
    <w:rsid w:val="004313AD"/>
    <w:rsid w:val="004322B8"/>
    <w:rsid w:val="00432B7B"/>
    <w:rsid w:val="004339E6"/>
    <w:rsid w:val="00433B71"/>
    <w:rsid w:val="00433B94"/>
    <w:rsid w:val="00433C23"/>
    <w:rsid w:val="00433D3F"/>
    <w:rsid w:val="00434FB1"/>
    <w:rsid w:val="00435371"/>
    <w:rsid w:val="004354EA"/>
    <w:rsid w:val="004356F8"/>
    <w:rsid w:val="004356FA"/>
    <w:rsid w:val="00436639"/>
    <w:rsid w:val="00436E96"/>
    <w:rsid w:val="00437315"/>
    <w:rsid w:val="004375BC"/>
    <w:rsid w:val="0044017D"/>
    <w:rsid w:val="00440B2E"/>
    <w:rsid w:val="00441147"/>
    <w:rsid w:val="00441262"/>
    <w:rsid w:val="0044190D"/>
    <w:rsid w:val="00441D34"/>
    <w:rsid w:val="004426FF"/>
    <w:rsid w:val="0044346E"/>
    <w:rsid w:val="00444654"/>
    <w:rsid w:val="00444EA9"/>
    <w:rsid w:val="004457F6"/>
    <w:rsid w:val="00445825"/>
    <w:rsid w:val="0044616E"/>
    <w:rsid w:val="00446C2B"/>
    <w:rsid w:val="00446D37"/>
    <w:rsid w:val="0044767E"/>
    <w:rsid w:val="00447723"/>
    <w:rsid w:val="00447C7C"/>
    <w:rsid w:val="00447EFF"/>
    <w:rsid w:val="004501EB"/>
    <w:rsid w:val="004507C9"/>
    <w:rsid w:val="00450A07"/>
    <w:rsid w:val="00450D43"/>
    <w:rsid w:val="00450F16"/>
    <w:rsid w:val="0045109B"/>
    <w:rsid w:val="00451AAE"/>
    <w:rsid w:val="0045243B"/>
    <w:rsid w:val="0045248C"/>
    <w:rsid w:val="004528CF"/>
    <w:rsid w:val="00452F87"/>
    <w:rsid w:val="004533C0"/>
    <w:rsid w:val="00453AD6"/>
    <w:rsid w:val="00453CC1"/>
    <w:rsid w:val="00453D84"/>
    <w:rsid w:val="004542F5"/>
    <w:rsid w:val="00454D10"/>
    <w:rsid w:val="00454DF6"/>
    <w:rsid w:val="00455D2B"/>
    <w:rsid w:val="00457397"/>
    <w:rsid w:val="00460541"/>
    <w:rsid w:val="0046093A"/>
    <w:rsid w:val="00460A16"/>
    <w:rsid w:val="00461E3D"/>
    <w:rsid w:val="004624B0"/>
    <w:rsid w:val="00462648"/>
    <w:rsid w:val="00462C05"/>
    <w:rsid w:val="00462DDA"/>
    <w:rsid w:val="00463991"/>
    <w:rsid w:val="00464057"/>
    <w:rsid w:val="004643E8"/>
    <w:rsid w:val="00464535"/>
    <w:rsid w:val="004648F2"/>
    <w:rsid w:val="004649D8"/>
    <w:rsid w:val="00464AB3"/>
    <w:rsid w:val="004652EF"/>
    <w:rsid w:val="00465ABC"/>
    <w:rsid w:val="00465F2D"/>
    <w:rsid w:val="0046625F"/>
    <w:rsid w:val="00466F7C"/>
    <w:rsid w:val="0046702F"/>
    <w:rsid w:val="00467714"/>
    <w:rsid w:val="00467F6F"/>
    <w:rsid w:val="00470515"/>
    <w:rsid w:val="00470538"/>
    <w:rsid w:val="00470F2E"/>
    <w:rsid w:val="00471761"/>
    <w:rsid w:val="00471925"/>
    <w:rsid w:val="004722F6"/>
    <w:rsid w:val="00473994"/>
    <w:rsid w:val="00473A87"/>
    <w:rsid w:val="00473F9D"/>
    <w:rsid w:val="00474425"/>
    <w:rsid w:val="00474B5E"/>
    <w:rsid w:val="00474E49"/>
    <w:rsid w:val="00475C77"/>
    <w:rsid w:val="00475DB2"/>
    <w:rsid w:val="00476F1D"/>
    <w:rsid w:val="00477156"/>
    <w:rsid w:val="00477DC3"/>
    <w:rsid w:val="0048010B"/>
    <w:rsid w:val="004808B1"/>
    <w:rsid w:val="004809C2"/>
    <w:rsid w:val="00481BC6"/>
    <w:rsid w:val="00483897"/>
    <w:rsid w:val="00484234"/>
    <w:rsid w:val="0048482C"/>
    <w:rsid w:val="00484B34"/>
    <w:rsid w:val="004858EA"/>
    <w:rsid w:val="00485992"/>
    <w:rsid w:val="0048634C"/>
    <w:rsid w:val="00486FFE"/>
    <w:rsid w:val="00487388"/>
    <w:rsid w:val="00490233"/>
    <w:rsid w:val="00490AA0"/>
    <w:rsid w:val="00490E32"/>
    <w:rsid w:val="00491D59"/>
    <w:rsid w:val="00491F91"/>
    <w:rsid w:val="004920BD"/>
    <w:rsid w:val="004932AF"/>
    <w:rsid w:val="00493C09"/>
    <w:rsid w:val="004942E9"/>
    <w:rsid w:val="00494794"/>
    <w:rsid w:val="00494CC9"/>
    <w:rsid w:val="00495671"/>
    <w:rsid w:val="00496C93"/>
    <w:rsid w:val="00496DC2"/>
    <w:rsid w:val="004A059B"/>
    <w:rsid w:val="004A1004"/>
    <w:rsid w:val="004A159B"/>
    <w:rsid w:val="004A1E0C"/>
    <w:rsid w:val="004A2300"/>
    <w:rsid w:val="004A2430"/>
    <w:rsid w:val="004A354E"/>
    <w:rsid w:val="004A3AD9"/>
    <w:rsid w:val="004A3E70"/>
    <w:rsid w:val="004A413C"/>
    <w:rsid w:val="004A623B"/>
    <w:rsid w:val="004A669F"/>
    <w:rsid w:val="004A77A0"/>
    <w:rsid w:val="004A7B90"/>
    <w:rsid w:val="004B07CF"/>
    <w:rsid w:val="004B0DCF"/>
    <w:rsid w:val="004B3EEC"/>
    <w:rsid w:val="004B4233"/>
    <w:rsid w:val="004B451A"/>
    <w:rsid w:val="004B57A2"/>
    <w:rsid w:val="004B5B5B"/>
    <w:rsid w:val="004B6B56"/>
    <w:rsid w:val="004B6DDC"/>
    <w:rsid w:val="004B7952"/>
    <w:rsid w:val="004B7C74"/>
    <w:rsid w:val="004C038E"/>
    <w:rsid w:val="004C12BB"/>
    <w:rsid w:val="004C1341"/>
    <w:rsid w:val="004C1458"/>
    <w:rsid w:val="004C1871"/>
    <w:rsid w:val="004C1918"/>
    <w:rsid w:val="004C1A83"/>
    <w:rsid w:val="004C247B"/>
    <w:rsid w:val="004C284D"/>
    <w:rsid w:val="004C2939"/>
    <w:rsid w:val="004C3275"/>
    <w:rsid w:val="004C3394"/>
    <w:rsid w:val="004C3398"/>
    <w:rsid w:val="004C3EF8"/>
    <w:rsid w:val="004C41E4"/>
    <w:rsid w:val="004C5E0E"/>
    <w:rsid w:val="004C5F89"/>
    <w:rsid w:val="004C6457"/>
    <w:rsid w:val="004C6BF8"/>
    <w:rsid w:val="004C7091"/>
    <w:rsid w:val="004C798C"/>
    <w:rsid w:val="004D00E6"/>
    <w:rsid w:val="004D0762"/>
    <w:rsid w:val="004D0935"/>
    <w:rsid w:val="004D1070"/>
    <w:rsid w:val="004D162F"/>
    <w:rsid w:val="004D16CC"/>
    <w:rsid w:val="004D1733"/>
    <w:rsid w:val="004D2A6C"/>
    <w:rsid w:val="004D2AED"/>
    <w:rsid w:val="004D2FEF"/>
    <w:rsid w:val="004D30AB"/>
    <w:rsid w:val="004D3640"/>
    <w:rsid w:val="004D36B3"/>
    <w:rsid w:val="004D4B70"/>
    <w:rsid w:val="004D6006"/>
    <w:rsid w:val="004D69A0"/>
    <w:rsid w:val="004D6D48"/>
    <w:rsid w:val="004D6D52"/>
    <w:rsid w:val="004D73B8"/>
    <w:rsid w:val="004D7664"/>
    <w:rsid w:val="004D7744"/>
    <w:rsid w:val="004D78F1"/>
    <w:rsid w:val="004D7D57"/>
    <w:rsid w:val="004D7E37"/>
    <w:rsid w:val="004D7F49"/>
    <w:rsid w:val="004E0BFA"/>
    <w:rsid w:val="004E150B"/>
    <w:rsid w:val="004E1581"/>
    <w:rsid w:val="004E1891"/>
    <w:rsid w:val="004E1B61"/>
    <w:rsid w:val="004E1B7B"/>
    <w:rsid w:val="004E239B"/>
    <w:rsid w:val="004E2760"/>
    <w:rsid w:val="004E2B7D"/>
    <w:rsid w:val="004E312C"/>
    <w:rsid w:val="004E3339"/>
    <w:rsid w:val="004E3C1A"/>
    <w:rsid w:val="004E3D65"/>
    <w:rsid w:val="004E4105"/>
    <w:rsid w:val="004E4C09"/>
    <w:rsid w:val="004E50F6"/>
    <w:rsid w:val="004E5CC1"/>
    <w:rsid w:val="004E69E0"/>
    <w:rsid w:val="004E6D15"/>
    <w:rsid w:val="004E73EB"/>
    <w:rsid w:val="004F1158"/>
    <w:rsid w:val="004F14BC"/>
    <w:rsid w:val="004F1594"/>
    <w:rsid w:val="004F1917"/>
    <w:rsid w:val="004F26CC"/>
    <w:rsid w:val="004F2CA9"/>
    <w:rsid w:val="004F33A3"/>
    <w:rsid w:val="004F35A8"/>
    <w:rsid w:val="004F3EA1"/>
    <w:rsid w:val="004F45DA"/>
    <w:rsid w:val="004F4B88"/>
    <w:rsid w:val="004F62E7"/>
    <w:rsid w:val="004F66F8"/>
    <w:rsid w:val="005004FD"/>
    <w:rsid w:val="005005F3"/>
    <w:rsid w:val="0050062D"/>
    <w:rsid w:val="005017F2"/>
    <w:rsid w:val="00501822"/>
    <w:rsid w:val="0050185B"/>
    <w:rsid w:val="0050243D"/>
    <w:rsid w:val="00503504"/>
    <w:rsid w:val="00504732"/>
    <w:rsid w:val="00504F40"/>
    <w:rsid w:val="005055F9"/>
    <w:rsid w:val="00505BA4"/>
    <w:rsid w:val="00506100"/>
    <w:rsid w:val="00506F16"/>
    <w:rsid w:val="0050744E"/>
    <w:rsid w:val="00507DA7"/>
    <w:rsid w:val="00507ED7"/>
    <w:rsid w:val="00510043"/>
    <w:rsid w:val="00510D71"/>
    <w:rsid w:val="00510F80"/>
    <w:rsid w:val="0051177B"/>
    <w:rsid w:val="00511BBB"/>
    <w:rsid w:val="00511D7F"/>
    <w:rsid w:val="005121C6"/>
    <w:rsid w:val="0051247E"/>
    <w:rsid w:val="005130E5"/>
    <w:rsid w:val="00513342"/>
    <w:rsid w:val="0051476E"/>
    <w:rsid w:val="005154E6"/>
    <w:rsid w:val="00515F5C"/>
    <w:rsid w:val="0051625C"/>
    <w:rsid w:val="00516A10"/>
    <w:rsid w:val="005173E0"/>
    <w:rsid w:val="0051795F"/>
    <w:rsid w:val="00517AC3"/>
    <w:rsid w:val="00517C9E"/>
    <w:rsid w:val="0052129D"/>
    <w:rsid w:val="00521591"/>
    <w:rsid w:val="00521FBF"/>
    <w:rsid w:val="00522BC0"/>
    <w:rsid w:val="00522DB0"/>
    <w:rsid w:val="0052329D"/>
    <w:rsid w:val="0052388F"/>
    <w:rsid w:val="005240E9"/>
    <w:rsid w:val="00524D41"/>
    <w:rsid w:val="00526296"/>
    <w:rsid w:val="005264D3"/>
    <w:rsid w:val="00526A90"/>
    <w:rsid w:val="00526CF3"/>
    <w:rsid w:val="00526D7A"/>
    <w:rsid w:val="00527895"/>
    <w:rsid w:val="00527AE4"/>
    <w:rsid w:val="00527C43"/>
    <w:rsid w:val="00530074"/>
    <w:rsid w:val="005300D8"/>
    <w:rsid w:val="005318A3"/>
    <w:rsid w:val="0053272C"/>
    <w:rsid w:val="00532EC5"/>
    <w:rsid w:val="00532FDA"/>
    <w:rsid w:val="00533A0A"/>
    <w:rsid w:val="00533E2F"/>
    <w:rsid w:val="0053507C"/>
    <w:rsid w:val="00535304"/>
    <w:rsid w:val="005354DF"/>
    <w:rsid w:val="00535909"/>
    <w:rsid w:val="005361FD"/>
    <w:rsid w:val="0053657D"/>
    <w:rsid w:val="00536A3D"/>
    <w:rsid w:val="00537063"/>
    <w:rsid w:val="005409A3"/>
    <w:rsid w:val="0054106B"/>
    <w:rsid w:val="00541B8C"/>
    <w:rsid w:val="005425A3"/>
    <w:rsid w:val="0054326F"/>
    <w:rsid w:val="00543456"/>
    <w:rsid w:val="00543831"/>
    <w:rsid w:val="0054384D"/>
    <w:rsid w:val="00543B3F"/>
    <w:rsid w:val="005447AD"/>
    <w:rsid w:val="005449DA"/>
    <w:rsid w:val="00544D78"/>
    <w:rsid w:val="00545115"/>
    <w:rsid w:val="00545779"/>
    <w:rsid w:val="0054738B"/>
    <w:rsid w:val="005475D4"/>
    <w:rsid w:val="005476AA"/>
    <w:rsid w:val="005500DB"/>
    <w:rsid w:val="005510D3"/>
    <w:rsid w:val="00552037"/>
    <w:rsid w:val="00552208"/>
    <w:rsid w:val="005530E5"/>
    <w:rsid w:val="005546BD"/>
    <w:rsid w:val="005547AD"/>
    <w:rsid w:val="005551C1"/>
    <w:rsid w:val="0055532C"/>
    <w:rsid w:val="00555943"/>
    <w:rsid w:val="00555FA3"/>
    <w:rsid w:val="00556552"/>
    <w:rsid w:val="00556F59"/>
    <w:rsid w:val="0056009A"/>
    <w:rsid w:val="00560EBE"/>
    <w:rsid w:val="00560EEA"/>
    <w:rsid w:val="0056100E"/>
    <w:rsid w:val="00562014"/>
    <w:rsid w:val="00562E78"/>
    <w:rsid w:val="00563002"/>
    <w:rsid w:val="0056330A"/>
    <w:rsid w:val="005634E3"/>
    <w:rsid w:val="00564339"/>
    <w:rsid w:val="0056441C"/>
    <w:rsid w:val="0056514C"/>
    <w:rsid w:val="00565687"/>
    <w:rsid w:val="00565AF9"/>
    <w:rsid w:val="00566169"/>
    <w:rsid w:val="00566B22"/>
    <w:rsid w:val="005673E7"/>
    <w:rsid w:val="005702D9"/>
    <w:rsid w:val="0057039F"/>
    <w:rsid w:val="0057053C"/>
    <w:rsid w:val="00570BE8"/>
    <w:rsid w:val="00571422"/>
    <w:rsid w:val="00571F51"/>
    <w:rsid w:val="0057278F"/>
    <w:rsid w:val="00572EB0"/>
    <w:rsid w:val="005732CB"/>
    <w:rsid w:val="0057336E"/>
    <w:rsid w:val="005735FF"/>
    <w:rsid w:val="00573E61"/>
    <w:rsid w:val="0057447B"/>
    <w:rsid w:val="00574482"/>
    <w:rsid w:val="0057487B"/>
    <w:rsid w:val="0057516F"/>
    <w:rsid w:val="0057557C"/>
    <w:rsid w:val="00576140"/>
    <w:rsid w:val="005770F9"/>
    <w:rsid w:val="005772AE"/>
    <w:rsid w:val="0057788D"/>
    <w:rsid w:val="00577BDB"/>
    <w:rsid w:val="00580DC0"/>
    <w:rsid w:val="0058382A"/>
    <w:rsid w:val="00583BF1"/>
    <w:rsid w:val="00583F3A"/>
    <w:rsid w:val="0058436F"/>
    <w:rsid w:val="005843D0"/>
    <w:rsid w:val="005845D6"/>
    <w:rsid w:val="00584BF0"/>
    <w:rsid w:val="00585385"/>
    <w:rsid w:val="00585CD9"/>
    <w:rsid w:val="00586ADD"/>
    <w:rsid w:val="00586AF0"/>
    <w:rsid w:val="00586C37"/>
    <w:rsid w:val="00587738"/>
    <w:rsid w:val="00587B2F"/>
    <w:rsid w:val="00587C70"/>
    <w:rsid w:val="00590A3B"/>
    <w:rsid w:val="00590D40"/>
    <w:rsid w:val="00590E17"/>
    <w:rsid w:val="00591458"/>
    <w:rsid w:val="00591A9E"/>
    <w:rsid w:val="00591F3C"/>
    <w:rsid w:val="00592002"/>
    <w:rsid w:val="0059214F"/>
    <w:rsid w:val="0059294B"/>
    <w:rsid w:val="00592B28"/>
    <w:rsid w:val="00593D22"/>
    <w:rsid w:val="00594800"/>
    <w:rsid w:val="00594808"/>
    <w:rsid w:val="005953D5"/>
    <w:rsid w:val="005957E7"/>
    <w:rsid w:val="00596E4C"/>
    <w:rsid w:val="005A0439"/>
    <w:rsid w:val="005A0E2E"/>
    <w:rsid w:val="005A0EC7"/>
    <w:rsid w:val="005A1837"/>
    <w:rsid w:val="005A1EAF"/>
    <w:rsid w:val="005A27B3"/>
    <w:rsid w:val="005A2980"/>
    <w:rsid w:val="005A36D2"/>
    <w:rsid w:val="005A3AA7"/>
    <w:rsid w:val="005A3BB3"/>
    <w:rsid w:val="005A3E98"/>
    <w:rsid w:val="005A4680"/>
    <w:rsid w:val="005A4AF4"/>
    <w:rsid w:val="005A5251"/>
    <w:rsid w:val="005A5791"/>
    <w:rsid w:val="005A60F3"/>
    <w:rsid w:val="005A6704"/>
    <w:rsid w:val="005A67BE"/>
    <w:rsid w:val="005A6AD3"/>
    <w:rsid w:val="005A7229"/>
    <w:rsid w:val="005A7706"/>
    <w:rsid w:val="005B044B"/>
    <w:rsid w:val="005B0815"/>
    <w:rsid w:val="005B0CD9"/>
    <w:rsid w:val="005B10BD"/>
    <w:rsid w:val="005B1780"/>
    <w:rsid w:val="005B2004"/>
    <w:rsid w:val="005B20D9"/>
    <w:rsid w:val="005B3354"/>
    <w:rsid w:val="005B345E"/>
    <w:rsid w:val="005B3538"/>
    <w:rsid w:val="005B3957"/>
    <w:rsid w:val="005B4248"/>
    <w:rsid w:val="005B4F92"/>
    <w:rsid w:val="005B50AA"/>
    <w:rsid w:val="005B56E5"/>
    <w:rsid w:val="005B65F2"/>
    <w:rsid w:val="005B67BE"/>
    <w:rsid w:val="005B7739"/>
    <w:rsid w:val="005B7CCA"/>
    <w:rsid w:val="005C01E6"/>
    <w:rsid w:val="005C1829"/>
    <w:rsid w:val="005C18A6"/>
    <w:rsid w:val="005C1E4D"/>
    <w:rsid w:val="005C201E"/>
    <w:rsid w:val="005C2460"/>
    <w:rsid w:val="005C249F"/>
    <w:rsid w:val="005C25DD"/>
    <w:rsid w:val="005C2B6B"/>
    <w:rsid w:val="005C2DB0"/>
    <w:rsid w:val="005C3762"/>
    <w:rsid w:val="005C4436"/>
    <w:rsid w:val="005C6710"/>
    <w:rsid w:val="005C7020"/>
    <w:rsid w:val="005D00C1"/>
    <w:rsid w:val="005D0968"/>
    <w:rsid w:val="005D0FEF"/>
    <w:rsid w:val="005D1256"/>
    <w:rsid w:val="005D1BF2"/>
    <w:rsid w:val="005D2534"/>
    <w:rsid w:val="005D4DA7"/>
    <w:rsid w:val="005D5772"/>
    <w:rsid w:val="005D7042"/>
    <w:rsid w:val="005E0637"/>
    <w:rsid w:val="005E0A22"/>
    <w:rsid w:val="005E0D81"/>
    <w:rsid w:val="005E1A0B"/>
    <w:rsid w:val="005E22F9"/>
    <w:rsid w:val="005E289F"/>
    <w:rsid w:val="005E3CF6"/>
    <w:rsid w:val="005E4E3A"/>
    <w:rsid w:val="005E5619"/>
    <w:rsid w:val="005E6401"/>
    <w:rsid w:val="005E652E"/>
    <w:rsid w:val="005E665D"/>
    <w:rsid w:val="005E71D3"/>
    <w:rsid w:val="005E7453"/>
    <w:rsid w:val="005E75C4"/>
    <w:rsid w:val="005E789B"/>
    <w:rsid w:val="005F0B0A"/>
    <w:rsid w:val="005F1E45"/>
    <w:rsid w:val="005F316C"/>
    <w:rsid w:val="005F3265"/>
    <w:rsid w:val="005F3970"/>
    <w:rsid w:val="005F4244"/>
    <w:rsid w:val="005F4631"/>
    <w:rsid w:val="005F56F2"/>
    <w:rsid w:val="005F5933"/>
    <w:rsid w:val="005F6470"/>
    <w:rsid w:val="005F6CE5"/>
    <w:rsid w:val="005F72AC"/>
    <w:rsid w:val="005F789E"/>
    <w:rsid w:val="00601477"/>
    <w:rsid w:val="00601BBA"/>
    <w:rsid w:val="006028E9"/>
    <w:rsid w:val="006033CF"/>
    <w:rsid w:val="006033EB"/>
    <w:rsid w:val="00603412"/>
    <w:rsid w:val="00603732"/>
    <w:rsid w:val="006039F1"/>
    <w:rsid w:val="00603BE0"/>
    <w:rsid w:val="0060421D"/>
    <w:rsid w:val="00604749"/>
    <w:rsid w:val="00604B88"/>
    <w:rsid w:val="00604CCE"/>
    <w:rsid w:val="00604E96"/>
    <w:rsid w:val="00605314"/>
    <w:rsid w:val="0060537E"/>
    <w:rsid w:val="006054FD"/>
    <w:rsid w:val="006055E7"/>
    <w:rsid w:val="0060579D"/>
    <w:rsid w:val="00605C29"/>
    <w:rsid w:val="00605D2D"/>
    <w:rsid w:val="00605DA6"/>
    <w:rsid w:val="00606258"/>
    <w:rsid w:val="00607599"/>
    <w:rsid w:val="0061017B"/>
    <w:rsid w:val="00610A5D"/>
    <w:rsid w:val="006117FF"/>
    <w:rsid w:val="00612B30"/>
    <w:rsid w:val="00612B49"/>
    <w:rsid w:val="00612FFF"/>
    <w:rsid w:val="00613084"/>
    <w:rsid w:val="00613469"/>
    <w:rsid w:val="00613D18"/>
    <w:rsid w:val="00614510"/>
    <w:rsid w:val="006152A8"/>
    <w:rsid w:val="00615612"/>
    <w:rsid w:val="0061562D"/>
    <w:rsid w:val="0061570B"/>
    <w:rsid w:val="006161AB"/>
    <w:rsid w:val="00616384"/>
    <w:rsid w:val="006175A2"/>
    <w:rsid w:val="006207F6"/>
    <w:rsid w:val="006217BB"/>
    <w:rsid w:val="00621E1D"/>
    <w:rsid w:val="00622404"/>
    <w:rsid w:val="0062263E"/>
    <w:rsid w:val="00622ADA"/>
    <w:rsid w:val="00622C33"/>
    <w:rsid w:val="00622E1D"/>
    <w:rsid w:val="00622FA7"/>
    <w:rsid w:val="00623538"/>
    <w:rsid w:val="00624141"/>
    <w:rsid w:val="0062451B"/>
    <w:rsid w:val="00625219"/>
    <w:rsid w:val="00625AE8"/>
    <w:rsid w:val="00626253"/>
    <w:rsid w:val="006263A3"/>
    <w:rsid w:val="006264EA"/>
    <w:rsid w:val="0062680F"/>
    <w:rsid w:val="006269E2"/>
    <w:rsid w:val="00626EED"/>
    <w:rsid w:val="006272F2"/>
    <w:rsid w:val="00627B7C"/>
    <w:rsid w:val="00630948"/>
    <w:rsid w:val="0063096B"/>
    <w:rsid w:val="00630E26"/>
    <w:rsid w:val="00630EF5"/>
    <w:rsid w:val="0063114D"/>
    <w:rsid w:val="00631F39"/>
    <w:rsid w:val="006322FB"/>
    <w:rsid w:val="00632EE1"/>
    <w:rsid w:val="00632F47"/>
    <w:rsid w:val="00633AE4"/>
    <w:rsid w:val="00633B49"/>
    <w:rsid w:val="00634126"/>
    <w:rsid w:val="00635618"/>
    <w:rsid w:val="00635660"/>
    <w:rsid w:val="00635B57"/>
    <w:rsid w:val="00636C20"/>
    <w:rsid w:val="00636CF6"/>
    <w:rsid w:val="00640245"/>
    <w:rsid w:val="00640331"/>
    <w:rsid w:val="0064047E"/>
    <w:rsid w:val="00640F4B"/>
    <w:rsid w:val="0064158B"/>
    <w:rsid w:val="00641863"/>
    <w:rsid w:val="006420BF"/>
    <w:rsid w:val="00642221"/>
    <w:rsid w:val="006424B1"/>
    <w:rsid w:val="006426E8"/>
    <w:rsid w:val="0064303E"/>
    <w:rsid w:val="00643776"/>
    <w:rsid w:val="00643B94"/>
    <w:rsid w:val="0064437A"/>
    <w:rsid w:val="00644CEB"/>
    <w:rsid w:val="006455EF"/>
    <w:rsid w:val="00646052"/>
    <w:rsid w:val="0064608C"/>
    <w:rsid w:val="00646394"/>
    <w:rsid w:val="006471CD"/>
    <w:rsid w:val="0064733A"/>
    <w:rsid w:val="00650093"/>
    <w:rsid w:val="006504F6"/>
    <w:rsid w:val="00650C8C"/>
    <w:rsid w:val="00650DCF"/>
    <w:rsid w:val="00651E5C"/>
    <w:rsid w:val="00654EA5"/>
    <w:rsid w:val="006550E8"/>
    <w:rsid w:val="0065594F"/>
    <w:rsid w:val="00655CB3"/>
    <w:rsid w:val="006569E5"/>
    <w:rsid w:val="00657153"/>
    <w:rsid w:val="00657222"/>
    <w:rsid w:val="00657760"/>
    <w:rsid w:val="00660EEE"/>
    <w:rsid w:val="006611A4"/>
    <w:rsid w:val="006614B3"/>
    <w:rsid w:val="00661524"/>
    <w:rsid w:val="006619B7"/>
    <w:rsid w:val="00661D80"/>
    <w:rsid w:val="00662065"/>
    <w:rsid w:val="00662AB0"/>
    <w:rsid w:val="00662AB2"/>
    <w:rsid w:val="00662CCC"/>
    <w:rsid w:val="00664B22"/>
    <w:rsid w:val="00665413"/>
    <w:rsid w:val="0066575F"/>
    <w:rsid w:val="00665EE4"/>
    <w:rsid w:val="00666D10"/>
    <w:rsid w:val="00666F21"/>
    <w:rsid w:val="006672BD"/>
    <w:rsid w:val="00667718"/>
    <w:rsid w:val="006701D4"/>
    <w:rsid w:val="006705AA"/>
    <w:rsid w:val="00671239"/>
    <w:rsid w:val="00672017"/>
    <w:rsid w:val="006735F1"/>
    <w:rsid w:val="006742BC"/>
    <w:rsid w:val="006746DC"/>
    <w:rsid w:val="00674D88"/>
    <w:rsid w:val="00675A14"/>
    <w:rsid w:val="00675CD4"/>
    <w:rsid w:val="0067734B"/>
    <w:rsid w:val="0068020E"/>
    <w:rsid w:val="00680BA1"/>
    <w:rsid w:val="00680E1B"/>
    <w:rsid w:val="0068139E"/>
    <w:rsid w:val="00681ED3"/>
    <w:rsid w:val="00682A75"/>
    <w:rsid w:val="00682DA0"/>
    <w:rsid w:val="0068482F"/>
    <w:rsid w:val="00684BBB"/>
    <w:rsid w:val="00684CF1"/>
    <w:rsid w:val="00684DD0"/>
    <w:rsid w:val="00684E66"/>
    <w:rsid w:val="00685FC2"/>
    <w:rsid w:val="006863F6"/>
    <w:rsid w:val="006865DF"/>
    <w:rsid w:val="00686F11"/>
    <w:rsid w:val="006873D3"/>
    <w:rsid w:val="00687428"/>
    <w:rsid w:val="00690905"/>
    <w:rsid w:val="00690911"/>
    <w:rsid w:val="00691824"/>
    <w:rsid w:val="00692260"/>
    <w:rsid w:val="00692513"/>
    <w:rsid w:val="00692B67"/>
    <w:rsid w:val="00692EC3"/>
    <w:rsid w:val="006931AE"/>
    <w:rsid w:val="00693500"/>
    <w:rsid w:val="00695A21"/>
    <w:rsid w:val="00695FB9"/>
    <w:rsid w:val="0069632B"/>
    <w:rsid w:val="00697715"/>
    <w:rsid w:val="00697FA3"/>
    <w:rsid w:val="006A07DD"/>
    <w:rsid w:val="006A08F1"/>
    <w:rsid w:val="006A0CE1"/>
    <w:rsid w:val="006A14D5"/>
    <w:rsid w:val="006A152C"/>
    <w:rsid w:val="006A1B1B"/>
    <w:rsid w:val="006A1E9A"/>
    <w:rsid w:val="006A2E50"/>
    <w:rsid w:val="006A2EEC"/>
    <w:rsid w:val="006A30C3"/>
    <w:rsid w:val="006A32BE"/>
    <w:rsid w:val="006A3C82"/>
    <w:rsid w:val="006A41DC"/>
    <w:rsid w:val="006A45D5"/>
    <w:rsid w:val="006A4795"/>
    <w:rsid w:val="006A4A43"/>
    <w:rsid w:val="006A4AFC"/>
    <w:rsid w:val="006A507D"/>
    <w:rsid w:val="006A53CE"/>
    <w:rsid w:val="006A56A2"/>
    <w:rsid w:val="006A5D3B"/>
    <w:rsid w:val="006A6356"/>
    <w:rsid w:val="006A64D8"/>
    <w:rsid w:val="006A652A"/>
    <w:rsid w:val="006A661D"/>
    <w:rsid w:val="006A6B8D"/>
    <w:rsid w:val="006A7C69"/>
    <w:rsid w:val="006B0BE1"/>
    <w:rsid w:val="006B1DD1"/>
    <w:rsid w:val="006B21CC"/>
    <w:rsid w:val="006B2705"/>
    <w:rsid w:val="006B2CE3"/>
    <w:rsid w:val="006B308A"/>
    <w:rsid w:val="006B31DE"/>
    <w:rsid w:val="006B3AB1"/>
    <w:rsid w:val="006B413D"/>
    <w:rsid w:val="006B4E17"/>
    <w:rsid w:val="006B5257"/>
    <w:rsid w:val="006B5DDD"/>
    <w:rsid w:val="006B73CA"/>
    <w:rsid w:val="006C19FA"/>
    <w:rsid w:val="006C1B57"/>
    <w:rsid w:val="006C28AD"/>
    <w:rsid w:val="006C31DD"/>
    <w:rsid w:val="006C5C8B"/>
    <w:rsid w:val="006C77D4"/>
    <w:rsid w:val="006C7963"/>
    <w:rsid w:val="006D0377"/>
    <w:rsid w:val="006D0622"/>
    <w:rsid w:val="006D08CD"/>
    <w:rsid w:val="006D0C7D"/>
    <w:rsid w:val="006D129C"/>
    <w:rsid w:val="006D14BD"/>
    <w:rsid w:val="006D15F5"/>
    <w:rsid w:val="006D183A"/>
    <w:rsid w:val="006D1F3F"/>
    <w:rsid w:val="006D2944"/>
    <w:rsid w:val="006D2BEC"/>
    <w:rsid w:val="006D37E0"/>
    <w:rsid w:val="006D3C69"/>
    <w:rsid w:val="006D4511"/>
    <w:rsid w:val="006D50F8"/>
    <w:rsid w:val="006D5C2F"/>
    <w:rsid w:val="006D66BD"/>
    <w:rsid w:val="006D66CC"/>
    <w:rsid w:val="006D6CE3"/>
    <w:rsid w:val="006D71BB"/>
    <w:rsid w:val="006D7783"/>
    <w:rsid w:val="006E1336"/>
    <w:rsid w:val="006E15FF"/>
    <w:rsid w:val="006E16C7"/>
    <w:rsid w:val="006E27C9"/>
    <w:rsid w:val="006E2D94"/>
    <w:rsid w:val="006E3C1F"/>
    <w:rsid w:val="006E43F2"/>
    <w:rsid w:val="006E4A56"/>
    <w:rsid w:val="006E58A9"/>
    <w:rsid w:val="006E6B53"/>
    <w:rsid w:val="006E6C66"/>
    <w:rsid w:val="006E7E08"/>
    <w:rsid w:val="006F0ACF"/>
    <w:rsid w:val="006F0D2A"/>
    <w:rsid w:val="006F1C15"/>
    <w:rsid w:val="006F1D81"/>
    <w:rsid w:val="006F1F33"/>
    <w:rsid w:val="006F21AF"/>
    <w:rsid w:val="006F28CB"/>
    <w:rsid w:val="006F345E"/>
    <w:rsid w:val="006F4337"/>
    <w:rsid w:val="006F46E6"/>
    <w:rsid w:val="006F499E"/>
    <w:rsid w:val="006F4B09"/>
    <w:rsid w:val="006F4B9E"/>
    <w:rsid w:val="006F4C7A"/>
    <w:rsid w:val="006F5048"/>
    <w:rsid w:val="006F5163"/>
    <w:rsid w:val="006F544B"/>
    <w:rsid w:val="006F57C9"/>
    <w:rsid w:val="006F6347"/>
    <w:rsid w:val="006F712E"/>
    <w:rsid w:val="006F7510"/>
    <w:rsid w:val="006F7F29"/>
    <w:rsid w:val="007000C1"/>
    <w:rsid w:val="00700B32"/>
    <w:rsid w:val="0070137F"/>
    <w:rsid w:val="00701926"/>
    <w:rsid w:val="00701BA9"/>
    <w:rsid w:val="007038A3"/>
    <w:rsid w:val="00703C25"/>
    <w:rsid w:val="00704C6E"/>
    <w:rsid w:val="007060DE"/>
    <w:rsid w:val="007061FD"/>
    <w:rsid w:val="00706E0D"/>
    <w:rsid w:val="0070752B"/>
    <w:rsid w:val="00710005"/>
    <w:rsid w:val="0071007F"/>
    <w:rsid w:val="00710931"/>
    <w:rsid w:val="00710A54"/>
    <w:rsid w:val="007117CE"/>
    <w:rsid w:val="00712218"/>
    <w:rsid w:val="00714884"/>
    <w:rsid w:val="007151D3"/>
    <w:rsid w:val="0071520D"/>
    <w:rsid w:val="007155D8"/>
    <w:rsid w:val="007161EE"/>
    <w:rsid w:val="007167B6"/>
    <w:rsid w:val="0071693B"/>
    <w:rsid w:val="00717C7B"/>
    <w:rsid w:val="00720001"/>
    <w:rsid w:val="00721209"/>
    <w:rsid w:val="00721CDD"/>
    <w:rsid w:val="00722460"/>
    <w:rsid w:val="00723326"/>
    <w:rsid w:val="00723A00"/>
    <w:rsid w:val="00723C44"/>
    <w:rsid w:val="0072406D"/>
    <w:rsid w:val="007244FC"/>
    <w:rsid w:val="0072495A"/>
    <w:rsid w:val="00727471"/>
    <w:rsid w:val="00730E7D"/>
    <w:rsid w:val="00731D91"/>
    <w:rsid w:val="00732ADF"/>
    <w:rsid w:val="00733D86"/>
    <w:rsid w:val="00734A45"/>
    <w:rsid w:val="007353B4"/>
    <w:rsid w:val="00735781"/>
    <w:rsid w:val="00736164"/>
    <w:rsid w:val="00736B33"/>
    <w:rsid w:val="00736DDB"/>
    <w:rsid w:val="00737AFF"/>
    <w:rsid w:val="00740302"/>
    <w:rsid w:val="00740CF2"/>
    <w:rsid w:val="00741D5E"/>
    <w:rsid w:val="00741DCA"/>
    <w:rsid w:val="007423E5"/>
    <w:rsid w:val="00742D88"/>
    <w:rsid w:val="007446D4"/>
    <w:rsid w:val="00744F33"/>
    <w:rsid w:val="00745CAB"/>
    <w:rsid w:val="007466E3"/>
    <w:rsid w:val="007476AD"/>
    <w:rsid w:val="00750E60"/>
    <w:rsid w:val="00751091"/>
    <w:rsid w:val="00751C51"/>
    <w:rsid w:val="00751DF2"/>
    <w:rsid w:val="0075276C"/>
    <w:rsid w:val="00752A47"/>
    <w:rsid w:val="00752F16"/>
    <w:rsid w:val="007536BC"/>
    <w:rsid w:val="00753A5F"/>
    <w:rsid w:val="00753FD1"/>
    <w:rsid w:val="0075451F"/>
    <w:rsid w:val="00754584"/>
    <w:rsid w:val="0075465A"/>
    <w:rsid w:val="00754C57"/>
    <w:rsid w:val="00755CAF"/>
    <w:rsid w:val="00755CBA"/>
    <w:rsid w:val="0075635F"/>
    <w:rsid w:val="00756546"/>
    <w:rsid w:val="00757BC2"/>
    <w:rsid w:val="00760109"/>
    <w:rsid w:val="00761504"/>
    <w:rsid w:val="00761AE1"/>
    <w:rsid w:val="00761C78"/>
    <w:rsid w:val="00761DC2"/>
    <w:rsid w:val="007625B3"/>
    <w:rsid w:val="007625FC"/>
    <w:rsid w:val="0076295F"/>
    <w:rsid w:val="00763ECF"/>
    <w:rsid w:val="0076471B"/>
    <w:rsid w:val="00764769"/>
    <w:rsid w:val="00765963"/>
    <w:rsid w:val="0076599D"/>
    <w:rsid w:val="007662EB"/>
    <w:rsid w:val="00766556"/>
    <w:rsid w:val="007667A6"/>
    <w:rsid w:val="0077014E"/>
    <w:rsid w:val="00770F96"/>
    <w:rsid w:val="00772202"/>
    <w:rsid w:val="0077256C"/>
    <w:rsid w:val="00772E33"/>
    <w:rsid w:val="007734F6"/>
    <w:rsid w:val="00773A0B"/>
    <w:rsid w:val="00773DA4"/>
    <w:rsid w:val="007752FB"/>
    <w:rsid w:val="00775537"/>
    <w:rsid w:val="00775C17"/>
    <w:rsid w:val="00775FBD"/>
    <w:rsid w:val="0077619E"/>
    <w:rsid w:val="00776249"/>
    <w:rsid w:val="007777C7"/>
    <w:rsid w:val="007806D1"/>
    <w:rsid w:val="00780792"/>
    <w:rsid w:val="00780E2B"/>
    <w:rsid w:val="00781833"/>
    <w:rsid w:val="00781AED"/>
    <w:rsid w:val="00781BBE"/>
    <w:rsid w:val="0078262F"/>
    <w:rsid w:val="00783234"/>
    <w:rsid w:val="0078356E"/>
    <w:rsid w:val="0078368C"/>
    <w:rsid w:val="00783AD1"/>
    <w:rsid w:val="00784747"/>
    <w:rsid w:val="00784930"/>
    <w:rsid w:val="007849C7"/>
    <w:rsid w:val="00784F31"/>
    <w:rsid w:val="007850A6"/>
    <w:rsid w:val="00785341"/>
    <w:rsid w:val="00785AE7"/>
    <w:rsid w:val="00785F91"/>
    <w:rsid w:val="00786398"/>
    <w:rsid w:val="00786671"/>
    <w:rsid w:val="00786B1D"/>
    <w:rsid w:val="00787057"/>
    <w:rsid w:val="00787AE4"/>
    <w:rsid w:val="00787F04"/>
    <w:rsid w:val="0079010A"/>
    <w:rsid w:val="00790312"/>
    <w:rsid w:val="00790433"/>
    <w:rsid w:val="007906A6"/>
    <w:rsid w:val="00790E13"/>
    <w:rsid w:val="00790EB4"/>
    <w:rsid w:val="0079121B"/>
    <w:rsid w:val="00791456"/>
    <w:rsid w:val="007919C8"/>
    <w:rsid w:val="007919D7"/>
    <w:rsid w:val="00791B29"/>
    <w:rsid w:val="007928AC"/>
    <w:rsid w:val="007929B0"/>
    <w:rsid w:val="0079303D"/>
    <w:rsid w:val="00793E99"/>
    <w:rsid w:val="007941A8"/>
    <w:rsid w:val="00794528"/>
    <w:rsid w:val="00794D82"/>
    <w:rsid w:val="00795281"/>
    <w:rsid w:val="007955A5"/>
    <w:rsid w:val="00795AEC"/>
    <w:rsid w:val="00796D6F"/>
    <w:rsid w:val="00797429"/>
    <w:rsid w:val="007977B5"/>
    <w:rsid w:val="007A0685"/>
    <w:rsid w:val="007A11E2"/>
    <w:rsid w:val="007A1DB5"/>
    <w:rsid w:val="007A2497"/>
    <w:rsid w:val="007A2DE1"/>
    <w:rsid w:val="007A2F70"/>
    <w:rsid w:val="007A327B"/>
    <w:rsid w:val="007A3A41"/>
    <w:rsid w:val="007A3FB8"/>
    <w:rsid w:val="007A41F5"/>
    <w:rsid w:val="007A4742"/>
    <w:rsid w:val="007A5898"/>
    <w:rsid w:val="007A5E7C"/>
    <w:rsid w:val="007A5FE0"/>
    <w:rsid w:val="007A6F19"/>
    <w:rsid w:val="007A701D"/>
    <w:rsid w:val="007A72FB"/>
    <w:rsid w:val="007B03F2"/>
    <w:rsid w:val="007B0C20"/>
    <w:rsid w:val="007B0D7C"/>
    <w:rsid w:val="007B101E"/>
    <w:rsid w:val="007B1453"/>
    <w:rsid w:val="007B15B9"/>
    <w:rsid w:val="007B1AFF"/>
    <w:rsid w:val="007B1B19"/>
    <w:rsid w:val="007B1B30"/>
    <w:rsid w:val="007B2940"/>
    <w:rsid w:val="007B2B36"/>
    <w:rsid w:val="007B2DD0"/>
    <w:rsid w:val="007B31C9"/>
    <w:rsid w:val="007B35F3"/>
    <w:rsid w:val="007B3710"/>
    <w:rsid w:val="007B3CA7"/>
    <w:rsid w:val="007B4711"/>
    <w:rsid w:val="007B58E6"/>
    <w:rsid w:val="007B5943"/>
    <w:rsid w:val="007B6223"/>
    <w:rsid w:val="007B63CF"/>
    <w:rsid w:val="007B7556"/>
    <w:rsid w:val="007B764B"/>
    <w:rsid w:val="007C0471"/>
    <w:rsid w:val="007C07AA"/>
    <w:rsid w:val="007C0945"/>
    <w:rsid w:val="007C0F82"/>
    <w:rsid w:val="007C1467"/>
    <w:rsid w:val="007C17DC"/>
    <w:rsid w:val="007C1FF0"/>
    <w:rsid w:val="007C2786"/>
    <w:rsid w:val="007C3BB0"/>
    <w:rsid w:val="007C3C1D"/>
    <w:rsid w:val="007C412F"/>
    <w:rsid w:val="007C43D6"/>
    <w:rsid w:val="007C471A"/>
    <w:rsid w:val="007C5660"/>
    <w:rsid w:val="007C5FDF"/>
    <w:rsid w:val="007C6DBA"/>
    <w:rsid w:val="007C72D0"/>
    <w:rsid w:val="007C76FB"/>
    <w:rsid w:val="007C7B1B"/>
    <w:rsid w:val="007C7FFA"/>
    <w:rsid w:val="007D0489"/>
    <w:rsid w:val="007D117A"/>
    <w:rsid w:val="007D14C2"/>
    <w:rsid w:val="007D150E"/>
    <w:rsid w:val="007D1A2D"/>
    <w:rsid w:val="007D2461"/>
    <w:rsid w:val="007D27BD"/>
    <w:rsid w:val="007D2EC9"/>
    <w:rsid w:val="007D3153"/>
    <w:rsid w:val="007D4F60"/>
    <w:rsid w:val="007D51CD"/>
    <w:rsid w:val="007D521F"/>
    <w:rsid w:val="007D61E7"/>
    <w:rsid w:val="007D6C65"/>
    <w:rsid w:val="007D7A8D"/>
    <w:rsid w:val="007E0456"/>
    <w:rsid w:val="007E063C"/>
    <w:rsid w:val="007E0705"/>
    <w:rsid w:val="007E0CD7"/>
    <w:rsid w:val="007E0FDD"/>
    <w:rsid w:val="007E11D4"/>
    <w:rsid w:val="007E1BE6"/>
    <w:rsid w:val="007E2051"/>
    <w:rsid w:val="007E2146"/>
    <w:rsid w:val="007E330A"/>
    <w:rsid w:val="007E3EA4"/>
    <w:rsid w:val="007E406E"/>
    <w:rsid w:val="007E4915"/>
    <w:rsid w:val="007E4C40"/>
    <w:rsid w:val="007E526D"/>
    <w:rsid w:val="007E5630"/>
    <w:rsid w:val="007E606D"/>
    <w:rsid w:val="007E670A"/>
    <w:rsid w:val="007E6983"/>
    <w:rsid w:val="007E7429"/>
    <w:rsid w:val="007E7C10"/>
    <w:rsid w:val="007E7FE1"/>
    <w:rsid w:val="007F01E2"/>
    <w:rsid w:val="007F026B"/>
    <w:rsid w:val="007F14A8"/>
    <w:rsid w:val="007F17F1"/>
    <w:rsid w:val="007F1B5F"/>
    <w:rsid w:val="007F1CC6"/>
    <w:rsid w:val="007F2223"/>
    <w:rsid w:val="007F25EA"/>
    <w:rsid w:val="007F2614"/>
    <w:rsid w:val="007F2F1E"/>
    <w:rsid w:val="007F3A39"/>
    <w:rsid w:val="007F4A53"/>
    <w:rsid w:val="007F529D"/>
    <w:rsid w:val="007F56A7"/>
    <w:rsid w:val="007F5A6C"/>
    <w:rsid w:val="007F6278"/>
    <w:rsid w:val="007F633E"/>
    <w:rsid w:val="007F69C1"/>
    <w:rsid w:val="007F69FF"/>
    <w:rsid w:val="007F75E7"/>
    <w:rsid w:val="007F7626"/>
    <w:rsid w:val="007F7725"/>
    <w:rsid w:val="007F7AF6"/>
    <w:rsid w:val="007F7E16"/>
    <w:rsid w:val="00800DAE"/>
    <w:rsid w:val="00801C22"/>
    <w:rsid w:val="00802164"/>
    <w:rsid w:val="00802477"/>
    <w:rsid w:val="0080281E"/>
    <w:rsid w:val="0080369E"/>
    <w:rsid w:val="0080424C"/>
    <w:rsid w:val="00804472"/>
    <w:rsid w:val="008050C3"/>
    <w:rsid w:val="0080570F"/>
    <w:rsid w:val="00805F73"/>
    <w:rsid w:val="00806992"/>
    <w:rsid w:val="00806ACD"/>
    <w:rsid w:val="0080747A"/>
    <w:rsid w:val="00807D65"/>
    <w:rsid w:val="0081120A"/>
    <w:rsid w:val="00811CF8"/>
    <w:rsid w:val="00811F57"/>
    <w:rsid w:val="008121A2"/>
    <w:rsid w:val="008124D0"/>
    <w:rsid w:val="00813016"/>
    <w:rsid w:val="00814631"/>
    <w:rsid w:val="00814C32"/>
    <w:rsid w:val="008155EF"/>
    <w:rsid w:val="00815A1A"/>
    <w:rsid w:val="00815D1E"/>
    <w:rsid w:val="00815EBF"/>
    <w:rsid w:val="008160DA"/>
    <w:rsid w:val="008161CA"/>
    <w:rsid w:val="00816ABE"/>
    <w:rsid w:val="008172FF"/>
    <w:rsid w:val="00817E04"/>
    <w:rsid w:val="008203C1"/>
    <w:rsid w:val="008207C7"/>
    <w:rsid w:val="008209DC"/>
    <w:rsid w:val="008220AC"/>
    <w:rsid w:val="00822623"/>
    <w:rsid w:val="008228CB"/>
    <w:rsid w:val="00822D71"/>
    <w:rsid w:val="00822DA3"/>
    <w:rsid w:val="00822DCB"/>
    <w:rsid w:val="008247CD"/>
    <w:rsid w:val="00824A2C"/>
    <w:rsid w:val="00824DF5"/>
    <w:rsid w:val="00824EDA"/>
    <w:rsid w:val="00825705"/>
    <w:rsid w:val="00825B3A"/>
    <w:rsid w:val="00825DE8"/>
    <w:rsid w:val="00826182"/>
    <w:rsid w:val="00826779"/>
    <w:rsid w:val="008301A5"/>
    <w:rsid w:val="0083025E"/>
    <w:rsid w:val="00831156"/>
    <w:rsid w:val="00831726"/>
    <w:rsid w:val="008318CE"/>
    <w:rsid w:val="00831979"/>
    <w:rsid w:val="00831CAB"/>
    <w:rsid w:val="0083257F"/>
    <w:rsid w:val="008326C3"/>
    <w:rsid w:val="00833E11"/>
    <w:rsid w:val="00833E6E"/>
    <w:rsid w:val="00833F80"/>
    <w:rsid w:val="00834552"/>
    <w:rsid w:val="008363C6"/>
    <w:rsid w:val="00836933"/>
    <w:rsid w:val="00836A1D"/>
    <w:rsid w:val="0083708A"/>
    <w:rsid w:val="008372DC"/>
    <w:rsid w:val="008378AC"/>
    <w:rsid w:val="00837903"/>
    <w:rsid w:val="00837A71"/>
    <w:rsid w:val="00840481"/>
    <w:rsid w:val="00840808"/>
    <w:rsid w:val="008408E5"/>
    <w:rsid w:val="0084095E"/>
    <w:rsid w:val="00840A6B"/>
    <w:rsid w:val="00840B4B"/>
    <w:rsid w:val="00840E1C"/>
    <w:rsid w:val="00841160"/>
    <w:rsid w:val="008411E7"/>
    <w:rsid w:val="00841DDB"/>
    <w:rsid w:val="00841F91"/>
    <w:rsid w:val="008421D8"/>
    <w:rsid w:val="0084269A"/>
    <w:rsid w:val="008427B2"/>
    <w:rsid w:val="00843853"/>
    <w:rsid w:val="00843B1C"/>
    <w:rsid w:val="00843EE1"/>
    <w:rsid w:val="00843F6C"/>
    <w:rsid w:val="0084405F"/>
    <w:rsid w:val="00844906"/>
    <w:rsid w:val="008449E1"/>
    <w:rsid w:val="00844C57"/>
    <w:rsid w:val="008450BF"/>
    <w:rsid w:val="008450E9"/>
    <w:rsid w:val="00845DA4"/>
    <w:rsid w:val="008467BF"/>
    <w:rsid w:val="008471BD"/>
    <w:rsid w:val="00847393"/>
    <w:rsid w:val="00850BDC"/>
    <w:rsid w:val="008511BE"/>
    <w:rsid w:val="0085121F"/>
    <w:rsid w:val="0085261F"/>
    <w:rsid w:val="00854404"/>
    <w:rsid w:val="00855134"/>
    <w:rsid w:val="0085540F"/>
    <w:rsid w:val="008559C4"/>
    <w:rsid w:val="00855CC4"/>
    <w:rsid w:val="00856029"/>
    <w:rsid w:val="00856833"/>
    <w:rsid w:val="008570FB"/>
    <w:rsid w:val="0085779E"/>
    <w:rsid w:val="00857DC6"/>
    <w:rsid w:val="00860694"/>
    <w:rsid w:val="00860ADF"/>
    <w:rsid w:val="00860B5A"/>
    <w:rsid w:val="0086202F"/>
    <w:rsid w:val="00862D91"/>
    <w:rsid w:val="00862EE9"/>
    <w:rsid w:val="0086306A"/>
    <w:rsid w:val="008635E5"/>
    <w:rsid w:val="00863691"/>
    <w:rsid w:val="00863846"/>
    <w:rsid w:val="00863B52"/>
    <w:rsid w:val="00863F5A"/>
    <w:rsid w:val="0086513D"/>
    <w:rsid w:val="00865689"/>
    <w:rsid w:val="0086793F"/>
    <w:rsid w:val="00870418"/>
    <w:rsid w:val="00871F7D"/>
    <w:rsid w:val="00873003"/>
    <w:rsid w:val="0087304C"/>
    <w:rsid w:val="00874487"/>
    <w:rsid w:val="008746BE"/>
    <w:rsid w:val="008751F6"/>
    <w:rsid w:val="008755DD"/>
    <w:rsid w:val="0087789E"/>
    <w:rsid w:val="008801F0"/>
    <w:rsid w:val="0088093E"/>
    <w:rsid w:val="00880A9F"/>
    <w:rsid w:val="00880B1F"/>
    <w:rsid w:val="0088122B"/>
    <w:rsid w:val="00881FCF"/>
    <w:rsid w:val="00882AD3"/>
    <w:rsid w:val="00882C4F"/>
    <w:rsid w:val="00882DC0"/>
    <w:rsid w:val="0088384C"/>
    <w:rsid w:val="00884CB0"/>
    <w:rsid w:val="008857EF"/>
    <w:rsid w:val="008858AC"/>
    <w:rsid w:val="00885CC6"/>
    <w:rsid w:val="00885FBF"/>
    <w:rsid w:val="0088611A"/>
    <w:rsid w:val="00886CC5"/>
    <w:rsid w:val="00886FF6"/>
    <w:rsid w:val="00887162"/>
    <w:rsid w:val="00887716"/>
    <w:rsid w:val="00887AF4"/>
    <w:rsid w:val="008907BD"/>
    <w:rsid w:val="0089135B"/>
    <w:rsid w:val="0089178A"/>
    <w:rsid w:val="00891C39"/>
    <w:rsid w:val="00891CC7"/>
    <w:rsid w:val="00891E57"/>
    <w:rsid w:val="008923EB"/>
    <w:rsid w:val="0089313C"/>
    <w:rsid w:val="008934B3"/>
    <w:rsid w:val="00893DC3"/>
    <w:rsid w:val="0089428B"/>
    <w:rsid w:val="00895221"/>
    <w:rsid w:val="00895334"/>
    <w:rsid w:val="0089563E"/>
    <w:rsid w:val="00895E35"/>
    <w:rsid w:val="008963F3"/>
    <w:rsid w:val="00896660"/>
    <w:rsid w:val="00896F6F"/>
    <w:rsid w:val="008972E7"/>
    <w:rsid w:val="00897F90"/>
    <w:rsid w:val="008A003E"/>
    <w:rsid w:val="008A004B"/>
    <w:rsid w:val="008A0AC4"/>
    <w:rsid w:val="008A0D60"/>
    <w:rsid w:val="008A125C"/>
    <w:rsid w:val="008A2B5A"/>
    <w:rsid w:val="008A3895"/>
    <w:rsid w:val="008A3F0E"/>
    <w:rsid w:val="008A47D1"/>
    <w:rsid w:val="008A76DD"/>
    <w:rsid w:val="008A79DF"/>
    <w:rsid w:val="008A7EB7"/>
    <w:rsid w:val="008B0281"/>
    <w:rsid w:val="008B03F6"/>
    <w:rsid w:val="008B0719"/>
    <w:rsid w:val="008B0D99"/>
    <w:rsid w:val="008B1402"/>
    <w:rsid w:val="008B1B40"/>
    <w:rsid w:val="008B2C01"/>
    <w:rsid w:val="008B306C"/>
    <w:rsid w:val="008B36B3"/>
    <w:rsid w:val="008B3C44"/>
    <w:rsid w:val="008B3D52"/>
    <w:rsid w:val="008B3EB9"/>
    <w:rsid w:val="008B475B"/>
    <w:rsid w:val="008B48F9"/>
    <w:rsid w:val="008B4944"/>
    <w:rsid w:val="008B556F"/>
    <w:rsid w:val="008B5A73"/>
    <w:rsid w:val="008B5E7E"/>
    <w:rsid w:val="008B700D"/>
    <w:rsid w:val="008B71B2"/>
    <w:rsid w:val="008B79D7"/>
    <w:rsid w:val="008C0185"/>
    <w:rsid w:val="008C0E55"/>
    <w:rsid w:val="008C14FA"/>
    <w:rsid w:val="008C18FA"/>
    <w:rsid w:val="008C1EDD"/>
    <w:rsid w:val="008C2656"/>
    <w:rsid w:val="008C33DA"/>
    <w:rsid w:val="008C40E7"/>
    <w:rsid w:val="008C49BA"/>
    <w:rsid w:val="008C4BDF"/>
    <w:rsid w:val="008C4E6E"/>
    <w:rsid w:val="008C516A"/>
    <w:rsid w:val="008C6FCB"/>
    <w:rsid w:val="008C7A0A"/>
    <w:rsid w:val="008C7D55"/>
    <w:rsid w:val="008D057F"/>
    <w:rsid w:val="008D0AB3"/>
    <w:rsid w:val="008D0CA0"/>
    <w:rsid w:val="008D19C8"/>
    <w:rsid w:val="008D2CAD"/>
    <w:rsid w:val="008D2E53"/>
    <w:rsid w:val="008D3380"/>
    <w:rsid w:val="008D46D5"/>
    <w:rsid w:val="008D4B90"/>
    <w:rsid w:val="008D4DA2"/>
    <w:rsid w:val="008D4FB3"/>
    <w:rsid w:val="008D510F"/>
    <w:rsid w:val="008D5A2D"/>
    <w:rsid w:val="008D67E5"/>
    <w:rsid w:val="008D6D92"/>
    <w:rsid w:val="008D6EA5"/>
    <w:rsid w:val="008D74B1"/>
    <w:rsid w:val="008D78AA"/>
    <w:rsid w:val="008D7D48"/>
    <w:rsid w:val="008E01DD"/>
    <w:rsid w:val="008E036C"/>
    <w:rsid w:val="008E0AF7"/>
    <w:rsid w:val="008E12C4"/>
    <w:rsid w:val="008E25B0"/>
    <w:rsid w:val="008E25D3"/>
    <w:rsid w:val="008E296D"/>
    <w:rsid w:val="008E3471"/>
    <w:rsid w:val="008E34F5"/>
    <w:rsid w:val="008E390C"/>
    <w:rsid w:val="008E40B0"/>
    <w:rsid w:val="008E414D"/>
    <w:rsid w:val="008E421F"/>
    <w:rsid w:val="008E49B5"/>
    <w:rsid w:val="008E4C53"/>
    <w:rsid w:val="008E53B6"/>
    <w:rsid w:val="008E5676"/>
    <w:rsid w:val="008E596B"/>
    <w:rsid w:val="008E6551"/>
    <w:rsid w:val="008E66B7"/>
    <w:rsid w:val="008E771C"/>
    <w:rsid w:val="008E795B"/>
    <w:rsid w:val="008F0ACB"/>
    <w:rsid w:val="008F0E3C"/>
    <w:rsid w:val="008F15A0"/>
    <w:rsid w:val="008F19D3"/>
    <w:rsid w:val="008F1E6E"/>
    <w:rsid w:val="008F247C"/>
    <w:rsid w:val="008F259F"/>
    <w:rsid w:val="008F2BBC"/>
    <w:rsid w:val="008F2F57"/>
    <w:rsid w:val="008F33C7"/>
    <w:rsid w:val="008F3CD5"/>
    <w:rsid w:val="008F459A"/>
    <w:rsid w:val="008F4BF5"/>
    <w:rsid w:val="008F4EA7"/>
    <w:rsid w:val="008F567B"/>
    <w:rsid w:val="008F5BCC"/>
    <w:rsid w:val="008F61F0"/>
    <w:rsid w:val="008F6567"/>
    <w:rsid w:val="008F66AE"/>
    <w:rsid w:val="008F6FC5"/>
    <w:rsid w:val="008F7CEE"/>
    <w:rsid w:val="009002CB"/>
    <w:rsid w:val="00901014"/>
    <w:rsid w:val="00901942"/>
    <w:rsid w:val="00901E10"/>
    <w:rsid w:val="00901EF9"/>
    <w:rsid w:val="009029D4"/>
    <w:rsid w:val="00903622"/>
    <w:rsid w:val="00903810"/>
    <w:rsid w:val="009047B9"/>
    <w:rsid w:val="00904CE3"/>
    <w:rsid w:val="00904E28"/>
    <w:rsid w:val="0090565D"/>
    <w:rsid w:val="00906AC6"/>
    <w:rsid w:val="009073DB"/>
    <w:rsid w:val="00910087"/>
    <w:rsid w:val="00912391"/>
    <w:rsid w:val="00913285"/>
    <w:rsid w:val="00913586"/>
    <w:rsid w:val="00913BCA"/>
    <w:rsid w:val="00914F80"/>
    <w:rsid w:val="00914FD9"/>
    <w:rsid w:val="00915BDF"/>
    <w:rsid w:val="00915DC3"/>
    <w:rsid w:val="00916775"/>
    <w:rsid w:val="009203EC"/>
    <w:rsid w:val="00920733"/>
    <w:rsid w:val="0092085C"/>
    <w:rsid w:val="00920D27"/>
    <w:rsid w:val="00921531"/>
    <w:rsid w:val="00922AA4"/>
    <w:rsid w:val="00922E88"/>
    <w:rsid w:val="0092456A"/>
    <w:rsid w:val="00924602"/>
    <w:rsid w:val="0092523F"/>
    <w:rsid w:val="00925B18"/>
    <w:rsid w:val="00925E44"/>
    <w:rsid w:val="00925E86"/>
    <w:rsid w:val="00926452"/>
    <w:rsid w:val="0092687B"/>
    <w:rsid w:val="00926D6A"/>
    <w:rsid w:val="00926DF8"/>
    <w:rsid w:val="0093025A"/>
    <w:rsid w:val="0093137F"/>
    <w:rsid w:val="00932C1E"/>
    <w:rsid w:val="00932F11"/>
    <w:rsid w:val="00932F88"/>
    <w:rsid w:val="00933445"/>
    <w:rsid w:val="00933A9A"/>
    <w:rsid w:val="00935CDA"/>
    <w:rsid w:val="00937067"/>
    <w:rsid w:val="00937CDD"/>
    <w:rsid w:val="0094091A"/>
    <w:rsid w:val="0094092C"/>
    <w:rsid w:val="009410CC"/>
    <w:rsid w:val="0094123E"/>
    <w:rsid w:val="0094128B"/>
    <w:rsid w:val="0094262F"/>
    <w:rsid w:val="00942D26"/>
    <w:rsid w:val="00943C7B"/>
    <w:rsid w:val="0094488B"/>
    <w:rsid w:val="00944B92"/>
    <w:rsid w:val="009450C2"/>
    <w:rsid w:val="009455CF"/>
    <w:rsid w:val="0094661B"/>
    <w:rsid w:val="00946AC0"/>
    <w:rsid w:val="00946B15"/>
    <w:rsid w:val="00946B91"/>
    <w:rsid w:val="00947937"/>
    <w:rsid w:val="00947ACC"/>
    <w:rsid w:val="00950AF0"/>
    <w:rsid w:val="00951249"/>
    <w:rsid w:val="00952254"/>
    <w:rsid w:val="0095235F"/>
    <w:rsid w:val="00952ABE"/>
    <w:rsid w:val="00952BED"/>
    <w:rsid w:val="00952D24"/>
    <w:rsid w:val="009537C4"/>
    <w:rsid w:val="00953C1F"/>
    <w:rsid w:val="0095438F"/>
    <w:rsid w:val="00954AB7"/>
    <w:rsid w:val="00954EC0"/>
    <w:rsid w:val="0095526B"/>
    <w:rsid w:val="0095538E"/>
    <w:rsid w:val="00955723"/>
    <w:rsid w:val="009557ED"/>
    <w:rsid w:val="0095586E"/>
    <w:rsid w:val="009608EB"/>
    <w:rsid w:val="00961AB8"/>
    <w:rsid w:val="00961D8A"/>
    <w:rsid w:val="009632FB"/>
    <w:rsid w:val="0096346B"/>
    <w:rsid w:val="0096374B"/>
    <w:rsid w:val="00963AF9"/>
    <w:rsid w:val="00963B25"/>
    <w:rsid w:val="00963C68"/>
    <w:rsid w:val="00963DC8"/>
    <w:rsid w:val="00965261"/>
    <w:rsid w:val="0096577C"/>
    <w:rsid w:val="00966125"/>
    <w:rsid w:val="00966271"/>
    <w:rsid w:val="0096666C"/>
    <w:rsid w:val="00966C1C"/>
    <w:rsid w:val="00966D55"/>
    <w:rsid w:val="009704E8"/>
    <w:rsid w:val="0097062F"/>
    <w:rsid w:val="00970C19"/>
    <w:rsid w:val="0097134C"/>
    <w:rsid w:val="0097235A"/>
    <w:rsid w:val="00972942"/>
    <w:rsid w:val="00973180"/>
    <w:rsid w:val="009733AE"/>
    <w:rsid w:val="00973514"/>
    <w:rsid w:val="00973B57"/>
    <w:rsid w:val="00973D14"/>
    <w:rsid w:val="00973D8E"/>
    <w:rsid w:val="009744C2"/>
    <w:rsid w:val="00975D8E"/>
    <w:rsid w:val="009767B5"/>
    <w:rsid w:val="00976818"/>
    <w:rsid w:val="0097696C"/>
    <w:rsid w:val="00976DDB"/>
    <w:rsid w:val="00976F33"/>
    <w:rsid w:val="00977399"/>
    <w:rsid w:val="009806CC"/>
    <w:rsid w:val="009817E3"/>
    <w:rsid w:val="009822C7"/>
    <w:rsid w:val="009826EC"/>
    <w:rsid w:val="00982E35"/>
    <w:rsid w:val="009835AE"/>
    <w:rsid w:val="00984093"/>
    <w:rsid w:val="00984668"/>
    <w:rsid w:val="00984E04"/>
    <w:rsid w:val="00985244"/>
    <w:rsid w:val="009852B0"/>
    <w:rsid w:val="009856ED"/>
    <w:rsid w:val="00985B50"/>
    <w:rsid w:val="009871F5"/>
    <w:rsid w:val="0098763F"/>
    <w:rsid w:val="00987807"/>
    <w:rsid w:val="00987E2D"/>
    <w:rsid w:val="00990062"/>
    <w:rsid w:val="009907F8"/>
    <w:rsid w:val="00990FD2"/>
    <w:rsid w:val="0099140D"/>
    <w:rsid w:val="00991A26"/>
    <w:rsid w:val="00991DAE"/>
    <w:rsid w:val="00991F92"/>
    <w:rsid w:val="0099273B"/>
    <w:rsid w:val="00992B7C"/>
    <w:rsid w:val="00992E0E"/>
    <w:rsid w:val="00993351"/>
    <w:rsid w:val="009934FE"/>
    <w:rsid w:val="00993C9F"/>
    <w:rsid w:val="009942C2"/>
    <w:rsid w:val="00994BE6"/>
    <w:rsid w:val="00994C65"/>
    <w:rsid w:val="00996C98"/>
    <w:rsid w:val="00997B10"/>
    <w:rsid w:val="00997EB8"/>
    <w:rsid w:val="009A0E30"/>
    <w:rsid w:val="009A0EF5"/>
    <w:rsid w:val="009A1944"/>
    <w:rsid w:val="009A229B"/>
    <w:rsid w:val="009A2652"/>
    <w:rsid w:val="009A2E08"/>
    <w:rsid w:val="009A39F6"/>
    <w:rsid w:val="009A42FF"/>
    <w:rsid w:val="009A5463"/>
    <w:rsid w:val="009A6965"/>
    <w:rsid w:val="009A701B"/>
    <w:rsid w:val="009A78C0"/>
    <w:rsid w:val="009A7AC5"/>
    <w:rsid w:val="009B1879"/>
    <w:rsid w:val="009B1A5C"/>
    <w:rsid w:val="009B216A"/>
    <w:rsid w:val="009B282B"/>
    <w:rsid w:val="009B2B9C"/>
    <w:rsid w:val="009B327C"/>
    <w:rsid w:val="009B3550"/>
    <w:rsid w:val="009B3C8C"/>
    <w:rsid w:val="009B3E4D"/>
    <w:rsid w:val="009B4688"/>
    <w:rsid w:val="009B48E9"/>
    <w:rsid w:val="009B4BE6"/>
    <w:rsid w:val="009B5156"/>
    <w:rsid w:val="009B557E"/>
    <w:rsid w:val="009B574A"/>
    <w:rsid w:val="009B5EBB"/>
    <w:rsid w:val="009B669C"/>
    <w:rsid w:val="009B6E34"/>
    <w:rsid w:val="009B7328"/>
    <w:rsid w:val="009C03D2"/>
    <w:rsid w:val="009C1815"/>
    <w:rsid w:val="009C1990"/>
    <w:rsid w:val="009C1B95"/>
    <w:rsid w:val="009C1D8A"/>
    <w:rsid w:val="009C1F17"/>
    <w:rsid w:val="009C2972"/>
    <w:rsid w:val="009C308A"/>
    <w:rsid w:val="009C3470"/>
    <w:rsid w:val="009C4200"/>
    <w:rsid w:val="009C47CF"/>
    <w:rsid w:val="009C50D8"/>
    <w:rsid w:val="009C51D4"/>
    <w:rsid w:val="009C5664"/>
    <w:rsid w:val="009C58EA"/>
    <w:rsid w:val="009C601C"/>
    <w:rsid w:val="009C649D"/>
    <w:rsid w:val="009C65B6"/>
    <w:rsid w:val="009C71F5"/>
    <w:rsid w:val="009D03E8"/>
    <w:rsid w:val="009D0E89"/>
    <w:rsid w:val="009D18FB"/>
    <w:rsid w:val="009D269C"/>
    <w:rsid w:val="009D2FA7"/>
    <w:rsid w:val="009D3018"/>
    <w:rsid w:val="009D3575"/>
    <w:rsid w:val="009D3C40"/>
    <w:rsid w:val="009D42F2"/>
    <w:rsid w:val="009D4AB7"/>
    <w:rsid w:val="009D5A9D"/>
    <w:rsid w:val="009D5B31"/>
    <w:rsid w:val="009D7776"/>
    <w:rsid w:val="009E0256"/>
    <w:rsid w:val="009E037B"/>
    <w:rsid w:val="009E14B5"/>
    <w:rsid w:val="009E2937"/>
    <w:rsid w:val="009E2CFC"/>
    <w:rsid w:val="009E2F00"/>
    <w:rsid w:val="009E2F60"/>
    <w:rsid w:val="009E3563"/>
    <w:rsid w:val="009E3B91"/>
    <w:rsid w:val="009E4A4D"/>
    <w:rsid w:val="009E4BC5"/>
    <w:rsid w:val="009E5136"/>
    <w:rsid w:val="009E6098"/>
    <w:rsid w:val="009E6793"/>
    <w:rsid w:val="009E6A50"/>
    <w:rsid w:val="009F072B"/>
    <w:rsid w:val="009F098F"/>
    <w:rsid w:val="009F0E83"/>
    <w:rsid w:val="009F0ED9"/>
    <w:rsid w:val="009F22C1"/>
    <w:rsid w:val="009F2609"/>
    <w:rsid w:val="009F38BE"/>
    <w:rsid w:val="009F3D96"/>
    <w:rsid w:val="009F584D"/>
    <w:rsid w:val="009F5D59"/>
    <w:rsid w:val="009F6A3D"/>
    <w:rsid w:val="009F7115"/>
    <w:rsid w:val="009F715B"/>
    <w:rsid w:val="009F7966"/>
    <w:rsid w:val="009F797F"/>
    <w:rsid w:val="009F7F43"/>
    <w:rsid w:val="00A00806"/>
    <w:rsid w:val="00A00ECF"/>
    <w:rsid w:val="00A011BB"/>
    <w:rsid w:val="00A01C1C"/>
    <w:rsid w:val="00A0222F"/>
    <w:rsid w:val="00A026EE"/>
    <w:rsid w:val="00A02B35"/>
    <w:rsid w:val="00A02C5C"/>
    <w:rsid w:val="00A0468E"/>
    <w:rsid w:val="00A04E6B"/>
    <w:rsid w:val="00A054DE"/>
    <w:rsid w:val="00A058A7"/>
    <w:rsid w:val="00A05B04"/>
    <w:rsid w:val="00A05EB1"/>
    <w:rsid w:val="00A05FA4"/>
    <w:rsid w:val="00A065BF"/>
    <w:rsid w:val="00A06834"/>
    <w:rsid w:val="00A06C82"/>
    <w:rsid w:val="00A071EB"/>
    <w:rsid w:val="00A07BE8"/>
    <w:rsid w:val="00A102DE"/>
    <w:rsid w:val="00A10487"/>
    <w:rsid w:val="00A1055A"/>
    <w:rsid w:val="00A11F14"/>
    <w:rsid w:val="00A131AF"/>
    <w:rsid w:val="00A13C02"/>
    <w:rsid w:val="00A14D11"/>
    <w:rsid w:val="00A153A9"/>
    <w:rsid w:val="00A15A95"/>
    <w:rsid w:val="00A16469"/>
    <w:rsid w:val="00A16DEE"/>
    <w:rsid w:val="00A17EA2"/>
    <w:rsid w:val="00A20224"/>
    <w:rsid w:val="00A21C01"/>
    <w:rsid w:val="00A21F18"/>
    <w:rsid w:val="00A2223D"/>
    <w:rsid w:val="00A222EE"/>
    <w:rsid w:val="00A2330F"/>
    <w:rsid w:val="00A24A7C"/>
    <w:rsid w:val="00A2505F"/>
    <w:rsid w:val="00A25240"/>
    <w:rsid w:val="00A254F3"/>
    <w:rsid w:val="00A26183"/>
    <w:rsid w:val="00A26F88"/>
    <w:rsid w:val="00A276D2"/>
    <w:rsid w:val="00A277CA"/>
    <w:rsid w:val="00A279D6"/>
    <w:rsid w:val="00A27C41"/>
    <w:rsid w:val="00A27CC6"/>
    <w:rsid w:val="00A304A6"/>
    <w:rsid w:val="00A304F8"/>
    <w:rsid w:val="00A30B66"/>
    <w:rsid w:val="00A30F45"/>
    <w:rsid w:val="00A31497"/>
    <w:rsid w:val="00A31682"/>
    <w:rsid w:val="00A33C9F"/>
    <w:rsid w:val="00A35823"/>
    <w:rsid w:val="00A375BF"/>
    <w:rsid w:val="00A403AC"/>
    <w:rsid w:val="00A40E25"/>
    <w:rsid w:val="00A42095"/>
    <w:rsid w:val="00A42151"/>
    <w:rsid w:val="00A42836"/>
    <w:rsid w:val="00A437F6"/>
    <w:rsid w:val="00A4382C"/>
    <w:rsid w:val="00A44C32"/>
    <w:rsid w:val="00A455FA"/>
    <w:rsid w:val="00A45EA9"/>
    <w:rsid w:val="00A467BA"/>
    <w:rsid w:val="00A46966"/>
    <w:rsid w:val="00A47853"/>
    <w:rsid w:val="00A507FF"/>
    <w:rsid w:val="00A5099F"/>
    <w:rsid w:val="00A5172B"/>
    <w:rsid w:val="00A518F0"/>
    <w:rsid w:val="00A52231"/>
    <w:rsid w:val="00A5291B"/>
    <w:rsid w:val="00A529ED"/>
    <w:rsid w:val="00A52F8B"/>
    <w:rsid w:val="00A53079"/>
    <w:rsid w:val="00A548D2"/>
    <w:rsid w:val="00A55027"/>
    <w:rsid w:val="00A55BA4"/>
    <w:rsid w:val="00A56C82"/>
    <w:rsid w:val="00A573DA"/>
    <w:rsid w:val="00A57544"/>
    <w:rsid w:val="00A57667"/>
    <w:rsid w:val="00A60084"/>
    <w:rsid w:val="00A616C8"/>
    <w:rsid w:val="00A62D12"/>
    <w:rsid w:val="00A631D7"/>
    <w:rsid w:val="00A634AF"/>
    <w:rsid w:val="00A634B5"/>
    <w:rsid w:val="00A6405C"/>
    <w:rsid w:val="00A64600"/>
    <w:rsid w:val="00A64A78"/>
    <w:rsid w:val="00A64BD4"/>
    <w:rsid w:val="00A65C2F"/>
    <w:rsid w:val="00A661D0"/>
    <w:rsid w:val="00A66327"/>
    <w:rsid w:val="00A667A6"/>
    <w:rsid w:val="00A66A84"/>
    <w:rsid w:val="00A66DD3"/>
    <w:rsid w:val="00A67263"/>
    <w:rsid w:val="00A7078D"/>
    <w:rsid w:val="00A70951"/>
    <w:rsid w:val="00A71699"/>
    <w:rsid w:val="00A717D3"/>
    <w:rsid w:val="00A72BBA"/>
    <w:rsid w:val="00A732B9"/>
    <w:rsid w:val="00A7337C"/>
    <w:rsid w:val="00A738F6"/>
    <w:rsid w:val="00A73A31"/>
    <w:rsid w:val="00A73C18"/>
    <w:rsid w:val="00A744D7"/>
    <w:rsid w:val="00A745C0"/>
    <w:rsid w:val="00A74653"/>
    <w:rsid w:val="00A74658"/>
    <w:rsid w:val="00A74ACC"/>
    <w:rsid w:val="00A74B5B"/>
    <w:rsid w:val="00A756FC"/>
    <w:rsid w:val="00A75972"/>
    <w:rsid w:val="00A75CB1"/>
    <w:rsid w:val="00A76586"/>
    <w:rsid w:val="00A766B5"/>
    <w:rsid w:val="00A77342"/>
    <w:rsid w:val="00A77691"/>
    <w:rsid w:val="00A77768"/>
    <w:rsid w:val="00A77FED"/>
    <w:rsid w:val="00A808B4"/>
    <w:rsid w:val="00A8090B"/>
    <w:rsid w:val="00A80AF5"/>
    <w:rsid w:val="00A80DCA"/>
    <w:rsid w:val="00A81385"/>
    <w:rsid w:val="00A81B1E"/>
    <w:rsid w:val="00A81C3F"/>
    <w:rsid w:val="00A82700"/>
    <w:rsid w:val="00A82F22"/>
    <w:rsid w:val="00A83144"/>
    <w:rsid w:val="00A835AC"/>
    <w:rsid w:val="00A83E96"/>
    <w:rsid w:val="00A8412C"/>
    <w:rsid w:val="00A844F3"/>
    <w:rsid w:val="00A846EA"/>
    <w:rsid w:val="00A847AE"/>
    <w:rsid w:val="00A854D6"/>
    <w:rsid w:val="00A85526"/>
    <w:rsid w:val="00A85766"/>
    <w:rsid w:val="00A86CCB"/>
    <w:rsid w:val="00A86FB7"/>
    <w:rsid w:val="00A87079"/>
    <w:rsid w:val="00A872FF"/>
    <w:rsid w:val="00A8775C"/>
    <w:rsid w:val="00A87E5E"/>
    <w:rsid w:val="00A87FD4"/>
    <w:rsid w:val="00A904A7"/>
    <w:rsid w:val="00A90BEA"/>
    <w:rsid w:val="00A90D2B"/>
    <w:rsid w:val="00A911B7"/>
    <w:rsid w:val="00A91258"/>
    <w:rsid w:val="00A915E1"/>
    <w:rsid w:val="00A91CA3"/>
    <w:rsid w:val="00A92035"/>
    <w:rsid w:val="00A92FE4"/>
    <w:rsid w:val="00A94478"/>
    <w:rsid w:val="00A94741"/>
    <w:rsid w:val="00A9537D"/>
    <w:rsid w:val="00A95642"/>
    <w:rsid w:val="00A969C6"/>
    <w:rsid w:val="00A96B2F"/>
    <w:rsid w:val="00A96EB4"/>
    <w:rsid w:val="00A97064"/>
    <w:rsid w:val="00A9797B"/>
    <w:rsid w:val="00A97B79"/>
    <w:rsid w:val="00AA21D3"/>
    <w:rsid w:val="00AA2CD0"/>
    <w:rsid w:val="00AA2F03"/>
    <w:rsid w:val="00AA4214"/>
    <w:rsid w:val="00AA43EE"/>
    <w:rsid w:val="00AA4E27"/>
    <w:rsid w:val="00AA508A"/>
    <w:rsid w:val="00AA5510"/>
    <w:rsid w:val="00AA5AC5"/>
    <w:rsid w:val="00AA71D3"/>
    <w:rsid w:val="00AA734F"/>
    <w:rsid w:val="00AA7410"/>
    <w:rsid w:val="00AA7446"/>
    <w:rsid w:val="00AA7BBA"/>
    <w:rsid w:val="00AB0218"/>
    <w:rsid w:val="00AB0A70"/>
    <w:rsid w:val="00AB1219"/>
    <w:rsid w:val="00AB1433"/>
    <w:rsid w:val="00AB1CDC"/>
    <w:rsid w:val="00AB38EF"/>
    <w:rsid w:val="00AB3EB8"/>
    <w:rsid w:val="00AB4295"/>
    <w:rsid w:val="00AB4A6D"/>
    <w:rsid w:val="00AB5122"/>
    <w:rsid w:val="00AB59FC"/>
    <w:rsid w:val="00AB6079"/>
    <w:rsid w:val="00AB624D"/>
    <w:rsid w:val="00AC02B7"/>
    <w:rsid w:val="00AC083B"/>
    <w:rsid w:val="00AC2033"/>
    <w:rsid w:val="00AC2945"/>
    <w:rsid w:val="00AC2B1F"/>
    <w:rsid w:val="00AC35E7"/>
    <w:rsid w:val="00AC366F"/>
    <w:rsid w:val="00AC3B0A"/>
    <w:rsid w:val="00AC3EE6"/>
    <w:rsid w:val="00AC3FAE"/>
    <w:rsid w:val="00AC4207"/>
    <w:rsid w:val="00AC4C2F"/>
    <w:rsid w:val="00AC4CD5"/>
    <w:rsid w:val="00AC5796"/>
    <w:rsid w:val="00AC57E6"/>
    <w:rsid w:val="00AC5870"/>
    <w:rsid w:val="00AC6278"/>
    <w:rsid w:val="00AC66A1"/>
    <w:rsid w:val="00AC69EA"/>
    <w:rsid w:val="00AC7AB8"/>
    <w:rsid w:val="00AD02F1"/>
    <w:rsid w:val="00AD184F"/>
    <w:rsid w:val="00AD2AF3"/>
    <w:rsid w:val="00AD36B8"/>
    <w:rsid w:val="00AD3C5A"/>
    <w:rsid w:val="00AD3DE9"/>
    <w:rsid w:val="00AD3EE2"/>
    <w:rsid w:val="00AD4565"/>
    <w:rsid w:val="00AD467D"/>
    <w:rsid w:val="00AD51C0"/>
    <w:rsid w:val="00AD554B"/>
    <w:rsid w:val="00AD7D56"/>
    <w:rsid w:val="00AD7E4F"/>
    <w:rsid w:val="00AE05CC"/>
    <w:rsid w:val="00AE06EA"/>
    <w:rsid w:val="00AE120D"/>
    <w:rsid w:val="00AE13E9"/>
    <w:rsid w:val="00AE1D71"/>
    <w:rsid w:val="00AE1F5D"/>
    <w:rsid w:val="00AE26B3"/>
    <w:rsid w:val="00AE2D4A"/>
    <w:rsid w:val="00AE2DFC"/>
    <w:rsid w:val="00AE2F76"/>
    <w:rsid w:val="00AE5070"/>
    <w:rsid w:val="00AE586F"/>
    <w:rsid w:val="00AE6930"/>
    <w:rsid w:val="00AE6DF8"/>
    <w:rsid w:val="00AE70DC"/>
    <w:rsid w:val="00AE76EC"/>
    <w:rsid w:val="00AE7E16"/>
    <w:rsid w:val="00AF012A"/>
    <w:rsid w:val="00AF0641"/>
    <w:rsid w:val="00AF097C"/>
    <w:rsid w:val="00AF140F"/>
    <w:rsid w:val="00AF14D2"/>
    <w:rsid w:val="00AF39B4"/>
    <w:rsid w:val="00AF53DD"/>
    <w:rsid w:val="00AF622F"/>
    <w:rsid w:val="00AF7785"/>
    <w:rsid w:val="00B0090A"/>
    <w:rsid w:val="00B00B47"/>
    <w:rsid w:val="00B00DE0"/>
    <w:rsid w:val="00B01001"/>
    <w:rsid w:val="00B01726"/>
    <w:rsid w:val="00B01C67"/>
    <w:rsid w:val="00B020F7"/>
    <w:rsid w:val="00B021D5"/>
    <w:rsid w:val="00B03291"/>
    <w:rsid w:val="00B038D4"/>
    <w:rsid w:val="00B04531"/>
    <w:rsid w:val="00B050E1"/>
    <w:rsid w:val="00B05872"/>
    <w:rsid w:val="00B059C6"/>
    <w:rsid w:val="00B06860"/>
    <w:rsid w:val="00B0706C"/>
    <w:rsid w:val="00B07268"/>
    <w:rsid w:val="00B0749C"/>
    <w:rsid w:val="00B076A9"/>
    <w:rsid w:val="00B0774A"/>
    <w:rsid w:val="00B07792"/>
    <w:rsid w:val="00B10CE8"/>
    <w:rsid w:val="00B118F8"/>
    <w:rsid w:val="00B11F59"/>
    <w:rsid w:val="00B12EB1"/>
    <w:rsid w:val="00B1396B"/>
    <w:rsid w:val="00B13F6D"/>
    <w:rsid w:val="00B144C6"/>
    <w:rsid w:val="00B146F4"/>
    <w:rsid w:val="00B14832"/>
    <w:rsid w:val="00B14CB0"/>
    <w:rsid w:val="00B15C75"/>
    <w:rsid w:val="00B15CB1"/>
    <w:rsid w:val="00B15CF0"/>
    <w:rsid w:val="00B15EF8"/>
    <w:rsid w:val="00B16971"/>
    <w:rsid w:val="00B16E36"/>
    <w:rsid w:val="00B171C1"/>
    <w:rsid w:val="00B17984"/>
    <w:rsid w:val="00B20D1C"/>
    <w:rsid w:val="00B2108D"/>
    <w:rsid w:val="00B2166C"/>
    <w:rsid w:val="00B218FB"/>
    <w:rsid w:val="00B23F01"/>
    <w:rsid w:val="00B24A18"/>
    <w:rsid w:val="00B2516E"/>
    <w:rsid w:val="00B25BDD"/>
    <w:rsid w:val="00B267BD"/>
    <w:rsid w:val="00B26A02"/>
    <w:rsid w:val="00B26D2A"/>
    <w:rsid w:val="00B2775C"/>
    <w:rsid w:val="00B277BD"/>
    <w:rsid w:val="00B30043"/>
    <w:rsid w:val="00B31C50"/>
    <w:rsid w:val="00B31C8A"/>
    <w:rsid w:val="00B31F62"/>
    <w:rsid w:val="00B32002"/>
    <w:rsid w:val="00B3388D"/>
    <w:rsid w:val="00B338AC"/>
    <w:rsid w:val="00B343B2"/>
    <w:rsid w:val="00B34479"/>
    <w:rsid w:val="00B347A9"/>
    <w:rsid w:val="00B34875"/>
    <w:rsid w:val="00B34951"/>
    <w:rsid w:val="00B34A70"/>
    <w:rsid w:val="00B3662B"/>
    <w:rsid w:val="00B3797C"/>
    <w:rsid w:val="00B40846"/>
    <w:rsid w:val="00B419E0"/>
    <w:rsid w:val="00B424AC"/>
    <w:rsid w:val="00B42605"/>
    <w:rsid w:val="00B4328E"/>
    <w:rsid w:val="00B43AD9"/>
    <w:rsid w:val="00B43B7C"/>
    <w:rsid w:val="00B440F1"/>
    <w:rsid w:val="00B44527"/>
    <w:rsid w:val="00B44DC8"/>
    <w:rsid w:val="00B4527C"/>
    <w:rsid w:val="00B45AF3"/>
    <w:rsid w:val="00B46547"/>
    <w:rsid w:val="00B470FF"/>
    <w:rsid w:val="00B47345"/>
    <w:rsid w:val="00B47F10"/>
    <w:rsid w:val="00B509C1"/>
    <w:rsid w:val="00B512CA"/>
    <w:rsid w:val="00B51B5B"/>
    <w:rsid w:val="00B523B5"/>
    <w:rsid w:val="00B52937"/>
    <w:rsid w:val="00B529EB"/>
    <w:rsid w:val="00B52D5E"/>
    <w:rsid w:val="00B53638"/>
    <w:rsid w:val="00B53B46"/>
    <w:rsid w:val="00B545DB"/>
    <w:rsid w:val="00B548DF"/>
    <w:rsid w:val="00B5535E"/>
    <w:rsid w:val="00B5554B"/>
    <w:rsid w:val="00B557EA"/>
    <w:rsid w:val="00B55A11"/>
    <w:rsid w:val="00B55D13"/>
    <w:rsid w:val="00B55F4C"/>
    <w:rsid w:val="00B565AC"/>
    <w:rsid w:val="00B56977"/>
    <w:rsid w:val="00B56AA0"/>
    <w:rsid w:val="00B56F98"/>
    <w:rsid w:val="00B5733B"/>
    <w:rsid w:val="00B57B06"/>
    <w:rsid w:val="00B57FCF"/>
    <w:rsid w:val="00B60107"/>
    <w:rsid w:val="00B60467"/>
    <w:rsid w:val="00B61B35"/>
    <w:rsid w:val="00B63B30"/>
    <w:rsid w:val="00B63C70"/>
    <w:rsid w:val="00B63D0E"/>
    <w:rsid w:val="00B63D93"/>
    <w:rsid w:val="00B642BA"/>
    <w:rsid w:val="00B646A9"/>
    <w:rsid w:val="00B64A59"/>
    <w:rsid w:val="00B65233"/>
    <w:rsid w:val="00B668C1"/>
    <w:rsid w:val="00B67033"/>
    <w:rsid w:val="00B6731D"/>
    <w:rsid w:val="00B67D83"/>
    <w:rsid w:val="00B70853"/>
    <w:rsid w:val="00B70CC0"/>
    <w:rsid w:val="00B714D1"/>
    <w:rsid w:val="00B71885"/>
    <w:rsid w:val="00B727BA"/>
    <w:rsid w:val="00B72872"/>
    <w:rsid w:val="00B72944"/>
    <w:rsid w:val="00B73148"/>
    <w:rsid w:val="00B737E3"/>
    <w:rsid w:val="00B740C8"/>
    <w:rsid w:val="00B743EE"/>
    <w:rsid w:val="00B74824"/>
    <w:rsid w:val="00B753C8"/>
    <w:rsid w:val="00B75B52"/>
    <w:rsid w:val="00B76C7E"/>
    <w:rsid w:val="00B76E2D"/>
    <w:rsid w:val="00B77468"/>
    <w:rsid w:val="00B77703"/>
    <w:rsid w:val="00B809D8"/>
    <w:rsid w:val="00B80BC9"/>
    <w:rsid w:val="00B81716"/>
    <w:rsid w:val="00B834BB"/>
    <w:rsid w:val="00B835B6"/>
    <w:rsid w:val="00B8370F"/>
    <w:rsid w:val="00B83FD4"/>
    <w:rsid w:val="00B840B4"/>
    <w:rsid w:val="00B849CC"/>
    <w:rsid w:val="00B8571A"/>
    <w:rsid w:val="00B86DE0"/>
    <w:rsid w:val="00B87844"/>
    <w:rsid w:val="00B916AE"/>
    <w:rsid w:val="00B93D68"/>
    <w:rsid w:val="00B9403F"/>
    <w:rsid w:val="00B94362"/>
    <w:rsid w:val="00B94C20"/>
    <w:rsid w:val="00B9541C"/>
    <w:rsid w:val="00B96860"/>
    <w:rsid w:val="00B9691C"/>
    <w:rsid w:val="00B96F79"/>
    <w:rsid w:val="00B9750D"/>
    <w:rsid w:val="00B978BA"/>
    <w:rsid w:val="00B97FED"/>
    <w:rsid w:val="00BA0133"/>
    <w:rsid w:val="00BA0361"/>
    <w:rsid w:val="00BA1389"/>
    <w:rsid w:val="00BA190F"/>
    <w:rsid w:val="00BA1A23"/>
    <w:rsid w:val="00BA1B38"/>
    <w:rsid w:val="00BA1ED4"/>
    <w:rsid w:val="00BA2DB5"/>
    <w:rsid w:val="00BA30F8"/>
    <w:rsid w:val="00BA5E36"/>
    <w:rsid w:val="00BA72AF"/>
    <w:rsid w:val="00BA7306"/>
    <w:rsid w:val="00BA75D1"/>
    <w:rsid w:val="00BB0833"/>
    <w:rsid w:val="00BB1221"/>
    <w:rsid w:val="00BB2769"/>
    <w:rsid w:val="00BB3E6C"/>
    <w:rsid w:val="00BB424D"/>
    <w:rsid w:val="00BB4621"/>
    <w:rsid w:val="00BB507F"/>
    <w:rsid w:val="00BB51F4"/>
    <w:rsid w:val="00BB5F96"/>
    <w:rsid w:val="00BB6594"/>
    <w:rsid w:val="00BB6F52"/>
    <w:rsid w:val="00BB75EA"/>
    <w:rsid w:val="00BB7629"/>
    <w:rsid w:val="00BB7D3E"/>
    <w:rsid w:val="00BC0AA5"/>
    <w:rsid w:val="00BC0DF2"/>
    <w:rsid w:val="00BC0E6D"/>
    <w:rsid w:val="00BC1822"/>
    <w:rsid w:val="00BC269F"/>
    <w:rsid w:val="00BC2B3D"/>
    <w:rsid w:val="00BC2BAF"/>
    <w:rsid w:val="00BC2CF1"/>
    <w:rsid w:val="00BC2D95"/>
    <w:rsid w:val="00BC31AF"/>
    <w:rsid w:val="00BC3A6C"/>
    <w:rsid w:val="00BC40FC"/>
    <w:rsid w:val="00BC5C4D"/>
    <w:rsid w:val="00BC632A"/>
    <w:rsid w:val="00BC6582"/>
    <w:rsid w:val="00BC701D"/>
    <w:rsid w:val="00BC747E"/>
    <w:rsid w:val="00BC75D7"/>
    <w:rsid w:val="00BD042A"/>
    <w:rsid w:val="00BD14D3"/>
    <w:rsid w:val="00BD1851"/>
    <w:rsid w:val="00BD1AE2"/>
    <w:rsid w:val="00BD1B29"/>
    <w:rsid w:val="00BD2DDD"/>
    <w:rsid w:val="00BD2E2D"/>
    <w:rsid w:val="00BD2F45"/>
    <w:rsid w:val="00BD3582"/>
    <w:rsid w:val="00BD3E67"/>
    <w:rsid w:val="00BD4462"/>
    <w:rsid w:val="00BD452D"/>
    <w:rsid w:val="00BD4555"/>
    <w:rsid w:val="00BD4D39"/>
    <w:rsid w:val="00BD54EA"/>
    <w:rsid w:val="00BD57AF"/>
    <w:rsid w:val="00BD5ECC"/>
    <w:rsid w:val="00BE0138"/>
    <w:rsid w:val="00BE070A"/>
    <w:rsid w:val="00BE1BB4"/>
    <w:rsid w:val="00BE27D6"/>
    <w:rsid w:val="00BE2E3C"/>
    <w:rsid w:val="00BE386F"/>
    <w:rsid w:val="00BE3BFE"/>
    <w:rsid w:val="00BE4F65"/>
    <w:rsid w:val="00BE526D"/>
    <w:rsid w:val="00BE5C20"/>
    <w:rsid w:val="00BE6787"/>
    <w:rsid w:val="00BE7EC2"/>
    <w:rsid w:val="00BF0D5A"/>
    <w:rsid w:val="00BF1134"/>
    <w:rsid w:val="00BF11AC"/>
    <w:rsid w:val="00BF13FB"/>
    <w:rsid w:val="00BF1697"/>
    <w:rsid w:val="00BF18D3"/>
    <w:rsid w:val="00BF1B53"/>
    <w:rsid w:val="00BF230C"/>
    <w:rsid w:val="00BF26EB"/>
    <w:rsid w:val="00BF3AD6"/>
    <w:rsid w:val="00BF52A3"/>
    <w:rsid w:val="00BF5492"/>
    <w:rsid w:val="00BF5997"/>
    <w:rsid w:val="00BF602A"/>
    <w:rsid w:val="00BF643E"/>
    <w:rsid w:val="00C00CC1"/>
    <w:rsid w:val="00C011E9"/>
    <w:rsid w:val="00C01777"/>
    <w:rsid w:val="00C02812"/>
    <w:rsid w:val="00C037B7"/>
    <w:rsid w:val="00C040DD"/>
    <w:rsid w:val="00C04E57"/>
    <w:rsid w:val="00C05BB2"/>
    <w:rsid w:val="00C06496"/>
    <w:rsid w:val="00C06DB0"/>
    <w:rsid w:val="00C0724D"/>
    <w:rsid w:val="00C07B70"/>
    <w:rsid w:val="00C07CC5"/>
    <w:rsid w:val="00C10009"/>
    <w:rsid w:val="00C105EA"/>
    <w:rsid w:val="00C12012"/>
    <w:rsid w:val="00C12091"/>
    <w:rsid w:val="00C12CAB"/>
    <w:rsid w:val="00C13106"/>
    <w:rsid w:val="00C13463"/>
    <w:rsid w:val="00C13730"/>
    <w:rsid w:val="00C13FC2"/>
    <w:rsid w:val="00C15473"/>
    <w:rsid w:val="00C158C4"/>
    <w:rsid w:val="00C15A01"/>
    <w:rsid w:val="00C15CEF"/>
    <w:rsid w:val="00C16677"/>
    <w:rsid w:val="00C16A64"/>
    <w:rsid w:val="00C16A80"/>
    <w:rsid w:val="00C16E51"/>
    <w:rsid w:val="00C1749E"/>
    <w:rsid w:val="00C17DDC"/>
    <w:rsid w:val="00C17EB6"/>
    <w:rsid w:val="00C20058"/>
    <w:rsid w:val="00C201A3"/>
    <w:rsid w:val="00C20283"/>
    <w:rsid w:val="00C23871"/>
    <w:rsid w:val="00C2560E"/>
    <w:rsid w:val="00C259ED"/>
    <w:rsid w:val="00C26086"/>
    <w:rsid w:val="00C268DE"/>
    <w:rsid w:val="00C26916"/>
    <w:rsid w:val="00C26BA6"/>
    <w:rsid w:val="00C26FFF"/>
    <w:rsid w:val="00C27747"/>
    <w:rsid w:val="00C27773"/>
    <w:rsid w:val="00C278D5"/>
    <w:rsid w:val="00C279AA"/>
    <w:rsid w:val="00C27E93"/>
    <w:rsid w:val="00C30271"/>
    <w:rsid w:val="00C30911"/>
    <w:rsid w:val="00C30D8B"/>
    <w:rsid w:val="00C30DA9"/>
    <w:rsid w:val="00C31D91"/>
    <w:rsid w:val="00C326AD"/>
    <w:rsid w:val="00C32D77"/>
    <w:rsid w:val="00C32E1B"/>
    <w:rsid w:val="00C32E4A"/>
    <w:rsid w:val="00C333C3"/>
    <w:rsid w:val="00C340F8"/>
    <w:rsid w:val="00C3468A"/>
    <w:rsid w:val="00C356AA"/>
    <w:rsid w:val="00C362E0"/>
    <w:rsid w:val="00C36343"/>
    <w:rsid w:val="00C3637F"/>
    <w:rsid w:val="00C36577"/>
    <w:rsid w:val="00C36899"/>
    <w:rsid w:val="00C36C34"/>
    <w:rsid w:val="00C3768C"/>
    <w:rsid w:val="00C37951"/>
    <w:rsid w:val="00C37F92"/>
    <w:rsid w:val="00C40F82"/>
    <w:rsid w:val="00C417D0"/>
    <w:rsid w:val="00C4322C"/>
    <w:rsid w:val="00C4378A"/>
    <w:rsid w:val="00C43C71"/>
    <w:rsid w:val="00C440DE"/>
    <w:rsid w:val="00C4436A"/>
    <w:rsid w:val="00C449A1"/>
    <w:rsid w:val="00C4545C"/>
    <w:rsid w:val="00C45A86"/>
    <w:rsid w:val="00C45F30"/>
    <w:rsid w:val="00C46B5F"/>
    <w:rsid w:val="00C46F11"/>
    <w:rsid w:val="00C47104"/>
    <w:rsid w:val="00C4779C"/>
    <w:rsid w:val="00C47DC6"/>
    <w:rsid w:val="00C500ED"/>
    <w:rsid w:val="00C50242"/>
    <w:rsid w:val="00C50ED8"/>
    <w:rsid w:val="00C51DDA"/>
    <w:rsid w:val="00C51F7F"/>
    <w:rsid w:val="00C5301D"/>
    <w:rsid w:val="00C530D9"/>
    <w:rsid w:val="00C531CC"/>
    <w:rsid w:val="00C531E4"/>
    <w:rsid w:val="00C53378"/>
    <w:rsid w:val="00C537FB"/>
    <w:rsid w:val="00C5387B"/>
    <w:rsid w:val="00C539F9"/>
    <w:rsid w:val="00C5448F"/>
    <w:rsid w:val="00C54F60"/>
    <w:rsid w:val="00C55E60"/>
    <w:rsid w:val="00C56609"/>
    <w:rsid w:val="00C56998"/>
    <w:rsid w:val="00C570C7"/>
    <w:rsid w:val="00C57954"/>
    <w:rsid w:val="00C604D8"/>
    <w:rsid w:val="00C6137F"/>
    <w:rsid w:val="00C61CFB"/>
    <w:rsid w:val="00C61DAB"/>
    <w:rsid w:val="00C621A1"/>
    <w:rsid w:val="00C62780"/>
    <w:rsid w:val="00C63168"/>
    <w:rsid w:val="00C6335F"/>
    <w:rsid w:val="00C6345C"/>
    <w:rsid w:val="00C64EAF"/>
    <w:rsid w:val="00C65248"/>
    <w:rsid w:val="00C6578B"/>
    <w:rsid w:val="00C6715E"/>
    <w:rsid w:val="00C677AB"/>
    <w:rsid w:val="00C67D6F"/>
    <w:rsid w:val="00C67E26"/>
    <w:rsid w:val="00C707FA"/>
    <w:rsid w:val="00C7108D"/>
    <w:rsid w:val="00C7141C"/>
    <w:rsid w:val="00C714B7"/>
    <w:rsid w:val="00C7327F"/>
    <w:rsid w:val="00C73ACF"/>
    <w:rsid w:val="00C73E5C"/>
    <w:rsid w:val="00C7473B"/>
    <w:rsid w:val="00C74761"/>
    <w:rsid w:val="00C74F1D"/>
    <w:rsid w:val="00C7595D"/>
    <w:rsid w:val="00C75A33"/>
    <w:rsid w:val="00C75A95"/>
    <w:rsid w:val="00C75B8C"/>
    <w:rsid w:val="00C77136"/>
    <w:rsid w:val="00C802A4"/>
    <w:rsid w:val="00C805F9"/>
    <w:rsid w:val="00C80C15"/>
    <w:rsid w:val="00C81370"/>
    <w:rsid w:val="00C827B0"/>
    <w:rsid w:val="00C828E7"/>
    <w:rsid w:val="00C82CDD"/>
    <w:rsid w:val="00C83067"/>
    <w:rsid w:val="00C8342F"/>
    <w:rsid w:val="00C83DC6"/>
    <w:rsid w:val="00C83DCA"/>
    <w:rsid w:val="00C842BE"/>
    <w:rsid w:val="00C8502F"/>
    <w:rsid w:val="00C85512"/>
    <w:rsid w:val="00C85912"/>
    <w:rsid w:val="00C85B65"/>
    <w:rsid w:val="00C87388"/>
    <w:rsid w:val="00C87AF2"/>
    <w:rsid w:val="00C87C50"/>
    <w:rsid w:val="00C90319"/>
    <w:rsid w:val="00C905D7"/>
    <w:rsid w:val="00C906B8"/>
    <w:rsid w:val="00C90EAF"/>
    <w:rsid w:val="00C915BC"/>
    <w:rsid w:val="00C916FE"/>
    <w:rsid w:val="00C91744"/>
    <w:rsid w:val="00C917C0"/>
    <w:rsid w:val="00C91A06"/>
    <w:rsid w:val="00C933B9"/>
    <w:rsid w:val="00C935F8"/>
    <w:rsid w:val="00C94378"/>
    <w:rsid w:val="00C94407"/>
    <w:rsid w:val="00C94479"/>
    <w:rsid w:val="00C94A33"/>
    <w:rsid w:val="00C95303"/>
    <w:rsid w:val="00C957BE"/>
    <w:rsid w:val="00C95D59"/>
    <w:rsid w:val="00C96649"/>
    <w:rsid w:val="00C97B67"/>
    <w:rsid w:val="00CA00A8"/>
    <w:rsid w:val="00CA05D6"/>
    <w:rsid w:val="00CA0B1B"/>
    <w:rsid w:val="00CA11C1"/>
    <w:rsid w:val="00CA136F"/>
    <w:rsid w:val="00CA1B3F"/>
    <w:rsid w:val="00CA2864"/>
    <w:rsid w:val="00CA2FC0"/>
    <w:rsid w:val="00CA3BF9"/>
    <w:rsid w:val="00CA3ED0"/>
    <w:rsid w:val="00CA4472"/>
    <w:rsid w:val="00CA4C43"/>
    <w:rsid w:val="00CA4E7E"/>
    <w:rsid w:val="00CA538A"/>
    <w:rsid w:val="00CA5E10"/>
    <w:rsid w:val="00CA6275"/>
    <w:rsid w:val="00CA661E"/>
    <w:rsid w:val="00CA7101"/>
    <w:rsid w:val="00CA7BEA"/>
    <w:rsid w:val="00CB05C1"/>
    <w:rsid w:val="00CB090D"/>
    <w:rsid w:val="00CB1314"/>
    <w:rsid w:val="00CB15E9"/>
    <w:rsid w:val="00CB1FBC"/>
    <w:rsid w:val="00CB2836"/>
    <w:rsid w:val="00CB2E69"/>
    <w:rsid w:val="00CB380F"/>
    <w:rsid w:val="00CB3A8B"/>
    <w:rsid w:val="00CB4332"/>
    <w:rsid w:val="00CB4E6F"/>
    <w:rsid w:val="00CB5803"/>
    <w:rsid w:val="00CB5C83"/>
    <w:rsid w:val="00CB65B6"/>
    <w:rsid w:val="00CB6B91"/>
    <w:rsid w:val="00CB6C1D"/>
    <w:rsid w:val="00CB71E3"/>
    <w:rsid w:val="00CB7356"/>
    <w:rsid w:val="00CB7BAD"/>
    <w:rsid w:val="00CB7E1B"/>
    <w:rsid w:val="00CB7F41"/>
    <w:rsid w:val="00CC0441"/>
    <w:rsid w:val="00CC1320"/>
    <w:rsid w:val="00CC1385"/>
    <w:rsid w:val="00CC1658"/>
    <w:rsid w:val="00CC2339"/>
    <w:rsid w:val="00CC352A"/>
    <w:rsid w:val="00CC37DD"/>
    <w:rsid w:val="00CC38FA"/>
    <w:rsid w:val="00CC3967"/>
    <w:rsid w:val="00CC5022"/>
    <w:rsid w:val="00CC5506"/>
    <w:rsid w:val="00CC5B70"/>
    <w:rsid w:val="00CC6988"/>
    <w:rsid w:val="00CC69DF"/>
    <w:rsid w:val="00CC69EB"/>
    <w:rsid w:val="00CC70EB"/>
    <w:rsid w:val="00CC72CF"/>
    <w:rsid w:val="00CC747C"/>
    <w:rsid w:val="00CC7D13"/>
    <w:rsid w:val="00CD0104"/>
    <w:rsid w:val="00CD03D7"/>
    <w:rsid w:val="00CD0475"/>
    <w:rsid w:val="00CD0B43"/>
    <w:rsid w:val="00CD0E64"/>
    <w:rsid w:val="00CD1392"/>
    <w:rsid w:val="00CD1BE6"/>
    <w:rsid w:val="00CD291E"/>
    <w:rsid w:val="00CD2A45"/>
    <w:rsid w:val="00CD31D1"/>
    <w:rsid w:val="00CD36AC"/>
    <w:rsid w:val="00CD4652"/>
    <w:rsid w:val="00CD507B"/>
    <w:rsid w:val="00CD56EA"/>
    <w:rsid w:val="00CD5C04"/>
    <w:rsid w:val="00CD6141"/>
    <w:rsid w:val="00CD6DCC"/>
    <w:rsid w:val="00CD7F33"/>
    <w:rsid w:val="00CE031E"/>
    <w:rsid w:val="00CE10F3"/>
    <w:rsid w:val="00CE1802"/>
    <w:rsid w:val="00CE19A4"/>
    <w:rsid w:val="00CE1D8A"/>
    <w:rsid w:val="00CE2549"/>
    <w:rsid w:val="00CE255A"/>
    <w:rsid w:val="00CE2A6E"/>
    <w:rsid w:val="00CE2B31"/>
    <w:rsid w:val="00CE2D64"/>
    <w:rsid w:val="00CE2E49"/>
    <w:rsid w:val="00CE3062"/>
    <w:rsid w:val="00CE3758"/>
    <w:rsid w:val="00CE3C64"/>
    <w:rsid w:val="00CE4337"/>
    <w:rsid w:val="00CE43EF"/>
    <w:rsid w:val="00CE4571"/>
    <w:rsid w:val="00CE4787"/>
    <w:rsid w:val="00CE4D4A"/>
    <w:rsid w:val="00CE5CB4"/>
    <w:rsid w:val="00CE61DA"/>
    <w:rsid w:val="00CE6FB9"/>
    <w:rsid w:val="00CF0AD3"/>
    <w:rsid w:val="00CF2853"/>
    <w:rsid w:val="00CF2D0E"/>
    <w:rsid w:val="00CF2E77"/>
    <w:rsid w:val="00CF31BC"/>
    <w:rsid w:val="00CF352A"/>
    <w:rsid w:val="00CF3747"/>
    <w:rsid w:val="00CF37B1"/>
    <w:rsid w:val="00CF3A0E"/>
    <w:rsid w:val="00CF3DD3"/>
    <w:rsid w:val="00CF4C8D"/>
    <w:rsid w:val="00CF50F6"/>
    <w:rsid w:val="00CF769C"/>
    <w:rsid w:val="00D0016C"/>
    <w:rsid w:val="00D00979"/>
    <w:rsid w:val="00D00FEF"/>
    <w:rsid w:val="00D01295"/>
    <w:rsid w:val="00D013BD"/>
    <w:rsid w:val="00D01533"/>
    <w:rsid w:val="00D035AF"/>
    <w:rsid w:val="00D04CEC"/>
    <w:rsid w:val="00D055C2"/>
    <w:rsid w:val="00D059B4"/>
    <w:rsid w:val="00D060FD"/>
    <w:rsid w:val="00D06DA1"/>
    <w:rsid w:val="00D07000"/>
    <w:rsid w:val="00D070C2"/>
    <w:rsid w:val="00D07187"/>
    <w:rsid w:val="00D076A9"/>
    <w:rsid w:val="00D07944"/>
    <w:rsid w:val="00D106C7"/>
    <w:rsid w:val="00D10AEA"/>
    <w:rsid w:val="00D115AB"/>
    <w:rsid w:val="00D11B2A"/>
    <w:rsid w:val="00D12174"/>
    <w:rsid w:val="00D12242"/>
    <w:rsid w:val="00D12258"/>
    <w:rsid w:val="00D13D0E"/>
    <w:rsid w:val="00D13F33"/>
    <w:rsid w:val="00D14A51"/>
    <w:rsid w:val="00D14E35"/>
    <w:rsid w:val="00D150EA"/>
    <w:rsid w:val="00D15FA8"/>
    <w:rsid w:val="00D1653B"/>
    <w:rsid w:val="00D16910"/>
    <w:rsid w:val="00D171B0"/>
    <w:rsid w:val="00D172C8"/>
    <w:rsid w:val="00D17771"/>
    <w:rsid w:val="00D2036B"/>
    <w:rsid w:val="00D203F6"/>
    <w:rsid w:val="00D204E6"/>
    <w:rsid w:val="00D21874"/>
    <w:rsid w:val="00D22079"/>
    <w:rsid w:val="00D22AB8"/>
    <w:rsid w:val="00D22B6E"/>
    <w:rsid w:val="00D22BA1"/>
    <w:rsid w:val="00D235A1"/>
    <w:rsid w:val="00D23FE8"/>
    <w:rsid w:val="00D246BD"/>
    <w:rsid w:val="00D24D1A"/>
    <w:rsid w:val="00D2566C"/>
    <w:rsid w:val="00D26CB7"/>
    <w:rsid w:val="00D272C4"/>
    <w:rsid w:val="00D2733F"/>
    <w:rsid w:val="00D27A0A"/>
    <w:rsid w:val="00D27AC4"/>
    <w:rsid w:val="00D27E95"/>
    <w:rsid w:val="00D27F37"/>
    <w:rsid w:val="00D303F5"/>
    <w:rsid w:val="00D30775"/>
    <w:rsid w:val="00D30789"/>
    <w:rsid w:val="00D31070"/>
    <w:rsid w:val="00D31657"/>
    <w:rsid w:val="00D31CD1"/>
    <w:rsid w:val="00D31CFD"/>
    <w:rsid w:val="00D32ABC"/>
    <w:rsid w:val="00D32E2C"/>
    <w:rsid w:val="00D3322D"/>
    <w:rsid w:val="00D33E13"/>
    <w:rsid w:val="00D33FFC"/>
    <w:rsid w:val="00D343A8"/>
    <w:rsid w:val="00D34ADA"/>
    <w:rsid w:val="00D34C63"/>
    <w:rsid w:val="00D352D8"/>
    <w:rsid w:val="00D35D15"/>
    <w:rsid w:val="00D364F0"/>
    <w:rsid w:val="00D4136E"/>
    <w:rsid w:val="00D418B6"/>
    <w:rsid w:val="00D4195F"/>
    <w:rsid w:val="00D41A25"/>
    <w:rsid w:val="00D41B55"/>
    <w:rsid w:val="00D4222E"/>
    <w:rsid w:val="00D425AC"/>
    <w:rsid w:val="00D42728"/>
    <w:rsid w:val="00D43A4A"/>
    <w:rsid w:val="00D43D2C"/>
    <w:rsid w:val="00D44522"/>
    <w:rsid w:val="00D457A9"/>
    <w:rsid w:val="00D45956"/>
    <w:rsid w:val="00D46058"/>
    <w:rsid w:val="00D478DA"/>
    <w:rsid w:val="00D47DD0"/>
    <w:rsid w:val="00D5014E"/>
    <w:rsid w:val="00D50390"/>
    <w:rsid w:val="00D504D5"/>
    <w:rsid w:val="00D512D3"/>
    <w:rsid w:val="00D51994"/>
    <w:rsid w:val="00D526B8"/>
    <w:rsid w:val="00D527F7"/>
    <w:rsid w:val="00D530C6"/>
    <w:rsid w:val="00D53604"/>
    <w:rsid w:val="00D542D7"/>
    <w:rsid w:val="00D543FE"/>
    <w:rsid w:val="00D54443"/>
    <w:rsid w:val="00D55227"/>
    <w:rsid w:val="00D55EC5"/>
    <w:rsid w:val="00D56016"/>
    <w:rsid w:val="00D57C56"/>
    <w:rsid w:val="00D57DCF"/>
    <w:rsid w:val="00D60080"/>
    <w:rsid w:val="00D605F8"/>
    <w:rsid w:val="00D60681"/>
    <w:rsid w:val="00D6085F"/>
    <w:rsid w:val="00D608F1"/>
    <w:rsid w:val="00D60C79"/>
    <w:rsid w:val="00D61156"/>
    <w:rsid w:val="00D61330"/>
    <w:rsid w:val="00D61A46"/>
    <w:rsid w:val="00D62505"/>
    <w:rsid w:val="00D627B9"/>
    <w:rsid w:val="00D62F2F"/>
    <w:rsid w:val="00D63298"/>
    <w:rsid w:val="00D63BFC"/>
    <w:rsid w:val="00D6587E"/>
    <w:rsid w:val="00D660B2"/>
    <w:rsid w:val="00D66421"/>
    <w:rsid w:val="00D665BC"/>
    <w:rsid w:val="00D66A1A"/>
    <w:rsid w:val="00D672A3"/>
    <w:rsid w:val="00D6776C"/>
    <w:rsid w:val="00D67B9F"/>
    <w:rsid w:val="00D67BB1"/>
    <w:rsid w:val="00D70226"/>
    <w:rsid w:val="00D70438"/>
    <w:rsid w:val="00D706A2"/>
    <w:rsid w:val="00D70AF1"/>
    <w:rsid w:val="00D7165B"/>
    <w:rsid w:val="00D721CD"/>
    <w:rsid w:val="00D72204"/>
    <w:rsid w:val="00D72716"/>
    <w:rsid w:val="00D72BD1"/>
    <w:rsid w:val="00D739CD"/>
    <w:rsid w:val="00D73A9E"/>
    <w:rsid w:val="00D74044"/>
    <w:rsid w:val="00D74A6C"/>
    <w:rsid w:val="00D7624D"/>
    <w:rsid w:val="00D7726E"/>
    <w:rsid w:val="00D77A7D"/>
    <w:rsid w:val="00D8118A"/>
    <w:rsid w:val="00D8224D"/>
    <w:rsid w:val="00D8287F"/>
    <w:rsid w:val="00D832DA"/>
    <w:rsid w:val="00D83869"/>
    <w:rsid w:val="00D85A1D"/>
    <w:rsid w:val="00D85BE1"/>
    <w:rsid w:val="00D85EB2"/>
    <w:rsid w:val="00D86F26"/>
    <w:rsid w:val="00D90C9A"/>
    <w:rsid w:val="00D9175C"/>
    <w:rsid w:val="00D91A96"/>
    <w:rsid w:val="00D920C2"/>
    <w:rsid w:val="00D92774"/>
    <w:rsid w:val="00D928C9"/>
    <w:rsid w:val="00D93210"/>
    <w:rsid w:val="00D93951"/>
    <w:rsid w:val="00D93A61"/>
    <w:rsid w:val="00D94426"/>
    <w:rsid w:val="00D945C3"/>
    <w:rsid w:val="00D9517E"/>
    <w:rsid w:val="00D959A1"/>
    <w:rsid w:val="00D964DA"/>
    <w:rsid w:val="00D967F3"/>
    <w:rsid w:val="00D96AE5"/>
    <w:rsid w:val="00D96F1B"/>
    <w:rsid w:val="00DA00E2"/>
    <w:rsid w:val="00DA043E"/>
    <w:rsid w:val="00DA05FF"/>
    <w:rsid w:val="00DA1A88"/>
    <w:rsid w:val="00DA1B63"/>
    <w:rsid w:val="00DA2649"/>
    <w:rsid w:val="00DA3CB5"/>
    <w:rsid w:val="00DA3DF5"/>
    <w:rsid w:val="00DA6EB3"/>
    <w:rsid w:val="00DA7345"/>
    <w:rsid w:val="00DA73ED"/>
    <w:rsid w:val="00DB0138"/>
    <w:rsid w:val="00DB06E9"/>
    <w:rsid w:val="00DB0ED1"/>
    <w:rsid w:val="00DB11BA"/>
    <w:rsid w:val="00DB1A3E"/>
    <w:rsid w:val="00DB22FC"/>
    <w:rsid w:val="00DB3512"/>
    <w:rsid w:val="00DB356F"/>
    <w:rsid w:val="00DB3685"/>
    <w:rsid w:val="00DB373F"/>
    <w:rsid w:val="00DB37CD"/>
    <w:rsid w:val="00DB38CA"/>
    <w:rsid w:val="00DB3C3F"/>
    <w:rsid w:val="00DB41D3"/>
    <w:rsid w:val="00DB4C98"/>
    <w:rsid w:val="00DB51DA"/>
    <w:rsid w:val="00DB67FD"/>
    <w:rsid w:val="00DB6B4D"/>
    <w:rsid w:val="00DB6D1C"/>
    <w:rsid w:val="00DB780D"/>
    <w:rsid w:val="00DB7C1A"/>
    <w:rsid w:val="00DB7EEC"/>
    <w:rsid w:val="00DC0066"/>
    <w:rsid w:val="00DC0AFD"/>
    <w:rsid w:val="00DC1081"/>
    <w:rsid w:val="00DC1C03"/>
    <w:rsid w:val="00DC203A"/>
    <w:rsid w:val="00DC220D"/>
    <w:rsid w:val="00DC35B7"/>
    <w:rsid w:val="00DC41DE"/>
    <w:rsid w:val="00DC4682"/>
    <w:rsid w:val="00DC58D8"/>
    <w:rsid w:val="00DC5F07"/>
    <w:rsid w:val="00DC61E6"/>
    <w:rsid w:val="00DC65BF"/>
    <w:rsid w:val="00DC6F2F"/>
    <w:rsid w:val="00DC7DF0"/>
    <w:rsid w:val="00DD02D3"/>
    <w:rsid w:val="00DD0F0A"/>
    <w:rsid w:val="00DD1412"/>
    <w:rsid w:val="00DD2173"/>
    <w:rsid w:val="00DD2234"/>
    <w:rsid w:val="00DD2B60"/>
    <w:rsid w:val="00DD36F8"/>
    <w:rsid w:val="00DD4B07"/>
    <w:rsid w:val="00DD4B1B"/>
    <w:rsid w:val="00DD4F56"/>
    <w:rsid w:val="00DD5351"/>
    <w:rsid w:val="00DD5C6B"/>
    <w:rsid w:val="00DD6F3E"/>
    <w:rsid w:val="00DD7D87"/>
    <w:rsid w:val="00DE0A33"/>
    <w:rsid w:val="00DE0DDB"/>
    <w:rsid w:val="00DE111C"/>
    <w:rsid w:val="00DE1466"/>
    <w:rsid w:val="00DE14DD"/>
    <w:rsid w:val="00DE16BD"/>
    <w:rsid w:val="00DE2906"/>
    <w:rsid w:val="00DE3027"/>
    <w:rsid w:val="00DE325C"/>
    <w:rsid w:val="00DE32F6"/>
    <w:rsid w:val="00DE35A6"/>
    <w:rsid w:val="00DE379A"/>
    <w:rsid w:val="00DE42D1"/>
    <w:rsid w:val="00DE5282"/>
    <w:rsid w:val="00DE5643"/>
    <w:rsid w:val="00DE583F"/>
    <w:rsid w:val="00DE5FD1"/>
    <w:rsid w:val="00DE62C5"/>
    <w:rsid w:val="00DE633B"/>
    <w:rsid w:val="00DE6708"/>
    <w:rsid w:val="00DE6C71"/>
    <w:rsid w:val="00DE6F76"/>
    <w:rsid w:val="00DE6FFF"/>
    <w:rsid w:val="00DE748C"/>
    <w:rsid w:val="00DE756A"/>
    <w:rsid w:val="00DE78BC"/>
    <w:rsid w:val="00DE79D3"/>
    <w:rsid w:val="00DE7DA2"/>
    <w:rsid w:val="00DF10DD"/>
    <w:rsid w:val="00DF222F"/>
    <w:rsid w:val="00DF27F6"/>
    <w:rsid w:val="00DF2807"/>
    <w:rsid w:val="00DF3927"/>
    <w:rsid w:val="00DF4302"/>
    <w:rsid w:val="00DF4466"/>
    <w:rsid w:val="00DF4A75"/>
    <w:rsid w:val="00DF4EC1"/>
    <w:rsid w:val="00DF53F7"/>
    <w:rsid w:val="00DF547D"/>
    <w:rsid w:val="00DF5C00"/>
    <w:rsid w:val="00DF5EF9"/>
    <w:rsid w:val="00DF63CA"/>
    <w:rsid w:val="00DF732A"/>
    <w:rsid w:val="00DF74DE"/>
    <w:rsid w:val="00DF7D6B"/>
    <w:rsid w:val="00E009B1"/>
    <w:rsid w:val="00E01B81"/>
    <w:rsid w:val="00E02066"/>
    <w:rsid w:val="00E024F4"/>
    <w:rsid w:val="00E027B6"/>
    <w:rsid w:val="00E02FCE"/>
    <w:rsid w:val="00E03105"/>
    <w:rsid w:val="00E031F0"/>
    <w:rsid w:val="00E03EFF"/>
    <w:rsid w:val="00E04049"/>
    <w:rsid w:val="00E05CCA"/>
    <w:rsid w:val="00E0611C"/>
    <w:rsid w:val="00E061C6"/>
    <w:rsid w:val="00E0736B"/>
    <w:rsid w:val="00E0752C"/>
    <w:rsid w:val="00E07DB8"/>
    <w:rsid w:val="00E10138"/>
    <w:rsid w:val="00E10BA9"/>
    <w:rsid w:val="00E1159E"/>
    <w:rsid w:val="00E1172B"/>
    <w:rsid w:val="00E11930"/>
    <w:rsid w:val="00E11A4A"/>
    <w:rsid w:val="00E11D6F"/>
    <w:rsid w:val="00E12023"/>
    <w:rsid w:val="00E1289F"/>
    <w:rsid w:val="00E12DC8"/>
    <w:rsid w:val="00E140AB"/>
    <w:rsid w:val="00E14B18"/>
    <w:rsid w:val="00E1535D"/>
    <w:rsid w:val="00E15399"/>
    <w:rsid w:val="00E1633C"/>
    <w:rsid w:val="00E204CB"/>
    <w:rsid w:val="00E205A1"/>
    <w:rsid w:val="00E20CC3"/>
    <w:rsid w:val="00E22A1A"/>
    <w:rsid w:val="00E23298"/>
    <w:rsid w:val="00E24F8F"/>
    <w:rsid w:val="00E27B2E"/>
    <w:rsid w:val="00E27B35"/>
    <w:rsid w:val="00E27C0B"/>
    <w:rsid w:val="00E27EDC"/>
    <w:rsid w:val="00E309C8"/>
    <w:rsid w:val="00E30F89"/>
    <w:rsid w:val="00E31E5E"/>
    <w:rsid w:val="00E325A2"/>
    <w:rsid w:val="00E328B1"/>
    <w:rsid w:val="00E32C37"/>
    <w:rsid w:val="00E332E9"/>
    <w:rsid w:val="00E33874"/>
    <w:rsid w:val="00E3437E"/>
    <w:rsid w:val="00E351EF"/>
    <w:rsid w:val="00E352CF"/>
    <w:rsid w:val="00E3617B"/>
    <w:rsid w:val="00E36A2B"/>
    <w:rsid w:val="00E37B8E"/>
    <w:rsid w:val="00E406F1"/>
    <w:rsid w:val="00E40A51"/>
    <w:rsid w:val="00E40C12"/>
    <w:rsid w:val="00E40DDF"/>
    <w:rsid w:val="00E420D4"/>
    <w:rsid w:val="00E42352"/>
    <w:rsid w:val="00E4254C"/>
    <w:rsid w:val="00E4274C"/>
    <w:rsid w:val="00E428FF"/>
    <w:rsid w:val="00E42EA7"/>
    <w:rsid w:val="00E457E1"/>
    <w:rsid w:val="00E462B4"/>
    <w:rsid w:val="00E50037"/>
    <w:rsid w:val="00E50052"/>
    <w:rsid w:val="00E5035B"/>
    <w:rsid w:val="00E50B33"/>
    <w:rsid w:val="00E50D2F"/>
    <w:rsid w:val="00E51A27"/>
    <w:rsid w:val="00E541F7"/>
    <w:rsid w:val="00E54A5F"/>
    <w:rsid w:val="00E5550B"/>
    <w:rsid w:val="00E60178"/>
    <w:rsid w:val="00E604C5"/>
    <w:rsid w:val="00E60BF9"/>
    <w:rsid w:val="00E60ED5"/>
    <w:rsid w:val="00E61A8D"/>
    <w:rsid w:val="00E62646"/>
    <w:rsid w:val="00E62664"/>
    <w:rsid w:val="00E62B64"/>
    <w:rsid w:val="00E630DE"/>
    <w:rsid w:val="00E6354A"/>
    <w:rsid w:val="00E6410D"/>
    <w:rsid w:val="00E64BF1"/>
    <w:rsid w:val="00E64D20"/>
    <w:rsid w:val="00E6512F"/>
    <w:rsid w:val="00E65A5B"/>
    <w:rsid w:val="00E6637D"/>
    <w:rsid w:val="00E66BB6"/>
    <w:rsid w:val="00E67203"/>
    <w:rsid w:val="00E70E1F"/>
    <w:rsid w:val="00E72531"/>
    <w:rsid w:val="00E725B6"/>
    <w:rsid w:val="00E73EFA"/>
    <w:rsid w:val="00E75981"/>
    <w:rsid w:val="00E75CA5"/>
    <w:rsid w:val="00E75FA5"/>
    <w:rsid w:val="00E76947"/>
    <w:rsid w:val="00E7771D"/>
    <w:rsid w:val="00E77B41"/>
    <w:rsid w:val="00E80282"/>
    <w:rsid w:val="00E82B87"/>
    <w:rsid w:val="00E83E73"/>
    <w:rsid w:val="00E84D4B"/>
    <w:rsid w:val="00E84D82"/>
    <w:rsid w:val="00E852C5"/>
    <w:rsid w:val="00E8678F"/>
    <w:rsid w:val="00E867C8"/>
    <w:rsid w:val="00E86E0C"/>
    <w:rsid w:val="00E901E7"/>
    <w:rsid w:val="00E903CD"/>
    <w:rsid w:val="00E90454"/>
    <w:rsid w:val="00E904DC"/>
    <w:rsid w:val="00E9057E"/>
    <w:rsid w:val="00E9067A"/>
    <w:rsid w:val="00E907EB"/>
    <w:rsid w:val="00E90B7D"/>
    <w:rsid w:val="00E90FFA"/>
    <w:rsid w:val="00E91E52"/>
    <w:rsid w:val="00E91E81"/>
    <w:rsid w:val="00E91F88"/>
    <w:rsid w:val="00E92943"/>
    <w:rsid w:val="00E932FC"/>
    <w:rsid w:val="00E93666"/>
    <w:rsid w:val="00E95027"/>
    <w:rsid w:val="00E952E5"/>
    <w:rsid w:val="00E955E8"/>
    <w:rsid w:val="00E96238"/>
    <w:rsid w:val="00E96364"/>
    <w:rsid w:val="00E96480"/>
    <w:rsid w:val="00E966BA"/>
    <w:rsid w:val="00E96759"/>
    <w:rsid w:val="00E969C1"/>
    <w:rsid w:val="00E96FA2"/>
    <w:rsid w:val="00EA05F0"/>
    <w:rsid w:val="00EA0A76"/>
    <w:rsid w:val="00EA0FCE"/>
    <w:rsid w:val="00EA1937"/>
    <w:rsid w:val="00EA1C30"/>
    <w:rsid w:val="00EA20F8"/>
    <w:rsid w:val="00EA29DA"/>
    <w:rsid w:val="00EA33B8"/>
    <w:rsid w:val="00EA3A30"/>
    <w:rsid w:val="00EA4ED0"/>
    <w:rsid w:val="00EA5948"/>
    <w:rsid w:val="00EA5CEF"/>
    <w:rsid w:val="00EA6498"/>
    <w:rsid w:val="00EA667C"/>
    <w:rsid w:val="00EA66BA"/>
    <w:rsid w:val="00EA6F32"/>
    <w:rsid w:val="00EA79EA"/>
    <w:rsid w:val="00EA7E91"/>
    <w:rsid w:val="00EA7EE9"/>
    <w:rsid w:val="00EB09AC"/>
    <w:rsid w:val="00EB0D0E"/>
    <w:rsid w:val="00EB0EF6"/>
    <w:rsid w:val="00EB106D"/>
    <w:rsid w:val="00EB32B5"/>
    <w:rsid w:val="00EB386B"/>
    <w:rsid w:val="00EB3A0D"/>
    <w:rsid w:val="00EB3BD6"/>
    <w:rsid w:val="00EB3C27"/>
    <w:rsid w:val="00EB3EBD"/>
    <w:rsid w:val="00EB4CB9"/>
    <w:rsid w:val="00EB5217"/>
    <w:rsid w:val="00EB5571"/>
    <w:rsid w:val="00EB657E"/>
    <w:rsid w:val="00EB69D8"/>
    <w:rsid w:val="00EB73BC"/>
    <w:rsid w:val="00EB76C8"/>
    <w:rsid w:val="00EB7869"/>
    <w:rsid w:val="00EB7933"/>
    <w:rsid w:val="00EC167B"/>
    <w:rsid w:val="00EC2FC4"/>
    <w:rsid w:val="00EC33DB"/>
    <w:rsid w:val="00EC3714"/>
    <w:rsid w:val="00EC3D48"/>
    <w:rsid w:val="00EC3F7C"/>
    <w:rsid w:val="00EC3FC7"/>
    <w:rsid w:val="00EC532F"/>
    <w:rsid w:val="00EC5B59"/>
    <w:rsid w:val="00EC6167"/>
    <w:rsid w:val="00EC6C3F"/>
    <w:rsid w:val="00EC76EE"/>
    <w:rsid w:val="00ED0445"/>
    <w:rsid w:val="00ED079A"/>
    <w:rsid w:val="00ED130C"/>
    <w:rsid w:val="00ED19F5"/>
    <w:rsid w:val="00ED34BE"/>
    <w:rsid w:val="00ED3771"/>
    <w:rsid w:val="00ED410F"/>
    <w:rsid w:val="00ED44F2"/>
    <w:rsid w:val="00ED46EF"/>
    <w:rsid w:val="00ED4DED"/>
    <w:rsid w:val="00ED4E22"/>
    <w:rsid w:val="00ED59F4"/>
    <w:rsid w:val="00ED5F7D"/>
    <w:rsid w:val="00ED61F4"/>
    <w:rsid w:val="00ED6360"/>
    <w:rsid w:val="00ED6B27"/>
    <w:rsid w:val="00ED6EF9"/>
    <w:rsid w:val="00ED7366"/>
    <w:rsid w:val="00ED7419"/>
    <w:rsid w:val="00ED751B"/>
    <w:rsid w:val="00ED7E62"/>
    <w:rsid w:val="00EE0042"/>
    <w:rsid w:val="00EE01ED"/>
    <w:rsid w:val="00EE0492"/>
    <w:rsid w:val="00EE0910"/>
    <w:rsid w:val="00EE108A"/>
    <w:rsid w:val="00EE1297"/>
    <w:rsid w:val="00EE14DE"/>
    <w:rsid w:val="00EE2866"/>
    <w:rsid w:val="00EE3513"/>
    <w:rsid w:val="00EE3589"/>
    <w:rsid w:val="00EE4738"/>
    <w:rsid w:val="00EE55DB"/>
    <w:rsid w:val="00EE5ACD"/>
    <w:rsid w:val="00EE6911"/>
    <w:rsid w:val="00EE6A83"/>
    <w:rsid w:val="00EE6C14"/>
    <w:rsid w:val="00EE740A"/>
    <w:rsid w:val="00EF084F"/>
    <w:rsid w:val="00EF1E2B"/>
    <w:rsid w:val="00EF228A"/>
    <w:rsid w:val="00EF2DFA"/>
    <w:rsid w:val="00EF2E1F"/>
    <w:rsid w:val="00EF33E0"/>
    <w:rsid w:val="00EF3563"/>
    <w:rsid w:val="00EF4155"/>
    <w:rsid w:val="00EF42A2"/>
    <w:rsid w:val="00EF4D20"/>
    <w:rsid w:val="00EF5F17"/>
    <w:rsid w:val="00EF600E"/>
    <w:rsid w:val="00EF6527"/>
    <w:rsid w:val="00EF6828"/>
    <w:rsid w:val="00EF6CDB"/>
    <w:rsid w:val="00EF6F69"/>
    <w:rsid w:val="00EF7B89"/>
    <w:rsid w:val="00F01399"/>
    <w:rsid w:val="00F01902"/>
    <w:rsid w:val="00F01C1B"/>
    <w:rsid w:val="00F01D68"/>
    <w:rsid w:val="00F02097"/>
    <w:rsid w:val="00F02360"/>
    <w:rsid w:val="00F028FF"/>
    <w:rsid w:val="00F0295C"/>
    <w:rsid w:val="00F033CD"/>
    <w:rsid w:val="00F03554"/>
    <w:rsid w:val="00F036BE"/>
    <w:rsid w:val="00F03CBB"/>
    <w:rsid w:val="00F03E1D"/>
    <w:rsid w:val="00F0409A"/>
    <w:rsid w:val="00F0542D"/>
    <w:rsid w:val="00F05600"/>
    <w:rsid w:val="00F05D75"/>
    <w:rsid w:val="00F05F06"/>
    <w:rsid w:val="00F06225"/>
    <w:rsid w:val="00F07B2B"/>
    <w:rsid w:val="00F07E74"/>
    <w:rsid w:val="00F07FE8"/>
    <w:rsid w:val="00F108A1"/>
    <w:rsid w:val="00F11623"/>
    <w:rsid w:val="00F11E54"/>
    <w:rsid w:val="00F11FA9"/>
    <w:rsid w:val="00F128D7"/>
    <w:rsid w:val="00F12F4E"/>
    <w:rsid w:val="00F13079"/>
    <w:rsid w:val="00F13D68"/>
    <w:rsid w:val="00F13E95"/>
    <w:rsid w:val="00F1454B"/>
    <w:rsid w:val="00F1462A"/>
    <w:rsid w:val="00F14854"/>
    <w:rsid w:val="00F1549F"/>
    <w:rsid w:val="00F15574"/>
    <w:rsid w:val="00F15677"/>
    <w:rsid w:val="00F15715"/>
    <w:rsid w:val="00F1571A"/>
    <w:rsid w:val="00F159E8"/>
    <w:rsid w:val="00F15EA3"/>
    <w:rsid w:val="00F16CC5"/>
    <w:rsid w:val="00F175C3"/>
    <w:rsid w:val="00F177B7"/>
    <w:rsid w:val="00F17B3D"/>
    <w:rsid w:val="00F17C23"/>
    <w:rsid w:val="00F17D59"/>
    <w:rsid w:val="00F202F7"/>
    <w:rsid w:val="00F205EE"/>
    <w:rsid w:val="00F2067C"/>
    <w:rsid w:val="00F21DB1"/>
    <w:rsid w:val="00F21EF8"/>
    <w:rsid w:val="00F2277B"/>
    <w:rsid w:val="00F228B3"/>
    <w:rsid w:val="00F22B0E"/>
    <w:rsid w:val="00F23B8A"/>
    <w:rsid w:val="00F23C49"/>
    <w:rsid w:val="00F23E3D"/>
    <w:rsid w:val="00F2548E"/>
    <w:rsid w:val="00F25C8D"/>
    <w:rsid w:val="00F25E93"/>
    <w:rsid w:val="00F26755"/>
    <w:rsid w:val="00F2682E"/>
    <w:rsid w:val="00F27AF0"/>
    <w:rsid w:val="00F27E21"/>
    <w:rsid w:val="00F300CF"/>
    <w:rsid w:val="00F30301"/>
    <w:rsid w:val="00F307AF"/>
    <w:rsid w:val="00F3159D"/>
    <w:rsid w:val="00F326E1"/>
    <w:rsid w:val="00F329CD"/>
    <w:rsid w:val="00F32E84"/>
    <w:rsid w:val="00F332FA"/>
    <w:rsid w:val="00F337D4"/>
    <w:rsid w:val="00F34769"/>
    <w:rsid w:val="00F34B06"/>
    <w:rsid w:val="00F34C8C"/>
    <w:rsid w:val="00F34D2C"/>
    <w:rsid w:val="00F35140"/>
    <w:rsid w:val="00F35575"/>
    <w:rsid w:val="00F35731"/>
    <w:rsid w:val="00F35846"/>
    <w:rsid w:val="00F35CDD"/>
    <w:rsid w:val="00F4035F"/>
    <w:rsid w:val="00F42263"/>
    <w:rsid w:val="00F424B9"/>
    <w:rsid w:val="00F4269B"/>
    <w:rsid w:val="00F42B64"/>
    <w:rsid w:val="00F435FE"/>
    <w:rsid w:val="00F43977"/>
    <w:rsid w:val="00F45089"/>
    <w:rsid w:val="00F4583E"/>
    <w:rsid w:val="00F45DB8"/>
    <w:rsid w:val="00F46710"/>
    <w:rsid w:val="00F468CC"/>
    <w:rsid w:val="00F46FAA"/>
    <w:rsid w:val="00F47834"/>
    <w:rsid w:val="00F47DDD"/>
    <w:rsid w:val="00F500E0"/>
    <w:rsid w:val="00F5049A"/>
    <w:rsid w:val="00F5258E"/>
    <w:rsid w:val="00F525E2"/>
    <w:rsid w:val="00F52DD2"/>
    <w:rsid w:val="00F538C1"/>
    <w:rsid w:val="00F53B19"/>
    <w:rsid w:val="00F53DC5"/>
    <w:rsid w:val="00F5413B"/>
    <w:rsid w:val="00F5427B"/>
    <w:rsid w:val="00F542C2"/>
    <w:rsid w:val="00F55AB2"/>
    <w:rsid w:val="00F56301"/>
    <w:rsid w:val="00F56EFA"/>
    <w:rsid w:val="00F57555"/>
    <w:rsid w:val="00F576A4"/>
    <w:rsid w:val="00F5778D"/>
    <w:rsid w:val="00F579BF"/>
    <w:rsid w:val="00F57AD9"/>
    <w:rsid w:val="00F57F21"/>
    <w:rsid w:val="00F60031"/>
    <w:rsid w:val="00F60B56"/>
    <w:rsid w:val="00F60D1E"/>
    <w:rsid w:val="00F61163"/>
    <w:rsid w:val="00F62168"/>
    <w:rsid w:val="00F629F7"/>
    <w:rsid w:val="00F62B1F"/>
    <w:rsid w:val="00F630DD"/>
    <w:rsid w:val="00F64356"/>
    <w:rsid w:val="00F64564"/>
    <w:rsid w:val="00F65A2B"/>
    <w:rsid w:val="00F6772C"/>
    <w:rsid w:val="00F67A39"/>
    <w:rsid w:val="00F67DBF"/>
    <w:rsid w:val="00F67EA2"/>
    <w:rsid w:val="00F70098"/>
    <w:rsid w:val="00F703BC"/>
    <w:rsid w:val="00F70BDA"/>
    <w:rsid w:val="00F7115B"/>
    <w:rsid w:val="00F71211"/>
    <w:rsid w:val="00F728AB"/>
    <w:rsid w:val="00F72A7A"/>
    <w:rsid w:val="00F72EDF"/>
    <w:rsid w:val="00F73C0C"/>
    <w:rsid w:val="00F73E91"/>
    <w:rsid w:val="00F74A47"/>
    <w:rsid w:val="00F74F3A"/>
    <w:rsid w:val="00F7589B"/>
    <w:rsid w:val="00F75F4B"/>
    <w:rsid w:val="00F76687"/>
    <w:rsid w:val="00F76A18"/>
    <w:rsid w:val="00F76F08"/>
    <w:rsid w:val="00F77AFE"/>
    <w:rsid w:val="00F77E89"/>
    <w:rsid w:val="00F80271"/>
    <w:rsid w:val="00F809C7"/>
    <w:rsid w:val="00F809EC"/>
    <w:rsid w:val="00F80C4A"/>
    <w:rsid w:val="00F80CCE"/>
    <w:rsid w:val="00F8145E"/>
    <w:rsid w:val="00F81E7D"/>
    <w:rsid w:val="00F82133"/>
    <w:rsid w:val="00F823E6"/>
    <w:rsid w:val="00F8254C"/>
    <w:rsid w:val="00F825F5"/>
    <w:rsid w:val="00F828A0"/>
    <w:rsid w:val="00F82E5D"/>
    <w:rsid w:val="00F83A25"/>
    <w:rsid w:val="00F845AD"/>
    <w:rsid w:val="00F849E4"/>
    <w:rsid w:val="00F850AC"/>
    <w:rsid w:val="00F85144"/>
    <w:rsid w:val="00F85572"/>
    <w:rsid w:val="00F86B0A"/>
    <w:rsid w:val="00F87158"/>
    <w:rsid w:val="00F87759"/>
    <w:rsid w:val="00F878CF"/>
    <w:rsid w:val="00F90499"/>
    <w:rsid w:val="00F904EF"/>
    <w:rsid w:val="00F90D21"/>
    <w:rsid w:val="00F91BDD"/>
    <w:rsid w:val="00F9213B"/>
    <w:rsid w:val="00F92396"/>
    <w:rsid w:val="00F92CEE"/>
    <w:rsid w:val="00F92F8E"/>
    <w:rsid w:val="00F93404"/>
    <w:rsid w:val="00F935A0"/>
    <w:rsid w:val="00F9417A"/>
    <w:rsid w:val="00F9476E"/>
    <w:rsid w:val="00F95326"/>
    <w:rsid w:val="00F95D1B"/>
    <w:rsid w:val="00F9680B"/>
    <w:rsid w:val="00F972DE"/>
    <w:rsid w:val="00F97356"/>
    <w:rsid w:val="00F97CF6"/>
    <w:rsid w:val="00FA0C31"/>
    <w:rsid w:val="00FA0E71"/>
    <w:rsid w:val="00FA1B75"/>
    <w:rsid w:val="00FA1EDF"/>
    <w:rsid w:val="00FA2491"/>
    <w:rsid w:val="00FA2716"/>
    <w:rsid w:val="00FA2CA0"/>
    <w:rsid w:val="00FA2D54"/>
    <w:rsid w:val="00FA320C"/>
    <w:rsid w:val="00FA3ADB"/>
    <w:rsid w:val="00FA4FA3"/>
    <w:rsid w:val="00FA569B"/>
    <w:rsid w:val="00FA5C14"/>
    <w:rsid w:val="00FA5DCC"/>
    <w:rsid w:val="00FA6826"/>
    <w:rsid w:val="00FA7C39"/>
    <w:rsid w:val="00FB09E1"/>
    <w:rsid w:val="00FB0CC0"/>
    <w:rsid w:val="00FB18A8"/>
    <w:rsid w:val="00FB1AFB"/>
    <w:rsid w:val="00FB38D2"/>
    <w:rsid w:val="00FB45E1"/>
    <w:rsid w:val="00FB4A92"/>
    <w:rsid w:val="00FB5A0D"/>
    <w:rsid w:val="00FB5B84"/>
    <w:rsid w:val="00FB6177"/>
    <w:rsid w:val="00FB6224"/>
    <w:rsid w:val="00FB62B9"/>
    <w:rsid w:val="00FB65AE"/>
    <w:rsid w:val="00FB7647"/>
    <w:rsid w:val="00FC198F"/>
    <w:rsid w:val="00FC1F15"/>
    <w:rsid w:val="00FC3048"/>
    <w:rsid w:val="00FC33B3"/>
    <w:rsid w:val="00FC3741"/>
    <w:rsid w:val="00FC3A51"/>
    <w:rsid w:val="00FC3EA4"/>
    <w:rsid w:val="00FC494F"/>
    <w:rsid w:val="00FC4E61"/>
    <w:rsid w:val="00FC5113"/>
    <w:rsid w:val="00FC515E"/>
    <w:rsid w:val="00FC55FB"/>
    <w:rsid w:val="00FC58F9"/>
    <w:rsid w:val="00FC61E8"/>
    <w:rsid w:val="00FC65B6"/>
    <w:rsid w:val="00FC66DB"/>
    <w:rsid w:val="00FC6F54"/>
    <w:rsid w:val="00FC7B89"/>
    <w:rsid w:val="00FD0A40"/>
    <w:rsid w:val="00FD0C3D"/>
    <w:rsid w:val="00FD0C76"/>
    <w:rsid w:val="00FD17B6"/>
    <w:rsid w:val="00FD1920"/>
    <w:rsid w:val="00FD1C20"/>
    <w:rsid w:val="00FD2489"/>
    <w:rsid w:val="00FD28BA"/>
    <w:rsid w:val="00FD375F"/>
    <w:rsid w:val="00FD3EE4"/>
    <w:rsid w:val="00FD401D"/>
    <w:rsid w:val="00FD4231"/>
    <w:rsid w:val="00FD5B30"/>
    <w:rsid w:val="00FD5D52"/>
    <w:rsid w:val="00FD660E"/>
    <w:rsid w:val="00FD683B"/>
    <w:rsid w:val="00FD6E3B"/>
    <w:rsid w:val="00FD7169"/>
    <w:rsid w:val="00FD71BF"/>
    <w:rsid w:val="00FD72D8"/>
    <w:rsid w:val="00FD7D9D"/>
    <w:rsid w:val="00FD7FED"/>
    <w:rsid w:val="00FE03CC"/>
    <w:rsid w:val="00FE0502"/>
    <w:rsid w:val="00FE0594"/>
    <w:rsid w:val="00FE097B"/>
    <w:rsid w:val="00FE11FA"/>
    <w:rsid w:val="00FE1293"/>
    <w:rsid w:val="00FE16EB"/>
    <w:rsid w:val="00FE21C0"/>
    <w:rsid w:val="00FE2228"/>
    <w:rsid w:val="00FE2E22"/>
    <w:rsid w:val="00FE2FDD"/>
    <w:rsid w:val="00FE376D"/>
    <w:rsid w:val="00FE37D6"/>
    <w:rsid w:val="00FE3F96"/>
    <w:rsid w:val="00FE4E85"/>
    <w:rsid w:val="00FE5A5C"/>
    <w:rsid w:val="00FE5B59"/>
    <w:rsid w:val="00FE64D8"/>
    <w:rsid w:val="00FE6DD8"/>
    <w:rsid w:val="00FE6DDC"/>
    <w:rsid w:val="00FE7726"/>
    <w:rsid w:val="00FE7798"/>
    <w:rsid w:val="00FE7927"/>
    <w:rsid w:val="00FF05BE"/>
    <w:rsid w:val="00FF0862"/>
    <w:rsid w:val="00FF0881"/>
    <w:rsid w:val="00FF21F4"/>
    <w:rsid w:val="00FF3A4C"/>
    <w:rsid w:val="00FF3B02"/>
    <w:rsid w:val="00FF3DF2"/>
    <w:rsid w:val="00FF427E"/>
    <w:rsid w:val="00FF4581"/>
    <w:rsid w:val="00FF4C0B"/>
    <w:rsid w:val="00FF5770"/>
    <w:rsid w:val="00FF6124"/>
    <w:rsid w:val="00FF61EC"/>
    <w:rsid w:val="00FF6468"/>
    <w:rsid w:val="00FF6781"/>
    <w:rsid w:val="00FF69D9"/>
    <w:rsid w:val="00FF722A"/>
    <w:rsid w:val="00FF7B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CD705"/>
  <w15:docId w15:val="{AFBBF6E6-6A38-45AD-8D0B-E4E34E42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B0"/>
    <w:pPr>
      <w:spacing w:before="120" w:after="120" w:line="480" w:lineRule="auto"/>
    </w:pPr>
    <w:rPr>
      <w:rFonts w:ascii="Times New Roman" w:hAnsi="Times New Roman"/>
      <w:sz w:val="24"/>
    </w:rPr>
  </w:style>
  <w:style w:type="paragraph" w:styleId="Heading1">
    <w:name w:val="heading 1"/>
    <w:basedOn w:val="Normal"/>
    <w:next w:val="Normal"/>
    <w:link w:val="Heading1Char"/>
    <w:uiPriority w:val="9"/>
    <w:qFormat/>
    <w:rsid w:val="00A53079"/>
    <w:pPr>
      <w:spacing w:before="0" w:after="0"/>
      <w:outlineLvl w:val="0"/>
    </w:pPr>
    <w:rPr>
      <w:rFonts w:eastAsiaTheme="majorEastAsia" w:cstheme="majorBidi"/>
      <w:b/>
      <w:bCs/>
      <w:iCs/>
      <w:szCs w:val="32"/>
      <w:lang w:bidi="fa-IR"/>
    </w:rPr>
  </w:style>
  <w:style w:type="paragraph" w:styleId="Heading2">
    <w:name w:val="heading 2"/>
    <w:basedOn w:val="Normal"/>
    <w:next w:val="Normal"/>
    <w:link w:val="Heading2Char"/>
    <w:uiPriority w:val="9"/>
    <w:unhideWhenUsed/>
    <w:qFormat/>
    <w:rsid w:val="00681ED3"/>
    <w:pPr>
      <w:outlineLvl w:val="1"/>
    </w:pPr>
    <w:rPr>
      <w:rFonts w:eastAsiaTheme="majorEastAsia" w:cs="Times New Roman"/>
      <w:bCs/>
      <w:i/>
      <w:iCs/>
      <w:szCs w:val="24"/>
      <w:lang w:bidi="fa-IR"/>
    </w:rPr>
  </w:style>
  <w:style w:type="paragraph" w:styleId="Heading3">
    <w:name w:val="heading 3"/>
    <w:basedOn w:val="Normal"/>
    <w:next w:val="Normal"/>
    <w:link w:val="Heading3Char"/>
    <w:uiPriority w:val="9"/>
    <w:unhideWhenUsed/>
    <w:qFormat/>
    <w:rsid w:val="00A02B35"/>
    <w:pPr>
      <w:spacing w:before="320" w:after="0" w:line="360" w:lineRule="auto"/>
      <w:outlineLvl w:val="2"/>
    </w:pPr>
    <w:rPr>
      <w:rFonts w:asciiTheme="majorHAnsi" w:eastAsiaTheme="majorEastAsia" w:hAnsiTheme="majorHAnsi" w:cstheme="majorBidi"/>
      <w:b/>
      <w:bCs/>
      <w:i/>
      <w:iCs/>
      <w:sz w:val="26"/>
      <w:szCs w:val="26"/>
      <w:lang w:bidi="fa-IR"/>
    </w:rPr>
  </w:style>
  <w:style w:type="paragraph" w:styleId="Heading4">
    <w:name w:val="heading 4"/>
    <w:basedOn w:val="Normal"/>
    <w:next w:val="Normal"/>
    <w:link w:val="Heading4Char"/>
    <w:uiPriority w:val="9"/>
    <w:unhideWhenUsed/>
    <w:qFormat/>
    <w:rsid w:val="00A02B35"/>
    <w:pPr>
      <w:spacing w:before="280" w:after="0" w:line="360" w:lineRule="auto"/>
      <w:outlineLvl w:val="3"/>
    </w:pPr>
    <w:rPr>
      <w:rFonts w:asciiTheme="majorHAnsi" w:eastAsiaTheme="majorEastAsia" w:hAnsiTheme="majorHAnsi" w:cstheme="majorBidi"/>
      <w:b/>
      <w:bCs/>
      <w:i/>
      <w:iCs/>
      <w:szCs w:val="24"/>
      <w:lang w:bidi="fa-IR"/>
    </w:rPr>
  </w:style>
  <w:style w:type="paragraph" w:styleId="Heading5">
    <w:name w:val="heading 5"/>
    <w:basedOn w:val="Normal"/>
    <w:next w:val="Normal"/>
    <w:link w:val="Heading5Char"/>
    <w:uiPriority w:val="9"/>
    <w:semiHidden/>
    <w:unhideWhenUsed/>
    <w:qFormat/>
    <w:rsid w:val="00A02B35"/>
    <w:pPr>
      <w:spacing w:before="280" w:after="0" w:line="360" w:lineRule="auto"/>
      <w:outlineLvl w:val="4"/>
    </w:pPr>
    <w:rPr>
      <w:rFonts w:asciiTheme="majorHAnsi" w:eastAsiaTheme="majorEastAsia" w:hAnsiTheme="majorHAnsi" w:cstheme="majorBidi"/>
      <w:b/>
      <w:bCs/>
      <w:i/>
      <w:iCs/>
      <w:lang w:bidi="fa-IR"/>
    </w:rPr>
  </w:style>
  <w:style w:type="paragraph" w:styleId="Heading6">
    <w:name w:val="heading 6"/>
    <w:basedOn w:val="Normal"/>
    <w:next w:val="Normal"/>
    <w:link w:val="Heading6Char"/>
    <w:uiPriority w:val="9"/>
    <w:semiHidden/>
    <w:unhideWhenUsed/>
    <w:qFormat/>
    <w:rsid w:val="00A02B35"/>
    <w:pPr>
      <w:spacing w:before="280" w:after="80" w:line="360" w:lineRule="auto"/>
      <w:outlineLvl w:val="5"/>
    </w:pPr>
    <w:rPr>
      <w:rFonts w:asciiTheme="majorHAnsi" w:eastAsiaTheme="majorEastAsia" w:hAnsiTheme="majorHAnsi" w:cstheme="majorBidi"/>
      <w:b/>
      <w:bCs/>
      <w:i/>
      <w:iCs/>
      <w:lang w:bidi="fa-IR"/>
    </w:rPr>
  </w:style>
  <w:style w:type="paragraph" w:styleId="Heading7">
    <w:name w:val="heading 7"/>
    <w:basedOn w:val="Normal"/>
    <w:next w:val="Normal"/>
    <w:link w:val="Heading7Char"/>
    <w:uiPriority w:val="9"/>
    <w:semiHidden/>
    <w:unhideWhenUsed/>
    <w:qFormat/>
    <w:rsid w:val="00A02B35"/>
    <w:pPr>
      <w:spacing w:before="280" w:after="0" w:line="360" w:lineRule="auto"/>
      <w:outlineLvl w:val="6"/>
    </w:pPr>
    <w:rPr>
      <w:rFonts w:asciiTheme="majorHAnsi" w:eastAsiaTheme="majorEastAsia" w:hAnsiTheme="majorHAnsi" w:cstheme="majorBidi"/>
      <w:b/>
      <w:bCs/>
      <w:i/>
      <w:iCs/>
      <w:sz w:val="20"/>
      <w:szCs w:val="20"/>
      <w:lang w:bidi="fa-IR"/>
    </w:rPr>
  </w:style>
  <w:style w:type="paragraph" w:styleId="Heading8">
    <w:name w:val="heading 8"/>
    <w:basedOn w:val="Normal"/>
    <w:next w:val="Normal"/>
    <w:link w:val="Heading8Char"/>
    <w:uiPriority w:val="9"/>
    <w:semiHidden/>
    <w:unhideWhenUsed/>
    <w:qFormat/>
    <w:rsid w:val="00A02B35"/>
    <w:pPr>
      <w:spacing w:before="280" w:after="0" w:line="360" w:lineRule="auto"/>
      <w:outlineLvl w:val="7"/>
    </w:pPr>
    <w:rPr>
      <w:rFonts w:asciiTheme="majorHAnsi" w:eastAsiaTheme="majorEastAsia" w:hAnsiTheme="majorHAnsi" w:cstheme="majorBidi"/>
      <w:b/>
      <w:bCs/>
      <w:i/>
      <w:iCs/>
      <w:sz w:val="18"/>
      <w:szCs w:val="18"/>
      <w:lang w:bidi="fa-IR"/>
    </w:rPr>
  </w:style>
  <w:style w:type="paragraph" w:styleId="Heading9">
    <w:name w:val="heading 9"/>
    <w:basedOn w:val="Normal"/>
    <w:next w:val="Normal"/>
    <w:link w:val="Heading9Char"/>
    <w:uiPriority w:val="9"/>
    <w:semiHidden/>
    <w:unhideWhenUsed/>
    <w:qFormat/>
    <w:rsid w:val="00A02B35"/>
    <w:pPr>
      <w:spacing w:before="280" w:after="0" w:line="360" w:lineRule="auto"/>
      <w:outlineLvl w:val="8"/>
    </w:pPr>
    <w:rPr>
      <w:rFonts w:asciiTheme="majorHAnsi" w:eastAsiaTheme="majorEastAsia" w:hAnsiTheme="majorHAnsi" w:cstheme="majorBidi"/>
      <w:i/>
      <w:iCs/>
      <w:sz w:val="18"/>
      <w:szCs w:val="18"/>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079"/>
    <w:rPr>
      <w:rFonts w:ascii="Times New Roman" w:eastAsiaTheme="majorEastAsia" w:hAnsi="Times New Roman" w:cstheme="majorBidi"/>
      <w:b/>
      <w:bCs/>
      <w:iCs/>
      <w:sz w:val="24"/>
      <w:szCs w:val="32"/>
      <w:lang w:bidi="fa-IR"/>
    </w:rPr>
  </w:style>
  <w:style w:type="character" w:customStyle="1" w:styleId="Heading2Char">
    <w:name w:val="Heading 2 Char"/>
    <w:basedOn w:val="DefaultParagraphFont"/>
    <w:link w:val="Heading2"/>
    <w:uiPriority w:val="9"/>
    <w:rsid w:val="00681ED3"/>
    <w:rPr>
      <w:rFonts w:ascii="Times New Roman" w:eastAsiaTheme="majorEastAsia" w:hAnsi="Times New Roman" w:cs="Times New Roman"/>
      <w:bCs/>
      <w:i/>
      <w:iCs/>
      <w:sz w:val="24"/>
      <w:szCs w:val="24"/>
      <w:lang w:bidi="fa-IR"/>
    </w:rPr>
  </w:style>
  <w:style w:type="character" w:customStyle="1" w:styleId="Heading3Char">
    <w:name w:val="Heading 3 Char"/>
    <w:basedOn w:val="DefaultParagraphFont"/>
    <w:link w:val="Heading3"/>
    <w:uiPriority w:val="9"/>
    <w:rsid w:val="00A02B35"/>
    <w:rPr>
      <w:rFonts w:asciiTheme="majorHAnsi" w:eastAsiaTheme="majorEastAsia" w:hAnsiTheme="majorHAnsi" w:cstheme="majorBidi"/>
      <w:b/>
      <w:bCs/>
      <w:i/>
      <w:iCs/>
      <w:sz w:val="26"/>
      <w:szCs w:val="26"/>
      <w:lang w:bidi="fa-IR"/>
    </w:rPr>
  </w:style>
  <w:style w:type="character" w:customStyle="1" w:styleId="Heading4Char">
    <w:name w:val="Heading 4 Char"/>
    <w:basedOn w:val="DefaultParagraphFont"/>
    <w:link w:val="Heading4"/>
    <w:uiPriority w:val="9"/>
    <w:rsid w:val="00A02B35"/>
    <w:rPr>
      <w:rFonts w:asciiTheme="majorHAnsi" w:eastAsiaTheme="majorEastAsia" w:hAnsiTheme="majorHAnsi" w:cstheme="majorBidi"/>
      <w:b/>
      <w:bCs/>
      <w:i/>
      <w:iCs/>
      <w:sz w:val="24"/>
      <w:szCs w:val="24"/>
      <w:lang w:bidi="fa-IR"/>
    </w:rPr>
  </w:style>
  <w:style w:type="character" w:customStyle="1" w:styleId="Heading5Char">
    <w:name w:val="Heading 5 Char"/>
    <w:basedOn w:val="DefaultParagraphFont"/>
    <w:link w:val="Heading5"/>
    <w:uiPriority w:val="9"/>
    <w:semiHidden/>
    <w:rsid w:val="00A02B35"/>
    <w:rPr>
      <w:rFonts w:asciiTheme="majorHAnsi" w:eastAsiaTheme="majorEastAsia" w:hAnsiTheme="majorHAnsi" w:cstheme="majorBidi"/>
      <w:b/>
      <w:bCs/>
      <w:i/>
      <w:iCs/>
      <w:lang w:bidi="fa-IR"/>
    </w:rPr>
  </w:style>
  <w:style w:type="paragraph" w:styleId="ListParagraph">
    <w:name w:val="List Paragraph"/>
    <w:basedOn w:val="Normal"/>
    <w:uiPriority w:val="34"/>
    <w:qFormat/>
    <w:rsid w:val="00F61163"/>
    <w:pPr>
      <w:ind w:left="720"/>
      <w:contextualSpacing/>
    </w:pPr>
  </w:style>
  <w:style w:type="paragraph" w:customStyle="1" w:styleId="EndNoteBibliographyTitle">
    <w:name w:val="EndNote Bibliography Title"/>
    <w:basedOn w:val="Normal"/>
    <w:link w:val="EndNoteBibliographyTitleChar"/>
    <w:rsid w:val="006D66C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6D66CC"/>
    <w:rPr>
      <w:rFonts w:ascii="Times New Roman" w:hAnsi="Times New Roman" w:cs="Times New Roman"/>
      <w:noProof/>
      <w:sz w:val="24"/>
    </w:rPr>
  </w:style>
  <w:style w:type="paragraph" w:customStyle="1" w:styleId="EndNoteBibliography">
    <w:name w:val="EndNote Bibliography"/>
    <w:basedOn w:val="Normal"/>
    <w:link w:val="EndNoteBibliographyChar"/>
    <w:rsid w:val="006D66CC"/>
    <w:pPr>
      <w:spacing w:line="240" w:lineRule="auto"/>
    </w:pPr>
    <w:rPr>
      <w:rFonts w:cs="Times New Roman"/>
      <w:noProof/>
    </w:rPr>
  </w:style>
  <w:style w:type="character" w:customStyle="1" w:styleId="EndNoteBibliographyChar">
    <w:name w:val="EndNote Bibliography Char"/>
    <w:basedOn w:val="DefaultParagraphFont"/>
    <w:link w:val="EndNoteBibliography"/>
    <w:rsid w:val="006D66CC"/>
    <w:rPr>
      <w:rFonts w:ascii="Times New Roman" w:hAnsi="Times New Roman" w:cs="Times New Roman"/>
      <w:noProof/>
      <w:sz w:val="24"/>
    </w:rPr>
  </w:style>
  <w:style w:type="paragraph" w:styleId="BalloonText">
    <w:name w:val="Balloon Text"/>
    <w:basedOn w:val="Normal"/>
    <w:link w:val="BalloonTextChar"/>
    <w:uiPriority w:val="99"/>
    <w:semiHidden/>
    <w:unhideWhenUsed/>
    <w:rsid w:val="00D3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ABC"/>
    <w:rPr>
      <w:rFonts w:ascii="Tahoma" w:hAnsi="Tahoma" w:cs="Tahoma"/>
      <w:sz w:val="16"/>
      <w:szCs w:val="16"/>
    </w:rPr>
  </w:style>
  <w:style w:type="table" w:styleId="TableGrid">
    <w:name w:val="Table Grid"/>
    <w:basedOn w:val="TableNormal"/>
    <w:uiPriority w:val="39"/>
    <w:rsid w:val="00F54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0D2B"/>
    <w:rPr>
      <w:color w:val="808080"/>
    </w:rPr>
  </w:style>
  <w:style w:type="paragraph" w:styleId="FootnoteText">
    <w:name w:val="footnote text"/>
    <w:basedOn w:val="Normal"/>
    <w:link w:val="FootnoteTextChar"/>
    <w:uiPriority w:val="99"/>
    <w:semiHidden/>
    <w:unhideWhenUsed/>
    <w:rsid w:val="00757B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BC2"/>
    <w:rPr>
      <w:sz w:val="20"/>
      <w:szCs w:val="20"/>
    </w:rPr>
  </w:style>
  <w:style w:type="character" w:styleId="FootnoteReference">
    <w:name w:val="footnote reference"/>
    <w:basedOn w:val="DefaultParagraphFont"/>
    <w:uiPriority w:val="99"/>
    <w:semiHidden/>
    <w:unhideWhenUsed/>
    <w:rsid w:val="00757BC2"/>
    <w:rPr>
      <w:vertAlign w:val="superscript"/>
    </w:rPr>
  </w:style>
  <w:style w:type="character" w:customStyle="1" w:styleId="Heading6Char">
    <w:name w:val="Heading 6 Char"/>
    <w:basedOn w:val="DefaultParagraphFont"/>
    <w:link w:val="Heading6"/>
    <w:uiPriority w:val="9"/>
    <w:semiHidden/>
    <w:rsid w:val="00A02B35"/>
    <w:rPr>
      <w:rFonts w:asciiTheme="majorHAnsi" w:eastAsiaTheme="majorEastAsia" w:hAnsiTheme="majorHAnsi" w:cstheme="majorBidi"/>
      <w:b/>
      <w:bCs/>
      <w:i/>
      <w:iCs/>
      <w:lang w:bidi="fa-IR"/>
    </w:rPr>
  </w:style>
  <w:style w:type="character" w:customStyle="1" w:styleId="Heading7Char">
    <w:name w:val="Heading 7 Char"/>
    <w:basedOn w:val="DefaultParagraphFont"/>
    <w:link w:val="Heading7"/>
    <w:uiPriority w:val="9"/>
    <w:semiHidden/>
    <w:rsid w:val="00A02B35"/>
    <w:rPr>
      <w:rFonts w:asciiTheme="majorHAnsi" w:eastAsiaTheme="majorEastAsia" w:hAnsiTheme="majorHAnsi" w:cstheme="majorBidi"/>
      <w:b/>
      <w:bCs/>
      <w:i/>
      <w:iCs/>
      <w:sz w:val="20"/>
      <w:szCs w:val="20"/>
      <w:lang w:bidi="fa-IR"/>
    </w:rPr>
  </w:style>
  <w:style w:type="character" w:customStyle="1" w:styleId="Heading8Char">
    <w:name w:val="Heading 8 Char"/>
    <w:basedOn w:val="DefaultParagraphFont"/>
    <w:link w:val="Heading8"/>
    <w:uiPriority w:val="9"/>
    <w:semiHidden/>
    <w:rsid w:val="00A02B35"/>
    <w:rPr>
      <w:rFonts w:asciiTheme="majorHAnsi" w:eastAsiaTheme="majorEastAsia" w:hAnsiTheme="majorHAnsi" w:cstheme="majorBidi"/>
      <w:b/>
      <w:bCs/>
      <w:i/>
      <w:iCs/>
      <w:sz w:val="18"/>
      <w:szCs w:val="18"/>
      <w:lang w:bidi="fa-IR"/>
    </w:rPr>
  </w:style>
  <w:style w:type="character" w:customStyle="1" w:styleId="Heading9Char">
    <w:name w:val="Heading 9 Char"/>
    <w:basedOn w:val="DefaultParagraphFont"/>
    <w:link w:val="Heading9"/>
    <w:uiPriority w:val="9"/>
    <w:semiHidden/>
    <w:rsid w:val="00A02B35"/>
    <w:rPr>
      <w:rFonts w:asciiTheme="majorHAnsi" w:eastAsiaTheme="majorEastAsia" w:hAnsiTheme="majorHAnsi" w:cstheme="majorBidi"/>
      <w:i/>
      <w:iCs/>
      <w:sz w:val="18"/>
      <w:szCs w:val="18"/>
      <w:lang w:bidi="fa-IR"/>
    </w:rPr>
  </w:style>
  <w:style w:type="table" w:styleId="LightGrid-Accent5">
    <w:name w:val="Light Grid Accent 5"/>
    <w:basedOn w:val="TableNormal"/>
    <w:uiPriority w:val="62"/>
    <w:rsid w:val="00A02B35"/>
    <w:pPr>
      <w:spacing w:after="0" w:line="240" w:lineRule="auto"/>
      <w:ind w:firstLine="360"/>
    </w:pPr>
    <w:rPr>
      <w:rFonts w:eastAsiaTheme="minorEastAsia"/>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0"/>
    <w:qFormat/>
    <w:rsid w:val="00A02B35"/>
    <w:pPr>
      <w:spacing w:after="240" w:line="240" w:lineRule="auto"/>
    </w:pPr>
    <w:rPr>
      <w:rFonts w:asciiTheme="majorHAnsi" w:eastAsiaTheme="majorEastAsia" w:hAnsiTheme="majorHAnsi" w:cstheme="majorBidi"/>
      <w:b/>
      <w:bCs/>
      <w:i/>
      <w:iCs/>
      <w:spacing w:val="10"/>
      <w:sz w:val="60"/>
      <w:szCs w:val="60"/>
      <w:lang w:bidi="fa-IR"/>
    </w:rPr>
  </w:style>
  <w:style w:type="character" w:customStyle="1" w:styleId="TitleChar">
    <w:name w:val="Title Char"/>
    <w:basedOn w:val="DefaultParagraphFont"/>
    <w:link w:val="Title"/>
    <w:uiPriority w:val="10"/>
    <w:rsid w:val="00A02B35"/>
    <w:rPr>
      <w:rFonts w:asciiTheme="majorHAnsi" w:eastAsiaTheme="majorEastAsia" w:hAnsiTheme="majorHAnsi" w:cstheme="majorBidi"/>
      <w:b/>
      <w:bCs/>
      <w:i/>
      <w:iCs/>
      <w:spacing w:val="10"/>
      <w:sz w:val="60"/>
      <w:szCs w:val="60"/>
      <w:lang w:bidi="fa-IR"/>
    </w:rPr>
  </w:style>
  <w:style w:type="paragraph" w:styleId="Subtitle">
    <w:name w:val="Subtitle"/>
    <w:basedOn w:val="Normal"/>
    <w:next w:val="Normal"/>
    <w:link w:val="SubtitleChar"/>
    <w:uiPriority w:val="11"/>
    <w:qFormat/>
    <w:rsid w:val="00A02B35"/>
    <w:pPr>
      <w:spacing w:after="320"/>
      <w:ind w:firstLine="360"/>
      <w:jc w:val="right"/>
    </w:pPr>
    <w:rPr>
      <w:rFonts w:eastAsiaTheme="minorEastAsia"/>
      <w:i/>
      <w:iCs/>
      <w:color w:val="808080" w:themeColor="text1" w:themeTint="7F"/>
      <w:spacing w:val="10"/>
      <w:szCs w:val="24"/>
      <w:lang w:bidi="fa-IR"/>
    </w:rPr>
  </w:style>
  <w:style w:type="character" w:customStyle="1" w:styleId="SubtitleChar">
    <w:name w:val="Subtitle Char"/>
    <w:basedOn w:val="DefaultParagraphFont"/>
    <w:link w:val="Subtitle"/>
    <w:uiPriority w:val="11"/>
    <w:rsid w:val="00A02B35"/>
    <w:rPr>
      <w:rFonts w:eastAsiaTheme="minorEastAsia"/>
      <w:i/>
      <w:iCs/>
      <w:color w:val="808080" w:themeColor="text1" w:themeTint="7F"/>
      <w:spacing w:val="10"/>
      <w:sz w:val="24"/>
      <w:szCs w:val="24"/>
      <w:lang w:bidi="fa-IR"/>
    </w:rPr>
  </w:style>
  <w:style w:type="character" w:styleId="Strong">
    <w:name w:val="Strong"/>
    <w:basedOn w:val="DefaultParagraphFont"/>
    <w:uiPriority w:val="22"/>
    <w:qFormat/>
    <w:rsid w:val="00A02B35"/>
    <w:rPr>
      <w:b/>
      <w:bCs/>
      <w:spacing w:val="0"/>
    </w:rPr>
  </w:style>
  <w:style w:type="character" w:styleId="Emphasis">
    <w:name w:val="Emphasis"/>
    <w:uiPriority w:val="20"/>
    <w:qFormat/>
    <w:rsid w:val="00A02B35"/>
    <w:rPr>
      <w:b/>
      <w:bCs/>
      <w:i/>
      <w:iCs/>
      <w:color w:val="auto"/>
    </w:rPr>
  </w:style>
  <w:style w:type="paragraph" w:styleId="NoSpacing">
    <w:name w:val="No Spacing"/>
    <w:basedOn w:val="Normal"/>
    <w:uiPriority w:val="1"/>
    <w:qFormat/>
    <w:rsid w:val="00A02B35"/>
    <w:pPr>
      <w:spacing w:after="0" w:line="240" w:lineRule="auto"/>
    </w:pPr>
    <w:rPr>
      <w:rFonts w:eastAsiaTheme="minorEastAsia"/>
      <w:lang w:bidi="fa-IR"/>
    </w:rPr>
  </w:style>
  <w:style w:type="paragraph" w:styleId="Quote">
    <w:name w:val="Quote"/>
    <w:basedOn w:val="Normal"/>
    <w:next w:val="Normal"/>
    <w:link w:val="QuoteChar"/>
    <w:uiPriority w:val="29"/>
    <w:qFormat/>
    <w:rsid w:val="00A02B35"/>
    <w:pPr>
      <w:spacing w:after="240"/>
      <w:ind w:firstLine="360"/>
    </w:pPr>
    <w:rPr>
      <w:rFonts w:eastAsiaTheme="minorEastAsia"/>
      <w:color w:val="5A5A5A" w:themeColor="text1" w:themeTint="A5"/>
      <w:lang w:bidi="fa-IR"/>
    </w:rPr>
  </w:style>
  <w:style w:type="character" w:customStyle="1" w:styleId="QuoteChar">
    <w:name w:val="Quote Char"/>
    <w:basedOn w:val="DefaultParagraphFont"/>
    <w:link w:val="Quote"/>
    <w:uiPriority w:val="29"/>
    <w:rsid w:val="00A02B35"/>
    <w:rPr>
      <w:rFonts w:eastAsiaTheme="minorEastAsia"/>
      <w:color w:val="5A5A5A" w:themeColor="text1" w:themeTint="A5"/>
      <w:lang w:bidi="fa-IR"/>
    </w:rPr>
  </w:style>
  <w:style w:type="paragraph" w:styleId="IntenseQuote">
    <w:name w:val="Intense Quote"/>
    <w:basedOn w:val="Normal"/>
    <w:next w:val="Normal"/>
    <w:link w:val="IntenseQuoteChar"/>
    <w:uiPriority w:val="30"/>
    <w:qFormat/>
    <w:rsid w:val="00A02B35"/>
    <w:pPr>
      <w:spacing w:before="320" w:after="480" w:line="240" w:lineRule="auto"/>
      <w:ind w:left="720" w:right="720"/>
      <w:jc w:val="center"/>
    </w:pPr>
    <w:rPr>
      <w:rFonts w:asciiTheme="majorHAnsi" w:eastAsiaTheme="majorEastAsia" w:hAnsiTheme="majorHAnsi" w:cstheme="majorBidi"/>
      <w:i/>
      <w:iCs/>
      <w:sz w:val="20"/>
      <w:szCs w:val="20"/>
      <w:lang w:bidi="fa-IR"/>
    </w:rPr>
  </w:style>
  <w:style w:type="character" w:customStyle="1" w:styleId="IntenseQuoteChar">
    <w:name w:val="Intense Quote Char"/>
    <w:basedOn w:val="DefaultParagraphFont"/>
    <w:link w:val="IntenseQuote"/>
    <w:uiPriority w:val="30"/>
    <w:rsid w:val="00A02B35"/>
    <w:rPr>
      <w:rFonts w:asciiTheme="majorHAnsi" w:eastAsiaTheme="majorEastAsia" w:hAnsiTheme="majorHAnsi" w:cstheme="majorBidi"/>
      <w:i/>
      <w:iCs/>
      <w:sz w:val="20"/>
      <w:szCs w:val="20"/>
      <w:lang w:bidi="fa-IR"/>
    </w:rPr>
  </w:style>
  <w:style w:type="character" w:styleId="SubtleEmphasis">
    <w:name w:val="Subtle Emphasis"/>
    <w:uiPriority w:val="19"/>
    <w:qFormat/>
    <w:rsid w:val="00A02B35"/>
    <w:rPr>
      <w:i/>
      <w:iCs/>
      <w:color w:val="5A5A5A" w:themeColor="text1" w:themeTint="A5"/>
    </w:rPr>
  </w:style>
  <w:style w:type="character" w:styleId="IntenseEmphasis">
    <w:name w:val="Intense Emphasis"/>
    <w:uiPriority w:val="21"/>
    <w:qFormat/>
    <w:rsid w:val="00A02B35"/>
    <w:rPr>
      <w:b/>
      <w:bCs/>
      <w:i/>
      <w:iCs/>
      <w:color w:val="auto"/>
      <w:u w:val="single"/>
    </w:rPr>
  </w:style>
  <w:style w:type="character" w:styleId="SubtleReference">
    <w:name w:val="Subtle Reference"/>
    <w:uiPriority w:val="31"/>
    <w:qFormat/>
    <w:rsid w:val="00A02B35"/>
    <w:rPr>
      <w:smallCaps/>
    </w:rPr>
  </w:style>
  <w:style w:type="character" w:styleId="IntenseReference">
    <w:name w:val="Intense Reference"/>
    <w:uiPriority w:val="32"/>
    <w:qFormat/>
    <w:rsid w:val="00A02B35"/>
    <w:rPr>
      <w:b/>
      <w:bCs/>
      <w:smallCaps/>
      <w:color w:val="auto"/>
    </w:rPr>
  </w:style>
  <w:style w:type="character" w:styleId="BookTitle">
    <w:name w:val="Book Title"/>
    <w:uiPriority w:val="33"/>
    <w:qFormat/>
    <w:rsid w:val="00A02B35"/>
    <w:rPr>
      <w:rFonts w:asciiTheme="majorHAnsi" w:eastAsiaTheme="majorEastAsia" w:hAnsiTheme="majorHAnsi" w:cstheme="majorBidi"/>
      <w:b/>
      <w:bCs/>
      <w:smallCaps/>
      <w:color w:val="auto"/>
      <w:u w:val="single"/>
    </w:rPr>
  </w:style>
  <w:style w:type="table" w:styleId="LightGrid-Accent1">
    <w:name w:val="Light Grid Accent 1"/>
    <w:basedOn w:val="TableNormal"/>
    <w:uiPriority w:val="62"/>
    <w:rsid w:val="00A02B35"/>
    <w:pPr>
      <w:spacing w:after="0" w:line="240" w:lineRule="auto"/>
      <w:ind w:firstLine="360"/>
    </w:pPr>
    <w:rPr>
      <w:rFonts w:eastAsiaTheme="minorEastAsia"/>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A02B35"/>
    <w:pPr>
      <w:tabs>
        <w:tab w:val="center" w:pos="4680"/>
        <w:tab w:val="right" w:pos="9360"/>
      </w:tabs>
      <w:bidi/>
      <w:spacing w:after="0" w:line="240" w:lineRule="auto"/>
      <w:ind w:firstLine="360"/>
    </w:pPr>
    <w:rPr>
      <w:rFonts w:eastAsiaTheme="minorEastAsia"/>
      <w:lang w:bidi="fa-IR"/>
    </w:rPr>
  </w:style>
  <w:style w:type="character" w:customStyle="1" w:styleId="HeaderChar">
    <w:name w:val="Header Char"/>
    <w:basedOn w:val="DefaultParagraphFont"/>
    <w:link w:val="Header"/>
    <w:uiPriority w:val="99"/>
    <w:rsid w:val="00A02B35"/>
    <w:rPr>
      <w:rFonts w:eastAsiaTheme="minorEastAsia"/>
      <w:lang w:bidi="fa-IR"/>
    </w:rPr>
  </w:style>
  <w:style w:type="paragraph" w:styleId="Footer">
    <w:name w:val="footer"/>
    <w:basedOn w:val="Normal"/>
    <w:link w:val="FooterChar"/>
    <w:uiPriority w:val="99"/>
    <w:unhideWhenUsed/>
    <w:rsid w:val="00A02B35"/>
    <w:pPr>
      <w:tabs>
        <w:tab w:val="center" w:pos="4680"/>
        <w:tab w:val="right" w:pos="9360"/>
      </w:tabs>
      <w:bidi/>
      <w:spacing w:after="0" w:line="240" w:lineRule="auto"/>
      <w:ind w:firstLine="360"/>
    </w:pPr>
    <w:rPr>
      <w:rFonts w:eastAsiaTheme="minorEastAsia"/>
      <w:lang w:bidi="fa-IR"/>
    </w:rPr>
  </w:style>
  <w:style w:type="character" w:customStyle="1" w:styleId="FooterChar">
    <w:name w:val="Footer Char"/>
    <w:basedOn w:val="DefaultParagraphFont"/>
    <w:link w:val="Footer"/>
    <w:uiPriority w:val="99"/>
    <w:rsid w:val="00A02B35"/>
    <w:rPr>
      <w:rFonts w:eastAsiaTheme="minorEastAsia"/>
      <w:lang w:bidi="fa-IR"/>
    </w:rPr>
  </w:style>
  <w:style w:type="paragraph" w:styleId="Revision">
    <w:name w:val="Revision"/>
    <w:hidden/>
    <w:uiPriority w:val="99"/>
    <w:semiHidden/>
    <w:rsid w:val="002D4264"/>
    <w:pPr>
      <w:spacing w:after="0" w:line="240" w:lineRule="auto"/>
    </w:pPr>
  </w:style>
  <w:style w:type="character" w:styleId="Hyperlink">
    <w:name w:val="Hyperlink"/>
    <w:basedOn w:val="DefaultParagraphFont"/>
    <w:uiPriority w:val="99"/>
    <w:unhideWhenUsed/>
    <w:rsid w:val="00B54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17503">
      <w:bodyDiv w:val="1"/>
      <w:marLeft w:val="0"/>
      <w:marRight w:val="0"/>
      <w:marTop w:val="0"/>
      <w:marBottom w:val="0"/>
      <w:divBdr>
        <w:top w:val="none" w:sz="0" w:space="0" w:color="auto"/>
        <w:left w:val="none" w:sz="0" w:space="0" w:color="auto"/>
        <w:bottom w:val="none" w:sz="0" w:space="0" w:color="auto"/>
        <w:right w:val="none" w:sz="0" w:space="0" w:color="auto"/>
      </w:divBdr>
    </w:div>
    <w:div w:id="697318440">
      <w:bodyDiv w:val="1"/>
      <w:marLeft w:val="0"/>
      <w:marRight w:val="0"/>
      <w:marTop w:val="0"/>
      <w:marBottom w:val="0"/>
      <w:divBdr>
        <w:top w:val="none" w:sz="0" w:space="0" w:color="auto"/>
        <w:left w:val="none" w:sz="0" w:space="0" w:color="auto"/>
        <w:bottom w:val="none" w:sz="0" w:space="0" w:color="auto"/>
        <w:right w:val="none" w:sz="0" w:space="0" w:color="auto"/>
      </w:divBdr>
    </w:div>
    <w:div w:id="778184132">
      <w:bodyDiv w:val="1"/>
      <w:marLeft w:val="0"/>
      <w:marRight w:val="0"/>
      <w:marTop w:val="0"/>
      <w:marBottom w:val="0"/>
      <w:divBdr>
        <w:top w:val="none" w:sz="0" w:space="0" w:color="auto"/>
        <w:left w:val="none" w:sz="0" w:space="0" w:color="auto"/>
        <w:bottom w:val="none" w:sz="0" w:space="0" w:color="auto"/>
        <w:right w:val="none" w:sz="0" w:space="0" w:color="auto"/>
      </w:divBdr>
    </w:div>
    <w:div w:id="1534920469">
      <w:bodyDiv w:val="1"/>
      <w:marLeft w:val="0"/>
      <w:marRight w:val="0"/>
      <w:marTop w:val="0"/>
      <w:marBottom w:val="0"/>
      <w:divBdr>
        <w:top w:val="none" w:sz="0" w:space="0" w:color="auto"/>
        <w:left w:val="none" w:sz="0" w:space="0" w:color="auto"/>
        <w:bottom w:val="none" w:sz="0" w:space="0" w:color="auto"/>
        <w:right w:val="none" w:sz="0" w:space="0" w:color="auto"/>
      </w:divBdr>
      <w:divsChild>
        <w:div w:id="1815559350">
          <w:marLeft w:val="0"/>
          <w:marRight w:val="0"/>
          <w:marTop w:val="0"/>
          <w:marBottom w:val="0"/>
          <w:divBdr>
            <w:top w:val="none" w:sz="0" w:space="0" w:color="auto"/>
            <w:left w:val="none" w:sz="0" w:space="0" w:color="auto"/>
            <w:bottom w:val="none" w:sz="0" w:space="0" w:color="auto"/>
            <w:right w:val="none" w:sz="0" w:space="0" w:color="auto"/>
          </w:divBdr>
          <w:divsChild>
            <w:div w:id="4875997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65569191">
      <w:bodyDiv w:val="1"/>
      <w:marLeft w:val="0"/>
      <w:marRight w:val="0"/>
      <w:marTop w:val="0"/>
      <w:marBottom w:val="0"/>
      <w:divBdr>
        <w:top w:val="none" w:sz="0" w:space="0" w:color="auto"/>
        <w:left w:val="none" w:sz="0" w:space="0" w:color="auto"/>
        <w:bottom w:val="none" w:sz="0" w:space="0" w:color="auto"/>
        <w:right w:val="none" w:sz="0" w:space="0" w:color="auto"/>
      </w:divBdr>
    </w:div>
    <w:div w:id="1768846951">
      <w:bodyDiv w:val="1"/>
      <w:marLeft w:val="0"/>
      <w:marRight w:val="0"/>
      <w:marTop w:val="0"/>
      <w:marBottom w:val="0"/>
      <w:divBdr>
        <w:top w:val="none" w:sz="0" w:space="0" w:color="auto"/>
        <w:left w:val="none" w:sz="0" w:space="0" w:color="auto"/>
        <w:bottom w:val="none" w:sz="0" w:space="0" w:color="auto"/>
        <w:right w:val="none" w:sz="0" w:space="0" w:color="auto"/>
      </w:divBdr>
    </w:div>
    <w:div w:id="1822844695">
      <w:bodyDiv w:val="1"/>
      <w:marLeft w:val="0"/>
      <w:marRight w:val="0"/>
      <w:marTop w:val="0"/>
      <w:marBottom w:val="0"/>
      <w:divBdr>
        <w:top w:val="none" w:sz="0" w:space="0" w:color="auto"/>
        <w:left w:val="none" w:sz="0" w:space="0" w:color="auto"/>
        <w:bottom w:val="none" w:sz="0" w:space="0" w:color="auto"/>
        <w:right w:val="none" w:sz="0" w:space="0" w:color="auto"/>
      </w:divBdr>
    </w:div>
    <w:div w:id="2031103154">
      <w:bodyDiv w:val="1"/>
      <w:marLeft w:val="0"/>
      <w:marRight w:val="0"/>
      <w:marTop w:val="0"/>
      <w:marBottom w:val="0"/>
      <w:divBdr>
        <w:top w:val="none" w:sz="0" w:space="0" w:color="auto"/>
        <w:left w:val="none" w:sz="0" w:space="0" w:color="auto"/>
        <w:bottom w:val="none" w:sz="0" w:space="0" w:color="auto"/>
        <w:right w:val="none" w:sz="0" w:space="0" w:color="auto"/>
      </w:divBdr>
      <w:divsChild>
        <w:div w:id="1251621478">
          <w:marLeft w:val="0"/>
          <w:marRight w:val="0"/>
          <w:marTop w:val="0"/>
          <w:marBottom w:val="0"/>
          <w:divBdr>
            <w:top w:val="none" w:sz="0" w:space="0" w:color="auto"/>
            <w:left w:val="none" w:sz="0" w:space="0" w:color="auto"/>
            <w:bottom w:val="none" w:sz="0" w:space="0" w:color="auto"/>
            <w:right w:val="none" w:sz="0" w:space="0" w:color="auto"/>
          </w:divBdr>
          <w:divsChild>
            <w:div w:id="19517397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8475102">
      <w:bodyDiv w:val="1"/>
      <w:marLeft w:val="0"/>
      <w:marRight w:val="0"/>
      <w:marTop w:val="0"/>
      <w:marBottom w:val="0"/>
      <w:divBdr>
        <w:top w:val="none" w:sz="0" w:space="0" w:color="auto"/>
        <w:left w:val="none" w:sz="0" w:space="0" w:color="auto"/>
        <w:bottom w:val="none" w:sz="0" w:space="0" w:color="auto"/>
        <w:right w:val="none" w:sz="0" w:space="0" w:color="auto"/>
      </w:divBdr>
    </w:div>
    <w:div w:id="2123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image" Target="media/image68.wmf"/><Relationship Id="rId107" Type="http://schemas.openxmlformats.org/officeDocument/2006/relationships/oleObject" Target="embeddings/oleObject44.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1.bin"/><Relationship Id="rId74" Type="http://schemas.openxmlformats.org/officeDocument/2006/relationships/image" Target="media/image35.emf"/><Relationship Id="rId128" Type="http://schemas.openxmlformats.org/officeDocument/2006/relationships/image" Target="media/image63.wmf"/><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38.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image" Target="media/image58.wmf"/><Relationship Id="rId139" Type="http://schemas.openxmlformats.org/officeDocument/2006/relationships/oleObject" Target="embeddings/oleObject60.bin"/><Relationship Id="rId80" Type="http://schemas.openxmlformats.org/officeDocument/2006/relationships/image" Target="media/image39.wmf"/><Relationship Id="rId85" Type="http://schemas.openxmlformats.org/officeDocument/2006/relationships/oleObject" Target="embeddings/oleObject33.bin"/><Relationship Id="rId150" Type="http://schemas.openxmlformats.org/officeDocument/2006/relationships/oleObject" Target="embeddings/oleObject65.bin"/><Relationship Id="rId155" Type="http://schemas.openxmlformats.org/officeDocument/2006/relationships/image" Target="media/image77.e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image" Target="media/image23.wmf"/><Relationship Id="rId70" Type="http://schemas.openxmlformats.org/officeDocument/2006/relationships/image" Target="media/image31.emf"/><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image" Target="media/image47.wmf"/><Relationship Id="rId140" Type="http://schemas.openxmlformats.org/officeDocument/2006/relationships/image" Target="media/image69.wmf"/><Relationship Id="rId145"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footer" Target="footer1.xml"/><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8.bin"/><Relationship Id="rId60" Type="http://schemas.openxmlformats.org/officeDocument/2006/relationships/image" Target="media/image26.emf"/><Relationship Id="rId65" Type="http://schemas.openxmlformats.org/officeDocument/2006/relationships/oleObject" Target="embeddings/oleObject27.bin"/><Relationship Id="rId81" Type="http://schemas.openxmlformats.org/officeDocument/2006/relationships/oleObject" Target="embeddings/oleObject31.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5.wmf"/><Relationship Id="rId156"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45.bin"/><Relationship Id="rId34" Type="http://schemas.openxmlformats.org/officeDocument/2006/relationships/oleObject" Target="embeddings/oleObject13.bin"/><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6.emf"/><Relationship Id="rId97" Type="http://schemas.openxmlformats.org/officeDocument/2006/relationships/oleObject" Target="embeddings/oleObject39.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oleObject" Target="embeddings/oleObject34.bin"/><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theme" Target="theme/theme1.xml"/><Relationship Id="rId61" Type="http://schemas.openxmlformats.org/officeDocument/2006/relationships/footer" Target="footer2.xml"/><Relationship Id="rId82" Type="http://schemas.openxmlformats.org/officeDocument/2006/relationships/image" Target="media/image40.wmf"/><Relationship Id="rId152" Type="http://schemas.openxmlformats.org/officeDocument/2006/relationships/oleObject" Target="embeddings/oleObject66.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7.emf"/><Relationship Id="rId100" Type="http://schemas.openxmlformats.org/officeDocument/2006/relationships/image" Target="media/image49.wmf"/><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3.wmf"/><Relationship Id="rId8" Type="http://schemas.openxmlformats.org/officeDocument/2006/relationships/hyperlink" Target="mailto:F.shaahmadi@put.ac.ir" TargetMode="External"/><Relationship Id="rId51" Type="http://schemas.openxmlformats.org/officeDocument/2006/relationships/package" Target="embeddings/Microsoft_Visio_Drawing.vsdx"/><Relationship Id="rId72" Type="http://schemas.openxmlformats.org/officeDocument/2006/relationships/image" Target="media/image33.emf"/><Relationship Id="rId93" Type="http://schemas.openxmlformats.org/officeDocument/2006/relationships/oleObject" Target="embeddings/oleObject37.bin"/><Relationship Id="rId98" Type="http://schemas.openxmlformats.org/officeDocument/2006/relationships/image" Target="media/image48.wmf"/><Relationship Id="rId121" Type="http://schemas.openxmlformats.org/officeDocument/2006/relationships/oleObject" Target="embeddings/oleObject51.bin"/><Relationship Id="rId142"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8.emf"/><Relationship Id="rId116" Type="http://schemas.openxmlformats.org/officeDocument/2006/relationships/image" Target="media/image57.wmf"/><Relationship Id="rId137" Type="http://schemas.openxmlformats.org/officeDocument/2006/relationships/oleObject" Target="embeddings/oleObject59.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2.bin"/><Relationship Id="rId88" Type="http://schemas.openxmlformats.org/officeDocument/2006/relationships/image" Target="media/image43.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6.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4.emf"/><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4.bin"/><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29.emf"/><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7.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0.bin"/><Relationship Id="rId102" Type="http://schemas.openxmlformats.org/officeDocument/2006/relationships/image" Target="media/image50.wmf"/><Relationship Id="rId123" Type="http://schemas.openxmlformats.org/officeDocument/2006/relationships/oleObject" Target="embeddings/oleObject52.bin"/><Relationship Id="rId144" Type="http://schemas.openxmlformats.org/officeDocument/2006/relationships/image" Target="media/image71.emf"/><Relationship Id="rId90" Type="http://schemas.openxmlformats.org/officeDocument/2006/relationships/image" Target="media/image44.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0.emf"/><Relationship Id="rId113" Type="http://schemas.openxmlformats.org/officeDocument/2006/relationships/oleObject" Target="embeddings/oleObject47.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A9EC5-2C0C-45D4-A9CE-530DCB81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32999</TotalTime>
  <Pages>28</Pages>
  <Words>11562</Words>
  <Characters>65910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Bahamin Bazooyar</dc:creator>
  <cp:keywords/>
  <dc:description/>
  <cp:lastModifiedBy>Bahamin Bazooyar</cp:lastModifiedBy>
  <cp:revision>57</cp:revision>
  <cp:lastPrinted>2016-05-16T20:51:00Z</cp:lastPrinted>
  <dcterms:created xsi:type="dcterms:W3CDTF">2018-09-23T12:22:00Z</dcterms:created>
  <dcterms:modified xsi:type="dcterms:W3CDTF">2018-09-25T13:02:00Z</dcterms:modified>
</cp:coreProperties>
</file>