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19D27" w14:textId="5190353D" w:rsidR="001F33C2" w:rsidRPr="009B0599" w:rsidRDefault="00295C8A" w:rsidP="00052C72">
      <w:pPr>
        <w:ind w:firstLine="0"/>
        <w:jc w:val="center"/>
        <w:rPr>
          <w:b/>
          <w:bCs/>
          <w:sz w:val="32"/>
          <w:szCs w:val="28"/>
        </w:rPr>
      </w:pPr>
      <w:bookmarkStart w:id="0" w:name="_Hlk755874"/>
      <w:r>
        <w:rPr>
          <w:b/>
          <w:bCs/>
          <w:sz w:val="32"/>
          <w:szCs w:val="28"/>
        </w:rPr>
        <w:t xml:space="preserve">Numerical Analysis of </w:t>
      </w:r>
      <w:r w:rsidR="00232346">
        <w:rPr>
          <w:b/>
          <w:bCs/>
          <w:sz w:val="32"/>
          <w:szCs w:val="28"/>
        </w:rPr>
        <w:t>Nitrogen Oxides</w:t>
      </w:r>
      <w:r w:rsidR="00DF02E1">
        <w:rPr>
          <w:b/>
          <w:bCs/>
          <w:sz w:val="32"/>
          <w:szCs w:val="28"/>
        </w:rPr>
        <w:t xml:space="preserve"> </w:t>
      </w:r>
      <w:r w:rsidR="00D767BB">
        <w:rPr>
          <w:b/>
          <w:bCs/>
          <w:sz w:val="32"/>
          <w:szCs w:val="28"/>
        </w:rPr>
        <w:t>in</w:t>
      </w:r>
      <w:r w:rsidR="00446A87">
        <w:rPr>
          <w:b/>
          <w:bCs/>
          <w:sz w:val="32"/>
          <w:szCs w:val="28"/>
        </w:rPr>
        <w:t xml:space="preserve"> Turbulent </w:t>
      </w:r>
      <w:r w:rsidR="0023572C">
        <w:rPr>
          <w:b/>
          <w:bCs/>
          <w:sz w:val="32"/>
          <w:szCs w:val="28"/>
        </w:rPr>
        <w:t>L</w:t>
      </w:r>
      <w:r w:rsidR="00446A87">
        <w:rPr>
          <w:b/>
          <w:bCs/>
          <w:sz w:val="32"/>
          <w:szCs w:val="28"/>
        </w:rPr>
        <w:t>ifted H</w:t>
      </w:r>
      <w:r w:rsidR="00446A87" w:rsidRPr="00E72431">
        <w:rPr>
          <w:b/>
          <w:bCs/>
          <w:sz w:val="32"/>
          <w:szCs w:val="28"/>
          <w:vertAlign w:val="subscript"/>
        </w:rPr>
        <w:t>2</w:t>
      </w:r>
      <w:r w:rsidR="00446A87">
        <w:rPr>
          <w:b/>
          <w:bCs/>
          <w:sz w:val="32"/>
          <w:szCs w:val="28"/>
        </w:rPr>
        <w:t>/N</w:t>
      </w:r>
      <w:r w:rsidR="00446A87" w:rsidRPr="00E72431">
        <w:rPr>
          <w:b/>
          <w:bCs/>
          <w:sz w:val="32"/>
          <w:szCs w:val="28"/>
          <w:vertAlign w:val="subscript"/>
        </w:rPr>
        <w:t>2</w:t>
      </w:r>
      <w:r w:rsidR="00446A87">
        <w:rPr>
          <w:b/>
          <w:bCs/>
          <w:sz w:val="32"/>
          <w:szCs w:val="28"/>
        </w:rPr>
        <w:t xml:space="preserve"> </w:t>
      </w:r>
      <w:proofErr w:type="spellStart"/>
      <w:r w:rsidR="00446A87">
        <w:rPr>
          <w:b/>
          <w:bCs/>
          <w:sz w:val="32"/>
          <w:szCs w:val="28"/>
        </w:rPr>
        <w:t>Cabra</w:t>
      </w:r>
      <w:proofErr w:type="spellEnd"/>
      <w:r w:rsidR="00446A87">
        <w:rPr>
          <w:b/>
          <w:bCs/>
          <w:sz w:val="32"/>
          <w:szCs w:val="28"/>
        </w:rPr>
        <w:t xml:space="preserve"> Jet Flame </w:t>
      </w:r>
      <w:r w:rsidR="0007401D">
        <w:rPr>
          <w:b/>
          <w:bCs/>
          <w:sz w:val="32"/>
          <w:szCs w:val="28"/>
        </w:rPr>
        <w:t>I</w:t>
      </w:r>
      <w:r w:rsidR="00446A87">
        <w:rPr>
          <w:b/>
          <w:bCs/>
          <w:sz w:val="32"/>
          <w:szCs w:val="28"/>
        </w:rPr>
        <w:t xml:space="preserve">ssuing </w:t>
      </w:r>
      <w:proofErr w:type="gramStart"/>
      <w:r w:rsidR="0007401D">
        <w:rPr>
          <w:b/>
          <w:bCs/>
          <w:sz w:val="32"/>
          <w:szCs w:val="28"/>
        </w:rPr>
        <w:t>I</w:t>
      </w:r>
      <w:r w:rsidR="00446A87">
        <w:rPr>
          <w:b/>
          <w:bCs/>
          <w:sz w:val="32"/>
          <w:szCs w:val="28"/>
        </w:rPr>
        <w:t>nto</w:t>
      </w:r>
      <w:proofErr w:type="gramEnd"/>
      <w:r w:rsidR="00446A87">
        <w:rPr>
          <w:b/>
          <w:bCs/>
          <w:sz w:val="32"/>
          <w:szCs w:val="28"/>
        </w:rPr>
        <w:t xml:space="preserve"> a </w:t>
      </w:r>
      <w:r w:rsidR="00D36BBA">
        <w:rPr>
          <w:b/>
          <w:bCs/>
          <w:sz w:val="32"/>
          <w:szCs w:val="28"/>
        </w:rPr>
        <w:t>V</w:t>
      </w:r>
      <w:r w:rsidR="00D160E9">
        <w:rPr>
          <w:b/>
          <w:bCs/>
          <w:sz w:val="32"/>
          <w:szCs w:val="28"/>
        </w:rPr>
        <w:t xml:space="preserve">itiated </w:t>
      </w:r>
      <w:r w:rsidR="00D36BBA">
        <w:rPr>
          <w:b/>
          <w:bCs/>
          <w:sz w:val="32"/>
          <w:szCs w:val="28"/>
        </w:rPr>
        <w:t>C</w:t>
      </w:r>
      <w:r w:rsidR="00D160E9">
        <w:rPr>
          <w:b/>
          <w:bCs/>
          <w:sz w:val="32"/>
          <w:szCs w:val="28"/>
        </w:rPr>
        <w:t>oflow</w:t>
      </w:r>
      <w:r w:rsidR="00584349">
        <w:rPr>
          <w:b/>
          <w:bCs/>
          <w:sz w:val="32"/>
          <w:szCs w:val="28"/>
        </w:rPr>
        <w:t xml:space="preserve"> </w:t>
      </w:r>
    </w:p>
    <w:bookmarkEnd w:id="0"/>
    <w:p w14:paraId="76848834" w14:textId="77777777" w:rsidR="00B03C43" w:rsidRDefault="00B03C43" w:rsidP="00052C72">
      <w:pPr>
        <w:tabs>
          <w:tab w:val="left" w:pos="2226"/>
          <w:tab w:val="left" w:pos="3039"/>
          <w:tab w:val="left" w:pos="6601"/>
        </w:tabs>
        <w:ind w:firstLine="0"/>
        <w:rPr>
          <w:b/>
          <w:bCs/>
          <w:sz w:val="32"/>
          <w:szCs w:val="28"/>
        </w:rPr>
      </w:pPr>
      <w:r>
        <w:rPr>
          <w:b/>
          <w:bCs/>
          <w:sz w:val="32"/>
          <w:szCs w:val="28"/>
        </w:rPr>
        <w:tab/>
      </w:r>
      <w:r>
        <w:rPr>
          <w:b/>
          <w:bCs/>
          <w:sz w:val="32"/>
          <w:szCs w:val="28"/>
        </w:rPr>
        <w:tab/>
      </w:r>
      <w:r>
        <w:rPr>
          <w:b/>
          <w:bCs/>
          <w:sz w:val="32"/>
          <w:szCs w:val="28"/>
        </w:rPr>
        <w:tab/>
      </w:r>
    </w:p>
    <w:p w14:paraId="556A235B" w14:textId="694BAB12" w:rsidR="00B03C43" w:rsidRDefault="0073062F" w:rsidP="00052C72">
      <w:pPr>
        <w:ind w:firstLine="0"/>
        <w:jc w:val="center"/>
        <w:rPr>
          <w:bCs/>
          <w:sz w:val="28"/>
          <w:szCs w:val="28"/>
        </w:rPr>
      </w:pPr>
      <w:r>
        <w:rPr>
          <w:bCs/>
          <w:sz w:val="28"/>
          <w:szCs w:val="28"/>
        </w:rPr>
        <w:t>Bahamin Bazooyar</w:t>
      </w:r>
      <w:r w:rsidR="006E0E9E">
        <w:rPr>
          <w:bCs/>
          <w:sz w:val="28"/>
          <w:szCs w:val="28"/>
        </w:rPr>
        <w:t xml:space="preserve"> </w:t>
      </w:r>
      <w:proofErr w:type="spellStart"/>
      <w:proofErr w:type="gramStart"/>
      <w:r w:rsidR="006E0E9E" w:rsidRPr="006E0E9E">
        <w:rPr>
          <w:bCs/>
          <w:sz w:val="28"/>
          <w:szCs w:val="28"/>
          <w:vertAlign w:val="superscript"/>
        </w:rPr>
        <w:t>a,b</w:t>
      </w:r>
      <w:proofErr w:type="spellEnd"/>
      <w:proofErr w:type="gramEnd"/>
      <w:r w:rsidR="008875E6">
        <w:rPr>
          <w:bCs/>
          <w:sz w:val="28"/>
          <w:szCs w:val="28"/>
          <w:vertAlign w:val="superscript"/>
        </w:rPr>
        <w:t>,*</w:t>
      </w:r>
      <w:r w:rsidR="00291496">
        <w:rPr>
          <w:bCs/>
          <w:sz w:val="28"/>
          <w:szCs w:val="28"/>
        </w:rPr>
        <w:t xml:space="preserve">, </w:t>
      </w:r>
      <w:r w:rsidR="00004F12">
        <w:rPr>
          <w:rStyle w:val="fontstyle01"/>
        </w:rPr>
        <w:t>Ahmad Shariati</w:t>
      </w:r>
      <w:r w:rsidR="006E0E9E">
        <w:rPr>
          <w:rStyle w:val="fontstyle01"/>
        </w:rPr>
        <w:t xml:space="preserve"> </w:t>
      </w:r>
      <w:r w:rsidR="006E0E9E" w:rsidRPr="006E0E9E">
        <w:rPr>
          <w:rStyle w:val="fontstyle01"/>
          <w:vertAlign w:val="superscript"/>
        </w:rPr>
        <w:t>a</w:t>
      </w:r>
      <w:r w:rsidR="00004F12">
        <w:rPr>
          <w:rStyle w:val="fontstyle01"/>
        </w:rPr>
        <w:t xml:space="preserve">, </w:t>
      </w:r>
      <w:r w:rsidR="00CB61E8">
        <w:rPr>
          <w:rStyle w:val="fontstyle01"/>
        </w:rPr>
        <w:t xml:space="preserve">Mohammadreza </w:t>
      </w:r>
      <w:proofErr w:type="spellStart"/>
      <w:r w:rsidR="00CB61E8">
        <w:rPr>
          <w:rStyle w:val="fontstyle01"/>
        </w:rPr>
        <w:t>Khosravi</w:t>
      </w:r>
      <w:proofErr w:type="spellEnd"/>
      <w:r w:rsidR="00CB61E8">
        <w:rPr>
          <w:rStyle w:val="fontstyle01"/>
        </w:rPr>
        <w:t>-Nikou</w:t>
      </w:r>
      <w:r w:rsidR="009D308B">
        <w:rPr>
          <w:rStyle w:val="fontstyle01"/>
        </w:rPr>
        <w:t xml:space="preserve"> </w:t>
      </w:r>
      <w:proofErr w:type="spellStart"/>
      <w:r w:rsidR="009D308B" w:rsidRPr="007B0BAD">
        <w:rPr>
          <w:rStyle w:val="fontstyle01"/>
          <w:vertAlign w:val="superscript"/>
        </w:rPr>
        <w:t>a,</w:t>
      </w:r>
      <w:r w:rsidR="009D308B">
        <w:rPr>
          <w:rStyle w:val="fontstyle01"/>
          <w:vertAlign w:val="superscript"/>
        </w:rPr>
        <w:t>c</w:t>
      </w:r>
      <w:proofErr w:type="spellEnd"/>
      <w:r w:rsidR="00CB61E8">
        <w:rPr>
          <w:rStyle w:val="fontstyle01"/>
        </w:rPr>
        <w:t xml:space="preserve">, </w:t>
      </w:r>
      <w:proofErr w:type="spellStart"/>
      <w:r w:rsidR="00004F12">
        <w:rPr>
          <w:rStyle w:val="fontstyle01"/>
        </w:rPr>
        <w:t>Seyed</w:t>
      </w:r>
      <w:proofErr w:type="spellEnd"/>
      <w:r w:rsidR="00004F12">
        <w:rPr>
          <w:rStyle w:val="fontstyle01"/>
        </w:rPr>
        <w:t xml:space="preserve"> Hassan </w:t>
      </w:r>
      <w:proofErr w:type="spellStart"/>
      <w:r w:rsidR="00004F12">
        <w:rPr>
          <w:rStyle w:val="fontstyle01"/>
        </w:rPr>
        <w:t>Hashemabadi</w:t>
      </w:r>
      <w:proofErr w:type="spellEnd"/>
      <w:r w:rsidR="009D308B">
        <w:rPr>
          <w:rStyle w:val="fontstyle01"/>
        </w:rPr>
        <w:t xml:space="preserve"> </w:t>
      </w:r>
      <w:r w:rsidR="009D308B" w:rsidRPr="009D308B">
        <w:rPr>
          <w:rStyle w:val="fontstyle01"/>
          <w:vertAlign w:val="superscript"/>
        </w:rPr>
        <w:t>d</w:t>
      </w:r>
      <w:r w:rsidR="00004F12">
        <w:t xml:space="preserve"> </w:t>
      </w:r>
      <w:r w:rsidR="00291496">
        <w:rPr>
          <w:bCs/>
          <w:sz w:val="28"/>
          <w:szCs w:val="28"/>
        </w:rPr>
        <w:t xml:space="preserve"> </w:t>
      </w:r>
    </w:p>
    <w:p w14:paraId="06D739D7" w14:textId="77777777" w:rsidR="00432DD9" w:rsidRPr="00645DFF" w:rsidRDefault="00432DD9" w:rsidP="00052C72">
      <w:pPr>
        <w:ind w:firstLine="0"/>
        <w:jc w:val="center"/>
        <w:rPr>
          <w:bCs/>
          <w:sz w:val="28"/>
          <w:szCs w:val="28"/>
          <w:rtl/>
          <w:lang w:bidi="fa-IR"/>
        </w:rPr>
      </w:pPr>
    </w:p>
    <w:p w14:paraId="63DB4C9F" w14:textId="77777777" w:rsidR="00B03C43" w:rsidRPr="008875E6" w:rsidRDefault="00B03C43" w:rsidP="00052C72">
      <w:pPr>
        <w:tabs>
          <w:tab w:val="left" w:pos="3631"/>
        </w:tabs>
        <w:ind w:firstLine="0"/>
        <w:rPr>
          <w:bCs/>
          <w:sz w:val="32"/>
          <w:szCs w:val="32"/>
        </w:rPr>
      </w:pPr>
      <w:r w:rsidRPr="008875E6">
        <w:rPr>
          <w:bCs/>
          <w:sz w:val="32"/>
          <w:szCs w:val="32"/>
        </w:rPr>
        <w:tab/>
      </w:r>
    </w:p>
    <w:p w14:paraId="1794BEB6" w14:textId="77777777" w:rsidR="00C22DF6" w:rsidRPr="008875E6" w:rsidRDefault="00C22DF6" w:rsidP="00C22DF6">
      <w:pPr>
        <w:tabs>
          <w:tab w:val="left" w:pos="3631"/>
        </w:tabs>
        <w:ind w:firstLine="0"/>
        <w:jc w:val="center"/>
        <w:rPr>
          <w:i/>
          <w:iCs/>
          <w:sz w:val="28"/>
          <w:szCs w:val="24"/>
        </w:rPr>
      </w:pPr>
      <w:proofErr w:type="gramStart"/>
      <w:r w:rsidRPr="008875E6">
        <w:rPr>
          <w:i/>
          <w:iCs/>
          <w:sz w:val="28"/>
          <w:szCs w:val="24"/>
          <w:vertAlign w:val="superscript"/>
        </w:rPr>
        <w:t>a</w:t>
      </w:r>
      <w:proofErr w:type="gramEnd"/>
      <w:r w:rsidRPr="008875E6">
        <w:rPr>
          <w:i/>
          <w:iCs/>
          <w:sz w:val="28"/>
          <w:szCs w:val="24"/>
        </w:rPr>
        <w:t xml:space="preserve"> Ahvaz Faculty of Petroleum, Petroleum University of Technology (PUT), Ahvaz, P.O. Box 6198144471, Iran </w:t>
      </w:r>
    </w:p>
    <w:p w14:paraId="4064FEC5" w14:textId="5AE495BB" w:rsidR="00C22DF6" w:rsidRPr="008875E6" w:rsidRDefault="00C22DF6" w:rsidP="00C22DF6">
      <w:pPr>
        <w:tabs>
          <w:tab w:val="left" w:pos="3631"/>
        </w:tabs>
        <w:ind w:firstLine="0"/>
        <w:jc w:val="center"/>
        <w:rPr>
          <w:i/>
          <w:iCs/>
          <w:sz w:val="28"/>
          <w:szCs w:val="28"/>
        </w:rPr>
      </w:pPr>
      <w:r w:rsidRPr="008875E6">
        <w:rPr>
          <w:i/>
          <w:iCs/>
          <w:sz w:val="28"/>
          <w:szCs w:val="28"/>
          <w:vertAlign w:val="superscript"/>
        </w:rPr>
        <w:t>b</w:t>
      </w:r>
      <w:r w:rsidRPr="008875E6">
        <w:rPr>
          <w:i/>
          <w:iCs/>
          <w:sz w:val="28"/>
          <w:szCs w:val="28"/>
        </w:rPr>
        <w:t xml:space="preserve"> </w:t>
      </w:r>
      <w:r w:rsidR="008875E6" w:rsidRPr="008875E6">
        <w:rPr>
          <w:rFonts w:cs="Times New Roman"/>
          <w:i/>
          <w:iCs/>
          <w:color w:val="000000"/>
          <w:sz w:val="28"/>
          <w:szCs w:val="28"/>
        </w:rPr>
        <w:t>Department of Design &amp; Engineering, School of Creative Arts and Engineering</w:t>
      </w:r>
      <w:r w:rsidR="008875E6" w:rsidRPr="008875E6">
        <w:rPr>
          <w:i/>
          <w:iCs/>
          <w:color w:val="000000"/>
          <w:sz w:val="28"/>
          <w:szCs w:val="28"/>
        </w:rPr>
        <w:br/>
      </w:r>
      <w:r w:rsidR="008875E6" w:rsidRPr="008875E6">
        <w:rPr>
          <w:rFonts w:cs="Times New Roman"/>
          <w:i/>
          <w:iCs/>
          <w:color w:val="000000"/>
          <w:sz w:val="28"/>
          <w:szCs w:val="28"/>
        </w:rPr>
        <w:t>(CAE), Staffordshire University, Stoke-on-Trent, ST4 2DE, United Kingdom</w:t>
      </w:r>
      <w:r w:rsidRPr="008875E6">
        <w:rPr>
          <w:i/>
          <w:iCs/>
          <w:sz w:val="28"/>
          <w:szCs w:val="28"/>
        </w:rPr>
        <w:t xml:space="preserve"> </w:t>
      </w:r>
    </w:p>
    <w:p w14:paraId="32BDDCBD" w14:textId="328FA8B5" w:rsidR="007B0BAD" w:rsidRPr="008875E6" w:rsidRDefault="00C22DF6" w:rsidP="00C22DF6">
      <w:pPr>
        <w:tabs>
          <w:tab w:val="left" w:pos="3631"/>
        </w:tabs>
        <w:ind w:firstLine="0"/>
        <w:jc w:val="center"/>
        <w:rPr>
          <w:i/>
          <w:iCs/>
          <w:sz w:val="28"/>
          <w:szCs w:val="24"/>
        </w:rPr>
      </w:pPr>
      <w:r w:rsidRPr="008875E6">
        <w:rPr>
          <w:i/>
          <w:iCs/>
          <w:sz w:val="28"/>
          <w:szCs w:val="24"/>
          <w:vertAlign w:val="superscript"/>
        </w:rPr>
        <w:t>c</w:t>
      </w:r>
      <w:r w:rsidRPr="008875E6">
        <w:rPr>
          <w:i/>
          <w:iCs/>
          <w:sz w:val="28"/>
          <w:szCs w:val="24"/>
        </w:rPr>
        <w:t xml:space="preserve"> </w:t>
      </w:r>
      <w:r w:rsidR="00E22E62" w:rsidRPr="008875E6">
        <w:rPr>
          <w:i/>
          <w:iCs/>
          <w:sz w:val="28"/>
          <w:szCs w:val="24"/>
        </w:rPr>
        <w:t>Abadan Institute of Technology, Petroleum University of Technology (PUT), 63156 ,Abadan, Iran</w:t>
      </w:r>
    </w:p>
    <w:p w14:paraId="7D8E9D4F" w14:textId="2DDA80E5" w:rsidR="00C22DF6" w:rsidRPr="008875E6" w:rsidRDefault="00C22DF6" w:rsidP="00C22DF6">
      <w:pPr>
        <w:tabs>
          <w:tab w:val="left" w:pos="3631"/>
        </w:tabs>
        <w:ind w:firstLine="0"/>
        <w:jc w:val="center"/>
        <w:rPr>
          <w:bCs/>
          <w:i/>
          <w:iCs/>
          <w:sz w:val="32"/>
          <w:szCs w:val="32"/>
        </w:rPr>
      </w:pPr>
      <w:r w:rsidRPr="008875E6">
        <w:rPr>
          <w:i/>
          <w:iCs/>
          <w:sz w:val="28"/>
          <w:szCs w:val="24"/>
          <w:vertAlign w:val="superscript"/>
        </w:rPr>
        <w:t>d</w:t>
      </w:r>
      <w:r w:rsidRPr="008875E6">
        <w:rPr>
          <w:i/>
          <w:iCs/>
          <w:sz w:val="28"/>
          <w:szCs w:val="24"/>
        </w:rPr>
        <w:t xml:space="preserve"> </w:t>
      </w:r>
      <w:r w:rsidR="00E22E62" w:rsidRPr="008875E6">
        <w:rPr>
          <w:i/>
          <w:iCs/>
          <w:sz w:val="28"/>
          <w:szCs w:val="24"/>
        </w:rPr>
        <w:t xml:space="preserve">School of Chemical Engineering, Iran University of Science and Technology (IUST), 16846-13114, Tehran, Iran </w:t>
      </w:r>
    </w:p>
    <w:p w14:paraId="42E104A9" w14:textId="4D7C92D9" w:rsidR="00731FE9" w:rsidRDefault="00731FE9" w:rsidP="00B03C43">
      <w:pPr>
        <w:ind w:firstLine="0"/>
        <w:jc w:val="center"/>
        <w:rPr>
          <w:bCs/>
          <w:sz w:val="28"/>
          <w:szCs w:val="28"/>
        </w:rPr>
      </w:pPr>
    </w:p>
    <w:p w14:paraId="72CB1AD7" w14:textId="74D18DD5" w:rsidR="00731FE9" w:rsidRDefault="00731FE9" w:rsidP="00B03C43">
      <w:pPr>
        <w:ind w:firstLine="0"/>
        <w:jc w:val="center"/>
        <w:rPr>
          <w:bCs/>
          <w:sz w:val="28"/>
          <w:szCs w:val="28"/>
        </w:rPr>
      </w:pPr>
    </w:p>
    <w:p w14:paraId="6C6F0E8E" w14:textId="655408E2" w:rsidR="00445AF7" w:rsidRDefault="0055459D" w:rsidP="00E976D0">
      <w:pPr>
        <w:ind w:firstLine="0"/>
      </w:pPr>
      <w:proofErr w:type="gramStart"/>
      <w:r w:rsidRPr="0055459D">
        <w:rPr>
          <w:vertAlign w:val="superscript"/>
        </w:rPr>
        <w:t>1</w:t>
      </w:r>
      <w:r w:rsidR="00445AF7" w:rsidRPr="00445AF7">
        <w:rPr>
          <w:vertAlign w:val="superscript"/>
        </w:rPr>
        <w:t>,*</w:t>
      </w:r>
      <w:proofErr w:type="gramEnd"/>
      <w:r w:rsidRPr="0055459D">
        <w:t xml:space="preserve"> </w:t>
      </w:r>
      <w:r>
        <w:t>Corresponding author: Bahamin Bazooyar, Research Fellow in Turbulent Combustion (b.bazooyar@staffs.ac.uk)</w:t>
      </w:r>
      <w:r w:rsidR="00445AF7">
        <w:t>;</w:t>
      </w:r>
      <w:r>
        <w:t xml:space="preserve"> </w:t>
      </w:r>
      <w:r w:rsidR="00445AF7">
        <w:rPr>
          <w:bCs/>
          <w:szCs w:val="28"/>
        </w:rPr>
        <w:t xml:space="preserve">Tel: +44 73 05 34 15 05, Fax: +44 17 82 29 58 62 </w:t>
      </w:r>
      <w:r w:rsidR="00445AF7">
        <w:t xml:space="preserve"> </w:t>
      </w:r>
    </w:p>
    <w:p w14:paraId="6343B72F" w14:textId="2334DA6E" w:rsidR="00B03C43" w:rsidRDefault="00780C23" w:rsidP="00E976D0">
      <w:pPr>
        <w:ind w:firstLine="0"/>
        <w:rPr>
          <w:bCs/>
          <w:szCs w:val="28"/>
        </w:rPr>
      </w:pPr>
      <w:r w:rsidRPr="00780C23">
        <w:rPr>
          <w:vertAlign w:val="superscript"/>
        </w:rPr>
        <w:t>2</w:t>
      </w:r>
      <w:r w:rsidR="0055459D">
        <w:t xml:space="preserve"> </w:t>
      </w:r>
      <w:r w:rsidR="00797166">
        <w:t>Ahmad Shariati</w:t>
      </w:r>
      <w:r w:rsidR="0055459D">
        <w:t xml:space="preserve">, </w:t>
      </w:r>
      <w:r w:rsidR="00797166">
        <w:t xml:space="preserve">Associate </w:t>
      </w:r>
      <w:r w:rsidR="0055459D">
        <w:t xml:space="preserve">Professor of </w:t>
      </w:r>
      <w:r w:rsidR="00797166">
        <w:t>Chemical Engineering, (Shariati@put.ac.ir)</w:t>
      </w:r>
    </w:p>
    <w:p w14:paraId="37D771D2" w14:textId="180867B0" w:rsidR="00B03C43" w:rsidRDefault="00AE5092" w:rsidP="00E976D0">
      <w:pPr>
        <w:ind w:firstLine="0"/>
        <w:rPr>
          <w:bCs/>
          <w:szCs w:val="28"/>
        </w:rPr>
      </w:pPr>
      <w:r>
        <w:rPr>
          <w:vertAlign w:val="superscript"/>
        </w:rPr>
        <w:t>3</w:t>
      </w:r>
      <w:r w:rsidR="002152FE">
        <w:t xml:space="preserve"> </w:t>
      </w:r>
      <w:r w:rsidR="002152FE" w:rsidRPr="002152FE">
        <w:t xml:space="preserve">Mohammadreza </w:t>
      </w:r>
      <w:proofErr w:type="spellStart"/>
      <w:r w:rsidR="002152FE" w:rsidRPr="002152FE">
        <w:t>Khosravi</w:t>
      </w:r>
      <w:proofErr w:type="spellEnd"/>
      <w:r w:rsidR="00DB6244">
        <w:t>-</w:t>
      </w:r>
      <w:r w:rsidR="002152FE" w:rsidRPr="002152FE">
        <w:t>Nikou</w:t>
      </w:r>
      <w:r w:rsidR="002152FE">
        <w:t>, Associate Professor of Chemical Engineering, (</w:t>
      </w:r>
      <w:r w:rsidR="00C22B36" w:rsidRPr="00C22B36">
        <w:t>mr.khosravi@put.ac.ir</w:t>
      </w:r>
      <w:r w:rsidR="002152FE">
        <w:t>)</w:t>
      </w:r>
    </w:p>
    <w:p w14:paraId="5F3666C5" w14:textId="34C0EC45" w:rsidR="00B03C43" w:rsidRDefault="00AE5092" w:rsidP="00E976D0">
      <w:pPr>
        <w:ind w:firstLine="0"/>
        <w:rPr>
          <w:bCs/>
          <w:szCs w:val="28"/>
        </w:rPr>
      </w:pPr>
      <w:r>
        <w:rPr>
          <w:vertAlign w:val="superscript"/>
        </w:rPr>
        <w:t>4</w:t>
      </w:r>
      <w:r w:rsidR="002152FE">
        <w:t xml:space="preserve"> </w:t>
      </w:r>
      <w:proofErr w:type="spellStart"/>
      <w:r w:rsidR="002152FE" w:rsidRPr="008875E6">
        <w:t>Seyed</w:t>
      </w:r>
      <w:proofErr w:type="spellEnd"/>
      <w:r w:rsidR="002152FE" w:rsidRPr="008875E6">
        <w:t xml:space="preserve"> Hassan </w:t>
      </w:r>
      <w:proofErr w:type="spellStart"/>
      <w:r w:rsidR="002152FE" w:rsidRPr="008875E6">
        <w:t>Hashemabadi</w:t>
      </w:r>
      <w:proofErr w:type="spellEnd"/>
      <w:r w:rsidR="002152FE">
        <w:t>, Professor of Chemical Engineering, (</w:t>
      </w:r>
      <w:r w:rsidR="00D249FF" w:rsidRPr="00D249FF">
        <w:t>hashemabadi@iust.ac.ir</w:t>
      </w:r>
      <w:r w:rsidR="002152FE">
        <w:t>)</w:t>
      </w:r>
    </w:p>
    <w:p w14:paraId="55EFC554" w14:textId="74A980F4" w:rsidR="005931BE" w:rsidRDefault="00B03C43" w:rsidP="003B4F39">
      <w:pPr>
        <w:ind w:firstLine="0"/>
        <w:jc w:val="both"/>
      </w:pPr>
      <w:r w:rsidRPr="0098628C">
        <w:rPr>
          <w:b/>
          <w:bCs/>
        </w:rPr>
        <w:lastRenderedPageBreak/>
        <w:t>ABSTRACT</w:t>
      </w:r>
      <w:r>
        <w:t xml:space="preserve">: </w:t>
      </w:r>
      <w:r w:rsidR="007C01DE" w:rsidRPr="006A5D53">
        <w:t xml:space="preserve">This </w:t>
      </w:r>
      <w:r w:rsidR="00CA1F2D" w:rsidRPr="006A5D53">
        <w:t>paper</w:t>
      </w:r>
      <w:r w:rsidR="007C01DE" w:rsidRPr="006A5D53">
        <w:t xml:space="preserve"> </w:t>
      </w:r>
      <w:r w:rsidR="00B11FF1">
        <w:t>gives</w:t>
      </w:r>
      <w:r w:rsidR="007C01DE" w:rsidRPr="006A5D53">
        <w:t xml:space="preserve"> an in-depth insight into NO</w:t>
      </w:r>
      <w:r w:rsidR="00CF7764" w:rsidRPr="006A5D53">
        <w:rPr>
          <w:vertAlign w:val="subscript"/>
        </w:rPr>
        <w:t>X</w:t>
      </w:r>
      <w:r w:rsidR="007C01DE" w:rsidRPr="006A5D53">
        <w:t xml:space="preserve"> </w:t>
      </w:r>
      <w:r w:rsidR="00CF7764" w:rsidRPr="006A5D53">
        <w:t>(NO, NO</w:t>
      </w:r>
      <w:r w:rsidR="00CF7764" w:rsidRPr="006A5D53">
        <w:rPr>
          <w:vertAlign w:val="subscript"/>
        </w:rPr>
        <w:t>2</w:t>
      </w:r>
      <w:r w:rsidR="00CF7764" w:rsidRPr="006A5D53">
        <w:t>, and N</w:t>
      </w:r>
      <w:r w:rsidR="00CF7764" w:rsidRPr="006A5D53">
        <w:rPr>
          <w:vertAlign w:val="subscript"/>
        </w:rPr>
        <w:t>2</w:t>
      </w:r>
      <w:r w:rsidR="00CF7764" w:rsidRPr="006A5D53">
        <w:t xml:space="preserve">O) </w:t>
      </w:r>
      <w:r w:rsidR="007C01DE" w:rsidRPr="006A5D53">
        <w:t xml:space="preserve">formation of </w:t>
      </w:r>
      <w:r w:rsidR="008B4DB0" w:rsidRPr="006A5D53">
        <w:t>H</w:t>
      </w:r>
      <w:r w:rsidR="008B4DB0" w:rsidRPr="006A5D53">
        <w:rPr>
          <w:vertAlign w:val="subscript"/>
        </w:rPr>
        <w:t>2</w:t>
      </w:r>
      <w:r w:rsidR="008B4DB0" w:rsidRPr="006A5D53">
        <w:t>/N</w:t>
      </w:r>
      <w:r w:rsidR="008B4DB0" w:rsidRPr="006A5D53">
        <w:rPr>
          <w:vertAlign w:val="subscript"/>
        </w:rPr>
        <w:t>2</w:t>
      </w:r>
      <w:r w:rsidR="007C01DE" w:rsidRPr="006A5D53">
        <w:t xml:space="preserve"> turbulent </w:t>
      </w:r>
      <w:proofErr w:type="spellStart"/>
      <w:r w:rsidR="008B4DB0" w:rsidRPr="006A5D53">
        <w:t>Cabra</w:t>
      </w:r>
      <w:proofErr w:type="spellEnd"/>
      <w:r w:rsidR="008B4DB0" w:rsidRPr="006A5D53">
        <w:t xml:space="preserve"> jet</w:t>
      </w:r>
      <w:r w:rsidR="007C01DE" w:rsidRPr="006A5D53">
        <w:t xml:space="preserve"> flame</w:t>
      </w:r>
      <w:r w:rsidR="00E01065" w:rsidRPr="006A5D53">
        <w:t xml:space="preserve"> issuing into a hot vitiated </w:t>
      </w:r>
      <w:r w:rsidR="00241B50">
        <w:t>coflow</w:t>
      </w:r>
      <w:r w:rsidR="007C01DE" w:rsidRPr="006A5D53">
        <w:t xml:space="preserve">. The </w:t>
      </w:r>
      <w:bookmarkStart w:id="1" w:name="_Hlk839151"/>
      <w:r w:rsidR="00F83A9D" w:rsidRPr="006A5D53">
        <w:t>joint composition</w:t>
      </w:r>
      <w:r w:rsidR="007C01DE" w:rsidRPr="006A5D53">
        <w:t xml:space="preserve"> probability density function (PDF)</w:t>
      </w:r>
      <w:bookmarkEnd w:id="1"/>
      <w:r w:rsidR="009E6A5D" w:rsidRPr="006A5D53">
        <w:t xml:space="preserve"> was employed </w:t>
      </w:r>
      <w:r w:rsidR="00EE171B" w:rsidRPr="006A5D53">
        <w:t>to</w:t>
      </w:r>
      <w:r w:rsidR="00B11FF1">
        <w:t xml:space="preserve"> model the combustion and to</w:t>
      </w:r>
      <w:r w:rsidR="00EE171B" w:rsidRPr="006A5D53">
        <w:t xml:space="preserve"> </w:t>
      </w:r>
      <w:r w:rsidR="007C07A1">
        <w:t>specify</w:t>
      </w:r>
      <w:r w:rsidR="007C07A1" w:rsidRPr="006A5D53">
        <w:t xml:space="preserve"> </w:t>
      </w:r>
      <w:r w:rsidR="00EE171B" w:rsidRPr="006A5D53">
        <w:t>the characteristics of the flame</w:t>
      </w:r>
      <w:r w:rsidR="00BC1264" w:rsidRPr="006A5D53">
        <w:t xml:space="preserve"> (i.e., scalar variables, concentration of species </w:t>
      </w:r>
      <w:r w:rsidR="002A4FE5" w:rsidRPr="006A5D53">
        <w:t>etc.</w:t>
      </w:r>
      <w:r w:rsidR="00BC1264" w:rsidRPr="006A5D53">
        <w:t>).</w:t>
      </w:r>
      <w:r w:rsidR="00F83A9D" w:rsidRPr="006A5D53">
        <w:t xml:space="preserve"> The</w:t>
      </w:r>
      <w:r w:rsidR="000A26D7" w:rsidRPr="006A5D53">
        <w:t xml:space="preserve"> </w:t>
      </w:r>
      <w:r w:rsidR="00F83A9D" w:rsidRPr="006A5D53">
        <w:t>turbulent transport</w:t>
      </w:r>
      <w:r w:rsidR="00241B50">
        <w:t xml:space="preserve"> term</w:t>
      </w:r>
      <w:r w:rsidR="00F83A9D" w:rsidRPr="006A5D53">
        <w:t xml:space="preserve"> </w:t>
      </w:r>
      <w:r w:rsidR="00CD6091" w:rsidRPr="006A5D53">
        <w:t>was</w:t>
      </w:r>
      <w:r w:rsidR="00F83A9D" w:rsidRPr="006A5D53">
        <w:t xml:space="preserve"> </w:t>
      </w:r>
      <w:r w:rsidR="00241B50">
        <w:t>modelled</w:t>
      </w:r>
      <w:r w:rsidR="00F83A9D" w:rsidRPr="006A5D53">
        <w:t xml:space="preserve"> by Reynold</w:t>
      </w:r>
      <w:r w:rsidR="00CC5A31" w:rsidRPr="006A5D53">
        <w:t>-</w:t>
      </w:r>
      <w:r w:rsidR="00F83A9D" w:rsidRPr="006A5D53">
        <w:t>Averag</w:t>
      </w:r>
      <w:r w:rsidR="00CC5A31" w:rsidRPr="006A5D53">
        <w:t>e-Naiver-Stokes</w:t>
      </w:r>
      <w:r w:rsidR="00215A4A" w:rsidRPr="006A5D53">
        <w:t xml:space="preserve"> </w:t>
      </w:r>
      <w:r w:rsidR="00F83A9D" w:rsidRPr="006A5D53">
        <w:t xml:space="preserve">(RANS) </w:t>
      </w:r>
      <w:r w:rsidR="00A1168E" w:rsidRPr="006A5D53">
        <w:t>SSG</w:t>
      </w:r>
      <w:r w:rsidR="00AF343F" w:rsidRPr="006A5D53">
        <w:t xml:space="preserve"> and molecular mixing was</w:t>
      </w:r>
      <w:r w:rsidR="001F6FC5" w:rsidRPr="006A5D53">
        <w:t xml:space="preserve"> modelled</w:t>
      </w:r>
      <w:r w:rsidR="00AF343F" w:rsidRPr="006A5D53">
        <w:t xml:space="preserve"> by </w:t>
      </w:r>
      <w:r w:rsidR="00A1168E" w:rsidRPr="006A5D53">
        <w:t>modified curl</w:t>
      </w:r>
      <w:r w:rsidR="00AF343F" w:rsidRPr="006A5D53">
        <w:t xml:space="preserve"> model. </w:t>
      </w:r>
      <w:r w:rsidR="00CA2EB8" w:rsidRPr="006A5D53">
        <w:t xml:space="preserve">A </w:t>
      </w:r>
      <w:r w:rsidR="00F739DE">
        <w:t>combustion</w:t>
      </w:r>
      <w:r w:rsidR="00F739DE" w:rsidRPr="006A5D53">
        <w:t xml:space="preserve"> </w:t>
      </w:r>
      <w:r w:rsidR="000151F0" w:rsidRPr="006A5D53">
        <w:t>mechanism</w:t>
      </w:r>
      <w:r w:rsidR="00CA2EB8" w:rsidRPr="006A5D53">
        <w:t xml:space="preserve"> including 1</w:t>
      </w:r>
      <w:r w:rsidR="00B479BA" w:rsidRPr="006A5D53">
        <w:t>3</w:t>
      </w:r>
      <w:r w:rsidR="00CA2EB8" w:rsidRPr="006A5D53">
        <w:t xml:space="preserve"> species and </w:t>
      </w:r>
      <w:r w:rsidR="00B479BA" w:rsidRPr="006A5D53">
        <w:t>34</w:t>
      </w:r>
      <w:r w:rsidR="00CA2EB8" w:rsidRPr="006A5D53">
        <w:t xml:space="preserve"> reaction</w:t>
      </w:r>
      <w:r w:rsidR="001A2991" w:rsidRPr="006A5D53">
        <w:t>s</w:t>
      </w:r>
      <w:r w:rsidR="00CA2EB8" w:rsidRPr="006A5D53">
        <w:t xml:space="preserve"> was employed </w:t>
      </w:r>
      <w:r w:rsidR="008B007E" w:rsidRPr="006A5D53">
        <w:t xml:space="preserve">to define the thermochemical state of the </w:t>
      </w:r>
      <w:r w:rsidR="00B96567" w:rsidRPr="006A5D53">
        <w:t>flame</w:t>
      </w:r>
      <w:r w:rsidR="008B007E" w:rsidRPr="006A5D53">
        <w:t>.</w:t>
      </w:r>
      <w:r w:rsidR="00CA2EB8" w:rsidRPr="006A5D53">
        <w:t xml:space="preserve"> The chemical reaction terms were </w:t>
      </w:r>
      <w:r w:rsidR="00B479BA" w:rsidRPr="006A5D53">
        <w:t>resolved</w:t>
      </w:r>
      <w:r w:rsidR="002A4FE5" w:rsidRPr="006A5D53">
        <w:t xml:space="preserve"> and accelerated</w:t>
      </w:r>
      <w:r w:rsidR="00B479BA" w:rsidRPr="006A5D53">
        <w:t xml:space="preserve"> by </w:t>
      </w:r>
      <w:bookmarkStart w:id="2" w:name="_Hlk839050"/>
      <w:r w:rsidR="00B479BA" w:rsidRPr="006A5D53">
        <w:t>In</w:t>
      </w:r>
      <w:r w:rsidR="00284743" w:rsidRPr="006A5D53">
        <w:t xml:space="preserve"> </w:t>
      </w:r>
      <w:r w:rsidR="00B479BA" w:rsidRPr="006A5D53">
        <w:t>Situ Adaptive Tabulation (ISAT)</w:t>
      </w:r>
      <w:bookmarkEnd w:id="2"/>
      <w:r w:rsidR="00CA2EB8" w:rsidRPr="006A5D53">
        <w:t>.</w:t>
      </w:r>
      <w:r w:rsidR="000A26D7" w:rsidRPr="006A5D53">
        <w:t xml:space="preserve"> </w:t>
      </w:r>
      <w:r w:rsidR="00A02286">
        <w:t xml:space="preserve">The </w:t>
      </w:r>
      <w:r w:rsidR="007C07A1">
        <w:t>s</w:t>
      </w:r>
      <w:r w:rsidR="007C07A1" w:rsidRPr="006A5D53">
        <w:t xml:space="preserve">imulation </w:t>
      </w:r>
      <w:r w:rsidR="00A0266C" w:rsidRPr="006A5D53">
        <w:t>w</w:t>
      </w:r>
      <w:r w:rsidR="004E3AB6" w:rsidRPr="006A5D53">
        <w:t>as</w:t>
      </w:r>
      <w:r w:rsidR="00A0266C" w:rsidRPr="006A5D53">
        <w:t xml:space="preserve"> performed</w:t>
      </w:r>
      <w:r w:rsidR="004E3AB6" w:rsidRPr="006A5D53">
        <w:t xml:space="preserve"> </w:t>
      </w:r>
      <w:r w:rsidR="00300D7F">
        <w:t>at</w:t>
      </w:r>
      <w:r w:rsidR="00F47F91" w:rsidRPr="006A5D53">
        <w:t xml:space="preserve"> </w:t>
      </w:r>
      <w:r w:rsidR="003B4F39" w:rsidRPr="006A5D53">
        <w:t xml:space="preserve">different </w:t>
      </w:r>
      <w:r w:rsidR="00F47F91" w:rsidRPr="006A5D53">
        <w:t>equivalence ratio</w:t>
      </w:r>
      <w:r w:rsidR="003B4F39" w:rsidRPr="006A5D53">
        <w:t>s</w:t>
      </w:r>
      <w:r w:rsidR="006F7A0F" w:rsidRPr="006A5D53">
        <w:t xml:space="preserve"> (ER)</w:t>
      </w:r>
      <w:r w:rsidR="00F47F91" w:rsidRPr="006A5D53">
        <w:t xml:space="preserve">, </w:t>
      </w:r>
      <w:r w:rsidR="00A023D2" w:rsidRPr="006A5D53">
        <w:t>fuel jet</w:t>
      </w:r>
      <w:r w:rsidR="00F739DE">
        <w:t xml:space="preserve"> nitrogen</w:t>
      </w:r>
      <w:r w:rsidR="00DB47A0">
        <w:t xml:space="preserve"> content</w:t>
      </w:r>
      <w:r w:rsidR="00860B82" w:rsidRPr="006A5D53">
        <w:t xml:space="preserve"> (</w:t>
      </w:r>
      <w:r w:rsidR="00860B82" w:rsidRPr="006A5D53">
        <w:rPr>
          <w:position w:val="-14"/>
        </w:rPr>
        <w:object w:dxaOrig="499" w:dyaOrig="380" w14:anchorId="1629CC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pt;height:20pt" o:ole="">
            <v:imagedata r:id="rId8" o:title=""/>
          </v:shape>
          <o:OLEObject Type="Embed" ProgID="Equation.DSMT4" ShapeID="_x0000_i1025" DrawAspect="Content" ObjectID="_1616424908" r:id="rId9"/>
        </w:object>
      </w:r>
      <w:r w:rsidR="00860B82" w:rsidRPr="006A5D53">
        <w:t>)</w:t>
      </w:r>
      <w:r w:rsidR="00F47F91" w:rsidRPr="006A5D53">
        <w:t xml:space="preserve">, </w:t>
      </w:r>
      <w:r w:rsidR="00CF7764" w:rsidRPr="006A5D53">
        <w:t>coflow</w:t>
      </w:r>
      <w:r w:rsidR="00860B82" w:rsidRPr="006A5D53">
        <w:t xml:space="preserve"> (</w:t>
      </w:r>
      <w:r w:rsidR="00860B82" w:rsidRPr="006A5D53">
        <w:rPr>
          <w:position w:val="-12"/>
        </w:rPr>
        <w:object w:dxaOrig="279" w:dyaOrig="360" w14:anchorId="51A9C885">
          <v:shape id="_x0000_i1026" type="#_x0000_t75" style="width:14pt;height:18pt" o:ole="">
            <v:imagedata r:id="rId10" o:title=""/>
          </v:shape>
          <o:OLEObject Type="Embed" ProgID="Equation.DSMT4" ShapeID="_x0000_i1026" DrawAspect="Content" ObjectID="_1616424909" r:id="rId11"/>
        </w:object>
      </w:r>
      <w:r w:rsidR="00860B82" w:rsidRPr="006A5D53">
        <w:t xml:space="preserve">) </w:t>
      </w:r>
      <w:r w:rsidR="00A023D2" w:rsidRPr="006A5D53">
        <w:t>and jet</w:t>
      </w:r>
      <w:r w:rsidR="00F47F91" w:rsidRPr="006A5D53">
        <w:t xml:space="preserve"> temperature</w:t>
      </w:r>
      <w:r w:rsidR="00284121" w:rsidRPr="006A5D53">
        <w:t>s</w:t>
      </w:r>
      <w:r w:rsidR="00860B82" w:rsidRPr="006A5D53">
        <w:t xml:space="preserve"> (</w:t>
      </w:r>
      <w:r w:rsidR="00860B82" w:rsidRPr="006A5D53">
        <w:rPr>
          <w:position w:val="-12"/>
        </w:rPr>
        <w:object w:dxaOrig="260" w:dyaOrig="360" w14:anchorId="2A1518BD">
          <v:shape id="_x0000_i1027" type="#_x0000_t75" style="width:14pt;height:18pt" o:ole="">
            <v:imagedata r:id="rId12" o:title=""/>
          </v:shape>
          <o:OLEObject Type="Embed" ProgID="Equation.DSMT4" ShapeID="_x0000_i1027" DrawAspect="Content" ObjectID="_1616424910" r:id="rId13"/>
        </w:object>
      </w:r>
      <w:r w:rsidR="00860B82" w:rsidRPr="006A5D53">
        <w:t>)</w:t>
      </w:r>
      <w:r w:rsidR="004A796B" w:rsidRPr="006A5D53">
        <w:t>, c</w:t>
      </w:r>
      <w:r w:rsidR="00EC6142" w:rsidRPr="006A5D53">
        <w:t>o</w:t>
      </w:r>
      <w:r w:rsidR="004A796B" w:rsidRPr="006A5D53">
        <w:t>f</w:t>
      </w:r>
      <w:r w:rsidR="00EC6142" w:rsidRPr="006A5D53">
        <w:t>l</w:t>
      </w:r>
      <w:r w:rsidR="004A796B" w:rsidRPr="006A5D53">
        <w:t>ow oxygen</w:t>
      </w:r>
      <w:r w:rsidR="00860B82" w:rsidRPr="006A5D53">
        <w:t xml:space="preserve"> (</w:t>
      </w:r>
      <w:r w:rsidR="00860B82" w:rsidRPr="006A5D53">
        <w:rPr>
          <w:position w:val="-14"/>
        </w:rPr>
        <w:object w:dxaOrig="480" w:dyaOrig="380" w14:anchorId="6578C5D3">
          <v:shape id="_x0000_i1028" type="#_x0000_t75" style="width:24pt;height:20pt" o:ole="">
            <v:imagedata r:id="rId14" o:title=""/>
          </v:shape>
          <o:OLEObject Type="Embed" ProgID="Equation.DSMT4" ShapeID="_x0000_i1028" DrawAspect="Content" ObjectID="_1616424911" r:id="rId15"/>
        </w:object>
      </w:r>
      <w:r w:rsidR="00860B82" w:rsidRPr="006A5D53">
        <w:t>)</w:t>
      </w:r>
      <w:r w:rsidR="004A796B" w:rsidRPr="006A5D53">
        <w:t xml:space="preserve"> and water conten</w:t>
      </w:r>
      <w:r w:rsidR="00860B82" w:rsidRPr="006A5D53">
        <w:t>t</w:t>
      </w:r>
      <w:r w:rsidR="00DB47A0">
        <w:t>s</w:t>
      </w:r>
      <w:r w:rsidR="00860B82" w:rsidRPr="006A5D53">
        <w:t xml:space="preserve"> (</w:t>
      </w:r>
      <w:r w:rsidR="00860B82" w:rsidRPr="006A5D53">
        <w:rPr>
          <w:position w:val="-14"/>
        </w:rPr>
        <w:object w:dxaOrig="600" w:dyaOrig="380" w14:anchorId="79AC1D20">
          <v:shape id="_x0000_i1029" type="#_x0000_t75" style="width:30pt;height:20pt" o:ole="">
            <v:imagedata r:id="rId16" o:title=""/>
          </v:shape>
          <o:OLEObject Type="Embed" ProgID="Equation.DSMT4" ShapeID="_x0000_i1029" DrawAspect="Content" ObjectID="_1616424912" r:id="rId17"/>
        </w:object>
      </w:r>
      <w:r w:rsidR="00860B82" w:rsidRPr="006A5D53">
        <w:t>)</w:t>
      </w:r>
      <w:r w:rsidR="00F47F91" w:rsidRPr="006A5D53">
        <w:t>.</w:t>
      </w:r>
      <w:r w:rsidR="008D0E9A">
        <w:t xml:space="preserve"> </w:t>
      </w:r>
      <w:r w:rsidR="004D117D">
        <w:rPr>
          <w:rFonts w:cs="Times New Roman"/>
        </w:rPr>
        <w:t xml:space="preserve">Results reveal </w:t>
      </w:r>
      <w:r w:rsidR="00133709">
        <w:rPr>
          <w:rFonts w:cs="Times New Roman"/>
        </w:rPr>
        <w:t>NO</w:t>
      </w:r>
      <w:r w:rsidR="00C22DF6" w:rsidRPr="00C22DF6">
        <w:rPr>
          <w:rFonts w:cs="Times New Roman"/>
          <w:vertAlign w:val="subscript"/>
        </w:rPr>
        <w:t>X</w:t>
      </w:r>
      <w:r w:rsidR="00133709">
        <w:rPr>
          <w:rFonts w:cs="Times New Roman"/>
        </w:rPr>
        <w:t xml:space="preserve"> is composed of </w:t>
      </w:r>
      <w:r w:rsidR="00181B3A">
        <w:rPr>
          <w:rFonts w:cs="Times New Roman"/>
        </w:rPr>
        <w:t>30%</w:t>
      </w:r>
      <w:r w:rsidR="00133709">
        <w:rPr>
          <w:rFonts w:cs="Times New Roman"/>
        </w:rPr>
        <w:t xml:space="preserve"> NO</w:t>
      </w:r>
      <w:r w:rsidR="00C22DF6" w:rsidRPr="00C22DF6">
        <w:rPr>
          <w:rFonts w:cs="Times New Roman"/>
          <w:vertAlign w:val="subscript"/>
        </w:rPr>
        <w:t>2</w:t>
      </w:r>
      <w:r w:rsidR="00133709">
        <w:rPr>
          <w:rFonts w:cs="Times New Roman"/>
        </w:rPr>
        <w:t xml:space="preserve"> and </w:t>
      </w:r>
      <w:r w:rsidR="00181B3A">
        <w:rPr>
          <w:rFonts w:cs="Times New Roman"/>
        </w:rPr>
        <w:t>70%</w:t>
      </w:r>
      <w:r w:rsidR="00133709">
        <w:rPr>
          <w:rFonts w:cs="Times New Roman"/>
        </w:rPr>
        <w:t xml:space="preserve"> NO</w:t>
      </w:r>
      <w:r w:rsidR="002800D4">
        <w:rPr>
          <w:rFonts w:cs="Times New Roman"/>
        </w:rPr>
        <w:t xml:space="preserve"> in the burner</w:t>
      </w:r>
      <w:r w:rsidR="00133709">
        <w:rPr>
          <w:rFonts w:cs="Times New Roman"/>
        </w:rPr>
        <w:t>.</w:t>
      </w:r>
      <w:r w:rsidR="00C701A8">
        <w:rPr>
          <w:rFonts w:cs="Times New Roman"/>
        </w:rPr>
        <w:t xml:space="preserve"> </w:t>
      </w:r>
      <w:r w:rsidR="00933B4B" w:rsidRPr="006A5D53">
        <w:t>Reaction rate analysis</w:t>
      </w:r>
      <w:r w:rsidR="00364CD9">
        <w:t xml:space="preserve"> at different operating points</w:t>
      </w:r>
      <w:r w:rsidR="00B3324C">
        <w:t xml:space="preserve"> in the ignition kernel</w:t>
      </w:r>
      <w:r w:rsidR="00933B4B" w:rsidRPr="006A5D53">
        <w:t xml:space="preserve"> </w:t>
      </w:r>
      <w:r w:rsidR="00D508FF">
        <w:t>demonstrates</w:t>
      </w:r>
      <w:r w:rsidR="00933B4B" w:rsidRPr="006A5D53">
        <w:t xml:space="preserve"> </w:t>
      </w:r>
      <w:r w:rsidR="007E375C">
        <w:t xml:space="preserve">that </w:t>
      </w:r>
      <w:bookmarkStart w:id="3" w:name="_Hlk2359473"/>
      <w:r w:rsidR="00AE7BC5" w:rsidRPr="009D195A">
        <w:rPr>
          <w:rFonts w:cs="Times New Roman"/>
          <w:position w:val="-6"/>
        </w:rPr>
        <w:object w:dxaOrig="2040" w:dyaOrig="279" w14:anchorId="57756749">
          <v:shape id="_x0000_i1030" type="#_x0000_t75" style="width:102pt;height:14pt" o:ole="">
            <v:imagedata r:id="rId18" o:title=""/>
          </v:shape>
          <o:OLEObject Type="Embed" ProgID="Equation.DSMT4" ShapeID="_x0000_i1030" DrawAspect="Content" ObjectID="_1616424913" r:id="rId19"/>
        </w:object>
      </w:r>
      <w:bookmarkEnd w:id="3"/>
      <w:r w:rsidR="00AE7BC5">
        <w:rPr>
          <w:rFonts w:cs="Times New Roman"/>
        </w:rPr>
        <w:t xml:space="preserve"> and </w:t>
      </w:r>
      <w:r w:rsidR="0073015C" w:rsidRPr="002722DB">
        <w:rPr>
          <w:rFonts w:cs="Times New Roman"/>
          <w:position w:val="-12"/>
        </w:rPr>
        <w:object w:dxaOrig="2280" w:dyaOrig="360" w14:anchorId="34194C98">
          <v:shape id="_x0000_i1031" type="#_x0000_t75" style="width:104pt;height:17.7pt" o:ole="">
            <v:imagedata r:id="rId20" o:title=""/>
          </v:shape>
          <o:OLEObject Type="Embed" ProgID="Equation.DSMT4" ShapeID="_x0000_i1031" DrawAspect="Content" ObjectID="_1616424914" r:id="rId21"/>
        </w:object>
      </w:r>
      <w:r w:rsidR="00AE7BC5">
        <w:rPr>
          <w:rFonts w:cs="Times New Roman"/>
        </w:rPr>
        <w:t xml:space="preserve"> are dominant</w:t>
      </w:r>
      <w:r w:rsidR="00364CD9">
        <w:rPr>
          <w:rFonts w:cs="Times New Roman"/>
        </w:rPr>
        <w:t xml:space="preserve"> reactions in</w:t>
      </w:r>
      <w:r w:rsidR="00AE7BC5">
        <w:rPr>
          <w:rFonts w:cs="Times New Roman"/>
        </w:rPr>
        <w:t xml:space="preserve"> </w:t>
      </w:r>
      <w:r w:rsidR="00AE0C85">
        <w:rPr>
          <w:rFonts w:cs="Times New Roman"/>
        </w:rPr>
        <w:t>NO</w:t>
      </w:r>
      <w:r w:rsidR="00364CD9">
        <w:rPr>
          <w:rFonts w:cs="Times New Roman"/>
        </w:rPr>
        <w:t xml:space="preserve"> formation</w:t>
      </w:r>
      <w:r w:rsidR="005504F4">
        <w:t xml:space="preserve">, while </w:t>
      </w:r>
      <w:r w:rsidR="0073015C" w:rsidRPr="002722DB">
        <w:rPr>
          <w:rFonts w:cs="Times New Roman"/>
          <w:position w:val="-12"/>
        </w:rPr>
        <w:object w:dxaOrig="2500" w:dyaOrig="360" w14:anchorId="24D96120">
          <v:shape id="_x0000_i1032" type="#_x0000_t75" style="width:114.3pt;height:17.7pt" o:ole="">
            <v:imagedata r:id="rId22" o:title=""/>
          </v:shape>
          <o:OLEObject Type="Embed" ProgID="Equation.DSMT4" ShapeID="_x0000_i1032" DrawAspect="Content" ObjectID="_1616424915" r:id="rId23"/>
        </w:object>
      </w:r>
      <w:r w:rsidR="003865AE">
        <w:t xml:space="preserve"> </w:t>
      </w:r>
      <w:r w:rsidR="00364CD9">
        <w:rPr>
          <w:rFonts w:cs="Times New Roman"/>
        </w:rPr>
        <w:t>is</w:t>
      </w:r>
      <w:r w:rsidR="00A815E8">
        <w:rPr>
          <w:rFonts w:cs="Times New Roman"/>
        </w:rPr>
        <w:t xml:space="preserve"> the main reaction </w:t>
      </w:r>
      <w:r w:rsidR="00BB1B6E">
        <w:rPr>
          <w:rFonts w:cs="Times New Roman"/>
        </w:rPr>
        <w:t>in NO</w:t>
      </w:r>
      <w:r w:rsidR="00BB1B6E" w:rsidRPr="00C22DF6">
        <w:rPr>
          <w:rFonts w:cs="Times New Roman"/>
          <w:vertAlign w:val="subscript"/>
        </w:rPr>
        <w:t>2</w:t>
      </w:r>
      <w:r w:rsidR="00BB1B6E">
        <w:rPr>
          <w:rFonts w:cs="Times New Roman"/>
        </w:rPr>
        <w:t xml:space="preserve"> formation.</w:t>
      </w:r>
      <w:r w:rsidR="000560BA">
        <w:rPr>
          <w:rFonts w:cs="Times New Roman"/>
        </w:rPr>
        <w:t xml:space="preserve"> </w:t>
      </w:r>
    </w:p>
    <w:p w14:paraId="4EAD3D40" w14:textId="3C725E3F" w:rsidR="006A709B" w:rsidRPr="006A709B" w:rsidRDefault="00B724A1" w:rsidP="00190CC6">
      <w:pPr>
        <w:ind w:firstLine="0"/>
        <w:jc w:val="center"/>
        <w:rPr>
          <w:lang w:val="en-GB"/>
        </w:rPr>
      </w:pPr>
      <w:r w:rsidRPr="002A4FE5">
        <w:rPr>
          <w:b/>
          <w:bCs/>
          <w:i/>
          <w:iCs/>
        </w:rPr>
        <w:t>Keyword:</w:t>
      </w:r>
      <w:r>
        <w:t xml:space="preserve"> </w:t>
      </w:r>
      <w:r w:rsidR="006A709B">
        <w:t>NO</w:t>
      </w:r>
      <w:r w:rsidR="006A709B" w:rsidRPr="002A4FE5">
        <w:rPr>
          <w:vertAlign w:val="subscript"/>
        </w:rPr>
        <w:t>X</w:t>
      </w:r>
      <w:r w:rsidR="006A709B">
        <w:t>, H</w:t>
      </w:r>
      <w:r w:rsidR="006A709B" w:rsidRPr="006B6F9A">
        <w:rPr>
          <w:vertAlign w:val="subscript"/>
        </w:rPr>
        <w:t>2</w:t>
      </w:r>
      <w:r w:rsidR="006A709B">
        <w:t>/N</w:t>
      </w:r>
      <w:r w:rsidR="006A709B" w:rsidRPr="006B6F9A">
        <w:rPr>
          <w:vertAlign w:val="subscript"/>
        </w:rPr>
        <w:t>2</w:t>
      </w:r>
      <w:r w:rsidR="006A709B">
        <w:t xml:space="preserve"> </w:t>
      </w:r>
      <w:r w:rsidR="006A709B" w:rsidRPr="006A709B">
        <w:rPr>
          <w:lang w:val="en-GB"/>
        </w:rPr>
        <w:t>Lifted flames</w:t>
      </w:r>
      <w:r w:rsidR="00190CC6">
        <w:rPr>
          <w:lang w:val="en-GB"/>
        </w:rPr>
        <w:t>,</w:t>
      </w:r>
      <w:r w:rsidR="006A709B" w:rsidRPr="006A709B">
        <w:rPr>
          <w:lang w:val="en-GB"/>
        </w:rPr>
        <w:t xml:space="preserve"> Autoignition</w:t>
      </w:r>
      <w:r w:rsidR="006A709B">
        <w:rPr>
          <w:lang w:val="en-GB"/>
        </w:rPr>
        <w:t xml:space="preserve">, </w:t>
      </w:r>
      <w:proofErr w:type="spellStart"/>
      <w:r w:rsidR="006A709B" w:rsidRPr="006A709B">
        <w:rPr>
          <w:lang w:val="en-GB"/>
        </w:rPr>
        <w:t>Cabra</w:t>
      </w:r>
      <w:proofErr w:type="spellEnd"/>
      <w:r w:rsidR="006A709B" w:rsidRPr="006A709B">
        <w:rPr>
          <w:lang w:val="en-GB"/>
        </w:rPr>
        <w:t xml:space="preserve"> flame</w:t>
      </w:r>
      <w:r w:rsidR="00D41BDF">
        <w:rPr>
          <w:lang w:val="en-GB"/>
        </w:rPr>
        <w:t>, Flameless combustion</w:t>
      </w:r>
    </w:p>
    <w:p w14:paraId="14551517" w14:textId="7C3E5795" w:rsidR="00F83D5A" w:rsidRDefault="00F83D5A" w:rsidP="00F25A57">
      <w:pPr>
        <w:pStyle w:val="Heading1"/>
        <w:numPr>
          <w:ilvl w:val="0"/>
          <w:numId w:val="38"/>
        </w:numPr>
        <w:ind w:left="360"/>
        <w:rPr>
          <w:noProof/>
        </w:rPr>
      </w:pPr>
      <w:r>
        <w:rPr>
          <w:noProof/>
        </w:rPr>
        <w:t xml:space="preserve">Introduction </w:t>
      </w:r>
    </w:p>
    <w:p w14:paraId="45520018" w14:textId="418F0C2D" w:rsidR="00B23838" w:rsidRDefault="000C6BEA" w:rsidP="00506E6C">
      <w:pPr>
        <w:jc w:val="both"/>
      </w:pPr>
      <w:r>
        <w:t>Hydrogen</w:t>
      </w:r>
      <w:r w:rsidR="00CA55DE">
        <w:t xml:space="preserve">, </w:t>
      </w:r>
      <w:r w:rsidR="00273B9A">
        <w:t xml:space="preserve">the </w:t>
      </w:r>
      <w:r w:rsidR="00CA55DE">
        <w:t xml:space="preserve">lightest and the most abundant component </w:t>
      </w:r>
      <w:r w:rsidR="00682148">
        <w:t xml:space="preserve">in the </w:t>
      </w:r>
      <w:r w:rsidR="00600DAF">
        <w:t>cosmos</w:t>
      </w:r>
      <w:r w:rsidR="00B84A76">
        <w:t xml:space="preserve"> </w:t>
      </w:r>
      <w:r w:rsidR="00B84A76">
        <w:fldChar w:fldCharType="begin"/>
      </w:r>
      <w:r w:rsidR="00B84A76">
        <w:instrText xml:space="preserve"> ADDIN EN.CITE &lt;EndNote&gt;&lt;Cite&gt;&lt;Author&gt;Bazooyar&lt;/Author&gt;&lt;Year&gt;2019&lt;/Year&gt;&lt;RecNum&gt;338&lt;/RecNum&gt;&lt;DisplayText&gt;[1]&lt;/DisplayText&gt;&lt;record&gt;&lt;rec-number&gt;338&lt;/rec-number&gt;&lt;foreign-keys&gt;&lt;key app="EN" db-id="xrxf5zasg5w25ke9x5t50avuexxwe2z5pwd2" timestamp="1553643426"&gt;338&lt;/key&gt;&lt;/foreign-keys&gt;&lt;ref-type name="Journal Article"&gt;17&lt;/ref-type&gt;&lt;contributors&gt;&lt;authors&gt;&lt;author&gt;Bazooyar, Bahamin&lt;/author&gt;&lt;author&gt;Darabkhani, Hamidreza Gohari&lt;/author&gt;&lt;/authors&gt;&lt;/contributors&gt;&lt;titles&gt;&lt;title&gt;Design and numerical analysis of a 3 kWe flameless microturbine combustor for hydrogen fuel&lt;/title&gt;&lt;secondary-title&gt;International Journal of Hydrogen Energy&lt;/secondary-title&gt;&lt;/titles&gt;&lt;periodical&gt;&lt;full-title&gt;International Journal of Hydrogen Energy&lt;/full-title&gt;&lt;/periodical&gt;&lt;keywords&gt;&lt;keyword&gt;Hydrogen&lt;/keyword&gt;&lt;keyword&gt;Microturbine&lt;/keyword&gt;&lt;keyword&gt;Flameless combustor&lt;/keyword&gt;&lt;keyword&gt;Low NO&lt;/keyword&gt;&lt;keyword&gt;Low carbon&lt;/keyword&gt;&lt;/keywords&gt;&lt;dates&gt;&lt;year&gt;2019&lt;/year&gt;&lt;pub-dates&gt;&lt;date&gt;2019/03/15/&lt;/date&gt;&lt;/pub-dates&gt;&lt;/dates&gt;&lt;isbn&gt;0360-3199&lt;/isbn&gt;&lt;urls&gt;&lt;related-urls&gt;&lt;url&gt;http://www.sciencedirect.com/science/article/pii/S0360319919307475&lt;/url&gt;&lt;/related-urls&gt;&lt;/urls&gt;&lt;electronic-resource-num&gt;https://doi.org/10.1016/j.ijhydene.2019.02.132&lt;/electronic-resource-num&gt;&lt;/record&gt;&lt;/Cite&gt;&lt;/EndNote&gt;</w:instrText>
      </w:r>
      <w:r w:rsidR="00B84A76">
        <w:fldChar w:fldCharType="separate"/>
      </w:r>
      <w:r w:rsidR="00B84A76">
        <w:rPr>
          <w:noProof/>
        </w:rPr>
        <w:t>[</w:t>
      </w:r>
      <w:hyperlink w:anchor="_ENREF_1" w:tooltip="Bazooyar, 2019 #338" w:history="1">
        <w:r w:rsidR="00482842">
          <w:rPr>
            <w:noProof/>
          </w:rPr>
          <w:t>1</w:t>
        </w:r>
      </w:hyperlink>
      <w:r w:rsidR="00B84A76">
        <w:rPr>
          <w:noProof/>
        </w:rPr>
        <w:t>]</w:t>
      </w:r>
      <w:r w:rsidR="00B84A76">
        <w:fldChar w:fldCharType="end"/>
      </w:r>
      <w:r w:rsidR="00682148">
        <w:t xml:space="preserve">, is a highly combustible gas at the standard conditions </w:t>
      </w:r>
      <w:r w:rsidR="00624211">
        <w:t>that</w:t>
      </w:r>
      <w:r w:rsidR="00682148">
        <w:t xml:space="preserve"> ignite</w:t>
      </w:r>
      <w:r w:rsidR="00B81EB0">
        <w:t>s</w:t>
      </w:r>
      <w:r w:rsidR="00682148">
        <w:t xml:space="preserve"> at a very wide range of concentrations</w:t>
      </w:r>
      <w:r w:rsidR="000853E6">
        <w:t>-</w:t>
      </w:r>
      <w:r w:rsidR="00682148">
        <w:t>from 4% to 75%</w:t>
      </w:r>
      <w:r w:rsidR="00C3792D">
        <w:t xml:space="preserve"> (by volume) </w:t>
      </w:r>
      <w:r w:rsidR="00682148">
        <w:t>in air</w:t>
      </w:r>
      <w:r w:rsidR="00C3792D">
        <w:t xml:space="preserve"> </w:t>
      </w:r>
      <w:r w:rsidR="00C3792D">
        <w:fldChar w:fldCharType="begin"/>
      </w:r>
      <w:r w:rsidR="00B84A76">
        <w:instrText xml:space="preserve"> ADDIN EN.CITE &lt;EndNote&gt;&lt;Cite&gt;&lt;Author&gt;Carcassi&lt;/Author&gt;&lt;Year&gt;2005&lt;/Year&gt;&lt;RecNum&gt;186&lt;/RecNum&gt;&lt;DisplayText&gt;[2]&lt;/DisplayText&gt;&lt;record&gt;&lt;rec-number&gt;186&lt;/rec-number&gt;&lt;foreign-keys&gt;&lt;key app="EN" db-id="xrxf5zasg5w25ke9x5t50avuexxwe2z5pwd2" timestamp="1543690873"&gt;186&lt;/key&gt;&lt;/foreign-keys&gt;&lt;ref-type name="Journal Article"&gt;17&lt;/ref-type&gt;&lt;contributors&gt;&lt;authors&gt;&lt;author&gt;Carcassi, MN&lt;/author&gt;&lt;author&gt;Fineschi, F&lt;/author&gt;&lt;/authors&gt;&lt;/contributors&gt;&lt;titles&gt;&lt;title&gt;Deflagrations of H 2–air and CH 4–air lean mixtures in a vented multi-compartment environment&lt;/title&gt;&lt;secondary-title&gt;Energy&lt;/secondary-title&gt;&lt;/titles&gt;&lt;periodical&gt;&lt;full-title&gt;Energy&lt;/full-title&gt;&lt;/periodical&gt;&lt;pages&gt;1439-1451&lt;/pages&gt;&lt;volume&gt;30&lt;/volume&gt;&lt;number&gt;8&lt;/number&gt;&lt;dates&gt;&lt;year&gt;2005&lt;/year&gt;&lt;/dates&gt;&lt;isbn&gt;0360-5442&lt;/isbn&gt;&lt;urls&gt;&lt;/urls&gt;&lt;/record&gt;&lt;/Cite&gt;&lt;/EndNote&gt;</w:instrText>
      </w:r>
      <w:r w:rsidR="00C3792D">
        <w:fldChar w:fldCharType="separate"/>
      </w:r>
      <w:r w:rsidR="00B84A76">
        <w:rPr>
          <w:noProof/>
        </w:rPr>
        <w:t>[</w:t>
      </w:r>
      <w:hyperlink w:anchor="_ENREF_2" w:tooltip="Carcassi, 2005 #186" w:history="1">
        <w:r w:rsidR="00482842">
          <w:rPr>
            <w:noProof/>
          </w:rPr>
          <w:t>2</w:t>
        </w:r>
      </w:hyperlink>
      <w:r w:rsidR="00B84A76">
        <w:rPr>
          <w:noProof/>
        </w:rPr>
        <w:t>]</w:t>
      </w:r>
      <w:r w:rsidR="00C3792D">
        <w:fldChar w:fldCharType="end"/>
      </w:r>
      <w:r w:rsidR="00682148">
        <w:t>.</w:t>
      </w:r>
      <w:r w:rsidR="00846F41">
        <w:t xml:space="preserve"> </w:t>
      </w:r>
      <w:r w:rsidR="00BB5C5B">
        <w:t xml:space="preserve">While the source of </w:t>
      </w:r>
      <w:r w:rsidR="003B4AE1">
        <w:t xml:space="preserve">pure </w:t>
      </w:r>
      <w:r w:rsidR="00BB5C5B">
        <w:t>hydrogen is limited on earth, it</w:t>
      </w:r>
      <w:r w:rsidR="00E54678">
        <w:t xml:space="preserve"> has</w:t>
      </w:r>
      <w:r w:rsidR="00EA3C92">
        <w:t xml:space="preserve"> </w:t>
      </w:r>
      <w:r w:rsidR="00E54678">
        <w:t>been</w:t>
      </w:r>
      <w:r w:rsidR="00DE571B">
        <w:t xml:space="preserve"> given</w:t>
      </w:r>
      <w:r w:rsidR="00E54678">
        <w:t xml:space="preserve"> considerable attention</w:t>
      </w:r>
      <w:r w:rsidR="00CA55DE">
        <w:t xml:space="preserve"> as a renewable fuel</w:t>
      </w:r>
      <w:r w:rsidR="00E54678">
        <w:t xml:space="preserve"> because </w:t>
      </w:r>
      <w:r w:rsidR="000363F7">
        <w:t>it is free from carbon</w:t>
      </w:r>
      <w:r w:rsidR="000853E6">
        <w:t xml:space="preserve"> and</w:t>
      </w:r>
      <w:r w:rsidR="00EF1E16">
        <w:t xml:space="preserve"> </w:t>
      </w:r>
      <w:r w:rsidR="00101E03">
        <w:t>carbon monoxide</w:t>
      </w:r>
      <w:r w:rsidR="007A3A67">
        <w:t xml:space="preserve"> (CO)</w:t>
      </w:r>
      <w:r w:rsidR="00101E03">
        <w:t>, carbon dioxide</w:t>
      </w:r>
      <w:r w:rsidR="007A3A67">
        <w:t xml:space="preserve"> (CO</w:t>
      </w:r>
      <w:r w:rsidR="007A3A67" w:rsidRPr="007A3A67">
        <w:rPr>
          <w:vertAlign w:val="subscript"/>
        </w:rPr>
        <w:t>2</w:t>
      </w:r>
      <w:r w:rsidR="007A3A67">
        <w:t>)</w:t>
      </w:r>
      <w:r w:rsidR="00101E03">
        <w:t>, and unburned hydrocarbons</w:t>
      </w:r>
      <w:r w:rsidR="007A3A67">
        <w:t xml:space="preserve"> (UHC)</w:t>
      </w:r>
      <w:r w:rsidR="00101E03">
        <w:t xml:space="preserve"> </w:t>
      </w:r>
      <w:r w:rsidR="00101E03">
        <w:fldChar w:fldCharType="begin"/>
      </w:r>
      <w:r w:rsidR="00B84A76">
        <w:instrText xml:space="preserve"> ADDIN EN.CITE &lt;EndNote&gt;&lt;Cite&gt;&lt;Author&gt;Ilbas&lt;/Author&gt;&lt;Year&gt;2005&lt;/Year&gt;&lt;RecNum&gt;187&lt;/RecNum&gt;&lt;DisplayText&gt;[3]&lt;/DisplayText&gt;&lt;record&gt;&lt;rec-number&gt;187&lt;/rec-number&gt;&lt;foreign-keys&gt;&lt;key app="EN" db-id="xrxf5zasg5w25ke9x5t50avuexxwe2z5pwd2" timestamp="1543690873"&gt;187&lt;/key&gt;&lt;/foreign-keys&gt;&lt;ref-type name="Journal Article"&gt;17&lt;/ref-type&gt;&lt;contributors&gt;&lt;authors&gt;&lt;author&gt;Ilbas, Mustafa&lt;/author&gt;&lt;author&gt;Yılmaz, İlker&lt;/author&gt;&lt;author&gt;Kaplan, Yuksel&lt;/author&gt;&lt;/authors&gt;&lt;/contributors&gt;&lt;titles&gt;&lt;title&gt;Investigations of hydrogen and hydrogen–hydrocarbon composite fuel combustion and NOx emission characteristics in a model combustor&lt;/title&gt;&lt;secondary-title&gt;International Journal of Hydrogen Energy&lt;/secondary-title&gt;&lt;/titles&gt;&lt;periodical&gt;&lt;full-title&gt;International Journal of Hydrogen Energy&lt;/full-title&gt;&lt;/periodical&gt;&lt;pages&gt;1139-1147&lt;/pages&gt;&lt;volume&gt;30&lt;/volume&gt;&lt;number&gt;10&lt;/number&gt;&lt;dates&gt;&lt;year&gt;2005&lt;/year&gt;&lt;/dates&gt;&lt;isbn&gt;0360-3199&lt;/isbn&gt;&lt;urls&gt;&lt;/urls&gt;&lt;/record&gt;&lt;/Cite&gt;&lt;/EndNote&gt;</w:instrText>
      </w:r>
      <w:r w:rsidR="00101E03">
        <w:fldChar w:fldCharType="separate"/>
      </w:r>
      <w:r w:rsidR="00B84A76">
        <w:rPr>
          <w:noProof/>
        </w:rPr>
        <w:t>[</w:t>
      </w:r>
      <w:hyperlink w:anchor="_ENREF_3" w:tooltip="Ilbas, 2005 #187" w:history="1">
        <w:r w:rsidR="00482842">
          <w:rPr>
            <w:noProof/>
          </w:rPr>
          <w:t>3</w:t>
        </w:r>
      </w:hyperlink>
      <w:r w:rsidR="00B84A76">
        <w:rPr>
          <w:noProof/>
        </w:rPr>
        <w:t>]</w:t>
      </w:r>
      <w:r w:rsidR="00101E03">
        <w:fldChar w:fldCharType="end"/>
      </w:r>
      <w:r w:rsidR="00101E03">
        <w:t xml:space="preserve">. </w:t>
      </w:r>
      <w:r w:rsidR="002C151C">
        <w:t xml:space="preserve">Hydrogen can be </w:t>
      </w:r>
      <w:r w:rsidR="003F73B4">
        <w:t>produced</w:t>
      </w:r>
      <w:r w:rsidR="002C151C">
        <w:t xml:space="preserve"> from</w:t>
      </w:r>
      <w:r w:rsidR="00301B6C">
        <w:t xml:space="preserve"> both renewable and</w:t>
      </w:r>
      <w:r w:rsidR="002C151C">
        <w:t xml:space="preserve"> non-renewable sources</w:t>
      </w:r>
      <w:r w:rsidR="00801AE5">
        <w:t xml:space="preserve"> </w:t>
      </w:r>
      <w:r w:rsidR="00801AE5">
        <w:fldChar w:fldCharType="begin"/>
      </w:r>
      <w:r w:rsidR="00B84A76">
        <w:instrText xml:space="preserve"> ADDIN EN.CITE &lt;EndNote&gt;&lt;Cite&gt;&lt;Author&gt;Midilli&lt;/Author&gt;&lt;Year&gt;2008&lt;/Year&gt;&lt;RecNum&gt;188&lt;/RecNum&gt;&lt;DisplayText&gt;[4]&lt;/DisplayText&gt;&lt;record&gt;&lt;rec-number&gt;188&lt;/rec-number&gt;&lt;foreign-keys&gt;&lt;key app="EN" db-id="xrxf5zasg5w25ke9x5t50avuexxwe2z5pwd2" timestamp="1543690873"&gt;188&lt;/key&gt;&lt;/foreign-keys&gt;&lt;ref-type name="Journal Article"&gt;17&lt;/ref-type&gt;&lt;contributors&gt;&lt;authors&gt;&lt;author&gt;Midilli, Adnan&lt;/author&gt;&lt;author&gt;Dincer, Ibrahim&lt;/author&gt;&lt;/authors&gt;&lt;/contributors&gt;&lt;titles&gt;&lt;title&gt;Hydrogen as a renewable and sustainable solution in reducing global fossil fuel consumption&lt;/title&gt;&lt;secondary-title&gt;International Journal of Hydrogen Energy&lt;/secondary-title&gt;&lt;/titles&gt;&lt;periodical&gt;&lt;full-title&gt;International Journal of Hydrogen Energy&lt;/full-title&gt;&lt;/periodical&gt;&lt;pages&gt;4209-4222&lt;/pages&gt;&lt;volume&gt;33&lt;/volume&gt;&lt;number&gt;16&lt;/number&gt;&lt;dates&gt;&lt;year&gt;2008&lt;/year&gt;&lt;/dates&gt;&lt;isbn&gt;0360-3199&lt;/isbn&gt;&lt;urls&gt;&lt;/urls&gt;&lt;/record&gt;&lt;/Cite&gt;&lt;/EndNote&gt;</w:instrText>
      </w:r>
      <w:r w:rsidR="00801AE5">
        <w:fldChar w:fldCharType="separate"/>
      </w:r>
      <w:r w:rsidR="00B84A76">
        <w:rPr>
          <w:noProof/>
        </w:rPr>
        <w:t>[</w:t>
      </w:r>
      <w:hyperlink w:anchor="_ENREF_4" w:tooltip="Midilli, 2008 #188" w:history="1">
        <w:r w:rsidR="00482842">
          <w:rPr>
            <w:noProof/>
          </w:rPr>
          <w:t>4</w:t>
        </w:r>
      </w:hyperlink>
      <w:r w:rsidR="00B84A76">
        <w:rPr>
          <w:noProof/>
        </w:rPr>
        <w:t>]</w:t>
      </w:r>
      <w:r w:rsidR="00801AE5">
        <w:fldChar w:fldCharType="end"/>
      </w:r>
      <w:r w:rsidR="00F17E81">
        <w:t>.</w:t>
      </w:r>
      <w:r w:rsidR="00C92843">
        <w:t xml:space="preserve"> </w:t>
      </w:r>
      <w:r w:rsidR="00F17E81">
        <w:t xml:space="preserve">This </w:t>
      </w:r>
      <w:r w:rsidR="00161F4B">
        <w:t>mak</w:t>
      </w:r>
      <w:r w:rsidR="00F17E81">
        <w:t>es</w:t>
      </w:r>
      <w:r w:rsidR="00161F4B">
        <w:t xml:space="preserve"> it a great </w:t>
      </w:r>
      <w:r w:rsidR="00F17E81">
        <w:t>potential</w:t>
      </w:r>
      <w:r w:rsidR="00423FBB">
        <w:t xml:space="preserve"> fuel</w:t>
      </w:r>
      <w:r w:rsidR="00161F4B">
        <w:t xml:space="preserve"> for </w:t>
      </w:r>
      <w:r w:rsidR="00423FBB">
        <w:t>the future</w:t>
      </w:r>
      <w:r w:rsidR="002C151C">
        <w:t>.</w:t>
      </w:r>
      <w:r w:rsidR="00801AE5">
        <w:t xml:space="preserve"> </w:t>
      </w:r>
      <w:r w:rsidR="00FA4BE0">
        <w:t>Currently</w:t>
      </w:r>
      <w:r w:rsidR="00801AE5">
        <w:t>,</w:t>
      </w:r>
      <w:r w:rsidR="00B12789">
        <w:t xml:space="preserve"> the extraction, utilization, and</w:t>
      </w:r>
      <w:r w:rsidR="00801AE5">
        <w:t xml:space="preserve"> </w:t>
      </w:r>
      <w:r w:rsidR="00387336">
        <w:t>transition</w:t>
      </w:r>
      <w:r w:rsidR="0030762E">
        <w:t xml:space="preserve"> of </w:t>
      </w:r>
      <w:r w:rsidR="00B12789">
        <w:t xml:space="preserve">hydrogen as a fuel is limited due to its </w:t>
      </w:r>
      <w:r w:rsidR="00C92843">
        <w:t xml:space="preserve">specific </w:t>
      </w:r>
      <w:r w:rsidR="00B12789">
        <w:t>characteristics.</w:t>
      </w:r>
      <w:r w:rsidR="00BA6F1C">
        <w:t xml:space="preserve"> </w:t>
      </w:r>
      <w:r w:rsidR="00D72A80">
        <w:t>Hydrogen</w:t>
      </w:r>
      <w:r w:rsidR="006971BB">
        <w:t xml:space="preserve"> specific</w:t>
      </w:r>
      <w:r w:rsidR="00AB15DA">
        <w:t xml:space="preserve"> </w:t>
      </w:r>
      <w:r w:rsidR="00B61711">
        <w:t>physical properties</w:t>
      </w:r>
      <w:r w:rsidR="00AB693E" w:rsidRPr="00AB693E">
        <w:t xml:space="preserve"> </w:t>
      </w:r>
      <w:r w:rsidR="00AB15DA">
        <w:t>including</w:t>
      </w:r>
      <w:r w:rsidR="00AB693E" w:rsidRPr="00AB693E">
        <w:t xml:space="preserve"> </w:t>
      </w:r>
      <w:r w:rsidR="00BE6F02" w:rsidRPr="00AB693E">
        <w:t>short ignition delay time</w:t>
      </w:r>
      <w:r w:rsidR="00BE6F02">
        <w:t>,</w:t>
      </w:r>
      <w:r w:rsidR="00BE6F02" w:rsidRPr="00AB693E">
        <w:t xml:space="preserve"> </w:t>
      </w:r>
      <w:r w:rsidR="00AB693E" w:rsidRPr="00AB693E">
        <w:t xml:space="preserve">wide flammability range, </w:t>
      </w:r>
      <w:r w:rsidR="00BE6F02" w:rsidRPr="00AB693E">
        <w:t>high diffusivity</w:t>
      </w:r>
      <w:r w:rsidR="00BE6F02">
        <w:t>,</w:t>
      </w:r>
      <w:r w:rsidR="00AB693E" w:rsidRPr="00AB693E">
        <w:t xml:space="preserve"> </w:t>
      </w:r>
      <w:r w:rsidR="00E54811" w:rsidRPr="00E54811">
        <w:t>high laminar flame speed</w:t>
      </w:r>
      <w:r w:rsidR="00B16C89">
        <w:t>, and high production cost</w:t>
      </w:r>
      <w:r w:rsidR="00CD6091">
        <w:t>s</w:t>
      </w:r>
      <w:r w:rsidR="00A97869">
        <w:t xml:space="preserve"> </w:t>
      </w:r>
      <w:r w:rsidR="00DB673E">
        <w:t>create</w:t>
      </w:r>
      <w:r w:rsidR="00A97869" w:rsidRPr="00E54811">
        <w:t xml:space="preserve"> </w:t>
      </w:r>
      <w:r w:rsidR="006E2875">
        <w:t xml:space="preserve">the </w:t>
      </w:r>
      <w:r w:rsidR="00A97869" w:rsidRPr="00E54811">
        <w:t>explosion hazard</w:t>
      </w:r>
      <w:r w:rsidR="00E826F7">
        <w:t xml:space="preserve"> risk</w:t>
      </w:r>
      <w:r w:rsidR="00A97869" w:rsidRPr="00E54811">
        <w:t>s</w:t>
      </w:r>
      <w:r w:rsidR="00A97869">
        <w:t xml:space="preserve"> in processing plants</w:t>
      </w:r>
      <w:r w:rsidR="002E469A">
        <w:t>,</w:t>
      </w:r>
      <w:r w:rsidR="003D4E18">
        <w:t xml:space="preserve"> seriously</w:t>
      </w:r>
      <w:r w:rsidR="002E469A">
        <w:t xml:space="preserve"> </w:t>
      </w:r>
      <w:r w:rsidR="0015106B">
        <w:t>limiting</w:t>
      </w:r>
      <w:r w:rsidR="00E54811" w:rsidRPr="00E54811">
        <w:t xml:space="preserve"> the </w:t>
      </w:r>
      <w:r w:rsidR="002B54C3">
        <w:t>application</w:t>
      </w:r>
      <w:r w:rsidR="00E54811" w:rsidRPr="00E54811">
        <w:t xml:space="preserve"> of hydrogen</w:t>
      </w:r>
      <w:r w:rsidR="001F2D4A">
        <w:t xml:space="preserve"> </w:t>
      </w:r>
      <w:r w:rsidR="00574491">
        <w:fldChar w:fldCharType="begin"/>
      </w:r>
      <w:r w:rsidR="00B84A76">
        <w:instrText xml:space="preserve"> ADDIN EN.CITE &lt;EndNote&gt;&lt;Cite&gt;&lt;Author&gt;Choudhuri&lt;/Author&gt;&lt;Year&gt;2000&lt;/Year&gt;&lt;RecNum&gt;189&lt;/RecNum&gt;&lt;DisplayText&gt;[5, 6]&lt;/DisplayText&gt;&lt;record&gt;&lt;rec-number&gt;189&lt;/rec-number&gt;&lt;foreign-keys&gt;&lt;key app="EN" db-id="xrxf5zasg5w25ke9x5t50avuexxwe2z5pwd2" timestamp="1543690873"&gt;189&lt;/key&gt;&lt;/foreign-keys&gt;&lt;ref-type name="Journal Article"&gt;17&lt;/ref-type&gt;&lt;contributors&gt;&lt;authors&gt;&lt;author&gt;Choudhuri, Ahsan R&lt;/author&gt;&lt;author&gt;Gollahalli, SR&lt;/author&gt;&lt;/authors&gt;&lt;/contributors&gt;&lt;titles&gt;&lt;title&gt;Combustion characteristics of hydrogen–hydrocarbon hybrid fuels&lt;/title&gt;&lt;secondary-title&gt;International journal of hydrogen energy&lt;/secondary-title&gt;&lt;/titles&gt;&lt;periodical&gt;&lt;full-title&gt;International Journal of Hydrogen Energy&lt;/full-title&gt;&lt;/periodical&gt;&lt;pages&gt;451-462&lt;/pages&gt;&lt;volume&gt;25&lt;/volume&gt;&lt;number&gt;5&lt;/number&gt;&lt;dates&gt;&lt;year&gt;2000&lt;/year&gt;&lt;/dates&gt;&lt;isbn&gt;0360-3199&lt;/isbn&gt;&lt;urls&gt;&lt;/urls&gt;&lt;/record&gt;&lt;/Cite&gt;&lt;Cite&gt;&lt;Author&gt;Karim&lt;/Author&gt;&lt;Year&gt;2003&lt;/Year&gt;&lt;RecNum&gt;190&lt;/RecNum&gt;&lt;record&gt;&lt;rec-number&gt;190&lt;/rec-number&gt;&lt;foreign-keys&gt;&lt;key app="EN" db-id="xrxf5zasg5w25ke9x5t50avuexxwe2z5pwd2" timestamp="1543690873"&gt;190&lt;/key&gt;&lt;/foreign-keys&gt;&lt;ref-type name="Journal Article"&gt;17&lt;/ref-type&gt;&lt;contributors&gt;&lt;authors&gt;&lt;author&gt;Karim, Ghazi A&lt;/author&gt;&lt;/authors&gt;&lt;/contributors&gt;&lt;titles&gt;&lt;title&gt;Hydrogen as a spark ignition engine fuel&lt;/title&gt;&lt;secondary-title&gt;International Journal of Hydrogen Energy&lt;/secondary-title&gt;&lt;/titles&gt;&lt;periodical&gt;&lt;full-title&gt;International Journal of Hydrogen Energy&lt;/full-title&gt;&lt;/periodical&gt;&lt;pages&gt;569-577&lt;/pages&gt;&lt;volume&gt;28&lt;/volume&gt;&lt;number&gt;5&lt;/number&gt;&lt;dates&gt;&lt;year&gt;2003&lt;/year&gt;&lt;/dates&gt;&lt;isbn&gt;0360-3199&lt;/isbn&gt;&lt;urls&gt;&lt;/urls&gt;&lt;/record&gt;&lt;/Cite&gt;&lt;/EndNote&gt;</w:instrText>
      </w:r>
      <w:r w:rsidR="00574491">
        <w:fldChar w:fldCharType="separate"/>
      </w:r>
      <w:r w:rsidR="00B84A76">
        <w:rPr>
          <w:noProof/>
        </w:rPr>
        <w:t>[</w:t>
      </w:r>
      <w:hyperlink w:anchor="_ENREF_5" w:tooltip="Choudhuri, 2000 #189" w:history="1">
        <w:r w:rsidR="00482842">
          <w:rPr>
            <w:noProof/>
          </w:rPr>
          <w:t>5</w:t>
        </w:r>
      </w:hyperlink>
      <w:r w:rsidR="00B84A76">
        <w:rPr>
          <w:noProof/>
        </w:rPr>
        <w:t xml:space="preserve">, </w:t>
      </w:r>
      <w:hyperlink w:anchor="_ENREF_6" w:tooltip="Karim, 2003 #190" w:history="1">
        <w:r w:rsidR="00482842">
          <w:rPr>
            <w:noProof/>
          </w:rPr>
          <w:t>6</w:t>
        </w:r>
      </w:hyperlink>
      <w:r w:rsidR="00B84A76">
        <w:rPr>
          <w:noProof/>
        </w:rPr>
        <w:t>]</w:t>
      </w:r>
      <w:r w:rsidR="00574491">
        <w:fldChar w:fldCharType="end"/>
      </w:r>
      <w:r w:rsidR="006652F4">
        <w:t>.</w:t>
      </w:r>
      <w:r w:rsidR="00B23838">
        <w:t xml:space="preserve"> </w:t>
      </w:r>
      <w:r w:rsidR="00A1168E">
        <w:lastRenderedPageBreak/>
        <w:t xml:space="preserve">Another </w:t>
      </w:r>
      <w:r w:rsidR="00823472">
        <w:t xml:space="preserve">drawback </w:t>
      </w:r>
      <w:r w:rsidR="00A1168E">
        <w:t>worthy of further investigation is the potential of this fuel to increase the NO</w:t>
      </w:r>
      <w:r w:rsidR="00A1168E" w:rsidRPr="00A1168E">
        <w:rPr>
          <w:vertAlign w:val="subscript"/>
        </w:rPr>
        <w:t>X</w:t>
      </w:r>
      <w:r w:rsidR="00A1168E">
        <w:rPr>
          <w:vertAlign w:val="subscript"/>
        </w:rPr>
        <w:t xml:space="preserve"> </w:t>
      </w:r>
      <w:r w:rsidR="00846F41">
        <w:t>as the temperature of hydrogen flame is usually high</w:t>
      </w:r>
      <w:r w:rsidR="00A1168E">
        <w:t>.</w:t>
      </w:r>
    </w:p>
    <w:p w14:paraId="4DF105AE" w14:textId="48BDC6B4" w:rsidR="00F22F4D" w:rsidRDefault="004E0D79" w:rsidP="008D080B">
      <w:pPr>
        <w:jc w:val="both"/>
      </w:pPr>
      <w:r>
        <w:t>To mitigate the problems associated with the use of hydrogen</w:t>
      </w:r>
      <w:r w:rsidR="004C7AD8">
        <w:t>,</w:t>
      </w:r>
      <w:r>
        <w:t xml:space="preserve"> it</w:t>
      </w:r>
      <w:r w:rsidR="00B23838">
        <w:t xml:space="preserve"> </w:t>
      </w:r>
      <w:r w:rsidR="002937A5">
        <w:t>is currently used</w:t>
      </w:r>
      <w:r w:rsidR="00B23838">
        <w:t xml:space="preserve"> as an additive to hydrocarbon fuel</w:t>
      </w:r>
      <w:r w:rsidR="00C32377">
        <w:t>s</w:t>
      </w:r>
      <w:r w:rsidR="00B23838">
        <w:t>.</w:t>
      </w:r>
      <w:r w:rsidR="00C32377">
        <w:t xml:space="preserve"> </w:t>
      </w:r>
      <w:r w:rsidR="008D080B">
        <w:t xml:space="preserve">In the form of mixture with other hydrocarbon fuels, hydrogen is able to vary the chemical structure of the flame by increasing the reactivity of hydrocarbon fuel, flame stability </w:t>
      </w:r>
      <w:r w:rsidR="008D080B">
        <w:fldChar w:fldCharType="begin"/>
      </w:r>
      <w:r w:rsidR="008D080B">
        <w:instrText xml:space="preserve"> ADDIN EN.CITE &lt;EndNote&gt;&lt;Cite&gt;&lt;Author&gt;Cho&lt;/Author&gt;&lt;Year&gt;2009&lt;/Year&gt;&lt;RecNum&gt;191&lt;/RecNum&gt;&lt;DisplayText&gt;[7]&lt;/DisplayText&gt;&lt;record&gt;&lt;rec-number&gt;191&lt;/rec-number&gt;&lt;foreign-keys&gt;&lt;key app="EN" db-id="xrxf5zasg5w25ke9x5t50avuexxwe2z5pwd2" timestamp="1543690873"&gt;191&lt;/key&gt;&lt;/foreign-keys&gt;&lt;ref-type name="Journal Article"&gt;17&lt;/ref-type&gt;&lt;contributors&gt;&lt;authors&gt;&lt;author&gt;Cho, Eun-Seong&lt;/author&gt;&lt;author&gt;Chung, Suk Ho&lt;/author&gt;&lt;/authors&gt;&lt;/contributors&gt;&lt;titles&gt;&lt;title&gt;Improvement of flame stability and NOx reduction in hydrogen-added ultra lean premixed combustion&lt;/title&gt;&lt;secondary-title&gt;Journal of Mechanical Science and Technology&lt;/secondary-title&gt;&lt;/titles&gt;&lt;periodical&gt;&lt;full-title&gt;Journal of Mechanical Science and Technology&lt;/full-title&gt;&lt;/periodical&gt;&lt;pages&gt;650-658&lt;/pages&gt;&lt;volume&gt;23&lt;/volume&gt;&lt;number&gt;3&lt;/number&gt;&lt;dates&gt;&lt;year&gt;2009&lt;/year&gt;&lt;/dates&gt;&lt;isbn&gt;1976-3824&lt;/isbn&gt;&lt;label&gt;Cho2009&lt;/label&gt;&lt;work-type&gt;journal article&lt;/work-type&gt;&lt;urls&gt;&lt;related-urls&gt;&lt;url&gt;http://dx.doi.org/10.1007/s12206-008-1223-x&lt;/url&gt;&lt;/related-urls&gt;&lt;/urls&gt;&lt;electronic-resource-num&gt;10.1007/s12206-008-1223-x&lt;/electronic-resource-num&gt;&lt;/record&gt;&lt;/Cite&gt;&lt;/EndNote&gt;</w:instrText>
      </w:r>
      <w:r w:rsidR="008D080B">
        <w:fldChar w:fldCharType="separate"/>
      </w:r>
      <w:r w:rsidR="008D080B">
        <w:rPr>
          <w:noProof/>
        </w:rPr>
        <w:t>[</w:t>
      </w:r>
      <w:hyperlink w:anchor="_ENREF_7" w:tooltip="Cho, 2009 #191" w:history="1">
        <w:r w:rsidR="00482842">
          <w:rPr>
            <w:noProof/>
          </w:rPr>
          <w:t>7</w:t>
        </w:r>
      </w:hyperlink>
      <w:r w:rsidR="008D080B">
        <w:rPr>
          <w:noProof/>
        </w:rPr>
        <w:t>]</w:t>
      </w:r>
      <w:r w:rsidR="008D080B">
        <w:fldChar w:fldCharType="end"/>
      </w:r>
      <w:r w:rsidR="008D080B">
        <w:t xml:space="preserve">, flame luminosity, heat radiation </w:t>
      </w:r>
      <w:r w:rsidR="008D080B">
        <w:fldChar w:fldCharType="begin"/>
      </w:r>
      <w:r w:rsidR="008D080B">
        <w:instrText xml:space="preserve"> ADDIN EN.CITE &lt;EndNote&gt;&lt;Cite&gt;&lt;Author&gt;Choudhuri&lt;/Author&gt;&lt;Year&gt;2000&lt;/Year&gt;&lt;RecNum&gt;74&lt;/RecNum&gt;&lt;DisplayText&gt;[8]&lt;/DisplayText&gt;&lt;record&gt;&lt;rec-number&gt;74&lt;/rec-number&gt;&lt;foreign-keys&gt;&lt;key app="EN" db-id="20ptxtrzfxpxare9wwex0p990axvdasezdrr" timestamp="1510373524"&gt;74&lt;/key&gt;&lt;/foreign-keys&gt;&lt;ref-type name="Journal Article"&gt;17&lt;/ref-type&gt;&lt;contributors&gt;&lt;authors&gt;&lt;author&gt;Choudhuri, Ahsan R.&lt;/author&gt;&lt;author&gt;Gollahalli, S. R.&lt;/author&gt;&lt;/authors&gt;&lt;/contributors&gt;&lt;titles&gt;&lt;title&gt;Combustion characteristics of hydrogen–hydrocarbon hybrid fuels&lt;/title&gt;&lt;secondary-title&gt;International Journal of Hydrogen Energy&lt;/secondary-title&gt;&lt;/titles&gt;&lt;periodical&gt;&lt;full-title&gt;International Journal of Hydrogen Energy&lt;/full-title&gt;&lt;/periodical&gt;&lt;pages&gt;451-462&lt;/pages&gt;&lt;volume&gt;25&lt;/volume&gt;&lt;number&gt;5&lt;/number&gt;&lt;dates&gt;&lt;year&gt;2000&lt;/year&gt;&lt;pub-dates&gt;&lt;date&gt;5/1/&lt;/date&gt;&lt;/pub-dates&gt;&lt;/dates&gt;&lt;isbn&gt;0360-3199&lt;/isbn&gt;&lt;urls&gt;&lt;related-urls&gt;&lt;url&gt;http://www.sciencedirect.com/science/article/pii/S0360319999000270&lt;/url&gt;&lt;/related-urls&gt;&lt;/urls&gt;&lt;electronic-resource-num&gt;http://dx.doi.org/10.1016/S0360-3199(99)00027-0&lt;/electronic-resource-num&gt;&lt;/record&gt;&lt;/Cite&gt;&lt;/EndNote&gt;</w:instrText>
      </w:r>
      <w:r w:rsidR="008D080B">
        <w:fldChar w:fldCharType="separate"/>
      </w:r>
      <w:r w:rsidR="008D080B">
        <w:rPr>
          <w:noProof/>
        </w:rPr>
        <w:t>[</w:t>
      </w:r>
      <w:hyperlink w:anchor="_ENREF_8" w:tooltip="Choudhuri, 2000 #74" w:history="1">
        <w:r w:rsidR="00482842">
          <w:rPr>
            <w:noProof/>
          </w:rPr>
          <w:t>8</w:t>
        </w:r>
      </w:hyperlink>
      <w:r w:rsidR="008D080B">
        <w:rPr>
          <w:noProof/>
        </w:rPr>
        <w:t>]</w:t>
      </w:r>
      <w:r w:rsidR="008D080B">
        <w:fldChar w:fldCharType="end"/>
      </w:r>
      <w:r w:rsidR="008D080B">
        <w:t xml:space="preserve">, adiabatic flame temperature, laminar burring velocity </w:t>
      </w:r>
      <w:r w:rsidR="008D080B">
        <w:fldChar w:fldCharType="begin"/>
      </w:r>
      <w:r w:rsidR="008D080B">
        <w:instrText xml:space="preserve"> ADDIN EN.CITE &lt;EndNote&gt;&lt;Cite&gt;&lt;Author&gt;Boushaki&lt;/Author&gt;&lt;Year&gt;2012&lt;/Year&gt;&lt;RecNum&gt;193&lt;/RecNum&gt;&lt;DisplayText&gt;[9]&lt;/DisplayText&gt;&lt;record&gt;&lt;rec-number&gt;193&lt;/rec-number&gt;&lt;foreign-keys&gt;&lt;key app="EN" db-id="xrxf5zasg5w25ke9x5t50avuexxwe2z5pwd2" timestamp="1543690874"&gt;193&lt;/key&gt;&lt;/foreign-keys&gt;&lt;ref-type name="Journal Article"&gt;17&lt;/ref-type&gt;&lt;contributors&gt;&lt;authors&gt;&lt;author&gt;Boushaki, T.&lt;/author&gt;&lt;author&gt;Dhué, Y.&lt;/author&gt;&lt;author&gt;Selle, L.&lt;/author&gt;&lt;author&gt;Ferret, B.&lt;/author&gt;&lt;author&gt;Poinsot, T.&lt;/author&gt;&lt;/authors&gt;&lt;/contributors&gt;&lt;titles&gt;&lt;title&gt;Effects of hydrogen and steam addition on laminar burning velocity of methane–air premixed flame: Experimental and numerical analysis&lt;/title&gt;&lt;secondary-title&gt;International Journal of Hydrogen Energy&lt;/secondary-title&gt;&lt;/titles&gt;&lt;periodical&gt;&lt;full-title&gt;International Journal of Hydrogen Energy&lt;/full-title&gt;&lt;/periodical&gt;&lt;pages&gt;9412-9422&lt;/pages&gt;&lt;volume&gt;37&lt;/volume&gt;&lt;number&gt;11&lt;/number&gt;&lt;keywords&gt;&lt;keyword&gt;Laminar flame&lt;/keyword&gt;&lt;keyword&gt;Burning velocity&lt;/keyword&gt;&lt;keyword&gt;Hydrogen addition&lt;/keyword&gt;&lt;keyword&gt;Steam addition&lt;/keyword&gt;&lt;keyword&gt;Slot burner&lt;/keyword&gt;&lt;/keywords&gt;&lt;dates&gt;&lt;year&gt;2012&lt;/year&gt;&lt;pub-dates&gt;&lt;date&gt;6//&lt;/date&gt;&lt;/pub-dates&gt;&lt;/dates&gt;&lt;isbn&gt;0360-3199&lt;/isbn&gt;&lt;urls&gt;&lt;related-urls&gt;&lt;url&gt;http://www.sciencedirect.com/science/article/pii/S0360319912006386&lt;/url&gt;&lt;/related-urls&gt;&lt;/urls&gt;&lt;electronic-resource-num&gt;http://dx.doi.org/10.1016/j.ijhydene.2012.03.037&lt;/electronic-resource-num&gt;&lt;/record&gt;&lt;/Cite&gt;&lt;/EndNote&gt;</w:instrText>
      </w:r>
      <w:r w:rsidR="008D080B">
        <w:fldChar w:fldCharType="separate"/>
      </w:r>
      <w:r w:rsidR="008D080B">
        <w:rPr>
          <w:noProof/>
        </w:rPr>
        <w:t>[</w:t>
      </w:r>
      <w:hyperlink w:anchor="_ENREF_9" w:tooltip="Boushaki, 2012 #193" w:history="1">
        <w:r w:rsidR="00482842">
          <w:rPr>
            <w:noProof/>
          </w:rPr>
          <w:t>9</w:t>
        </w:r>
      </w:hyperlink>
      <w:r w:rsidR="008D080B">
        <w:rPr>
          <w:noProof/>
        </w:rPr>
        <w:t>]</w:t>
      </w:r>
      <w:r w:rsidR="008D080B">
        <w:fldChar w:fldCharType="end"/>
      </w:r>
      <w:r w:rsidR="008D080B">
        <w:t xml:space="preserve">, and extension of the lean flammability of hydrocarbon fuel </w:t>
      </w:r>
      <w:r w:rsidR="008D080B">
        <w:fldChar w:fldCharType="begin"/>
      </w:r>
      <w:r w:rsidR="008D080B">
        <w:instrText xml:space="preserve"> ADDIN EN.CITE &lt;EndNote&gt;&lt;Cite&gt;&lt;Author&gt;Jamal&lt;/Author&gt;&lt;Year&gt;1994&lt;/Year&gt;&lt;RecNum&gt;194&lt;/RecNum&gt;&lt;DisplayText&gt;[10]&lt;/DisplayText&gt;&lt;record&gt;&lt;rec-number&gt;194&lt;/rec-number&gt;&lt;foreign-keys&gt;&lt;key app="EN" db-id="xrxf5zasg5w25ke9x5t50avuexxwe2z5pwd2" timestamp="1543690874"&gt;194&lt;/key&gt;&lt;/foreign-keys&gt;&lt;ref-type name="Journal Article"&gt;17&lt;/ref-type&gt;&lt;contributors&gt;&lt;authors&gt;&lt;author&gt;Jamal, Y.&lt;/author&gt;&lt;author&gt;Wyszynski, M. L.&lt;/author&gt;&lt;/authors&gt;&lt;/contributors&gt;&lt;titles&gt;&lt;title&gt;On-board generation of hydrogen-rich gaseous fuels—a review&lt;/title&gt;&lt;secondary-title&gt;International Journal of Hydrogen Energy&lt;/secondary-title&gt;&lt;/titles&gt;&lt;periodical&gt;&lt;full-title&gt;International Journal of Hydrogen Energy&lt;/full-title&gt;&lt;/periodical&gt;&lt;pages&gt;557-572&lt;/pages&gt;&lt;volume&gt;19&lt;/volume&gt;&lt;number&gt;7&lt;/number&gt;&lt;dates&gt;&lt;year&gt;1994&lt;/year&gt;&lt;pub-dates&gt;&lt;date&gt;1994/07/01&lt;/date&gt;&lt;/pub-dates&gt;&lt;/dates&gt;&lt;isbn&gt;0360-3199&lt;/isbn&gt;&lt;urls&gt;&lt;related-urls&gt;&lt;url&gt;http://www.sciencedirect.com/science/article/pii/0360319994902135&lt;/url&gt;&lt;/related-urls&gt;&lt;/urls&gt;&lt;electronic-resource-num&gt;http://dx.doi.org/10.1016/0360-3199(94)90213-5&lt;/electronic-resource-num&gt;&lt;/record&gt;&lt;/Cite&gt;&lt;/EndNote&gt;</w:instrText>
      </w:r>
      <w:r w:rsidR="008D080B">
        <w:fldChar w:fldCharType="separate"/>
      </w:r>
      <w:r w:rsidR="008D080B">
        <w:rPr>
          <w:noProof/>
        </w:rPr>
        <w:t>[</w:t>
      </w:r>
      <w:hyperlink w:anchor="_ENREF_10" w:tooltip="Jamal, 1994 #194" w:history="1">
        <w:r w:rsidR="00482842">
          <w:rPr>
            <w:noProof/>
          </w:rPr>
          <w:t>10</w:t>
        </w:r>
      </w:hyperlink>
      <w:r w:rsidR="008D080B">
        <w:rPr>
          <w:noProof/>
        </w:rPr>
        <w:t>]</w:t>
      </w:r>
      <w:r w:rsidR="008D080B">
        <w:fldChar w:fldCharType="end"/>
      </w:r>
      <w:r w:rsidR="008D080B">
        <w:t xml:space="preserve">, shortening of the combustion time, reduction the flame length </w:t>
      </w:r>
      <w:r w:rsidR="008D080B">
        <w:fldChar w:fldCharType="begin"/>
      </w:r>
      <w:r w:rsidR="008D080B">
        <w:instrText xml:space="preserve"> ADDIN EN.CITE &lt;EndNote&gt;&lt;Cite&gt;&lt;Author&gt;Choudhuri&lt;/Author&gt;&lt;Year&gt;2003&lt;/Year&gt;&lt;RecNum&gt;195&lt;/RecNum&gt;&lt;DisplayText&gt;[11]&lt;/DisplayText&gt;&lt;record&gt;&lt;rec-number&gt;195&lt;/rec-number&gt;&lt;foreign-keys&gt;&lt;key app="EN" db-id="xrxf5zasg5w25ke9x5t50avuexxwe2z5pwd2" timestamp="1543690874"&gt;195&lt;/key&gt;&lt;/foreign-keys&gt;&lt;ref-type name="Journal Article"&gt;17&lt;/ref-type&gt;&lt;contributors&gt;&lt;authors&gt;&lt;author&gt;Choudhuri, Ahsan R.&lt;/author&gt;&lt;author&gt;Gollahalli, S. R.&lt;/author&gt;&lt;/authors&gt;&lt;/contributors&gt;&lt;titles&gt;&lt;title&gt;Characteristics of hydrogen–hydrocarbon composite fuel turbulent jet flames&lt;/title&gt;&lt;secondary-title&gt;International Journal of Hydrogen Energy&lt;/secondary-title&gt;&lt;/titles&gt;&lt;periodical&gt;&lt;full-title&gt;International Journal of Hydrogen Energy&lt;/full-title&gt;&lt;/periodical&gt;&lt;pages&gt;445-454&lt;/pages&gt;&lt;volume&gt;28&lt;/volume&gt;&lt;number&gt;4&lt;/number&gt;&lt;keywords&gt;&lt;keyword&gt;Hydrogen&lt;/keyword&gt;&lt;keyword&gt;Hydrocarbon&lt;/keyword&gt;&lt;keyword&gt;Composite fuel&lt;/keyword&gt;&lt;keyword&gt;Turbulent jet flame&lt;/keyword&gt;&lt;/keywords&gt;&lt;dates&gt;&lt;year&gt;2003&lt;/year&gt;&lt;pub-dates&gt;&lt;date&gt;4//&lt;/date&gt;&lt;/pub-dates&gt;&lt;/dates&gt;&lt;isbn&gt;0360-3199&lt;/isbn&gt;&lt;urls&gt;&lt;related-urls&gt;&lt;url&gt;http://www.sciencedirect.com/science/article/pii/S0360319902000630&lt;/url&gt;&lt;/related-urls&gt;&lt;/urls&gt;&lt;electronic-resource-num&gt;http://dx.doi.org/10.1016/S0360-3199(02)00063-0&lt;/electronic-resource-num&gt;&lt;/record&gt;&lt;/Cite&gt;&lt;/EndNote&gt;</w:instrText>
      </w:r>
      <w:r w:rsidR="008D080B">
        <w:fldChar w:fldCharType="separate"/>
      </w:r>
      <w:r w:rsidR="008D080B">
        <w:rPr>
          <w:noProof/>
        </w:rPr>
        <w:t>[</w:t>
      </w:r>
      <w:hyperlink w:anchor="_ENREF_11" w:tooltip="Choudhuri, 2003 #195" w:history="1">
        <w:r w:rsidR="00482842">
          <w:rPr>
            <w:noProof/>
          </w:rPr>
          <w:t>11</w:t>
        </w:r>
      </w:hyperlink>
      <w:r w:rsidR="008D080B">
        <w:rPr>
          <w:noProof/>
        </w:rPr>
        <w:t>]</w:t>
      </w:r>
      <w:r w:rsidR="008D080B">
        <w:fldChar w:fldCharType="end"/>
      </w:r>
      <w:r w:rsidR="008D080B">
        <w:t xml:space="preserve">, lifting the flame upstream </w:t>
      </w:r>
      <w:r w:rsidR="008D080B">
        <w:fldChar w:fldCharType="begin"/>
      </w:r>
      <w:r w:rsidR="008D080B">
        <w:instrText xml:space="preserve"> ADDIN EN.CITE &lt;EndNote&gt;&lt;Cite&gt;&lt;Author&gt;Arteaga Mendez&lt;/Author&gt;&lt;Year&gt;2015&lt;/Year&gt;&lt;RecNum&gt;196&lt;/RecNum&gt;&lt;DisplayText&gt;[12]&lt;/DisplayText&gt;&lt;record&gt;&lt;rec-number&gt;196&lt;/rec-number&gt;&lt;foreign-keys&gt;&lt;key app="EN" db-id="xrxf5zasg5w25ke9x5t50avuexxwe2z5pwd2" timestamp="1543690874"&gt;196&lt;/key&gt;&lt;/foreign-keys&gt;&lt;ref-type name="Journal Article"&gt;17&lt;/ref-type&gt;&lt;contributors&gt;&lt;authors&gt;&lt;author&gt;Arteaga Mendez, L. D.&lt;/author&gt;&lt;author&gt;Tummers, M. J.&lt;/author&gt;&lt;author&gt;van Veen, E. H.&lt;/author&gt;&lt;author&gt;Roekaerts, D. J. E. M.&lt;/author&gt;&lt;/authors&gt;&lt;/contributors&gt;&lt;titles&gt;&lt;title&gt;Effect of hydrogen addition on the structure of natural-gas jet-in-hot-coflow flames&lt;/title&gt;&lt;secondary-title&gt;Proceedings of the Combustion Institute&lt;/secondary-title&gt;&lt;/titles&gt;&lt;periodical&gt;&lt;full-title&gt;Proceedings of the Combustion Institute&lt;/full-title&gt;&lt;/periodical&gt;&lt;pages&gt;3557-3564&lt;/pages&gt;&lt;volume&gt;35&lt;/volume&gt;&lt;number&gt;3&lt;/number&gt;&lt;keywords&gt;&lt;keyword&gt;Flameless combustion&lt;/keyword&gt;&lt;keyword&gt;Hydrogen&lt;/keyword&gt;&lt;keyword&gt;Flame stabilization&lt;/keyword&gt;&lt;keyword&gt;Jet-in-hot-coflow&lt;/keyword&gt;&lt;/keywords&gt;&lt;dates&gt;&lt;year&gt;2015&lt;/year&gt;&lt;pub-dates&gt;&lt;date&gt;//&lt;/date&gt;&lt;/pub-dates&gt;&lt;/dates&gt;&lt;isbn&gt;1540-7489&lt;/isbn&gt;&lt;urls&gt;&lt;related-urls&gt;&lt;url&gt;http://www.sciencedirect.com/science/article/pii/S1540748914003046&lt;/url&gt;&lt;/related-urls&gt;&lt;/urls&gt;&lt;electronic-resource-num&gt;http://dx.doi.org/10.1016/j.proci.2014.06.146&lt;/electronic-resource-num&gt;&lt;/record&gt;&lt;/Cite&gt;&lt;/EndNote&gt;</w:instrText>
      </w:r>
      <w:r w:rsidR="008D080B">
        <w:fldChar w:fldCharType="separate"/>
      </w:r>
      <w:r w:rsidR="008D080B">
        <w:rPr>
          <w:noProof/>
        </w:rPr>
        <w:t>[</w:t>
      </w:r>
      <w:hyperlink w:anchor="_ENREF_12" w:tooltip="Arteaga Mendez, 2015 #196" w:history="1">
        <w:r w:rsidR="00482842">
          <w:rPr>
            <w:noProof/>
          </w:rPr>
          <w:t>12</w:t>
        </w:r>
      </w:hyperlink>
      <w:r w:rsidR="008D080B">
        <w:rPr>
          <w:noProof/>
        </w:rPr>
        <w:t>]</w:t>
      </w:r>
      <w:r w:rsidR="008D080B">
        <w:fldChar w:fldCharType="end"/>
      </w:r>
      <w:r w:rsidR="008D080B">
        <w:t xml:space="preserve">, changing the flame shape </w:t>
      </w:r>
      <w:r w:rsidR="008D080B">
        <w:fldChar w:fldCharType="begin"/>
      </w:r>
      <w:r w:rsidR="008D080B">
        <w:instrText xml:space="preserve"> ADDIN EN.CITE &lt;EndNote&gt;&lt;Cite&gt;&lt;Author&gt;Emadi&lt;/Author&gt;&lt;Year&gt;2012&lt;/Year&gt;&lt;RecNum&gt;197&lt;/RecNum&gt;&lt;DisplayText&gt;[13]&lt;/DisplayText&gt;&lt;record&gt;&lt;rec-number&gt;197&lt;/rec-number&gt;&lt;foreign-keys&gt;&lt;key app="EN" db-id="xrxf5zasg5w25ke9x5t50avuexxwe2z5pwd2" timestamp="1543690874"&gt;197&lt;/key&gt;&lt;/foreign-keys&gt;&lt;ref-type name="Journal Article"&gt;17&lt;/ref-type&gt;&lt;contributors&gt;&lt;authors&gt;&lt;author&gt;Emadi, Majid&lt;/author&gt;&lt;author&gt;Karkow, Douglas&lt;/author&gt;&lt;author&gt;Salameh, Taleb&lt;/author&gt;&lt;author&gt;Gohil, Ameet&lt;/author&gt;&lt;author&gt;Ratner, Albert&lt;/author&gt;&lt;/authors&gt;&lt;/contributors&gt;&lt;titles&gt;&lt;title&gt;Flame structure changes resulting from hydrogen-enrichment and pressurization for low-swirl premixed methane–air flames&lt;/title&gt;&lt;secondary-title&gt;International Journal of Hydrogen Energy&lt;/secondary-title&gt;&lt;/titles&gt;&lt;periodical&gt;&lt;full-title&gt;International Journal of Hydrogen Energy&lt;/full-title&gt;&lt;/periodical&gt;&lt;pages&gt;10397-10404&lt;/pages&gt;&lt;volume&gt;37&lt;/volume&gt;&lt;number&gt;13&lt;/number&gt;&lt;keywords&gt;&lt;keyword&gt;Low-swirl burner&lt;/keyword&gt;&lt;keyword&gt;High-pressure combustion&lt;/keyword&gt;&lt;keyword&gt;Hydrogen–methane mixture&lt;/keyword&gt;&lt;keyword&gt;Stability map&lt;/keyword&gt;&lt;keyword&gt;Flame surface density&lt;/keyword&gt;&lt;/keywords&gt;&lt;dates&gt;&lt;year&gt;2012&lt;/year&gt;&lt;pub-dates&gt;&lt;date&gt;7//&lt;/date&gt;&lt;/pub-dates&gt;&lt;/dates&gt;&lt;isbn&gt;0360-3199&lt;/isbn&gt;&lt;urls&gt;&lt;related-urls&gt;&lt;url&gt;http://www.sciencedirect.com/science/article/pii/S0360319912008713&lt;/url&gt;&lt;/related-urls&gt;&lt;/urls&gt;&lt;electronic-resource-num&gt;http://dx.doi.org/10.1016/j.ijhydene.2012.04.017&lt;/electronic-resource-num&gt;&lt;/record&gt;&lt;/Cite&gt;&lt;/EndNote&gt;</w:instrText>
      </w:r>
      <w:r w:rsidR="008D080B">
        <w:fldChar w:fldCharType="separate"/>
      </w:r>
      <w:r w:rsidR="008D080B">
        <w:rPr>
          <w:noProof/>
        </w:rPr>
        <w:t>[</w:t>
      </w:r>
      <w:hyperlink w:anchor="_ENREF_13" w:tooltip="Emadi, 2012 #197" w:history="1">
        <w:r w:rsidR="00482842">
          <w:rPr>
            <w:noProof/>
          </w:rPr>
          <w:t>13</w:t>
        </w:r>
      </w:hyperlink>
      <w:r w:rsidR="008D080B">
        <w:rPr>
          <w:noProof/>
        </w:rPr>
        <w:t>]</w:t>
      </w:r>
      <w:r w:rsidR="008D080B">
        <w:fldChar w:fldCharType="end"/>
      </w:r>
      <w:r w:rsidR="008D080B">
        <w:t xml:space="preserve"> (creation of a shorter narrowed blue flame and a central highly luminous yellow plume extending above the visible blue zone </w:t>
      </w:r>
      <w:r w:rsidR="008D080B">
        <w:fldChar w:fldCharType="begin"/>
      </w:r>
      <w:r w:rsidR="008D080B">
        <w:instrText xml:space="preserve"> ADDIN EN.CITE &lt;EndNote&gt;&lt;Cite&gt;&lt;Author&gt;Cozzi&lt;/Author&gt;&lt;Year&gt;2006&lt;/Year&gt;&lt;RecNum&gt;198&lt;/RecNum&gt;&lt;DisplayText&gt;[14]&lt;/DisplayText&gt;&lt;record&gt;&lt;rec-number&gt;198&lt;/rec-number&gt;&lt;foreign-keys&gt;&lt;key app="EN" db-id="xrxf5zasg5w25ke9x5t50avuexxwe2z5pwd2" timestamp="1543690874"&gt;198&lt;/key&gt;&lt;/foreign-keys&gt;&lt;ref-type name="Journal Article"&gt;17&lt;/ref-type&gt;&lt;contributors&gt;&lt;authors&gt;&lt;author&gt;Cozzi, F.&lt;/author&gt;&lt;author&gt;Coghe, A.&lt;/author&gt;&lt;/authors&gt;&lt;/contributors&gt;&lt;titles&gt;&lt;title&gt;Behavior of hydrogen-enriched non-premixed swirled natural gas flames&lt;/title&gt;&lt;secondary-title&gt;International Journal of Hydrogen Energy&lt;/secondary-title&gt;&lt;/titles&gt;&lt;periodical&gt;&lt;full-title&gt;International Journal of Hydrogen Energy&lt;/full-title&gt;&lt;/periodical&gt;&lt;pages&gt;669-677&lt;/pages&gt;&lt;volume&gt;31&lt;/volume&gt;&lt;number&gt;6&lt;/number&gt;&lt;keywords&gt;&lt;keyword&gt;Hydrogen&lt;/keyword&gt;&lt;keyword&gt;Natural gas&lt;/keyword&gt;&lt;keyword&gt;Turbulent combustion&lt;/keyword&gt;&lt;keyword&gt;Swirl-stabilized flames&lt;/keyword&gt;&lt;/keywords&gt;&lt;dates&gt;&lt;year&gt;2006&lt;/year&gt;&lt;pub-dates&gt;&lt;date&gt;5//&lt;/date&gt;&lt;/pub-dates&gt;&lt;/dates&gt;&lt;isbn&gt;0360-3199&lt;/isbn&gt;&lt;urls&gt;&lt;related-urls&gt;&lt;url&gt;http://www.sciencedirect.com/science/article/pii/S0360319905002533&lt;/url&gt;&lt;/related-urls&gt;&lt;/urls&gt;&lt;electronic-resource-num&gt;http://dx.doi.org/10.1016/j.ijhydene.2005.05.013&lt;/electronic-resource-num&gt;&lt;/record&gt;&lt;/Cite&gt;&lt;/EndNote&gt;</w:instrText>
      </w:r>
      <w:r w:rsidR="008D080B">
        <w:fldChar w:fldCharType="separate"/>
      </w:r>
      <w:r w:rsidR="008D080B">
        <w:rPr>
          <w:noProof/>
        </w:rPr>
        <w:t>[</w:t>
      </w:r>
      <w:hyperlink w:anchor="_ENREF_14" w:tooltip="Cozzi, 2006 #198" w:history="1">
        <w:r w:rsidR="00482842">
          <w:rPr>
            <w:noProof/>
          </w:rPr>
          <w:t>14</w:t>
        </w:r>
      </w:hyperlink>
      <w:r w:rsidR="008D080B">
        <w:rPr>
          <w:noProof/>
        </w:rPr>
        <w:t>]</w:t>
      </w:r>
      <w:r w:rsidR="008D080B">
        <w:fldChar w:fldCharType="end"/>
      </w:r>
      <w:r w:rsidR="008D080B">
        <w:t xml:space="preserve">), combustion temperature and suppressing the formation of soot </w:t>
      </w:r>
      <w:r w:rsidR="008D080B">
        <w:fldChar w:fldCharType="begin"/>
      </w:r>
      <w:r w:rsidR="008D080B">
        <w:instrText xml:space="preserve"> ADDIN EN.CITE &lt;EndNote&gt;&lt;Cite&gt;&lt;Author&gt;Ying&lt;/Author&gt;&lt;Year&gt;2015&lt;/Year&gt;&lt;RecNum&gt;199&lt;/RecNum&gt;&lt;DisplayText&gt;[15]&lt;/DisplayText&gt;&lt;record&gt;&lt;rec-number&gt;199&lt;/rec-number&gt;&lt;foreign-keys&gt;&lt;key app="EN" db-id="xrxf5zasg5w25ke9x5t50avuexxwe2z5pwd2" timestamp="1543690874"&gt;199&lt;/key&gt;&lt;/foreign-keys&gt;&lt;ref-type name="Journal Article"&gt;17&lt;/ref-type&gt;&lt;contributors&gt;&lt;authors&gt;&lt;author&gt;Ying, Yaoyao&lt;/author&gt;&lt;author&gt;Liu, Dong&lt;/author&gt;&lt;/authors&gt;&lt;/contributors&gt;&lt;titles&gt;&lt;title&gt;Detailed influences of chemical effects of hydrogen as fuel additive on methane flame&lt;/title&gt;&lt;secondary-title&gt;International Journal of Hydrogen Energy&lt;/secondary-title&gt;&lt;/titles&gt;&lt;periodical&gt;&lt;full-title&gt;International Journal of Hydrogen Energy&lt;/full-title&gt;&lt;/periodical&gt;&lt;pages&gt;3777-3788&lt;/pages&gt;&lt;volume&gt;40&lt;/volume&gt;&lt;number&gt;9&lt;/number&gt;&lt;keywords&gt;&lt;keyword&gt;Methane flame&lt;/keyword&gt;&lt;keyword&gt;Hydrogen addition&lt;/keyword&gt;&lt;keyword&gt;Chemical effects&lt;/keyword&gt;&lt;keyword&gt;Kinetic analysis&lt;/keyword&gt;&lt;keyword&gt;Blended fuel&lt;/keyword&gt;&lt;/keywords&gt;&lt;dates&gt;&lt;year&gt;2015&lt;/year&gt;&lt;pub-dates&gt;&lt;date&gt;3/9/&lt;/date&gt;&lt;/pub-dates&gt;&lt;/dates&gt;&lt;isbn&gt;0360-3199&lt;/isbn&gt;&lt;urls&gt;&lt;related-urls&gt;&lt;url&gt;http://www.sciencedirect.com/science/article/pii/S0360319915001159&lt;/url&gt;&lt;/related-urls&gt;&lt;/urls&gt;&lt;electronic-resource-num&gt;http://dx.doi.org/10.1016/j.ijhydene.2015.01.076&lt;/electronic-resource-num&gt;&lt;/record&gt;&lt;/Cite&gt;&lt;/EndNote&gt;</w:instrText>
      </w:r>
      <w:r w:rsidR="008D080B">
        <w:fldChar w:fldCharType="separate"/>
      </w:r>
      <w:r w:rsidR="008D080B">
        <w:rPr>
          <w:noProof/>
        </w:rPr>
        <w:t>[</w:t>
      </w:r>
      <w:hyperlink w:anchor="_ENREF_15" w:tooltip="Ying, 2015 #199" w:history="1">
        <w:r w:rsidR="00482842">
          <w:rPr>
            <w:noProof/>
          </w:rPr>
          <w:t>15</w:t>
        </w:r>
      </w:hyperlink>
      <w:r w:rsidR="008D080B">
        <w:rPr>
          <w:noProof/>
        </w:rPr>
        <w:t>]</w:t>
      </w:r>
      <w:r w:rsidR="008D080B">
        <w:fldChar w:fldCharType="end"/>
      </w:r>
      <w:r w:rsidR="008D080B">
        <w:t xml:space="preserve">, decreasing unburned hydrocarbons </w:t>
      </w:r>
      <w:r w:rsidR="008D080B">
        <w:fldChar w:fldCharType="begin"/>
      </w:r>
      <w:r w:rsidR="008D080B">
        <w:instrText xml:space="preserve"> ADDIN EN.CITE &lt;EndNote&gt;&lt;Cite&gt;&lt;Author&gt;Ma&lt;/Author&gt;&lt;Year&gt;2007&lt;/Year&gt;&lt;RecNum&gt;200&lt;/RecNum&gt;&lt;DisplayText&gt;[16]&lt;/DisplayText&gt;&lt;record&gt;&lt;rec-number&gt;200&lt;/rec-number&gt;&lt;foreign-keys&gt;&lt;key app="EN" db-id="xrxf5zasg5w25ke9x5t50avuexxwe2z5pwd2" timestamp="1543690874"&gt;200&lt;/key&gt;&lt;/foreign-keys&gt;&lt;ref-type name="Journal Article"&gt;17&lt;/ref-type&gt;&lt;contributors&gt;&lt;authors&gt;&lt;author&gt;Ma, Fanhua&lt;/author&gt;&lt;author&gt;Wang, Yu&lt;/author&gt;&lt;author&gt;Liu, Haiquan&lt;/author&gt;&lt;author&gt;Li, Yong&lt;/author&gt;&lt;author&gt;Wang, Junjun&lt;/author&gt;&lt;author&gt;Zhao, Shuli&lt;/author&gt;&lt;/authors&gt;&lt;/contributors&gt;&lt;titles&gt;&lt;title&gt;Experimental study on thermal efficiency and emission characteristics of a lean burn hydrogen enriched natural gas engine&lt;/title&gt;&lt;secondary-title&gt;International Journal of Hydrogen Energy&lt;/secondary-title&gt;&lt;/titles&gt;&lt;periodical&gt;&lt;full-title&gt;International Journal of Hydrogen Energy&lt;/full-title&gt;&lt;/periodical&gt;&lt;pages&gt;5067-5075&lt;/pages&gt;&lt;volume&gt;32&lt;/volume&gt;&lt;number&gt;18&lt;/number&gt;&lt;keywords&gt;&lt;keyword&gt;Hydrogen enrichment natural gas&lt;/keyword&gt;&lt;keyword&gt;Lean burn&lt;/keyword&gt;&lt;keyword&gt;Lean operation limit&lt;/keyword&gt;&lt;keyword&gt;Indicated thermal efficiency&lt;/keyword&gt;&lt;keyword&gt;Emission&lt;/keyword&gt;&lt;/keywords&gt;&lt;dates&gt;&lt;year&gt;2007&lt;/year&gt;&lt;pub-dates&gt;&lt;date&gt;12//&lt;/date&gt;&lt;/pub-dates&gt;&lt;/dates&gt;&lt;isbn&gt;0360-3199&lt;/isbn&gt;&lt;urls&gt;&lt;related-urls&gt;&lt;url&gt;http://www.sciencedirect.com/science/article/pii/S0360319907004144&lt;/url&gt;&lt;/related-urls&gt;&lt;/urls&gt;&lt;electronic-resource-num&gt;http://dx.doi.org/10.1016/j.ijhydene.2007.07.048&lt;/electronic-resource-num&gt;&lt;/record&gt;&lt;/Cite&gt;&lt;/EndNote&gt;</w:instrText>
      </w:r>
      <w:r w:rsidR="008D080B">
        <w:fldChar w:fldCharType="separate"/>
      </w:r>
      <w:r w:rsidR="008D080B">
        <w:rPr>
          <w:noProof/>
        </w:rPr>
        <w:t>[</w:t>
      </w:r>
      <w:hyperlink w:anchor="_ENREF_16" w:tooltip="Ma, 2007 #200" w:history="1">
        <w:r w:rsidR="00482842">
          <w:rPr>
            <w:noProof/>
          </w:rPr>
          <w:t>16</w:t>
        </w:r>
      </w:hyperlink>
      <w:r w:rsidR="008D080B">
        <w:rPr>
          <w:noProof/>
        </w:rPr>
        <w:t>]</w:t>
      </w:r>
      <w:r w:rsidR="008D080B">
        <w:fldChar w:fldCharType="end"/>
      </w:r>
      <w:r w:rsidR="008D080B">
        <w:t xml:space="preserve">, enhancing stabilization </w:t>
      </w:r>
      <w:r w:rsidR="008D080B">
        <w:fldChar w:fldCharType="begin"/>
      </w:r>
      <w:r w:rsidR="008D080B">
        <w:instrText xml:space="preserve"> ADDIN EN.CITE &lt;EndNote&gt;&lt;Cite&gt;&lt;Author&gt;Guiberti&lt;/Author&gt;&lt;Year&gt;2015&lt;/Year&gt;&lt;RecNum&gt;201&lt;/RecNum&gt;&lt;DisplayText&gt;[17]&lt;/DisplayText&gt;&lt;record&gt;&lt;rec-number&gt;201&lt;/rec-number&gt;&lt;foreign-keys&gt;&lt;key app="EN" db-id="xrxf5zasg5w25ke9x5t50avuexxwe2z5pwd2" timestamp="1543690875"&gt;201&lt;/key&gt;&lt;/foreign-keys&gt;&lt;ref-type name="Journal Article"&gt;17&lt;/ref-type&gt;&lt;contributors&gt;&lt;authors&gt;&lt;author&gt;Guiberti, T. F.&lt;/author&gt;&lt;author&gt;Durox, D.&lt;/author&gt;&lt;author&gt;Scouflaire, P.&lt;/author&gt;&lt;author&gt;Schuller, T.&lt;/author&gt;&lt;/authors&gt;&lt;/contributors&gt;&lt;titles&gt;&lt;title&gt;Impact of heat loss and hydrogen enrichment on the shape of confined swirling flames&lt;/title&gt;&lt;secondary-title&gt;Proceedings of the Combustion Institute&lt;/secondary-title&gt;&lt;/titles&gt;&lt;periodical&gt;&lt;full-title&gt;Proceedings of the Combustion Institute&lt;/full-title&gt;&lt;/periodical&gt;&lt;pages&gt;1385-1392&lt;/pages&gt;&lt;volume&gt;35&lt;/volume&gt;&lt;number&gt;2&lt;/number&gt;&lt;keywords&gt;&lt;keyword&gt;Swirling flames&lt;/keyword&gt;&lt;keyword&gt;Non-adiabatic combustion&lt;/keyword&gt;&lt;keyword&gt;Flame shape transition&lt;/keyword&gt;&lt;keyword&gt;Thermographic phosphors&lt;/keyword&gt;&lt;keyword&gt;H2 enrichment&lt;/keyword&gt;&lt;/keywords&gt;&lt;dates&gt;&lt;year&gt;2015&lt;/year&gt;&lt;pub-dates&gt;&lt;date&gt;//&lt;/date&gt;&lt;/pub-dates&gt;&lt;/dates&gt;&lt;isbn&gt;1540-7489&lt;/isbn&gt;&lt;urls&gt;&lt;related-urls&gt;&lt;url&gt;http://www.sciencedirect.com/science/article/pii/S1540748914001746&lt;/url&gt;&lt;/related-urls&gt;&lt;/urls&gt;&lt;electronic-resource-num&gt;http://dx.doi.org/10.1016/j.proci.2014.06.016&lt;/electronic-resource-num&gt;&lt;/record&gt;&lt;/Cite&gt;&lt;/EndNote&gt;</w:instrText>
      </w:r>
      <w:r w:rsidR="008D080B">
        <w:fldChar w:fldCharType="separate"/>
      </w:r>
      <w:r w:rsidR="008D080B">
        <w:rPr>
          <w:noProof/>
        </w:rPr>
        <w:t>[</w:t>
      </w:r>
      <w:hyperlink w:anchor="_ENREF_17" w:tooltip="Guiberti, 2015 #201" w:history="1">
        <w:r w:rsidR="00482842">
          <w:rPr>
            <w:noProof/>
          </w:rPr>
          <w:t>17</w:t>
        </w:r>
      </w:hyperlink>
      <w:r w:rsidR="008D080B">
        <w:rPr>
          <w:noProof/>
        </w:rPr>
        <w:t>]</w:t>
      </w:r>
      <w:r w:rsidR="008D080B">
        <w:fldChar w:fldCharType="end"/>
      </w:r>
      <w:r w:rsidR="008D080B">
        <w:t>, and if carefully managed reducing the NO</w:t>
      </w:r>
      <w:r w:rsidR="008D080B">
        <w:rPr>
          <w:vertAlign w:val="subscript"/>
        </w:rPr>
        <w:t>X</w:t>
      </w:r>
      <w:r w:rsidR="008D080B">
        <w:t xml:space="preserve"> emission </w:t>
      </w:r>
      <w:r w:rsidR="008D080B">
        <w:fldChar w:fldCharType="begin"/>
      </w:r>
      <w:r w:rsidR="008D080B">
        <w:instrText xml:space="preserve"> ADDIN EN.CITE &lt;EndNote&gt;&lt;Cite&gt;&lt;Author&gt;Griebel&lt;/Author&gt;&lt;Year&gt;2007&lt;/Year&gt;&lt;RecNum&gt;202&lt;/RecNum&gt;&lt;DisplayText&gt;[18]&lt;/DisplayText&gt;&lt;record&gt;&lt;rec-number&gt;202&lt;/rec-number&gt;&lt;foreign-keys&gt;&lt;key app="EN" db-id="xrxf5zasg5w25ke9x5t50avuexxwe2z5pwd2" timestamp="1543690875"&gt;202&lt;/key&gt;&lt;/foreign-keys&gt;&lt;ref-type name="Journal Article"&gt;17&lt;/ref-type&gt;&lt;contributors&gt;&lt;authors&gt;&lt;author&gt;Griebel, P.&lt;/author&gt;&lt;author&gt;Boschek, E.&lt;/author&gt;&lt;author&gt;Jansohn, P.&lt;/author&gt;&lt;/authors&gt;&lt;/contributors&gt;&lt;titles&gt;&lt;title&gt;Lean blowout limits and NOx emissions of turbulent, lean premixed, hydrogen-enriched methane/air flames at high pressure&lt;/title&gt;&lt;secondary-title&gt;Journal of engineering for gas turbines and power&lt;/secondary-title&gt;&lt;/titles&gt;&lt;periodical&gt;&lt;full-title&gt;Journal of engineering for gas turbines and power&lt;/full-title&gt;&lt;/periodical&gt;&lt;pages&gt;404-410&lt;/pages&gt;&lt;volume&gt;129&lt;/volume&gt;&lt;number&gt;2&lt;/number&gt;&lt;dates&gt;&lt;year&gt;2007&lt;/year&gt;&lt;/dates&gt;&lt;publisher&gt;American Society of Mechanical Engineers&lt;/publisher&gt;&lt;isbn&gt;0742-4795&lt;/isbn&gt;&lt;urls&gt;&lt;/urls&gt;&lt;/record&gt;&lt;/Cite&gt;&lt;/EndNote&gt;</w:instrText>
      </w:r>
      <w:r w:rsidR="008D080B">
        <w:fldChar w:fldCharType="separate"/>
      </w:r>
      <w:r w:rsidR="008D080B">
        <w:rPr>
          <w:noProof/>
        </w:rPr>
        <w:t>[</w:t>
      </w:r>
      <w:hyperlink w:anchor="_ENREF_18" w:tooltip="Griebel, 2007 #202" w:history="1">
        <w:r w:rsidR="00482842">
          <w:rPr>
            <w:noProof/>
          </w:rPr>
          <w:t>18</w:t>
        </w:r>
      </w:hyperlink>
      <w:r w:rsidR="008D080B">
        <w:rPr>
          <w:noProof/>
        </w:rPr>
        <w:t>]</w:t>
      </w:r>
      <w:r w:rsidR="008D080B">
        <w:fldChar w:fldCharType="end"/>
      </w:r>
      <w:r w:rsidR="008D080B">
        <w:t xml:space="preserve">. </w:t>
      </w:r>
      <w:r w:rsidR="005F6619">
        <w:t xml:space="preserve">Hydrogen as an additive may also have a negative influence on the combustion by increasing the </w:t>
      </w:r>
      <w:r w:rsidR="005F6619" w:rsidRPr="005F6619">
        <w:t>diffusion of the un-burnt fuel through the flame front</w:t>
      </w:r>
      <w:r w:rsidR="005F6619">
        <w:t xml:space="preserve"> </w:t>
      </w:r>
      <w:r w:rsidR="005F6619">
        <w:fldChar w:fldCharType="begin"/>
      </w:r>
      <w:r w:rsidR="00B84A76">
        <w:instrText xml:space="preserve"> ADDIN EN.CITE &lt;EndNote&gt;&lt;Cite&gt;&lt;Author&gt;Afarin&lt;/Author&gt;&lt;Year&gt;2013&lt;/Year&gt;&lt;RecNum&gt;203&lt;/RecNum&gt;&lt;DisplayText&gt;[19]&lt;/DisplayText&gt;&lt;record&gt;&lt;rec-number&gt;203&lt;/rec-number&gt;&lt;foreign-keys&gt;&lt;key app="EN" db-id="xrxf5zasg5w25ke9x5t50avuexxwe2z5pwd2" timestamp="1543690875"&gt;203&lt;/key&gt;&lt;/foreign-keys&gt;&lt;ref-type name="Journal Article"&gt;17&lt;/ref-type&gt;&lt;contributors&gt;&lt;authors&gt;&lt;author&gt;Afarin, Yashar&lt;/author&gt;&lt;author&gt;Tabejamaat, Sadegh&lt;/author&gt;&lt;/authors&gt;&lt;/contributors&gt;&lt;titles&gt;&lt;title&gt;Effect of hydrogen on H2/CH4 flame structure of MILD combustion using the LES method&lt;/title&gt;&lt;secondary-title&gt;International Journal of Hydrogen Energy&lt;/secondary-title&gt;&lt;/titles&gt;&lt;periodical&gt;&lt;full-title&gt;International Journal of Hydrogen Energy&lt;/full-title&gt;&lt;/periodical&gt;&lt;pages&gt;3447-3458&lt;/pages&gt;&lt;volume&gt;38&lt;/volume&gt;&lt;number&gt;8&lt;/number&gt;&lt;keywords&gt;&lt;keyword&gt;MILD combustion&lt;/keyword&gt;&lt;keyword&gt;Hydrogen&lt;/keyword&gt;&lt;keyword&gt;LES simulation&lt;/keyword&gt;&lt;keyword&gt;H2/CH4 flame structure&lt;/keyword&gt;&lt;keyword&gt;Combustion characteristics&lt;/keyword&gt;&lt;/keywords&gt;&lt;dates&gt;&lt;year&gt;2013&lt;/year&gt;&lt;pub-dates&gt;&lt;date&gt;3/19/&lt;/date&gt;&lt;/pub-dates&gt;&lt;/dates&gt;&lt;isbn&gt;0360-3199&lt;/isbn&gt;&lt;urls&gt;&lt;related-urls&gt;&lt;url&gt;http://www.sciencedirect.com/science/article/pii/S0360319912027358&lt;/url&gt;&lt;/related-urls&gt;&lt;/urls&gt;&lt;electronic-resource-num&gt;http://dx.doi.org/10.1016/j.ijhydene.2012.12.065&lt;/electronic-resource-num&gt;&lt;/record&gt;&lt;/Cite&gt;&lt;/EndNote&gt;</w:instrText>
      </w:r>
      <w:r w:rsidR="005F6619">
        <w:fldChar w:fldCharType="separate"/>
      </w:r>
      <w:r w:rsidR="00B84A76">
        <w:rPr>
          <w:noProof/>
        </w:rPr>
        <w:t>[</w:t>
      </w:r>
      <w:hyperlink w:anchor="_ENREF_19" w:tooltip="Afarin, 2013 #203" w:history="1">
        <w:r w:rsidR="00482842">
          <w:rPr>
            <w:noProof/>
          </w:rPr>
          <w:t>19</w:t>
        </w:r>
      </w:hyperlink>
      <w:r w:rsidR="00B84A76">
        <w:rPr>
          <w:noProof/>
        </w:rPr>
        <w:t>]</w:t>
      </w:r>
      <w:r w:rsidR="005F6619">
        <w:fldChar w:fldCharType="end"/>
      </w:r>
      <w:r w:rsidR="006E62CA">
        <w:t>,</w:t>
      </w:r>
      <w:r w:rsidR="00A11B1D">
        <w:t xml:space="preserve"> </w:t>
      </w:r>
      <w:r w:rsidR="00ED2ED5">
        <w:t xml:space="preserve">resulting in significant </w:t>
      </w:r>
      <w:r w:rsidR="006E62CA">
        <w:t>NO</w:t>
      </w:r>
      <w:r w:rsidR="006E62CA" w:rsidRPr="00CE19C0">
        <w:rPr>
          <w:vertAlign w:val="subscript"/>
        </w:rPr>
        <w:t>X</w:t>
      </w:r>
      <w:r w:rsidR="006E62CA">
        <w:t xml:space="preserve"> </w:t>
      </w:r>
      <w:r w:rsidR="00386533">
        <w:t xml:space="preserve">formation </w:t>
      </w:r>
      <w:r w:rsidR="000571F4">
        <w:fldChar w:fldCharType="begin"/>
      </w:r>
      <w:r w:rsidR="00B84A76">
        <w:instrText xml:space="preserve"> ADDIN EN.CITE &lt;EndNote&gt;&lt;Cite&gt;&lt;Author&gt;Al-Janabi&lt;/Author&gt;&lt;Year&gt;1999&lt;/Year&gt;&lt;RecNum&gt;204&lt;/RecNum&gt;&lt;DisplayText&gt;[20]&lt;/DisplayText&gt;&lt;record&gt;&lt;rec-number&gt;204&lt;/rec-number&gt;&lt;foreign-keys&gt;&lt;key app="EN" db-id="xrxf5zasg5w25ke9x5t50avuexxwe2z5pwd2" timestamp="1543690875"&gt;204&lt;/key&gt;&lt;/foreign-keys&gt;&lt;ref-type name="Journal Article"&gt;17&lt;/ref-type&gt;&lt;contributors&gt;&lt;authors&gt;&lt;author&gt;Al-Janabi, Haroun Abdul-Kadim Shahad&lt;/author&gt;&lt;author&gt;Al-Baghdadi, Maher Abdul-Resul Sadiq&lt;/author&gt;&lt;/authors&gt;&lt;/contributors&gt;&lt;titles&gt;&lt;title&gt;A prediction study of the effect of hydrogen blending on the performance and pollutants emission of a four stroke spark ignition engine&lt;/title&gt;&lt;secondary-title&gt;International Journal of Hydrogen Energy&lt;/secondary-title&gt;&lt;/titles&gt;&lt;periodical&gt;&lt;full-title&gt;International Journal of Hydrogen Energy&lt;/full-title&gt;&lt;/periodical&gt;&lt;pages&gt;363-375&lt;/pages&gt;&lt;volume&gt;24&lt;/volume&gt;&lt;number&gt;4&lt;/number&gt;&lt;dates&gt;&lt;year&gt;1999&lt;/year&gt;&lt;pub-dates&gt;&lt;date&gt;4//&lt;/date&gt;&lt;/pub-dates&gt;&lt;/dates&gt;&lt;isbn&gt;0360-3199&lt;/isbn&gt;&lt;urls&gt;&lt;related-urls&gt;&lt;url&gt;http://www.sciencedirect.com/science/article/pii/S0360319998000408&lt;/url&gt;&lt;/related-urls&gt;&lt;/urls&gt;&lt;electronic-resource-num&gt;http://dx.doi.org/10.1016/S0360-3199(98)00040-8&lt;/electronic-resource-num&gt;&lt;/record&gt;&lt;/Cite&gt;&lt;/EndNote&gt;</w:instrText>
      </w:r>
      <w:r w:rsidR="000571F4">
        <w:fldChar w:fldCharType="separate"/>
      </w:r>
      <w:r w:rsidR="00B84A76">
        <w:rPr>
          <w:noProof/>
        </w:rPr>
        <w:t>[</w:t>
      </w:r>
      <w:hyperlink w:anchor="_ENREF_20" w:tooltip="Al-Janabi, 1999 #204" w:history="1">
        <w:r w:rsidR="00482842">
          <w:rPr>
            <w:noProof/>
          </w:rPr>
          <w:t>20</w:t>
        </w:r>
      </w:hyperlink>
      <w:r w:rsidR="00B84A76">
        <w:rPr>
          <w:noProof/>
        </w:rPr>
        <w:t>]</w:t>
      </w:r>
      <w:r w:rsidR="000571F4">
        <w:fldChar w:fldCharType="end"/>
      </w:r>
      <w:r w:rsidR="005F6619">
        <w:t>.</w:t>
      </w:r>
    </w:p>
    <w:p w14:paraId="2F7A6F15" w14:textId="6748466F" w:rsidR="008646DC" w:rsidRDefault="00B16E8C" w:rsidP="00506E6C">
      <w:pPr>
        <w:jc w:val="both"/>
      </w:pPr>
      <w:r>
        <w:t xml:space="preserve">Because of </w:t>
      </w:r>
      <w:r w:rsidR="00220722">
        <w:t>hydrogen</w:t>
      </w:r>
      <w:r>
        <w:t xml:space="preserve"> high adiabatic flam</w:t>
      </w:r>
      <w:r w:rsidR="00F545B3">
        <w:t>e temperature</w:t>
      </w:r>
      <w:r>
        <w:t>, h</w:t>
      </w:r>
      <w:r w:rsidR="00321336">
        <w:t>ydrogen</w:t>
      </w:r>
      <w:r w:rsidR="00795158">
        <w:t xml:space="preserve"> turbulent jet</w:t>
      </w:r>
      <w:r w:rsidR="00321336">
        <w:t xml:space="preserve"> flame</w:t>
      </w:r>
      <w:r w:rsidR="00220722">
        <w:t>s</w:t>
      </w:r>
      <w:r w:rsidR="00321336">
        <w:t xml:space="preserve"> </w:t>
      </w:r>
      <w:r w:rsidR="00D020AC">
        <w:t>ha</w:t>
      </w:r>
      <w:r w:rsidR="0048039B">
        <w:t>ve</w:t>
      </w:r>
      <w:r w:rsidR="00D020AC">
        <w:t xml:space="preserve"> a great potential for</w:t>
      </w:r>
      <w:r w:rsidR="00156C0F">
        <w:t xml:space="preserve"> </w:t>
      </w:r>
      <w:r w:rsidR="003B4826">
        <w:t xml:space="preserve">thermal </w:t>
      </w:r>
      <w:r w:rsidR="00886D21">
        <w:t>NO</w:t>
      </w:r>
      <w:r w:rsidR="003B4826">
        <w:t xml:space="preserve"> formation</w:t>
      </w:r>
      <w:r w:rsidR="00D20335">
        <w:t>.</w:t>
      </w:r>
      <w:r w:rsidR="003B4826">
        <w:t xml:space="preserve"> </w:t>
      </w:r>
      <w:r w:rsidR="00886D21">
        <w:t>Although NO</w:t>
      </w:r>
      <w:r w:rsidR="00592851" w:rsidRPr="0072574D">
        <w:rPr>
          <w:vertAlign w:val="subscript"/>
        </w:rPr>
        <w:t>X</w:t>
      </w:r>
      <w:r w:rsidR="00886D21">
        <w:t xml:space="preserve"> could be reduced by the use of it in </w:t>
      </w:r>
      <w:r w:rsidR="00654C59">
        <w:t xml:space="preserve">a </w:t>
      </w:r>
      <w:r w:rsidR="00886D21">
        <w:t xml:space="preserve">very lean mixture with inert or other fuel, this strategy may lead to some </w:t>
      </w:r>
      <w:r w:rsidR="002707E7">
        <w:t>serious combustion</w:t>
      </w:r>
      <w:r w:rsidR="00886D21">
        <w:t xml:space="preserve"> problems such as</w:t>
      </w:r>
      <w:r w:rsidR="00A17AB3">
        <w:t xml:space="preserve"> </w:t>
      </w:r>
      <w:r w:rsidR="00886D21">
        <w:t xml:space="preserve">flashback </w:t>
      </w:r>
      <w:r w:rsidR="00AA55BB">
        <w:fldChar w:fldCharType="begin"/>
      </w:r>
      <w:r w:rsidR="00B84A76">
        <w:instrText xml:space="preserve"> ADDIN EN.CITE &lt;EndNote&gt;&lt;Cite&gt;&lt;Author&gt;Parente&lt;/Author&gt;&lt;Year&gt;2008&lt;/Year&gt;&lt;RecNum&gt;205&lt;/RecNum&gt;&lt;DisplayText&gt;[21]&lt;/DisplayText&gt;&lt;record&gt;&lt;rec-number&gt;205&lt;/rec-number&gt;&lt;foreign-keys&gt;&lt;key app="EN" db-id="xrxf5zasg5w25ke9x5t50avuexxwe2z5pwd2" timestamp="1543690875"&gt;205&lt;/key&gt;&lt;/foreign-keys&gt;&lt;ref-type name="Journal Article"&gt;17&lt;/ref-type&gt;&lt;contributors&gt;&lt;authors&gt;&lt;author&gt;Parente, Alessandro&lt;/author&gt;&lt;author&gt;Galletti, C&lt;/author&gt;&lt;author&gt;Tognotti, L&lt;/author&gt;&lt;/authors&gt;&lt;/contributors&gt;&lt;titles&gt;&lt;title&gt;Effect of the combustion model and kinetic mechanism on the MILD combustion in an industrial burner fed with hydrogen enriched fuels&lt;/title&gt;&lt;secondary-title&gt;International Journal of Hydrogen Energy&lt;/secondary-title&gt;&lt;/titles&gt;&lt;periodical&gt;&lt;full-title&gt;International Journal of Hydrogen Energy&lt;/full-title&gt;&lt;/periodical&gt;&lt;pages&gt;7553-7564&lt;/pages&gt;&lt;volume&gt;33&lt;/volume&gt;&lt;number&gt;24&lt;/number&gt;&lt;dates&gt;&lt;year&gt;2008&lt;/year&gt;&lt;/dates&gt;&lt;isbn&gt;0360-3199&lt;/isbn&gt;&lt;urls&gt;&lt;/urls&gt;&lt;/record&gt;&lt;/Cite&gt;&lt;/EndNote&gt;</w:instrText>
      </w:r>
      <w:r w:rsidR="00AA55BB">
        <w:fldChar w:fldCharType="separate"/>
      </w:r>
      <w:r w:rsidR="00B84A76">
        <w:rPr>
          <w:noProof/>
        </w:rPr>
        <w:t>[</w:t>
      </w:r>
      <w:hyperlink w:anchor="_ENREF_21" w:tooltip="Parente, 2008 #205" w:history="1">
        <w:r w:rsidR="00482842">
          <w:rPr>
            <w:noProof/>
          </w:rPr>
          <w:t>21</w:t>
        </w:r>
      </w:hyperlink>
      <w:r w:rsidR="00B84A76">
        <w:rPr>
          <w:noProof/>
        </w:rPr>
        <w:t>]</w:t>
      </w:r>
      <w:r w:rsidR="00AA55BB">
        <w:fldChar w:fldCharType="end"/>
      </w:r>
      <w:r w:rsidR="00B06E3D">
        <w:t xml:space="preserve">, </w:t>
      </w:r>
      <w:r w:rsidR="004666E9">
        <w:t xml:space="preserve">flame </w:t>
      </w:r>
      <w:r w:rsidR="00A17AB3">
        <w:t>instability</w:t>
      </w:r>
      <w:r w:rsidR="00B06E3D">
        <w:t>, and poor</w:t>
      </w:r>
      <w:r w:rsidR="00002EB0">
        <w:t xml:space="preserve"> </w:t>
      </w:r>
      <w:r w:rsidR="00B06E3D">
        <w:t>combustion characteristics</w:t>
      </w:r>
      <w:r w:rsidR="00886D21">
        <w:t>.</w:t>
      </w:r>
      <w:r w:rsidR="00614644">
        <w:t xml:space="preserve"> Therefore, one important concern </w:t>
      </w:r>
      <w:r w:rsidR="00B90488">
        <w:t>in the</w:t>
      </w:r>
      <w:r w:rsidR="00CA7415">
        <w:t xml:space="preserve"> </w:t>
      </w:r>
      <w:r w:rsidR="005D0DA5">
        <w:t>use of hydrogen as a fuel</w:t>
      </w:r>
      <w:r w:rsidR="00B90488">
        <w:t xml:space="preserve"> additive</w:t>
      </w:r>
      <w:r w:rsidR="00CA7415">
        <w:t xml:space="preserve"> </w:t>
      </w:r>
      <w:r w:rsidR="005D0DA5">
        <w:t>in</w:t>
      </w:r>
      <w:r w:rsidR="00CA7415">
        <w:t xml:space="preserve"> turbulent </w:t>
      </w:r>
      <w:r w:rsidR="005B1E78">
        <w:t>non-</w:t>
      </w:r>
      <w:r w:rsidR="00906663">
        <w:t>premixed flames</w:t>
      </w:r>
      <w:r w:rsidR="00CA7415">
        <w:t xml:space="preserve"> is to </w:t>
      </w:r>
      <w:r w:rsidR="00513698">
        <w:t xml:space="preserve">increase </w:t>
      </w:r>
      <w:r w:rsidR="00BA57BF">
        <w:t>its</w:t>
      </w:r>
      <w:r w:rsidR="00CA7415">
        <w:t xml:space="preserve"> content whilst, </w:t>
      </w:r>
      <w:r w:rsidR="00A04F7E">
        <w:t>maintain the NO</w:t>
      </w:r>
      <w:r w:rsidR="00A04F7E" w:rsidRPr="006A77BC">
        <w:rPr>
          <w:vertAlign w:val="subscript"/>
        </w:rPr>
        <w:t>X</w:t>
      </w:r>
      <w:r w:rsidR="00A04F7E">
        <w:t xml:space="preserve"> in an acceptable level.</w:t>
      </w:r>
      <w:r w:rsidR="00CA7415">
        <w:t xml:space="preserve"> </w:t>
      </w:r>
      <w:r w:rsidR="008646DC">
        <w:t>Whether the hydroge</w:t>
      </w:r>
      <w:r w:rsidR="00EC6AFA">
        <w:t>n</w:t>
      </w:r>
      <w:r w:rsidR="008646DC">
        <w:t xml:space="preserve"> could impact the NO</w:t>
      </w:r>
      <w:r w:rsidR="008646DC" w:rsidRPr="003512BE">
        <w:rPr>
          <w:vertAlign w:val="subscript"/>
        </w:rPr>
        <w:t>X</w:t>
      </w:r>
      <w:r w:rsidR="008646DC">
        <w:t xml:space="preserve"> is matter of debate </w:t>
      </w:r>
      <w:r w:rsidR="00FA4981">
        <w:t xml:space="preserve">because </w:t>
      </w:r>
      <w:r w:rsidR="003512BE">
        <w:t xml:space="preserve">available </w:t>
      </w:r>
      <w:r w:rsidR="008646DC">
        <w:t xml:space="preserve">data </w:t>
      </w:r>
      <w:r w:rsidR="003512BE">
        <w:t>are</w:t>
      </w:r>
      <w:r w:rsidR="008646DC">
        <w:t xml:space="preserve"> </w:t>
      </w:r>
      <w:r w:rsidR="003512BE">
        <w:t xml:space="preserve">scarce, </w:t>
      </w:r>
      <w:r w:rsidR="008646DC">
        <w:t xml:space="preserve">diverse and somewhat contradictory. </w:t>
      </w:r>
      <w:proofErr w:type="spellStart"/>
      <w:r w:rsidR="008646DC">
        <w:t>Rortveit</w:t>
      </w:r>
      <w:proofErr w:type="spellEnd"/>
      <w:r w:rsidR="008646DC">
        <w:t xml:space="preserve"> et al. </w:t>
      </w:r>
      <w:r w:rsidR="008646DC">
        <w:fldChar w:fldCharType="begin"/>
      </w:r>
      <w:r w:rsidR="00B84A76">
        <w:instrText xml:space="preserve"> ADDIN EN.CITE &lt;EndNote&gt;&lt;Cite&gt;&lt;Author&gt;Rørtveit&lt;/Author&gt;&lt;Year&gt;2002&lt;/Year&gt;&lt;RecNum&gt;206&lt;/RecNum&gt;&lt;DisplayText&gt;[22]&lt;/DisplayText&gt;&lt;record&gt;&lt;rec-number&gt;206&lt;/rec-number&gt;&lt;foreign-keys&gt;&lt;key app="EN" db-id="xrxf5zasg5w25ke9x5t50avuexxwe2z5pwd2" timestamp="1543690875"&gt;206&lt;/key&gt;&lt;/foreign-keys&gt;&lt;ref-type name="Journal Article"&gt;17&lt;/ref-type&gt;&lt;contributors&gt;&lt;authors&gt;&lt;author&gt;Rørtveit, Geir J.&lt;/author&gt;&lt;author&gt;Zepter, Klaus&lt;/author&gt;&lt;author&gt;Skreiberg, Øyvind&lt;/author&gt;&lt;author&gt;Fossum, Morten&lt;/author&gt;&lt;author&gt;Hustad, Johan E.&lt;/author&gt;&lt;/authors&gt;&lt;/contributors&gt;&lt;titles&gt;&lt;title&gt;A comparison of low-NOx burners for combustion of methane and hydrogen mixtures&lt;/title&gt;&lt;secondary-title&gt;Proceedings of the Combustion Institute&lt;/secondary-title&gt;&lt;/titles&gt;&lt;periodical&gt;&lt;full-title&gt;Proceedings of the Combustion Institute&lt;/full-title&gt;&lt;/periodical&gt;&lt;pages&gt;1123-1129&lt;/pages&gt;&lt;volume&gt;29&lt;/volume&gt;&lt;number&gt;1&lt;/number&gt;&lt;dates&gt;&lt;year&gt;2002&lt;/year&gt;&lt;pub-dates&gt;&lt;date&gt;//&lt;/date&gt;&lt;/pub-dates&gt;&lt;/dates&gt;&lt;isbn&gt;1540-7489&lt;/isbn&gt;&lt;urls&gt;&lt;related-urls&gt;&lt;url&gt;http://www.sciencedirect.com/science/article/pii/S1540748902801420&lt;/url&gt;&lt;/related-urls&gt;&lt;/urls&gt;&lt;electronic-resource-num&gt;http://dx.doi.org/10.1016/S1540-7489(02)80142-0&lt;/electronic-resource-num&gt;&lt;/record&gt;&lt;/Cite&gt;&lt;/EndNote&gt;</w:instrText>
      </w:r>
      <w:r w:rsidR="008646DC">
        <w:fldChar w:fldCharType="separate"/>
      </w:r>
      <w:r w:rsidR="00B84A76">
        <w:rPr>
          <w:noProof/>
        </w:rPr>
        <w:t>[</w:t>
      </w:r>
      <w:hyperlink w:anchor="_ENREF_22" w:tooltip="Rørtveit, 2002 #206" w:history="1">
        <w:r w:rsidR="00482842">
          <w:rPr>
            <w:noProof/>
          </w:rPr>
          <w:t>22</w:t>
        </w:r>
      </w:hyperlink>
      <w:r w:rsidR="00B84A76">
        <w:rPr>
          <w:noProof/>
        </w:rPr>
        <w:t>]</w:t>
      </w:r>
      <w:r w:rsidR="008646DC">
        <w:fldChar w:fldCharType="end"/>
      </w:r>
      <w:r w:rsidR="008646DC">
        <w:t xml:space="preserve"> stated that hydrogen in only the low-NO</w:t>
      </w:r>
      <w:r w:rsidR="008646DC" w:rsidRPr="003617F1">
        <w:rPr>
          <w:vertAlign w:val="subscript"/>
        </w:rPr>
        <w:t xml:space="preserve">X </w:t>
      </w:r>
      <w:r w:rsidR="008646DC">
        <w:t>burners can influence the NO</w:t>
      </w:r>
      <w:r w:rsidR="008646DC" w:rsidRPr="003617F1">
        <w:rPr>
          <w:vertAlign w:val="subscript"/>
        </w:rPr>
        <w:t>X</w:t>
      </w:r>
      <w:r w:rsidR="008646DC">
        <w:t xml:space="preserve"> emission and it has a negligible impact on NO</w:t>
      </w:r>
      <w:r w:rsidR="008646DC" w:rsidRPr="0063322C">
        <w:rPr>
          <w:vertAlign w:val="subscript"/>
        </w:rPr>
        <w:t>X</w:t>
      </w:r>
      <w:r w:rsidR="008646DC">
        <w:t xml:space="preserve"> </w:t>
      </w:r>
      <w:r w:rsidR="00B024EB">
        <w:t xml:space="preserve">in </w:t>
      </w:r>
      <w:r w:rsidR="008646DC">
        <w:t>other burners.</w:t>
      </w:r>
    </w:p>
    <w:p w14:paraId="339C425C" w14:textId="3E0EB4C9" w:rsidR="006E1C79" w:rsidRDefault="006E1C79" w:rsidP="00506E6C">
      <w:pPr>
        <w:jc w:val="both"/>
      </w:pPr>
      <w:r>
        <w:t>NO</w:t>
      </w:r>
      <w:r w:rsidRPr="000B4080">
        <w:rPr>
          <w:vertAlign w:val="subscript"/>
        </w:rPr>
        <w:t>X</w:t>
      </w:r>
      <w:r>
        <w:t xml:space="preserve"> in hydrogen turbulent flames is the subject matter of several studies</w:t>
      </w:r>
      <w:r w:rsidR="00070D76">
        <w:t xml:space="preserve"> </w:t>
      </w:r>
      <w:r w:rsidR="00070D76">
        <w:rPr>
          <w:rFonts w:cs="Times New Roman"/>
          <w:color w:val="000000"/>
          <w:szCs w:val="24"/>
        </w:rPr>
        <w:t>in the literature</w:t>
      </w:r>
      <w:r>
        <w:t>.</w:t>
      </w:r>
      <w:r w:rsidR="005F473C">
        <w:t xml:space="preserve"> </w:t>
      </w:r>
      <w:r w:rsidR="00D8099B">
        <w:t>Prediction</w:t>
      </w:r>
      <w:r w:rsidR="00F54F22">
        <w:t xml:space="preserve"> </w:t>
      </w:r>
      <w:r w:rsidR="00F54F22">
        <w:fldChar w:fldCharType="begin"/>
      </w:r>
      <w:r w:rsidR="00B84A76">
        <w:instrText xml:space="preserve"> ADDIN EN.CITE &lt;EndNote&gt;&lt;Cite&gt;&lt;Author&gt;Han&lt;/Author&gt;&lt;Year&gt;2001&lt;/Year&gt;&lt;RecNum&gt;207&lt;/RecNum&gt;&lt;DisplayText&gt;[23]&lt;/DisplayText&gt;&lt;record&gt;&lt;rec-number&gt;207&lt;/rec-number&gt;&lt;foreign-keys&gt;&lt;key app="EN" db-id="xrxf5zasg5w25ke9x5t50avuexxwe2z5pwd2" timestamp="1543690875"&gt;207&lt;/key&gt;&lt;/foreign-keys&gt;&lt;ref-type name="Journal Article"&gt;17&lt;/ref-type&gt;&lt;contributors&gt;&lt;authors&gt;&lt;author&gt;Han, Donghee&lt;/author&gt;&lt;author&gt;Mungal, M. G.&lt;/author&gt;&lt;/authors&gt;&lt;/contributors&gt;&lt;titles&gt;&lt;title&gt;Direct measurement of entrainment in reacting/nonreacting turbulent jets&lt;/title&gt;&lt;secondary-title&gt;Combustion and Flame&lt;/secondary-title&gt;&lt;/titles&gt;&lt;periodical&gt;&lt;full-title&gt;Combustion and Flame&lt;/full-title&gt;&lt;/periodical&gt;&lt;pages&gt;370-386&lt;/pages&gt;&lt;volume&gt;124&lt;/volume&gt;&lt;number&gt;3&lt;/number&gt;&lt;dates&gt;&lt;year&gt;2001&lt;/year&gt;&lt;pub-dates&gt;&lt;date&gt;2//&lt;/date&gt;&lt;/pub-dates&gt;&lt;/dates&gt;&lt;isbn&gt;0010-2180&lt;/isbn&gt;&lt;urls&gt;&lt;related-urls&gt;&lt;url&gt;http://www.sciencedirect.com/science/article/pii/S001021800000211X&lt;/url&gt;&lt;/related-urls&gt;&lt;/urls&gt;&lt;electronic-resource-num&gt;http://dx.doi.org/10.1016/S0010-2180(00)00211-X&lt;/electronic-resource-num&gt;&lt;/record&gt;&lt;/Cite&gt;&lt;/EndNote&gt;</w:instrText>
      </w:r>
      <w:r w:rsidR="00F54F22">
        <w:fldChar w:fldCharType="separate"/>
      </w:r>
      <w:r w:rsidR="00B84A76">
        <w:rPr>
          <w:noProof/>
        </w:rPr>
        <w:t>[</w:t>
      </w:r>
      <w:hyperlink w:anchor="_ENREF_23" w:tooltip="Han, 2001 #207" w:history="1">
        <w:r w:rsidR="00482842">
          <w:rPr>
            <w:noProof/>
          </w:rPr>
          <w:t>23</w:t>
        </w:r>
      </w:hyperlink>
      <w:r w:rsidR="00B84A76">
        <w:rPr>
          <w:noProof/>
        </w:rPr>
        <w:t>]</w:t>
      </w:r>
      <w:r w:rsidR="00F54F22">
        <w:fldChar w:fldCharType="end"/>
      </w:r>
      <w:r w:rsidR="00D8099B">
        <w:t>, reduction</w:t>
      </w:r>
      <w:r w:rsidR="00FD49EB">
        <w:t xml:space="preserve"> </w:t>
      </w:r>
      <w:r w:rsidR="00FD49EB" w:rsidRPr="00B032AF">
        <w:rPr>
          <w:rFonts w:cs="Times New Roman"/>
          <w:shd w:val="clear" w:color="auto" w:fill="FFFFFF"/>
        </w:rPr>
        <w:fldChar w:fldCharType="begin"/>
      </w:r>
      <w:r w:rsidR="00B84A76">
        <w:rPr>
          <w:rFonts w:cs="Times New Roman"/>
          <w:shd w:val="clear" w:color="auto" w:fill="FFFFFF"/>
        </w:rPr>
        <w:instrText xml:space="preserve"> ADDIN EN.CITE &lt;EndNote&gt;&lt;Cite&gt;&lt;Author&gt;Le Cong&lt;/Author&gt;&lt;Year&gt;2009&lt;/Year&gt;&lt;RecNum&gt;208&lt;/RecNum&gt;&lt;DisplayText&gt;[24]&lt;/DisplayText&gt;&lt;record&gt;&lt;rec-number&gt;208&lt;/rec-number&gt;&lt;foreign-keys&gt;&lt;key app="EN" db-id="xrxf5zasg5w25ke9x5t50avuexxwe2z5pwd2" timestamp="1543690875"&gt;208&lt;/key&gt;&lt;/foreign-keys&gt;&lt;ref-type name="Journal Article"&gt;17&lt;/ref-type&gt;&lt;contributors&gt;&lt;authors&gt;&lt;author&gt;Le Cong, T&lt;/author&gt;&lt;author&gt;Dagaut, P&lt;/author&gt;&lt;/authors&gt;&lt;/contributors&gt;&lt;titles&gt;&lt;title&gt;Experimental and detailed modeling study of the effect of water vapor on the kinetics of combustion of hydrogen and natural gas, impact on NO x&lt;/title&gt;&lt;secondary-title&gt;Energy &amp;amp; Fuels&lt;/secondary-title&gt;&lt;/titles&gt;&lt;periodical&gt;&lt;full-title&gt;Energy &amp;amp; Fuels&lt;/full-title&gt;&lt;/periodical&gt;&lt;pages&gt;725-734&lt;/pages&gt;&lt;volume&gt;23&lt;/volume&gt;&lt;number&gt;2&lt;/number&gt;&lt;dates&gt;&lt;year&gt;2009&lt;/year&gt;&lt;/dates&gt;&lt;isbn&gt;0887-0624&lt;/isbn&gt;&lt;urls&gt;&lt;/urls&gt;&lt;/record&gt;&lt;/Cite&gt;&lt;/EndNote&gt;</w:instrText>
      </w:r>
      <w:r w:rsidR="00FD49EB" w:rsidRPr="00B032AF">
        <w:rPr>
          <w:rFonts w:cs="Times New Roman"/>
          <w:shd w:val="clear" w:color="auto" w:fill="FFFFFF"/>
        </w:rPr>
        <w:fldChar w:fldCharType="separate"/>
      </w:r>
      <w:r w:rsidR="00B84A76">
        <w:rPr>
          <w:rFonts w:cs="Times New Roman"/>
          <w:noProof/>
          <w:shd w:val="clear" w:color="auto" w:fill="FFFFFF"/>
        </w:rPr>
        <w:t>[</w:t>
      </w:r>
      <w:hyperlink w:anchor="_ENREF_24" w:tooltip="Le Cong, 2009 #208" w:history="1">
        <w:r w:rsidR="00482842">
          <w:rPr>
            <w:rFonts w:cs="Times New Roman"/>
            <w:noProof/>
            <w:shd w:val="clear" w:color="auto" w:fill="FFFFFF"/>
          </w:rPr>
          <w:t>24</w:t>
        </w:r>
      </w:hyperlink>
      <w:r w:rsidR="00B84A76">
        <w:rPr>
          <w:rFonts w:cs="Times New Roman"/>
          <w:noProof/>
          <w:shd w:val="clear" w:color="auto" w:fill="FFFFFF"/>
        </w:rPr>
        <w:t>]</w:t>
      </w:r>
      <w:r w:rsidR="00FD49EB" w:rsidRPr="00B032AF">
        <w:rPr>
          <w:rFonts w:cs="Times New Roman"/>
          <w:shd w:val="clear" w:color="auto" w:fill="FFFFFF"/>
        </w:rPr>
        <w:fldChar w:fldCharType="end"/>
      </w:r>
      <w:r w:rsidR="00D8099B">
        <w:t>, and characterization of NO</w:t>
      </w:r>
      <w:r w:rsidR="00D8099B" w:rsidRPr="00D8099B">
        <w:rPr>
          <w:vertAlign w:val="subscript"/>
        </w:rPr>
        <w:t>X</w:t>
      </w:r>
      <w:r w:rsidR="00A04E82">
        <w:rPr>
          <w:vertAlign w:val="subscript"/>
        </w:rPr>
        <w:t xml:space="preserve"> </w:t>
      </w:r>
      <w:r w:rsidR="00A04E82" w:rsidRPr="00A04E82">
        <w:fldChar w:fldCharType="begin">
          <w:fldData xml:space="preserve">PEVuZE5vdGU+PENpdGU+PEF1dGhvcj5NYXJlazwvQXV0aG9yPjxZZWFyPjIwMDU8L1llYXI+PFJl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==
</w:fldData>
        </w:fldChar>
      </w:r>
      <w:r w:rsidR="00B84A76">
        <w:instrText xml:space="preserve"> ADDIN EN.CITE </w:instrText>
      </w:r>
      <w:r w:rsidR="00B84A76">
        <w:fldChar w:fldCharType="begin">
          <w:fldData xml:space="preserve">PEVuZE5vdGU+PENpdGU+PEF1dGhvcj5NYXJlazwvQXV0aG9yPjxZZWFyPjIwMDU8L1llYXI+PFJl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==
</w:fldData>
        </w:fldChar>
      </w:r>
      <w:r w:rsidR="00B84A76">
        <w:instrText xml:space="preserve"> ADDIN EN.CITE.DATA </w:instrText>
      </w:r>
      <w:r w:rsidR="00B84A76">
        <w:fldChar w:fldCharType="end"/>
      </w:r>
      <w:r w:rsidR="00A04E82" w:rsidRPr="00A04E82">
        <w:fldChar w:fldCharType="separate"/>
      </w:r>
      <w:r w:rsidR="00B84A76">
        <w:rPr>
          <w:noProof/>
        </w:rPr>
        <w:t>[</w:t>
      </w:r>
      <w:hyperlink w:anchor="_ENREF_25" w:tooltip="Marek, 2005 #209" w:history="1">
        <w:r w:rsidR="00482842">
          <w:rPr>
            <w:noProof/>
          </w:rPr>
          <w:t>25-30</w:t>
        </w:r>
      </w:hyperlink>
      <w:r w:rsidR="00B84A76">
        <w:rPr>
          <w:noProof/>
        </w:rPr>
        <w:t>]</w:t>
      </w:r>
      <w:r w:rsidR="00A04E82" w:rsidRPr="00A04E82">
        <w:fldChar w:fldCharType="end"/>
      </w:r>
      <w:r w:rsidR="00461168">
        <w:rPr>
          <w:vertAlign w:val="subscript"/>
        </w:rPr>
        <w:t xml:space="preserve"> </w:t>
      </w:r>
      <w:r w:rsidR="00D8099B">
        <w:t xml:space="preserve">are </w:t>
      </w:r>
      <w:r w:rsidR="008F72C6">
        <w:t>the most studied topic</w:t>
      </w:r>
      <w:r w:rsidR="00461168">
        <w:t>s</w:t>
      </w:r>
      <w:r w:rsidR="00DA612F">
        <w:t xml:space="preserve"> in hydrogen flames.</w:t>
      </w:r>
      <w:r w:rsidR="007E044E">
        <w:t xml:space="preserve"> The existence of NO</w:t>
      </w:r>
      <w:r w:rsidR="007E044E" w:rsidRPr="009B4AD4">
        <w:rPr>
          <w:vertAlign w:val="subscript"/>
        </w:rPr>
        <w:t>X</w:t>
      </w:r>
      <w:r w:rsidR="007E044E">
        <w:t xml:space="preserve"> in</w:t>
      </w:r>
      <w:r w:rsidR="00015EE5">
        <w:t xml:space="preserve"> mixing zone of the hydrogen flame</w:t>
      </w:r>
      <w:r w:rsidR="00D329D4">
        <w:t>s</w:t>
      </w:r>
      <w:r w:rsidR="00015EE5">
        <w:t xml:space="preserve"> </w:t>
      </w:r>
      <w:r w:rsidR="004760D3">
        <w:t xml:space="preserve">decrease the ignition delay and </w:t>
      </w:r>
      <w:r w:rsidR="004760D3">
        <w:lastRenderedPageBreak/>
        <w:t>brings about</w:t>
      </w:r>
      <w:r w:rsidR="00015EE5">
        <w:t xml:space="preserve"> </w:t>
      </w:r>
      <w:r w:rsidR="004760D3">
        <w:t>early</w:t>
      </w:r>
      <w:r w:rsidR="00015EE5">
        <w:t xml:space="preserve"> autoignition</w:t>
      </w:r>
      <w:r w:rsidR="00D426FD">
        <w:t xml:space="preserve"> </w:t>
      </w:r>
      <w:r w:rsidR="00D426FD">
        <w:fldChar w:fldCharType="begin"/>
      </w:r>
      <w:r w:rsidR="00B84A76">
        <w:instrText xml:space="preserve"> ADDIN EN.CITE &lt;EndNote&gt;&lt;Cite&gt;&lt;Author&gt;Laster&lt;/Author&gt;&lt;Year&gt;1989&lt;/Year&gt;&lt;RecNum&gt;214&lt;/RecNum&gt;&lt;DisplayText&gt;[31]&lt;/DisplayText&gt;&lt;record&gt;&lt;rec-number&gt;214&lt;/rec-number&gt;&lt;foreign-keys&gt;&lt;key app="EN" db-id="xrxf5zasg5w25ke9x5t50avuexxwe2z5pwd2" timestamp="1543690876"&gt;214&lt;/key&gt;&lt;/foreign-keys&gt;&lt;ref-type name="Journal Article"&gt;17&lt;/ref-type&gt;&lt;contributors&gt;&lt;authors&gt;&lt;author&gt;Laster, W Ray&lt;/author&gt;&lt;author&gt;Sojka, Paul E&lt;/author&gt;&lt;/authors&gt;&lt;/contributors&gt;&lt;titles&gt;&lt;title&gt;Autoignition of H2-air-The effect of NOx addition&lt;/title&gt;&lt;secondary-title&gt;Journal of Propulsion and Power&lt;/secondary-title&gt;&lt;/titles&gt;&lt;periodical&gt;&lt;full-title&gt;Journal of Propulsion and Power&lt;/full-title&gt;&lt;/periodical&gt;&lt;pages&gt;385-390&lt;/pages&gt;&lt;volume&gt;5&lt;/volume&gt;&lt;number&gt;4&lt;/number&gt;&lt;dates&gt;&lt;year&gt;1989&lt;/year&gt;&lt;/dates&gt;&lt;isbn&gt;0748-4658&lt;/isbn&gt;&lt;urls&gt;&lt;/urls&gt;&lt;/record&gt;&lt;/Cite&gt;&lt;/EndNote&gt;</w:instrText>
      </w:r>
      <w:r w:rsidR="00D426FD">
        <w:fldChar w:fldCharType="separate"/>
      </w:r>
      <w:r w:rsidR="00B84A76">
        <w:rPr>
          <w:noProof/>
        </w:rPr>
        <w:t>[</w:t>
      </w:r>
      <w:hyperlink w:anchor="_ENREF_31" w:tooltip="Laster, 1989 #214" w:history="1">
        <w:r w:rsidR="00482842">
          <w:rPr>
            <w:noProof/>
          </w:rPr>
          <w:t>31</w:t>
        </w:r>
      </w:hyperlink>
      <w:r w:rsidR="00B84A76">
        <w:rPr>
          <w:noProof/>
        </w:rPr>
        <w:t>]</w:t>
      </w:r>
      <w:r w:rsidR="00D426FD">
        <w:fldChar w:fldCharType="end"/>
      </w:r>
      <w:r w:rsidR="00D329D4">
        <w:t>.</w:t>
      </w:r>
      <w:r w:rsidR="004E58EB">
        <w:t xml:space="preserve"> </w:t>
      </w:r>
      <w:r w:rsidR="00B96BB8">
        <w:t xml:space="preserve">In most of turbulent flames, the evolution of NO is highly similar to the evolution of the turbulent structure, being thin near the nozzle and broad at the flame tips </w:t>
      </w:r>
      <w:r w:rsidR="00B96BB8">
        <w:fldChar w:fldCharType="begin"/>
      </w:r>
      <w:r w:rsidR="00B84A76">
        <w:instrText xml:space="preserve"> ADDIN EN.CITE &lt;EndNote&gt;&lt;Cite&gt;&lt;Author&gt;Barlow&lt;/Author&gt;&lt;Year&gt;1994&lt;/Year&gt;&lt;RecNum&gt;215&lt;/RecNum&gt;&lt;DisplayText&gt;[32]&lt;/DisplayText&gt;&lt;record&gt;&lt;rec-number&gt;215&lt;/rec-number&gt;&lt;foreign-keys&gt;&lt;key app="EN" db-id="xrxf5zasg5w25ke9x5t50avuexxwe2z5pwd2" timestamp="1543690877"&gt;215&lt;/key&gt;&lt;/foreign-keys&gt;&lt;ref-type name="Journal Article"&gt;17&lt;/ref-type&gt;&lt;contributors&gt;&lt;authors&gt;&lt;author&gt;Barlow, R. S.&lt;/author&gt;&lt;author&gt;Carter, C. D.&lt;/author&gt;&lt;/authors&gt;&lt;/contributors&gt;&lt;titles&gt;&lt;title&gt;Raman/Rayleigh/LIF measurements of nitric oxide formation in turbulent hydrogen jet flames&lt;/title&gt;&lt;secondary-title&gt;Combustion and Flame&lt;/secondary-title&gt;&lt;/titles&gt;&lt;periodical&gt;&lt;full-title&gt;Combustion and Flame&lt;/full-title&gt;&lt;/periodical&gt;&lt;pages&gt;261-280&lt;/pages&gt;&lt;volume&gt;97&lt;/volume&gt;&lt;number&gt;3&lt;/number&gt;&lt;dates&gt;&lt;year&gt;1994&lt;/year&gt;&lt;pub-dates&gt;&lt;date&gt;1994/06/01&lt;/date&gt;&lt;/pub-dates&gt;&lt;/dates&gt;&lt;isbn&gt;0010-2180&lt;/isbn&gt;&lt;urls&gt;&lt;related-urls&gt;&lt;url&gt;http://www.sciencedirect.com/science/article/pii/0010218094900205&lt;/url&gt;&lt;/related-urls&gt;&lt;/urls&gt;&lt;electronic-resource-num&gt;http://dx.doi.org/10.1016/0010-2180(94)90020-5&lt;/electronic-resource-num&gt;&lt;/record&gt;&lt;/Cite&gt;&lt;/EndNote&gt;</w:instrText>
      </w:r>
      <w:r w:rsidR="00B96BB8">
        <w:fldChar w:fldCharType="separate"/>
      </w:r>
      <w:r w:rsidR="00B84A76">
        <w:rPr>
          <w:noProof/>
        </w:rPr>
        <w:t>[</w:t>
      </w:r>
      <w:hyperlink w:anchor="_ENREF_32" w:tooltip="Barlow, 1994 #215" w:history="1">
        <w:r w:rsidR="00482842">
          <w:rPr>
            <w:noProof/>
          </w:rPr>
          <w:t>32</w:t>
        </w:r>
      </w:hyperlink>
      <w:r w:rsidR="00B84A76">
        <w:rPr>
          <w:noProof/>
        </w:rPr>
        <w:t>]</w:t>
      </w:r>
      <w:r w:rsidR="00B96BB8">
        <w:fldChar w:fldCharType="end"/>
      </w:r>
      <w:r w:rsidR="00B96BB8">
        <w:t xml:space="preserve">. </w:t>
      </w:r>
      <w:r w:rsidR="00D26343">
        <w:t xml:space="preserve">In contrast to other hydrocarbon flames, </w:t>
      </w:r>
      <w:r w:rsidR="00D43872">
        <w:t xml:space="preserve">thermal NO </w:t>
      </w:r>
      <w:r w:rsidR="005967CB">
        <w:t xml:space="preserve">could not be </w:t>
      </w:r>
      <w:r w:rsidR="00D43872">
        <w:t xml:space="preserve">the main NO constituent in </w:t>
      </w:r>
      <w:r w:rsidR="005A0B9B">
        <w:t>turbulent N</w:t>
      </w:r>
      <w:r w:rsidR="005A0B9B" w:rsidRPr="005A0B9B">
        <w:rPr>
          <w:vertAlign w:val="subscript"/>
        </w:rPr>
        <w:t>2</w:t>
      </w:r>
      <w:r w:rsidR="005A0B9B">
        <w:t>/H</w:t>
      </w:r>
      <w:r w:rsidR="005A0B9B" w:rsidRPr="005A0B9B">
        <w:rPr>
          <w:vertAlign w:val="subscript"/>
        </w:rPr>
        <w:t>2</w:t>
      </w:r>
      <w:r w:rsidR="005967CB">
        <w:t xml:space="preserve"> flame</w:t>
      </w:r>
      <w:r w:rsidR="00D43872">
        <w:t xml:space="preserve"> </w:t>
      </w:r>
      <w:r w:rsidR="00D43872" w:rsidRPr="007D5D6A">
        <w:rPr>
          <w:shd w:val="clear" w:color="auto" w:fill="FFFFFF"/>
        </w:rPr>
        <w:fldChar w:fldCharType="begin"/>
      </w:r>
      <w:r w:rsidR="00B84A76">
        <w:rPr>
          <w:shd w:val="clear" w:color="auto" w:fill="FFFFFF"/>
        </w:rPr>
        <w:instrText xml:space="preserve"> ADDIN EN.CITE &lt;EndNote&gt;&lt;Cite&gt;&lt;Author&gt;Zhang&lt;/Author&gt;&lt;Year&gt;2015&lt;/Year&gt;&lt;RecNum&gt;216&lt;/RecNum&gt;&lt;DisplayText&gt;[33]&lt;/DisplayText&gt;&lt;record&gt;&lt;rec-number&gt;216&lt;/rec-number&gt;&lt;foreign-keys&gt;&lt;key app="EN" db-id="xrxf5zasg5w25ke9x5t50avuexxwe2z5pwd2" timestamp="1543690877"&gt;216&lt;/key&gt;&lt;/foreign-keys&gt;&lt;ref-type name="Journal Article"&gt;17&lt;/ref-type&gt;&lt;contributors&gt;&lt;authors&gt;&lt;author&gt;Zhang, Yongsheng&lt;/author&gt;&lt;author&gt;Zhang, Hailong&lt;/author&gt;&lt;author&gt;Tian, Long&lt;/author&gt;&lt;author&gt;Ji, Pengfei&lt;/author&gt;&lt;author&gt;Ma, Shanchuan&lt;/author&gt;&lt;/authors&gt;&lt;/contributors&gt;&lt;titles&gt;&lt;title&gt;Temperature and emissions characteristics of a micro-mixing injection hydrogen-rich syngas flame diluted with N2&lt;/title&gt;&lt;secondary-title&gt;International Journal of Hydrogen Energy&lt;/secondary-title&gt;&lt;/titles&gt;&lt;periodical&gt;&lt;full-title&gt;International Journal of Hydrogen Energy&lt;/full-title&gt;&lt;/periodical&gt;&lt;pages&gt;12550-12559&lt;/pages&gt;&lt;volume&gt;40&lt;/volume&gt;&lt;number&gt;36&lt;/number&gt;&lt;keywords&gt;&lt;keyword&gt;Hydrogen-rich syngas&lt;/keyword&gt;&lt;keyword&gt;Micro-mixing injection combustion&lt;/keyword&gt;&lt;keyword&gt;Dilution combustion&lt;/keyword&gt;&lt;keyword&gt;Pollutant emissions&lt;/keyword&gt;&lt;/keywords&gt;&lt;dates&gt;&lt;year&gt;2015&lt;/year&gt;&lt;pub-dates&gt;&lt;date&gt;9/28/&lt;/date&gt;&lt;/pub-dates&gt;&lt;/dates&gt;&lt;isbn&gt;0360-3199&lt;/isbn&gt;&lt;urls&gt;&lt;related-urls&gt;&lt;url&gt;http://www.sciencedirect.com/science/article/pii/S0360319915017887&lt;/url&gt;&lt;/related-urls&gt;&lt;/urls&gt;&lt;electronic-resource-num&gt;http://dx.doi.org/10.1016/j.ijhydene.2015.07.050&lt;/electronic-resource-num&gt;&lt;/record&gt;&lt;/Cite&gt;&lt;/EndNote&gt;</w:instrText>
      </w:r>
      <w:r w:rsidR="00D43872" w:rsidRPr="007D5D6A">
        <w:rPr>
          <w:shd w:val="clear" w:color="auto" w:fill="FFFFFF"/>
        </w:rPr>
        <w:fldChar w:fldCharType="separate"/>
      </w:r>
      <w:r w:rsidR="00B84A76">
        <w:rPr>
          <w:noProof/>
          <w:shd w:val="clear" w:color="auto" w:fill="FFFFFF"/>
        </w:rPr>
        <w:t>[</w:t>
      </w:r>
      <w:hyperlink w:anchor="_ENREF_33" w:tooltip="Zhang, 2015 #216" w:history="1">
        <w:r w:rsidR="00482842">
          <w:rPr>
            <w:noProof/>
            <w:shd w:val="clear" w:color="auto" w:fill="FFFFFF"/>
          </w:rPr>
          <w:t>33</w:t>
        </w:r>
      </w:hyperlink>
      <w:r w:rsidR="00B84A76">
        <w:rPr>
          <w:noProof/>
          <w:shd w:val="clear" w:color="auto" w:fill="FFFFFF"/>
        </w:rPr>
        <w:t>]</w:t>
      </w:r>
      <w:r w:rsidR="00D43872" w:rsidRPr="007D5D6A">
        <w:rPr>
          <w:shd w:val="clear" w:color="auto" w:fill="FFFFFF"/>
        </w:rPr>
        <w:fldChar w:fldCharType="end"/>
      </w:r>
      <w:r w:rsidR="005967CB">
        <w:rPr>
          <w:shd w:val="clear" w:color="auto" w:fill="FFFFFF"/>
        </w:rPr>
        <w:t xml:space="preserve"> and other H</w:t>
      </w:r>
      <w:r w:rsidR="005967CB" w:rsidRPr="005967CB">
        <w:rPr>
          <w:shd w:val="clear" w:color="auto" w:fill="FFFFFF"/>
          <w:vertAlign w:val="subscript"/>
        </w:rPr>
        <w:t>2</w:t>
      </w:r>
      <w:r w:rsidR="005967CB">
        <w:rPr>
          <w:shd w:val="clear" w:color="auto" w:fill="FFFFFF"/>
        </w:rPr>
        <w:t xml:space="preserve"> hybrid flames</w:t>
      </w:r>
      <w:r w:rsidR="00D43872">
        <w:t>.</w:t>
      </w:r>
      <w:r>
        <w:t xml:space="preserve"> </w:t>
      </w:r>
      <w:r w:rsidR="003D5673">
        <w:t xml:space="preserve">Drake and </w:t>
      </w:r>
      <w:proofErr w:type="spellStart"/>
      <w:r w:rsidR="003D5673">
        <w:t>Blint</w:t>
      </w:r>
      <w:proofErr w:type="spellEnd"/>
      <w:r w:rsidR="003D5673">
        <w:t xml:space="preserve"> </w:t>
      </w:r>
      <w:r w:rsidR="003D5673">
        <w:fldChar w:fldCharType="begin"/>
      </w:r>
      <w:r w:rsidR="00B84A76">
        <w:instrText xml:space="preserve"> ADDIN EN.CITE &lt;EndNote&gt;&lt;Cite&gt;&lt;Author&gt;Drake&lt;/Author&gt;&lt;Year&gt;1989&lt;/Year&gt;&lt;RecNum&gt;217&lt;/RecNum&gt;&lt;DisplayText&gt;[34]&lt;/DisplayText&gt;&lt;record&gt;&lt;rec-number&gt;217&lt;/rec-number&gt;&lt;foreign-keys&gt;&lt;key app="EN" db-id="xrxf5zasg5w25ke9x5t50avuexxwe2z5pwd2" timestamp="1543690877"&gt;217&lt;/key&gt;&lt;/foreign-keys&gt;&lt;ref-type name="Journal Article"&gt;17&lt;/ref-type&gt;&lt;contributors&gt;&lt;authors&gt;&lt;author&gt;Drake, Michael C.&lt;/author&gt;&lt;author&gt;Blint, Richard J.&lt;/author&gt;&lt;/authors&gt;&lt;/contributors&gt;&lt;titles&gt;&lt;title&gt;Thermal NOx in stretched laminar opposed-flow diffusion flames with CO/H2/N2 fuel&lt;/title&gt;&lt;secondary-title&gt;Combustion and Flame&lt;/secondary-title&gt;&lt;/titles&gt;&lt;periodical&gt;&lt;full-title&gt;Combustion and Flame&lt;/full-title&gt;&lt;/periodical&gt;&lt;pages&gt;151-167&lt;/pages&gt;&lt;volume&gt;76&lt;/volume&gt;&lt;number&gt;2&lt;/number&gt;&lt;dates&gt;&lt;year&gt;1989&lt;/year&gt;&lt;pub-dates&gt;&lt;date&gt;1989/05/01&lt;/date&gt;&lt;/pub-dates&gt;&lt;/dates&gt;&lt;isbn&gt;0010-2180&lt;/isbn&gt;&lt;urls&gt;&lt;related-urls&gt;&lt;url&gt;http://www.sciencedirect.com/science/article/pii/0010218089900643&lt;/url&gt;&lt;/related-urls&gt;&lt;/urls&gt;&lt;electronic-resource-num&gt;http://dx.doi.org/10.1016/0010-2180(89)90064-3&lt;/electronic-resource-num&gt;&lt;/record&gt;&lt;/Cite&gt;&lt;/EndNote&gt;</w:instrText>
      </w:r>
      <w:r w:rsidR="003D5673">
        <w:fldChar w:fldCharType="separate"/>
      </w:r>
      <w:r w:rsidR="00B84A76">
        <w:rPr>
          <w:noProof/>
        </w:rPr>
        <w:t>[</w:t>
      </w:r>
      <w:hyperlink w:anchor="_ENREF_34" w:tooltip="Drake, 1989 #217" w:history="1">
        <w:r w:rsidR="00482842">
          <w:rPr>
            <w:noProof/>
          </w:rPr>
          <w:t>34</w:t>
        </w:r>
      </w:hyperlink>
      <w:r w:rsidR="00B84A76">
        <w:rPr>
          <w:noProof/>
        </w:rPr>
        <w:t>]</w:t>
      </w:r>
      <w:r w:rsidR="003D5673">
        <w:fldChar w:fldCharType="end"/>
      </w:r>
      <w:r w:rsidR="003D5673">
        <w:t xml:space="preserve"> claimed that the main NO formation mechanism in laminar diffusion CO/H</w:t>
      </w:r>
      <w:r w:rsidR="003D5673" w:rsidRPr="0071720D">
        <w:rPr>
          <w:vertAlign w:val="subscript"/>
        </w:rPr>
        <w:t>2</w:t>
      </w:r>
      <w:r w:rsidR="003D5673">
        <w:t>/N</w:t>
      </w:r>
      <w:r w:rsidR="003D5673" w:rsidRPr="0071720D">
        <w:rPr>
          <w:vertAlign w:val="subscript"/>
        </w:rPr>
        <w:t>2</w:t>
      </w:r>
      <w:r w:rsidR="003D5673">
        <w:t xml:space="preserve"> hybrid flame </w:t>
      </w:r>
      <w:r w:rsidR="003A068C">
        <w:t>depends</w:t>
      </w:r>
      <w:r w:rsidR="003D5673">
        <w:t xml:space="preserve"> on flame stretch. </w:t>
      </w:r>
      <w:bookmarkStart w:id="4" w:name="_Hlk1570761"/>
      <w:r w:rsidR="003D5673">
        <w:t>The</w:t>
      </w:r>
      <w:r w:rsidR="00E95635">
        <w:t>y</w:t>
      </w:r>
      <w:r w:rsidR="003D5673">
        <w:t xml:space="preserve"> have reported that thermal NO </w:t>
      </w:r>
      <w:bookmarkEnd w:id="4"/>
      <w:r w:rsidR="00841A7E">
        <w:t>is the main</w:t>
      </w:r>
      <w:r w:rsidR="0092764F">
        <w:t xml:space="preserve"> mechanism in the low stretched hydrogen flame</w:t>
      </w:r>
      <w:r w:rsidR="00096976">
        <w:t>. For high stretched flames, N</w:t>
      </w:r>
      <w:r w:rsidR="00096976" w:rsidRPr="00096976">
        <w:rPr>
          <w:vertAlign w:val="subscript"/>
        </w:rPr>
        <w:t>2</w:t>
      </w:r>
      <w:r w:rsidR="00096976">
        <w:t xml:space="preserve">O pathway mechanism plays the main role. </w:t>
      </w:r>
      <w:r w:rsidR="003C787A">
        <w:t>Other repor</w:t>
      </w:r>
      <w:r w:rsidR="00393631">
        <w:t>ts also signify the N</w:t>
      </w:r>
      <w:r w:rsidR="00393631" w:rsidRPr="000A1E53">
        <w:rPr>
          <w:vertAlign w:val="subscript"/>
        </w:rPr>
        <w:t>2</w:t>
      </w:r>
      <w:r w:rsidR="00393631">
        <w:t xml:space="preserve">O pathway, and NNH route </w:t>
      </w:r>
      <w:r w:rsidR="00CA6BF5">
        <w:t xml:space="preserve">as </w:t>
      </w:r>
      <w:r w:rsidR="00393631">
        <w:t>the main mechanism</w:t>
      </w:r>
      <w:r w:rsidR="00CA6BF5">
        <w:t>s</w:t>
      </w:r>
      <w:r w:rsidR="00393631">
        <w:t xml:space="preserve"> in turbulent hydrogen flames </w:t>
      </w:r>
      <w:r w:rsidR="00393631">
        <w:fldChar w:fldCharType="begin"/>
      </w:r>
      <w:r w:rsidR="00B84A76">
        <w:instrText xml:space="preserve"> ADDIN EN.CITE &lt;EndNote&gt;&lt;Cite&gt;&lt;Author&gt;Skottene&lt;/Author&gt;&lt;Year&gt;2007&lt;/Year&gt;&lt;RecNum&gt;218&lt;/RecNum&gt;&lt;DisplayText&gt;[35, 36]&lt;/DisplayText&gt;&lt;record&gt;&lt;rec-number&gt;218&lt;/rec-number&gt;&lt;foreign-keys&gt;&lt;key app="EN" db-id="xrxf5zasg5w25ke9x5t50avuexxwe2z5pwd2" timestamp="1543690877"&gt;218&lt;/key&gt;&lt;/foreign-keys&gt;&lt;ref-type name="Journal Article"&gt;17&lt;/ref-type&gt;&lt;contributors&gt;&lt;authors&gt;&lt;author&gt;Skottene, Martin&lt;/author&gt;&lt;author&gt;Rian, Kjell Erik&lt;/author&gt;&lt;/authors&gt;&lt;/contributors&gt;&lt;titles&gt;&lt;title&gt;A study of NOx formation in hydrogen flames&lt;/title&gt;&lt;secondary-title&gt;International Journal of Hydrogen Energy&lt;/secondary-title&gt;&lt;/titles&gt;&lt;periodical&gt;&lt;full-title&gt;International Journal of Hydrogen Energy&lt;/full-title&gt;&lt;/periodical&gt;&lt;pages&gt;3572-3585&lt;/pages&gt;&lt;volume&gt;32&lt;/volume&gt;&lt;number&gt;15&lt;/number&gt;&lt;dates&gt;&lt;year&gt;2007&lt;/year&gt;&lt;/dates&gt;&lt;isbn&gt;0360-3199&lt;/isbn&gt;&lt;urls&gt;&lt;/urls&gt;&lt;/record&gt;&lt;/Cite&gt;&lt;Cite&gt;&lt;Author&gt;Sahu&lt;/Author&gt;&lt;Year&gt;2014&lt;/Year&gt;&lt;RecNum&gt;219&lt;/RecNum&gt;&lt;record&gt;&lt;rec-number&gt;219&lt;/rec-number&gt;&lt;foreign-keys&gt;&lt;key app="EN" db-id="xrxf5zasg5w25ke9x5t50avuexxwe2z5pwd2" timestamp="1543690877"&gt;219&lt;/key&gt;&lt;/foreign-keys&gt;&lt;ref-type name="Journal Article"&gt;17&lt;/ref-type&gt;&lt;contributors&gt;&lt;authors&gt;&lt;author&gt;Sahu, A. B.&lt;/author&gt;&lt;author&gt;Ravikrishna, R. V.&lt;/author&gt;&lt;/authors&gt;&lt;/contributors&gt;&lt;titles&gt;&lt;title&gt;A detailed numerical study of NOx kinetics in low calorific value H2/CO syngas flames&lt;/title&gt;&lt;secondary-title&gt;International Journal of Hydrogen Energy&lt;/secondary-title&gt;&lt;/titles&gt;&lt;periodical&gt;&lt;full-title&gt;International Journal of Hydrogen Energy&lt;/full-title&gt;&lt;/periodical&gt;&lt;pages&gt;17358-17370&lt;/pages&gt;&lt;volume&gt;39&lt;/volume&gt;&lt;number&gt;30&lt;/number&gt;&lt;keywords&gt;&lt;keyword&gt;Syngas&lt;/keyword&gt;&lt;keyword&gt;Chemical kinetics&lt;/keyword&gt;&lt;keyword&gt;NO formation&lt;/keyword&gt;&lt;keyword&gt;Counterflow diffusion flame&lt;/keyword&gt;&lt;/keywords&gt;&lt;dates&gt;&lt;year&gt;2014&lt;/year&gt;&lt;pub-dates&gt;&lt;date&gt;10/13/&lt;/date&gt;&lt;/pub-dates&gt;&lt;/dates&gt;&lt;isbn&gt;0360-3199&lt;/isbn&gt;&lt;urls&gt;&lt;related-urls&gt;&lt;url&gt;http://www.sciencedirect.com/science/article/pii/S0360319914022897&lt;/url&gt;&lt;/related-urls&gt;&lt;/urls&gt;&lt;electronic-resource-num&gt;http://dx.doi.org/10.1016/j.ijhydene.2014.08.031&lt;/electronic-resource-num&gt;&lt;/record&gt;&lt;/Cite&gt;&lt;/EndNote&gt;</w:instrText>
      </w:r>
      <w:r w:rsidR="00393631">
        <w:fldChar w:fldCharType="separate"/>
      </w:r>
      <w:r w:rsidR="00B84A76">
        <w:rPr>
          <w:noProof/>
        </w:rPr>
        <w:t>[</w:t>
      </w:r>
      <w:hyperlink w:anchor="_ENREF_35" w:tooltip="Skottene, 2007 #218" w:history="1">
        <w:r w:rsidR="00482842">
          <w:rPr>
            <w:noProof/>
          </w:rPr>
          <w:t>35</w:t>
        </w:r>
      </w:hyperlink>
      <w:r w:rsidR="00B84A76">
        <w:rPr>
          <w:noProof/>
        </w:rPr>
        <w:t xml:space="preserve">, </w:t>
      </w:r>
      <w:hyperlink w:anchor="_ENREF_36" w:tooltip="Sahu, 2014 #219" w:history="1">
        <w:r w:rsidR="00482842">
          <w:rPr>
            <w:noProof/>
          </w:rPr>
          <w:t>36</w:t>
        </w:r>
      </w:hyperlink>
      <w:r w:rsidR="00B84A76">
        <w:rPr>
          <w:noProof/>
        </w:rPr>
        <w:t>]</w:t>
      </w:r>
      <w:r w:rsidR="00393631">
        <w:fldChar w:fldCharType="end"/>
      </w:r>
      <w:r w:rsidR="00393631">
        <w:t xml:space="preserve">. </w:t>
      </w:r>
      <w:r w:rsidR="00A66D45">
        <w:t>NO</w:t>
      </w:r>
      <w:r w:rsidR="00A66D45" w:rsidRPr="00FC2919">
        <w:rPr>
          <w:vertAlign w:val="subscript"/>
        </w:rPr>
        <w:t>2</w:t>
      </w:r>
      <w:r w:rsidR="00A66D45">
        <w:t xml:space="preserve"> is </w:t>
      </w:r>
      <w:r w:rsidR="00FC2919">
        <w:t>also reported</w:t>
      </w:r>
      <w:r w:rsidR="00A66D45">
        <w:t xml:space="preserve"> to form </w:t>
      </w:r>
      <w:r w:rsidR="00843093">
        <w:t>mostly</w:t>
      </w:r>
      <w:r w:rsidR="00A66D45">
        <w:t xml:space="preserve"> in flame lean areas.</w:t>
      </w:r>
      <w:r w:rsidR="00CA6BF5">
        <w:t xml:space="preserve"> </w:t>
      </w:r>
    </w:p>
    <w:p w14:paraId="0E41D745" w14:textId="1F23C798" w:rsidR="00305DE2" w:rsidRPr="00E821E4" w:rsidRDefault="00BE5C20" w:rsidP="00506E6C">
      <w:pPr>
        <w:jc w:val="both"/>
      </w:pPr>
      <w:r>
        <w:t>NO</w:t>
      </w:r>
      <w:r w:rsidRPr="00BE5C20">
        <w:rPr>
          <w:vertAlign w:val="subscript"/>
        </w:rPr>
        <w:t>X</w:t>
      </w:r>
      <w:r>
        <w:t xml:space="preserve"> emission</w:t>
      </w:r>
      <w:r w:rsidR="00863D9C">
        <w:t xml:space="preserve"> in turbulent non-premixed hydrogen flame</w:t>
      </w:r>
      <w:r w:rsidR="00E61836">
        <w:t>s</w:t>
      </w:r>
      <w:r w:rsidR="00863D9C">
        <w:t xml:space="preserve"> </w:t>
      </w:r>
      <w:r>
        <w:t xml:space="preserve">is </w:t>
      </w:r>
      <w:r w:rsidR="00863D9C">
        <w:t>contingent upon several factors including</w:t>
      </w:r>
      <w:r w:rsidR="00E61836">
        <w:t xml:space="preserve"> turbulent intensity </w:t>
      </w:r>
      <w:r w:rsidR="00E61836">
        <w:fldChar w:fldCharType="begin">
          <w:fldData xml:space="preserve">PEVuZE5vdGU+PENpdGU+PEF1dGhvcj5IYXNoZW1pPC9BdXRob3I+PFllYXI+MjAxMTwvWWVhcj48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</w:fldData>
        </w:fldChar>
      </w:r>
      <w:r w:rsidR="00B84A76">
        <w:instrText xml:space="preserve"> ADDIN EN.CITE </w:instrText>
      </w:r>
      <w:r w:rsidR="00B84A76">
        <w:fldChar w:fldCharType="begin">
          <w:fldData xml:space="preserve">PEVuZE5vdGU+PENpdGU+PEF1dGhvcj5IYXNoZW1pPC9BdXRob3I+PFllYXI+MjAxMTwvWWVhcj48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</w:fldData>
        </w:fldChar>
      </w:r>
      <w:r w:rsidR="00B84A76">
        <w:instrText xml:space="preserve"> ADDIN EN.CITE.DATA </w:instrText>
      </w:r>
      <w:r w:rsidR="00B84A76">
        <w:fldChar w:fldCharType="end"/>
      </w:r>
      <w:r w:rsidR="00E61836">
        <w:fldChar w:fldCharType="separate"/>
      </w:r>
      <w:r w:rsidR="00B84A76">
        <w:rPr>
          <w:noProof/>
        </w:rPr>
        <w:t>[</w:t>
      </w:r>
      <w:hyperlink w:anchor="_ENREF_37" w:tooltip="Hashemi, 2011 #220" w:history="1">
        <w:r w:rsidR="00482842">
          <w:rPr>
            <w:noProof/>
          </w:rPr>
          <w:t>37</w:t>
        </w:r>
      </w:hyperlink>
      <w:r w:rsidR="00B84A76">
        <w:rPr>
          <w:noProof/>
        </w:rPr>
        <w:t xml:space="preserve">, </w:t>
      </w:r>
      <w:hyperlink w:anchor="_ENREF_38" w:tooltip="Saqr, 2010 #221" w:history="1">
        <w:r w:rsidR="00482842">
          <w:rPr>
            <w:noProof/>
          </w:rPr>
          <w:t>38</w:t>
        </w:r>
      </w:hyperlink>
      <w:r w:rsidR="00B84A76">
        <w:rPr>
          <w:noProof/>
        </w:rPr>
        <w:t>]</w:t>
      </w:r>
      <w:r w:rsidR="00E61836">
        <w:fldChar w:fldCharType="end"/>
      </w:r>
      <w:r w:rsidR="003F3641">
        <w:t>,</w:t>
      </w:r>
      <w:r w:rsidR="001734CA">
        <w:t xml:space="preserve"> </w:t>
      </w:r>
      <w:r w:rsidR="00C94CFB">
        <w:t>velocity of coaxial air</w:t>
      </w:r>
      <w:r w:rsidR="00190CA8">
        <w:t xml:space="preserve"> </w:t>
      </w:r>
      <w:r w:rsidR="00190CA8">
        <w:fldChar w:fldCharType="begin"/>
      </w:r>
      <w:r w:rsidR="00B84A76">
        <w:instrText xml:space="preserve"> ADDIN EN.CITE &lt;EndNote&gt;&lt;Cite&gt;&lt;Author&gt;Feikema&lt;/Author&gt;&lt;Year&gt;1991&lt;/Year&gt;&lt;RecNum&gt;222&lt;/RecNum&gt;&lt;DisplayText&gt;[39]&lt;/DisplayText&gt;&lt;record&gt;&lt;rec-number&gt;222&lt;/rec-number&gt;&lt;foreign-keys&gt;&lt;key app="EN" db-id="xrxf5zasg5w25ke9x5t50avuexxwe2z5pwd2" timestamp="1543690877"&gt;222&lt;/key&gt;&lt;/foreign-keys&gt;&lt;ref-type name="Journal Article"&gt;17&lt;/ref-type&gt;&lt;contributors&gt;&lt;authors&gt;&lt;author&gt;Feikema, Douglas&lt;/author&gt;&lt;author&gt;Chen, Ruey-Hung&lt;/author&gt;&lt;author&gt;Driscoll, James F.&lt;/author&gt;&lt;/authors&gt;&lt;/contributors&gt;&lt;titles&gt;&lt;title&gt;Blowout of nonpremixed flames: Maximum coaxial air velocities achievable, with and without swirl&lt;/title&gt;&lt;secondary-title&gt;Combustion and Flame&lt;/secondary-title&gt;&lt;/titles&gt;&lt;periodical&gt;&lt;full-title&gt;Combustion and Flame&lt;/full-title&gt;&lt;/periodical&gt;&lt;pages&gt;347-358&lt;/pages&gt;&lt;volume&gt;86&lt;/volume&gt;&lt;number&gt;4&lt;/number&gt;&lt;dates&gt;&lt;year&gt;1991&lt;/year&gt;&lt;pub-dates&gt;&lt;date&gt;1991/09/01&lt;/date&gt;&lt;/pub-dates&gt;&lt;/dates&gt;&lt;isbn&gt;0010-2180&lt;/isbn&gt;&lt;urls&gt;&lt;related-urls&gt;&lt;url&gt;http://www.sciencedirect.com/science/article/pii/001021809190128X&lt;/url&gt;&lt;/related-urls&gt;&lt;/urls&gt;&lt;electronic-resource-num&gt;http://dx.doi.org/10.1016/0010-2180(91)90128-X&lt;/electronic-resource-num&gt;&lt;/record&gt;&lt;/Cite&gt;&lt;/EndNote&gt;</w:instrText>
      </w:r>
      <w:r w:rsidR="00190CA8">
        <w:fldChar w:fldCharType="separate"/>
      </w:r>
      <w:r w:rsidR="00B84A76">
        <w:rPr>
          <w:noProof/>
        </w:rPr>
        <w:t>[</w:t>
      </w:r>
      <w:hyperlink w:anchor="_ENREF_39" w:tooltip="Feikema, 1991 #222" w:history="1">
        <w:r w:rsidR="00482842">
          <w:rPr>
            <w:noProof/>
          </w:rPr>
          <w:t>39</w:t>
        </w:r>
      </w:hyperlink>
      <w:r w:rsidR="00B84A76">
        <w:rPr>
          <w:noProof/>
        </w:rPr>
        <w:t>]</w:t>
      </w:r>
      <w:r w:rsidR="00190CA8">
        <w:fldChar w:fldCharType="end"/>
      </w:r>
      <w:r w:rsidR="00C94CFB">
        <w:t xml:space="preserve">, </w:t>
      </w:r>
      <w:r w:rsidR="001734CA">
        <w:t xml:space="preserve">flame stretch, </w:t>
      </w:r>
      <w:r w:rsidR="00015CB1">
        <w:t>extinction strain rate</w:t>
      </w:r>
      <w:r w:rsidR="005D3ACC">
        <w:t xml:space="preserve"> </w:t>
      </w:r>
      <w:r w:rsidR="005D3ACC">
        <w:fldChar w:fldCharType="begin"/>
      </w:r>
      <w:r w:rsidR="00B84A76">
        <w:instrText xml:space="preserve"> ADDIN EN.CITE &lt;EndNote&gt;&lt;Cite&gt;&lt;Author&gt;Lee&lt;/Author&gt;&lt;Year&gt;1995&lt;/Year&gt;&lt;RecNum&gt;223&lt;/RecNum&gt;&lt;DisplayText&gt;[40]&lt;/DisplayText&gt;&lt;record&gt;&lt;rec-number&gt;223&lt;/rec-number&gt;&lt;foreign-keys&gt;&lt;key app="EN" db-id="xrxf5zasg5w25ke9x5t50avuexxwe2z5pwd2" timestamp="1543690878"&gt;223&lt;/key&gt;&lt;/foreign-keys&gt;&lt;ref-type name="Journal Article"&gt;17&lt;/ref-type&gt;&lt;contributors&gt;&lt;authors&gt;&lt;author&gt;Lee, Su-Ryong&lt;/author&gt;&lt;author&gt;Park, Sim-Soo&lt;/author&gt;&lt;author&gt;Chung, Suk-Ho&lt;/author&gt;&lt;/authors&gt;&lt;/contributors&gt;&lt;titles&gt;&lt;title&gt;Flame structure and thermal NOx formation in hydrogen diffusion flames with reduced kinetic mechanisms&lt;/title&gt;&lt;secondary-title&gt;KSME Journal&lt;/secondary-title&gt;&lt;/titles&gt;&lt;periodical&gt;&lt;full-title&gt;KSME Journal&lt;/full-title&gt;&lt;/periodical&gt;&lt;pages&gt;377-384&lt;/pages&gt;&lt;volume&gt;9&lt;/volume&gt;&lt;number&gt;3&lt;/number&gt;&lt;dates&gt;&lt;year&gt;1995&lt;/year&gt;&lt;/dates&gt;&lt;isbn&gt;1738-494X&lt;/isbn&gt;&lt;label&gt;Lee1995&lt;/label&gt;&lt;work-type&gt;journal article&lt;/work-type&gt;&lt;urls&gt;&lt;related-urls&gt;&lt;url&gt;http://dx.doi.org/10.1007/BF02953636&lt;/url&gt;&lt;/related-urls&gt;&lt;/urls&gt;&lt;electronic-resource-num&gt;10.1007/bf02953636&lt;/electronic-resource-num&gt;&lt;/record&gt;&lt;/Cite&gt;&lt;/EndNote&gt;</w:instrText>
      </w:r>
      <w:r w:rsidR="005D3ACC">
        <w:fldChar w:fldCharType="separate"/>
      </w:r>
      <w:r w:rsidR="00B84A76">
        <w:rPr>
          <w:noProof/>
        </w:rPr>
        <w:t>[</w:t>
      </w:r>
      <w:hyperlink w:anchor="_ENREF_40" w:tooltip="Lee, 1995 #223" w:history="1">
        <w:r w:rsidR="00482842">
          <w:rPr>
            <w:noProof/>
          </w:rPr>
          <w:t>40</w:t>
        </w:r>
      </w:hyperlink>
      <w:r w:rsidR="00B84A76">
        <w:rPr>
          <w:noProof/>
        </w:rPr>
        <w:t>]</w:t>
      </w:r>
      <w:r w:rsidR="005D3ACC">
        <w:fldChar w:fldCharType="end"/>
      </w:r>
      <w:r w:rsidR="00015CB1">
        <w:t xml:space="preserve">, </w:t>
      </w:r>
      <w:r w:rsidR="006D1D63">
        <w:t>flame swirl intensity</w:t>
      </w:r>
      <w:r w:rsidR="009B3685">
        <w:t xml:space="preserve"> </w:t>
      </w:r>
      <w:r w:rsidR="006D1D63">
        <w:fldChar w:fldCharType="begin"/>
      </w:r>
      <w:r w:rsidR="00B84A76">
        <w:instrText xml:space="preserve"> ADDIN EN.CITE &lt;EndNote&gt;&lt;Cite&gt;&lt;Author&gt;Kim&lt;/Author&gt;&lt;Year&gt;2009&lt;/Year&gt;&lt;RecNum&gt;224&lt;/RecNum&gt;&lt;DisplayText&gt;[41]&lt;/DisplayText&gt;&lt;record&gt;&lt;rec-number&gt;224&lt;/rec-number&gt;&lt;foreign-keys&gt;&lt;key app="EN" db-id="xrxf5zasg5w25ke9x5t50avuexxwe2z5pwd2" timestamp="1543690878"&gt;224&lt;/key&gt;&lt;/foreign-keys&gt;&lt;ref-type name="Journal Article"&gt;17&lt;/ref-type&gt;&lt;contributors&gt;&lt;authors&gt;&lt;author&gt;Kim, Han S.&lt;/author&gt;&lt;author&gt;Arghode, Vaibhav K.&lt;/author&gt;&lt;author&gt;Gupta, Ashwani K.&lt;/author&gt;&lt;/authors&gt;&lt;/contributors&gt;&lt;titles&gt;&lt;title&gt;Flame characteristics of hydrogen-enriched methane–air premixed swirling flames&lt;/title&gt;&lt;secondary-title&gt;International Journal of Hydrogen Energy&lt;/secondary-title&gt;&lt;/titles&gt;&lt;periodical&gt;&lt;full-title&gt;International Journal of Hydrogen Energy&lt;/full-title&gt;&lt;/periodical&gt;&lt;pages&gt;1063-1073&lt;/pages&gt;&lt;volume&gt;34&lt;/volume&gt;&lt;number&gt;2&lt;/number&gt;&lt;keywords&gt;&lt;keyword&gt;Hydrogen enrichment of methane flames&lt;/keyword&gt;&lt;keyword&gt;Premixed combustion&lt;/keyword&gt;&lt;keyword&gt;NOx emission&lt;/keyword&gt;&lt;keyword&gt;Swirl&lt;/keyword&gt;&lt;/keywords&gt;&lt;dates&gt;&lt;year&gt;2009&lt;/year&gt;&lt;pub-dates&gt;&lt;date&gt;1//&lt;/date&gt;&lt;/pub-dates&gt;&lt;/dates&gt;&lt;isbn&gt;0360-3199&lt;/isbn&gt;&lt;urls&gt;&lt;related-urls&gt;&lt;url&gt;http://www.sciencedirect.com/science/article/pii/S0360319908013657&lt;/url&gt;&lt;/related-urls&gt;&lt;/urls&gt;&lt;electronic-resource-num&gt;http://dx.doi.org/10.1016/j.ijhydene.2008.10.035&lt;/electronic-resource-num&gt;&lt;/record&gt;&lt;/Cite&gt;&lt;/EndNote&gt;</w:instrText>
      </w:r>
      <w:r w:rsidR="006D1D63">
        <w:fldChar w:fldCharType="separate"/>
      </w:r>
      <w:r w:rsidR="00B84A76">
        <w:rPr>
          <w:noProof/>
        </w:rPr>
        <w:t>[</w:t>
      </w:r>
      <w:hyperlink w:anchor="_ENREF_41" w:tooltip="Kim, 2009 #224" w:history="1">
        <w:r w:rsidR="00482842">
          <w:rPr>
            <w:noProof/>
          </w:rPr>
          <w:t>41</w:t>
        </w:r>
      </w:hyperlink>
      <w:r w:rsidR="00B84A76">
        <w:rPr>
          <w:noProof/>
        </w:rPr>
        <w:t>]</w:t>
      </w:r>
      <w:r w:rsidR="006D1D63">
        <w:fldChar w:fldCharType="end"/>
      </w:r>
      <w:r w:rsidR="006D1D63">
        <w:t>,</w:t>
      </w:r>
      <w:r w:rsidR="00E232B7">
        <w:t xml:space="preserve"> </w:t>
      </w:r>
      <w:r w:rsidR="00961B10">
        <w:t xml:space="preserve">acoustic properties of air jet </w:t>
      </w:r>
      <w:r w:rsidR="00961B10">
        <w:fldChar w:fldCharType="begin">
          <w:fldData xml:space="preserve">PEVuZE5vdGU+PENpdGU+PEF1dGhvcj5PaDwvQXV0aG9yPjxZZWFyPjIwMDk8L1llYXI+PFJlY051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</w:fldData>
        </w:fldChar>
      </w:r>
      <w:r w:rsidR="00B84A76">
        <w:instrText xml:space="preserve"> ADDIN EN.CITE </w:instrText>
      </w:r>
      <w:r w:rsidR="00B84A76">
        <w:fldChar w:fldCharType="begin">
          <w:fldData xml:space="preserve">PEVuZE5vdGU+PENpdGU+PEF1dGhvcj5PaDwvQXV0aG9yPjxZZWFyPjIwMDk8L1llYXI+PFJlY051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</w:fldData>
        </w:fldChar>
      </w:r>
      <w:r w:rsidR="00B84A76">
        <w:instrText xml:space="preserve"> ADDIN EN.CITE.DATA </w:instrText>
      </w:r>
      <w:r w:rsidR="00B84A76">
        <w:fldChar w:fldCharType="end"/>
      </w:r>
      <w:r w:rsidR="00961B10">
        <w:fldChar w:fldCharType="separate"/>
      </w:r>
      <w:r w:rsidR="00B84A76">
        <w:rPr>
          <w:noProof/>
        </w:rPr>
        <w:t>[</w:t>
      </w:r>
      <w:hyperlink w:anchor="_ENREF_42" w:tooltip="Oh, 2009 #225" w:history="1">
        <w:r w:rsidR="00482842">
          <w:rPr>
            <w:noProof/>
          </w:rPr>
          <w:t>42</w:t>
        </w:r>
      </w:hyperlink>
      <w:r w:rsidR="00B84A76">
        <w:rPr>
          <w:noProof/>
        </w:rPr>
        <w:t xml:space="preserve">, </w:t>
      </w:r>
      <w:hyperlink w:anchor="_ENREF_43" w:tooltip="Heo, 2009 #226" w:history="1">
        <w:r w:rsidR="00482842">
          <w:rPr>
            <w:noProof/>
          </w:rPr>
          <w:t>43</w:t>
        </w:r>
      </w:hyperlink>
      <w:r w:rsidR="00B84A76">
        <w:rPr>
          <w:noProof/>
        </w:rPr>
        <w:t>]</w:t>
      </w:r>
      <w:r w:rsidR="00961B10">
        <w:fldChar w:fldCharType="end"/>
      </w:r>
      <w:r w:rsidR="00961B10">
        <w:t xml:space="preserve">, </w:t>
      </w:r>
      <w:r>
        <w:t>recirculation zone properties, equivalence ratio</w:t>
      </w:r>
      <w:r w:rsidR="009B3685">
        <w:t xml:space="preserve"> (or excess air</w:t>
      </w:r>
      <w:r w:rsidR="00D014C1">
        <w:t xml:space="preserve"> </w:t>
      </w:r>
      <w:r w:rsidR="00D014C1">
        <w:fldChar w:fldCharType="begin"/>
      </w:r>
      <w:r w:rsidR="00B84A76">
        <w:instrText xml:space="preserve"> ADDIN EN.CITE &lt;EndNote&gt;&lt;Cite&gt;&lt;Author&gt;Kim&lt;/Author&gt;&lt;Year&gt;2009&lt;/Year&gt;&lt;RecNum&gt;227&lt;/RecNum&gt;&lt;DisplayText&gt;[44]&lt;/DisplayText&gt;&lt;record&gt;&lt;rec-number&gt;227&lt;/rec-number&gt;&lt;foreign-keys&gt;&lt;key app="EN" db-id="xrxf5zasg5w25ke9x5t50avuexxwe2z5pwd2" timestamp="1543690878"&gt;227&lt;/key&gt;&lt;/foreign-keys&gt;&lt;ref-type name="Journal Article"&gt;17&lt;/ref-type&gt;&lt;contributors&gt;&lt;authors&gt;&lt;author&gt;Kim, Han S.&lt;/author&gt;&lt;author&gt;Arghode, Vaibhav K.&lt;/author&gt;&lt;author&gt;Linck, Martin B.&lt;/author&gt;&lt;author&gt;Gupta, Ashwani K.&lt;/author&gt;&lt;/authors&gt;&lt;/contributors&gt;&lt;titles&gt;&lt;title&gt;Hydrogen addition effects in a confined swirl-stabilized methane-air flame&lt;/title&gt;&lt;secondary-title&gt;International Journal of Hydrogen Energy&lt;/secondary-title&gt;&lt;/titles&gt;&lt;periodical&gt;&lt;full-title&gt;International Journal of Hydrogen Energy&lt;/full-title&gt;&lt;/periodical&gt;&lt;pages&gt;1054-1062&lt;/pages&gt;&lt;volume&gt;34&lt;/volume&gt;&lt;number&gt;2&lt;/number&gt;&lt;keywords&gt;&lt;keyword&gt;Hydrogen enrichment of methane flames&lt;/keyword&gt;&lt;keyword&gt;Confined pre-mixed combustion&lt;/keyword&gt;&lt;keyword&gt;Flame stability&lt;/keyword&gt;&lt;keyword&gt;NOx emission&lt;/keyword&gt;&lt;keyword&gt;Swirl&lt;/keyword&gt;&lt;keyword&gt;Diffusion flame&lt;/keyword&gt;&lt;/keywords&gt;&lt;dates&gt;&lt;year&gt;2009&lt;/year&gt;&lt;pub-dates&gt;&lt;date&gt;1//&lt;/date&gt;&lt;/pub-dates&gt;&lt;/dates&gt;&lt;isbn&gt;0360-3199&lt;/isbn&gt;&lt;urls&gt;&lt;related-urls&gt;&lt;url&gt;http://www.sciencedirect.com/science/article/pii/S0360319908013645&lt;/url&gt;&lt;/related-urls&gt;&lt;/urls&gt;&lt;electronic-resource-num&gt;http://dx.doi.org/10.1016/j.ijhydene.2008.10.034&lt;/electronic-resource-num&gt;&lt;/record&gt;&lt;/Cite&gt;&lt;/EndNote&gt;</w:instrText>
      </w:r>
      <w:r w:rsidR="00D014C1">
        <w:fldChar w:fldCharType="separate"/>
      </w:r>
      <w:r w:rsidR="00B84A76">
        <w:rPr>
          <w:noProof/>
        </w:rPr>
        <w:t>[</w:t>
      </w:r>
      <w:hyperlink w:anchor="_ENREF_44" w:tooltip="Kim, 2009 #227" w:history="1">
        <w:r w:rsidR="00482842">
          <w:rPr>
            <w:noProof/>
          </w:rPr>
          <w:t>44</w:t>
        </w:r>
      </w:hyperlink>
      <w:r w:rsidR="00B84A76">
        <w:rPr>
          <w:noProof/>
        </w:rPr>
        <w:t>]</w:t>
      </w:r>
      <w:r w:rsidR="00D014C1">
        <w:fldChar w:fldCharType="end"/>
      </w:r>
      <w:r w:rsidR="009B3685">
        <w:t>)</w:t>
      </w:r>
      <w:r>
        <w:t xml:space="preserve">, </w:t>
      </w:r>
      <w:r w:rsidR="007224BF">
        <w:t>non</w:t>
      </w:r>
      <w:r w:rsidR="000E2DEF">
        <w:t>-</w:t>
      </w:r>
      <w:r w:rsidR="007224BF">
        <w:t>equilibrium chemistry HO</w:t>
      </w:r>
      <w:r w:rsidR="00FD21DF">
        <w:rPr>
          <w:vertAlign w:val="subscript"/>
        </w:rPr>
        <w:t>2</w:t>
      </w:r>
      <w:r w:rsidR="007224BF">
        <w:t>/H</w:t>
      </w:r>
      <w:r w:rsidR="007224BF" w:rsidRPr="007224BF">
        <w:rPr>
          <w:vertAlign w:val="subscript"/>
        </w:rPr>
        <w:t>2</w:t>
      </w:r>
      <w:r w:rsidR="00FD21DF">
        <w:t>O</w:t>
      </w:r>
      <w:r w:rsidR="00FD21DF" w:rsidRPr="00FD21DF">
        <w:rPr>
          <w:vertAlign w:val="subscript"/>
        </w:rPr>
        <w:t>2</w:t>
      </w:r>
      <w:r w:rsidR="00DC6797">
        <w:rPr>
          <w:vertAlign w:val="subscript"/>
        </w:rPr>
        <w:t xml:space="preserve"> </w:t>
      </w:r>
      <w:r w:rsidR="00DC6797" w:rsidRPr="00DC6797">
        <w:fldChar w:fldCharType="begin"/>
      </w:r>
      <w:r w:rsidR="00B84A76">
        <w:instrText xml:space="preserve"> ADDIN EN.CITE &lt;EndNote&gt;&lt;Cite&gt;&lt;Author&gt;Moon&lt;/Author&gt;&lt;Year&gt;2009&lt;/Year&gt;&lt;RecNum&gt;228&lt;/RecNum&gt;&lt;DisplayText&gt;[45]&lt;/DisplayText&gt;&lt;record&gt;&lt;rec-number&gt;228&lt;/rec-number&gt;&lt;foreign-keys&gt;&lt;key app="EN" db-id="xrxf5zasg5w25ke9x5t50avuexxwe2z5pwd2" timestamp="1543690878"&gt;228&lt;/key&gt;&lt;/foreign-keys&gt;&lt;ref-type name="Journal Article"&gt;17&lt;/ref-type&gt;&lt;contributors&gt;&lt;authors&gt;&lt;author&gt;Moon, Hee-Jang&lt;/author&gt;&lt;author&gt;Park, Yang-Ho&lt;/author&gt;&lt;author&gt;Yoon, Youngbin&lt;/author&gt;&lt;/authors&gt;&lt;/contributors&gt;&lt;titles&gt;&lt;title&gt;NOx emission characteristics in turbulent hydrogen jet flames with coaxial air&lt;/title&gt;&lt;secondary-title&gt;Journal of mechanical science and technology&lt;/secondary-title&gt;&lt;/titles&gt;&lt;periodical&gt;&lt;full-title&gt;Journal of Mechanical Science and Technology&lt;/full-title&gt;&lt;/periodical&gt;&lt;pages&gt;1751-1759&lt;/pages&gt;&lt;volume&gt;23&lt;/volume&gt;&lt;number&gt;6&lt;/number&gt;&lt;dates&gt;&lt;year&gt;2009&lt;/year&gt;&lt;/dates&gt;&lt;isbn&gt;1738-494X&lt;/isbn&gt;&lt;urls&gt;&lt;/urls&gt;&lt;/record&gt;&lt;/Cite&gt;&lt;/EndNote&gt;</w:instrText>
      </w:r>
      <w:r w:rsidR="00DC6797" w:rsidRPr="00DC6797">
        <w:fldChar w:fldCharType="separate"/>
      </w:r>
      <w:r w:rsidR="00B84A76">
        <w:rPr>
          <w:noProof/>
        </w:rPr>
        <w:t>[</w:t>
      </w:r>
      <w:hyperlink w:anchor="_ENREF_45" w:tooltip="Moon, 2009 #228" w:history="1">
        <w:r w:rsidR="00482842">
          <w:rPr>
            <w:noProof/>
          </w:rPr>
          <w:t>45</w:t>
        </w:r>
      </w:hyperlink>
      <w:r w:rsidR="00B84A76">
        <w:rPr>
          <w:noProof/>
        </w:rPr>
        <w:t>]</w:t>
      </w:r>
      <w:r w:rsidR="00DC6797" w:rsidRPr="00DC6797">
        <w:fldChar w:fldCharType="end"/>
      </w:r>
      <w:r w:rsidR="007224BF">
        <w:t xml:space="preserve">, </w:t>
      </w:r>
      <w:r>
        <w:t>flame length, secondary air mixing, Reynold number</w:t>
      </w:r>
      <w:r w:rsidR="002F61FD">
        <w:t>, residenc</w:t>
      </w:r>
      <w:r w:rsidR="00E32DEC">
        <w:t>e time of the recirculated gas, temperature</w:t>
      </w:r>
      <w:r w:rsidR="00521482">
        <w:t>,</w:t>
      </w:r>
      <w:r w:rsidR="00D536B7">
        <w:t xml:space="preserve"> </w:t>
      </w:r>
      <w:r w:rsidR="00E32DEC">
        <w:t>velocity of gaseous combustion products</w:t>
      </w:r>
      <w:r w:rsidR="006726A6">
        <w:t xml:space="preserve"> </w:t>
      </w:r>
      <w:r w:rsidR="006726A6">
        <w:fldChar w:fldCharType="begin"/>
      </w:r>
      <w:r w:rsidR="00B84A76">
        <w:instrText xml:space="preserve"> ADDIN EN.CITE &lt;EndNote&gt;&lt;Cite&gt;&lt;Author&gt;Chen&lt;/Author&gt;&lt;Year&gt;1995&lt;/Year&gt;&lt;RecNum&gt;229&lt;/RecNum&gt;&lt;DisplayText&gt;[46]&lt;/DisplayText&gt;&lt;record&gt;&lt;rec-number&gt;229&lt;/rec-number&gt;&lt;foreign-keys&gt;&lt;key app="EN" db-id="xrxf5zasg5w25ke9x5t50avuexxwe2z5pwd2" timestamp="1543690878"&gt;229&lt;/key&gt;&lt;/foreign-keys&gt;&lt;ref-type name="Journal Article"&gt;17&lt;/ref-type&gt;&lt;contributors&gt;&lt;authors&gt;&lt;author&gt;Chen, Ruey-Hung&lt;/author&gt;&lt;/authors&gt;&lt;/contributors&gt;&lt;titles&gt;&lt;title&gt;Some characteristics of NOx emission of turbulent nonpremixed hydrogen-air flames stabilized by swirl-generated flow recirculation&lt;/title&gt;&lt;secondary-title&gt;Combustion science and technology&lt;/secondary-title&gt;&lt;/titles&gt;&lt;periodical&gt;&lt;full-title&gt;Combustion science and technology&lt;/full-title&gt;&lt;/periodical&gt;&lt;pages&gt;443-460&lt;/pages&gt;&lt;volume&gt;110&lt;/volume&gt;&lt;number&gt;1&lt;/number&gt;&lt;dates&gt;&lt;year&gt;1995&lt;/year&gt;&lt;/dates&gt;&lt;isbn&gt;0010-2202&lt;/isbn&gt;&lt;urls&gt;&lt;/urls&gt;&lt;/record&gt;&lt;/Cite&gt;&lt;/EndNote&gt;</w:instrText>
      </w:r>
      <w:r w:rsidR="006726A6">
        <w:fldChar w:fldCharType="separate"/>
      </w:r>
      <w:r w:rsidR="00B84A76">
        <w:rPr>
          <w:noProof/>
        </w:rPr>
        <w:t>[</w:t>
      </w:r>
      <w:hyperlink w:anchor="_ENREF_46" w:tooltip="Chen, 1995 #229" w:history="1">
        <w:r w:rsidR="00482842">
          <w:rPr>
            <w:noProof/>
          </w:rPr>
          <w:t>46</w:t>
        </w:r>
      </w:hyperlink>
      <w:r w:rsidR="00B84A76">
        <w:rPr>
          <w:noProof/>
        </w:rPr>
        <w:t>]</w:t>
      </w:r>
      <w:r w:rsidR="006726A6">
        <w:fldChar w:fldCharType="end"/>
      </w:r>
      <w:r w:rsidR="00796F8A">
        <w:t>, heat radiation and buoyancy</w:t>
      </w:r>
      <w:r w:rsidR="00857A17">
        <w:t xml:space="preserve"> </w:t>
      </w:r>
      <w:r w:rsidR="00857A17">
        <w:fldChar w:fldCharType="begin"/>
      </w:r>
      <w:r w:rsidR="00B84A76">
        <w:instrText xml:space="preserve"> ADDIN EN.CITE &lt;EndNote&gt;&lt;Cite&gt;&lt;Author&gt;Andrew&lt;/Author&gt;&lt;Year&gt;1991&lt;/Year&gt;&lt;RecNum&gt;230&lt;/RecNum&gt;&lt;DisplayText&gt;[47]&lt;/DisplayText&gt;&lt;record&gt;&lt;rec-number&gt;230&lt;/rec-number&gt;&lt;foreign-keys&gt;&lt;key app="EN" db-id="xrxf5zasg5w25ke9x5t50avuexxwe2z5pwd2" timestamp="1543690879"&gt;230&lt;/key&gt;&lt;/foreign-keys&gt;&lt;ref-type name="Book Section"&gt;5&lt;/ref-type&gt;&lt;contributors&gt;&lt;authors&gt;&lt;author&gt;Andrew, Lutz&lt;/author&gt;&lt;author&gt;Robert, K. E. E.&lt;/author&gt;&lt;author&gt;Robert, Dibble&lt;/author&gt;&lt;author&gt;James, Broadwell&lt;/author&gt;&lt;/authors&gt;&lt;/contributors&gt;&lt;titles&gt;&lt;title&gt;A model for detailed chemical kinetics in turbulent nonpremixed jet flames&lt;/title&gt;&lt;secondary-title&gt;29th Aerospace Sciences Meeting&lt;/secondary-title&gt;&lt;tertiary-title&gt;Aerospace Sciences Meetings&lt;/tertiary-title&gt;&lt;/titles&gt;&lt;num-vols&gt;0&lt;/num-vols&gt;&lt;dates&gt;&lt;year&gt;1991&lt;/year&gt;&lt;/dates&gt;&lt;publisher&gt;American Institute of Aeronautics and Astronautics&lt;/publisher&gt;&lt;urls&gt;&lt;related-urls&gt;&lt;url&gt;http://dx.doi.org/10.2514/6.1991-478&lt;/url&gt;&lt;/related-urls&gt;&lt;/urls&gt;&lt;electronic-resource-num&gt;doi:10.2514/6.1991-478&amp;#xD;10.2514/6.1991-478&lt;/electronic-resource-num&gt;&lt;access-date&gt;2016/05/24&lt;/access-date&gt;&lt;/record&gt;&lt;/Cite&gt;&lt;/EndNote&gt;</w:instrText>
      </w:r>
      <w:r w:rsidR="00857A17">
        <w:fldChar w:fldCharType="separate"/>
      </w:r>
      <w:r w:rsidR="00B84A76">
        <w:rPr>
          <w:noProof/>
        </w:rPr>
        <w:t>[</w:t>
      </w:r>
      <w:hyperlink w:anchor="_ENREF_47" w:tooltip="Andrew, 1991 #230" w:history="1">
        <w:r w:rsidR="00482842">
          <w:rPr>
            <w:noProof/>
          </w:rPr>
          <w:t>47</w:t>
        </w:r>
      </w:hyperlink>
      <w:r w:rsidR="00B84A76">
        <w:rPr>
          <w:noProof/>
        </w:rPr>
        <w:t>]</w:t>
      </w:r>
      <w:r w:rsidR="00857A17">
        <w:fldChar w:fldCharType="end"/>
      </w:r>
      <w:r w:rsidR="00E32DEC">
        <w:t>.</w:t>
      </w:r>
      <w:r w:rsidR="00FC5001">
        <w:t xml:space="preserve"> </w:t>
      </w:r>
      <w:r w:rsidR="00B06576">
        <w:t>Han et al.</w:t>
      </w:r>
      <w:r w:rsidR="00F1437E">
        <w:t xml:space="preserve"> </w:t>
      </w:r>
      <w:r w:rsidR="00F1437E">
        <w:fldChar w:fldCharType="begin"/>
      </w:r>
      <w:r w:rsidR="00B84A76">
        <w:instrText xml:space="preserve"> ADDIN EN.CITE &lt;EndNote&gt;&lt;Cite&gt;&lt;Author&gt;Han&lt;/Author&gt;&lt;Year&gt;2001&lt;/Year&gt;&lt;RecNum&gt;231&lt;/RecNum&gt;&lt;DisplayText&gt;[48]&lt;/DisplayText&gt;&lt;record&gt;&lt;rec-number&gt;231&lt;/rec-number&gt;&lt;foreign-keys&gt;&lt;key app="EN" db-id="xrxf5zasg5w25ke9x5t50avuexxwe2z5pwd2" timestamp="1543690879"&gt;231&lt;/key&gt;&lt;/foreign-keys&gt;&lt;ref-type name="Journal Article"&gt;17&lt;/ref-type&gt;&lt;contributors&gt;&lt;authors&gt;&lt;author&gt;Han, Ji-Ung&lt;/author&gt;&lt;author&gt;Jeong, Yeong-Sik&lt;/author&gt;&lt;author&gt;Lee, Chang-Eon&lt;/author&gt;&lt;/authors&gt;&lt;/contributors&gt;&lt;titles&gt;&lt;title&gt;The effect of turbulence intensity on the NOx formation of hydrogen coaxial jet turbulent diffusion flames&lt;/title&gt;&lt;secondary-title&gt;Transactions of the Korean Society of Mechanical Engineers B&lt;/secondary-title&gt;&lt;/titles&gt;&lt;periodical&gt;&lt;full-title&gt;Transactions of the Korean Society of Mechanical Engineers B&lt;/full-title&gt;&lt;/periodical&gt;&lt;pages&gt;147-155&lt;/pages&gt;&lt;volume&gt;25&lt;/volume&gt;&lt;number&gt;2&lt;/number&gt;&lt;dates&gt;&lt;year&gt;2001&lt;/year&gt;&lt;/dates&gt;&lt;isbn&gt;1226-4881&lt;/isbn&gt;&lt;urls&gt;&lt;/urls&gt;&lt;/record&gt;&lt;/Cite&gt;&lt;/EndNote&gt;</w:instrText>
      </w:r>
      <w:r w:rsidR="00F1437E">
        <w:fldChar w:fldCharType="separate"/>
      </w:r>
      <w:r w:rsidR="00B84A76">
        <w:rPr>
          <w:noProof/>
        </w:rPr>
        <w:t>[</w:t>
      </w:r>
      <w:hyperlink w:anchor="_ENREF_48" w:tooltip="Han, 2001 #231" w:history="1">
        <w:r w:rsidR="00482842">
          <w:rPr>
            <w:noProof/>
          </w:rPr>
          <w:t>48</w:t>
        </w:r>
      </w:hyperlink>
      <w:r w:rsidR="00B84A76">
        <w:rPr>
          <w:noProof/>
        </w:rPr>
        <w:t>]</w:t>
      </w:r>
      <w:r w:rsidR="00F1437E">
        <w:fldChar w:fldCharType="end"/>
      </w:r>
      <w:r w:rsidR="00B06576">
        <w:t xml:space="preserve"> have demonstrated that turbulent</w:t>
      </w:r>
      <w:r w:rsidR="0062010E">
        <w:t xml:space="preserve"> intensity </w:t>
      </w:r>
      <w:r w:rsidR="00B06576">
        <w:t>decreases the thermal NO</w:t>
      </w:r>
      <w:r w:rsidR="00CA6BF5">
        <w:t>,</w:t>
      </w:r>
      <w:r w:rsidR="00B06576">
        <w:t xml:space="preserve"> whilst lead</w:t>
      </w:r>
      <w:r w:rsidR="0006761E">
        <w:t>s</w:t>
      </w:r>
      <w:r w:rsidR="00B06576">
        <w:t xml:space="preserve"> to more NO</w:t>
      </w:r>
      <w:r w:rsidR="00B06576" w:rsidRPr="00961B10">
        <w:rPr>
          <w:vertAlign w:val="subscript"/>
        </w:rPr>
        <w:t>2</w:t>
      </w:r>
      <w:r w:rsidR="00B06576">
        <w:t xml:space="preserve"> formation in turbulent hydrogen diffusion flame</w:t>
      </w:r>
      <w:r w:rsidR="00383AA7">
        <w:t>s</w:t>
      </w:r>
      <w:r w:rsidR="00F1437E">
        <w:t>.</w:t>
      </w:r>
      <w:r w:rsidR="00B06576">
        <w:t xml:space="preserve"> </w:t>
      </w:r>
      <w:r w:rsidR="00CA6BF5">
        <w:t xml:space="preserve">Simulating </w:t>
      </w:r>
      <w:r w:rsidR="0000175C">
        <w:t>the non-premixed H</w:t>
      </w:r>
      <w:r w:rsidR="0000175C" w:rsidRPr="0000175C">
        <w:rPr>
          <w:vertAlign w:val="subscript"/>
        </w:rPr>
        <w:t>2</w:t>
      </w:r>
      <w:r w:rsidR="0000175C">
        <w:t xml:space="preserve"> turbulent jet flame using the conditional moment cloture (CMC)</w:t>
      </w:r>
      <w:r w:rsidR="005567CF">
        <w:t xml:space="preserve">, Smith et al. </w:t>
      </w:r>
      <w:r w:rsidR="005567CF">
        <w:fldChar w:fldCharType="begin"/>
      </w:r>
      <w:r w:rsidR="00B84A76">
        <w:instrText xml:space="preserve"> ADDIN EN.CITE &lt;EndNote&gt;&lt;Cite&gt;&lt;Author&gt;Smith&lt;/Author&gt;&lt;Year&gt;1992&lt;/Year&gt;&lt;RecNum&gt;232&lt;/RecNum&gt;&lt;DisplayText&gt;[49]&lt;/DisplayText&gt;&lt;record&gt;&lt;rec-number&gt;232&lt;/rec-number&gt;&lt;foreign-keys&gt;&lt;key app="EN" db-id="xrxf5zasg5w25ke9x5t50avuexxwe2z5pwd2" timestamp="1543690879"&gt;232&lt;/key&gt;&lt;/foreign-keys&gt;&lt;ref-type name="Journal Article"&gt;17&lt;/ref-type&gt;&lt;contributors&gt;&lt;authors&gt;&lt;author&gt;Smith, N. S. A.&lt;/author&gt;&lt;author&gt;Bilger, R. W.&lt;/author&gt;&lt;author&gt;Chen, J. Y.&lt;/author&gt;&lt;/authors&gt;&lt;/contributors&gt;&lt;titles&gt;&lt;title&gt;Twenty-Fourth Symposium on CombustionModelling of nonpremixed hydrogen jet flames using a conditional moment closure method&lt;/title&gt;&lt;secondary-title&gt;Symposium (International) on Combustion&lt;/secondary-title&gt;&lt;/titles&gt;&lt;periodical&gt;&lt;full-title&gt;Symposium (International) on Combustion&lt;/full-title&gt;&lt;/periodical&gt;&lt;pages&gt;263-269&lt;/pages&gt;&lt;volume&gt;24&lt;/volume&gt;&lt;number&gt;1&lt;/number&gt;&lt;dates&gt;&lt;year&gt;1992&lt;/year&gt;&lt;pub-dates&gt;&lt;date&gt;1992/01/01&lt;/date&gt;&lt;/pub-dates&gt;&lt;/dates&gt;&lt;isbn&gt;0082-0784&lt;/isbn&gt;&lt;urls&gt;&lt;related-urls&gt;&lt;url&gt;http://www.sciencedirect.com/science/article/pii/S0082078406800354&lt;/url&gt;&lt;/related-urls&gt;&lt;/urls&gt;&lt;electronic-resource-num&gt;http://dx.doi.org/10.1016/S0082-0784(06)80035-4&lt;/electronic-resource-num&gt;&lt;/record&gt;&lt;/Cite&gt;&lt;/EndNote&gt;</w:instrText>
      </w:r>
      <w:r w:rsidR="005567CF">
        <w:fldChar w:fldCharType="separate"/>
      </w:r>
      <w:r w:rsidR="00B84A76">
        <w:rPr>
          <w:noProof/>
        </w:rPr>
        <w:t>[</w:t>
      </w:r>
      <w:hyperlink w:anchor="_ENREF_49" w:tooltip="Smith, 1992 #232" w:history="1">
        <w:r w:rsidR="00482842">
          <w:rPr>
            <w:noProof/>
          </w:rPr>
          <w:t>49</w:t>
        </w:r>
      </w:hyperlink>
      <w:r w:rsidR="00B84A76">
        <w:rPr>
          <w:noProof/>
        </w:rPr>
        <w:t>]</w:t>
      </w:r>
      <w:r w:rsidR="005567CF">
        <w:fldChar w:fldCharType="end"/>
      </w:r>
      <w:r w:rsidR="005567CF">
        <w:t xml:space="preserve"> showed that</w:t>
      </w:r>
      <w:r w:rsidR="00BE1C3F">
        <w:t xml:space="preserve"> NO</w:t>
      </w:r>
      <w:r w:rsidR="00BE1C3F" w:rsidRPr="005D3CDE">
        <w:rPr>
          <w:vertAlign w:val="subscript"/>
        </w:rPr>
        <w:t>X</w:t>
      </w:r>
      <w:r w:rsidR="00BE1C3F" w:rsidRPr="005567CF">
        <w:t xml:space="preserve"> </w:t>
      </w:r>
      <w:r w:rsidR="00E1749D">
        <w:t xml:space="preserve">is </w:t>
      </w:r>
      <w:r w:rsidR="00BE1C3F">
        <w:t>scaled by the residence time of the fume</w:t>
      </w:r>
      <w:r w:rsidR="00171C36">
        <w:t xml:space="preserve"> in the combustion chamber</w:t>
      </w:r>
      <w:r w:rsidR="00BE1C3F">
        <w:t xml:space="preserve"> </w:t>
      </w:r>
      <w:r w:rsidR="0050432E">
        <w:t>with</w:t>
      </w:r>
      <w:r w:rsidR="00BE1C3F">
        <w:t xml:space="preserve"> a </w:t>
      </w:r>
      <w:r w:rsidR="005567CF" w:rsidRPr="005567CF">
        <w:t>1/2 power dependence</w:t>
      </w:r>
      <w:r w:rsidR="00BE1C3F">
        <w:t xml:space="preserve"> </w:t>
      </w:r>
      <w:r w:rsidR="0050432E">
        <w:t>to</w:t>
      </w:r>
      <w:r w:rsidR="00FB2F2D">
        <w:t xml:space="preserve"> fuel</w:t>
      </w:r>
      <w:r w:rsidR="005567CF" w:rsidRPr="005567CF">
        <w:t xml:space="preserve"> jet velocity</w:t>
      </w:r>
      <w:r w:rsidR="005D3CDE">
        <w:t>.</w:t>
      </w:r>
      <w:r w:rsidR="007B1508">
        <w:t xml:space="preserve"> They </w:t>
      </w:r>
      <w:r w:rsidR="00421196">
        <w:t xml:space="preserve">pointed out that </w:t>
      </w:r>
      <w:r w:rsidR="007B1508">
        <w:t xml:space="preserve">in hydrogen flames </w:t>
      </w:r>
      <w:r w:rsidR="007B1508" w:rsidRPr="007B1508">
        <w:t xml:space="preserve">super-equilibrium H, O and OH </w:t>
      </w:r>
      <w:r w:rsidR="00A77434">
        <w:t>species,</w:t>
      </w:r>
      <w:r w:rsidR="007B1508" w:rsidRPr="007B1508">
        <w:t xml:space="preserve"> and sub</w:t>
      </w:r>
      <w:r w:rsidR="007A118D">
        <w:t>-</w:t>
      </w:r>
      <w:r w:rsidR="007A118D" w:rsidRPr="007B1508">
        <w:t>equilibrium</w:t>
      </w:r>
      <w:r w:rsidR="007B1508" w:rsidRPr="007B1508">
        <w:t xml:space="preserve"> </w:t>
      </w:r>
      <w:r w:rsidR="00A77434">
        <w:t>local flame</w:t>
      </w:r>
      <w:r w:rsidR="007B1508" w:rsidRPr="007B1508">
        <w:t xml:space="preserve"> temperatures decay towards eq</w:t>
      </w:r>
      <w:r w:rsidR="00A04E82">
        <w:t xml:space="preserve">uilibrium </w:t>
      </w:r>
      <w:r w:rsidR="00F53B76">
        <w:t>downstream</w:t>
      </w:r>
      <w:r w:rsidR="003E0EA1">
        <w:t xml:space="preserve"> of their fuel nozzle</w:t>
      </w:r>
      <w:r w:rsidR="00A04E82">
        <w:t xml:space="preserve">. </w:t>
      </w:r>
      <w:r w:rsidR="00AC59C2">
        <w:t xml:space="preserve">Barlow et al. </w:t>
      </w:r>
      <w:r w:rsidR="00AC59C2">
        <w:fldChar w:fldCharType="begin"/>
      </w:r>
      <w:r w:rsidR="00B84A76">
        <w:instrText xml:space="preserve"> ADDIN EN.CITE &lt;EndNote&gt;&lt;Cite&gt;&lt;Author&gt;Barlow&lt;/Author&gt;&lt;Year&gt;1999&lt;/Year&gt;&lt;RecNum&gt;233&lt;/RecNum&gt;&lt;DisplayText&gt;[50]&lt;/DisplayText&gt;&lt;record&gt;&lt;rec-number&gt;233&lt;/rec-number&gt;&lt;foreign-keys&gt;&lt;key app="EN" db-id="xrxf5zasg5w25ke9x5t50avuexxwe2z5pwd2" timestamp="1543690879"&gt;233&lt;/key&gt;&lt;/foreign-keys&gt;&lt;ref-type name="Journal Article"&gt;17&lt;/ref-type&gt;&lt;contributors&gt;&lt;authors&gt;&lt;author&gt;Barlow, R. S.&lt;/author&gt;&lt;author&gt;Smith, N. S. A.&lt;/author&gt;&lt;author&gt;Chen, J. Y.&lt;/author&gt;&lt;author&gt;Bilger, R. W.&lt;/author&gt;&lt;/authors&gt;&lt;/contributors&gt;&lt;titles&gt;&lt;title&gt;Nitric oxide formation in dilute hydrogen jet flames: isolation of the effects of radiation and turbulence-chemistry submodels&lt;/title&gt;&lt;secondary-title&gt;Combustion and Flame&lt;/secondary-title&gt;&lt;/titles&gt;&lt;periodical&gt;&lt;full-title&gt;Combustion and Flame&lt;/full-title&gt;&lt;/periodical&gt;&lt;pages&gt;4-31&lt;/pages&gt;&lt;volume&gt;117&lt;/volume&gt;&lt;number&gt;1–2&lt;/number&gt;&lt;dates&gt;&lt;year&gt;1999&lt;/year&gt;&lt;pub-dates&gt;&lt;date&gt;4//&lt;/date&gt;&lt;/pub-dates&gt;&lt;/dates&gt;&lt;isbn&gt;0010-2180&lt;/isbn&gt;&lt;urls&gt;&lt;related-urls&gt;&lt;url&gt;http://www.sciencedirect.com/science/article/pii/S0010218098000716&lt;/url&gt;&lt;/related-urls&gt;&lt;/urls&gt;&lt;electronic-resource-num&gt;http://dx.doi.org/10.1016/S0010-2180(98)00071-6&lt;/electronic-resource-num&gt;&lt;/record&gt;&lt;/Cite&gt;&lt;/EndNote&gt;</w:instrText>
      </w:r>
      <w:r w:rsidR="00AC59C2">
        <w:fldChar w:fldCharType="separate"/>
      </w:r>
      <w:r w:rsidR="00B84A76">
        <w:rPr>
          <w:noProof/>
        </w:rPr>
        <w:t>[</w:t>
      </w:r>
      <w:hyperlink w:anchor="_ENREF_50" w:tooltip="Barlow, 1999 #233" w:history="1">
        <w:r w:rsidR="00482842">
          <w:rPr>
            <w:noProof/>
          </w:rPr>
          <w:t>50</w:t>
        </w:r>
      </w:hyperlink>
      <w:r w:rsidR="00B84A76">
        <w:rPr>
          <w:noProof/>
        </w:rPr>
        <w:t>]</w:t>
      </w:r>
      <w:r w:rsidR="00AC59C2">
        <w:fldChar w:fldCharType="end"/>
      </w:r>
      <w:r w:rsidR="000C3D8C">
        <w:t xml:space="preserve"> compared the capability of turbulence-chemistry </w:t>
      </w:r>
      <w:proofErr w:type="spellStart"/>
      <w:r w:rsidR="000C3D8C">
        <w:t>submodels</w:t>
      </w:r>
      <w:proofErr w:type="spellEnd"/>
      <w:r w:rsidR="009B2E3C">
        <w:t xml:space="preserve"> PDF and CMC</w:t>
      </w:r>
      <w:r w:rsidR="000C3D8C">
        <w:t xml:space="preserve"> </w:t>
      </w:r>
      <w:r w:rsidR="00F6408E">
        <w:t>in prediction of</w:t>
      </w:r>
      <w:r w:rsidR="000C3D8C">
        <w:t xml:space="preserve"> NO in </w:t>
      </w:r>
      <w:r w:rsidR="00555E27">
        <w:t xml:space="preserve">a </w:t>
      </w:r>
      <w:r w:rsidR="000C3D8C">
        <w:t>dilute</w:t>
      </w:r>
      <w:r w:rsidR="00555E27">
        <w:t>d</w:t>
      </w:r>
      <w:r w:rsidR="000C3D8C">
        <w:t xml:space="preserve"> hydrogen jet flame</w:t>
      </w:r>
      <w:r w:rsidR="00420EE3">
        <w:t xml:space="preserve">, </w:t>
      </w:r>
      <w:r w:rsidR="008F7898">
        <w:t>revealing</w:t>
      </w:r>
      <w:r w:rsidR="00420EE3">
        <w:t xml:space="preserve"> the underestimation of these two </w:t>
      </w:r>
      <w:proofErr w:type="spellStart"/>
      <w:r w:rsidR="00420EE3">
        <w:t>submodels</w:t>
      </w:r>
      <w:proofErr w:type="spellEnd"/>
      <w:r w:rsidR="00420EE3">
        <w:t xml:space="preserve"> </w:t>
      </w:r>
      <w:r w:rsidR="00550F99">
        <w:t>in</w:t>
      </w:r>
      <w:r w:rsidR="00420EE3">
        <w:t xml:space="preserve"> p</w:t>
      </w:r>
      <w:r w:rsidR="00B63965">
        <w:t>rediction of NO</w:t>
      </w:r>
      <w:r w:rsidR="00500559">
        <w:t>.</w:t>
      </w:r>
      <w:r w:rsidR="007A118D">
        <w:t xml:space="preserve"> </w:t>
      </w:r>
      <w:r w:rsidR="00224CD6">
        <w:t>Mo</w:t>
      </w:r>
      <w:r w:rsidR="00A34B22">
        <w:t xml:space="preserve">on </w:t>
      </w:r>
      <w:r w:rsidR="00E821E4">
        <w:fldChar w:fldCharType="begin"/>
      </w:r>
      <w:r w:rsidR="00B84A76">
        <w:instrText xml:space="preserve"> ADDIN EN.CITE &lt;EndNote&gt;&lt;Cite&gt;&lt;Author&gt;Moon&lt;/Author&gt;&lt;Year&gt;2009&lt;/Year&gt;&lt;RecNum&gt;234&lt;/RecNum&gt;&lt;DisplayText&gt;[51]&lt;/DisplayText&gt;&lt;record&gt;&lt;rec-number&gt;234&lt;/rec-number&gt;&lt;foreign-keys&gt;&lt;key app="EN" db-id="xrxf5zasg5w25ke9x5t50avuexxwe2z5pwd2" timestamp="1543690879"&gt;234&lt;/key&gt;&lt;/foreign-keys&gt;&lt;ref-type name="Journal Article"&gt;17&lt;/ref-type&gt;&lt;contributors&gt;&lt;authors&gt;&lt;author&gt;Moon, Hee-Jang&lt;/author&gt;&lt;/authors&gt;&lt;/contributors&gt;&lt;titles&gt;&lt;title&gt;Analysis of flame shapes in turbulent hydrogen jet flames with coaxial air&lt;/title&gt;&lt;secondary-title&gt;Journal of mechanical science and technology&lt;/secondary-title&gt;&lt;/titles&gt;&lt;periodical&gt;&lt;full-title&gt;Journal of Mechanical Science and Technology&lt;/full-title&gt;&lt;/periodical&gt;&lt;pages&gt;1743-1750&lt;/pages&gt;&lt;volume&gt;23&lt;/volume&gt;&lt;number&gt;6&lt;/number&gt;&lt;dates&gt;&lt;year&gt;2009&lt;/year&gt;&lt;/dates&gt;&lt;isbn&gt;1738-494X&lt;/isbn&gt;&lt;urls&gt;&lt;/urls&gt;&lt;/record&gt;&lt;/Cite&gt;&lt;/EndNote&gt;</w:instrText>
      </w:r>
      <w:r w:rsidR="00E821E4">
        <w:fldChar w:fldCharType="separate"/>
      </w:r>
      <w:r w:rsidR="00B84A76">
        <w:rPr>
          <w:noProof/>
        </w:rPr>
        <w:t>[</w:t>
      </w:r>
      <w:hyperlink w:anchor="_ENREF_51" w:tooltip="Moon, 2009 #234" w:history="1">
        <w:r w:rsidR="00482842">
          <w:rPr>
            <w:noProof/>
          </w:rPr>
          <w:t>51</w:t>
        </w:r>
      </w:hyperlink>
      <w:r w:rsidR="00B84A76">
        <w:rPr>
          <w:noProof/>
        </w:rPr>
        <w:t>]</w:t>
      </w:r>
      <w:r w:rsidR="00E821E4">
        <w:fldChar w:fldCharType="end"/>
      </w:r>
      <w:r w:rsidR="00E821E4">
        <w:t xml:space="preserve"> has revealed that the EINO</w:t>
      </w:r>
      <w:r w:rsidR="00E821E4" w:rsidRPr="00E821E4">
        <w:rPr>
          <w:vertAlign w:val="subscript"/>
        </w:rPr>
        <w:t>X</w:t>
      </w:r>
      <w:r w:rsidR="00E821E4">
        <w:t xml:space="preserve"> </w:t>
      </w:r>
      <w:r w:rsidR="009F28CF">
        <w:t xml:space="preserve">scaling parameter based on the self-similarity is not valid in coaxial air flames because </w:t>
      </w:r>
      <w:r w:rsidR="009F28CF" w:rsidRPr="009F28CF">
        <w:t>coaxial air break</w:t>
      </w:r>
      <w:r w:rsidR="009F28CF">
        <w:t>s</w:t>
      </w:r>
      <w:r w:rsidR="009F28CF" w:rsidRPr="009F28CF">
        <w:t xml:space="preserve"> down the self-similarity law of flam</w:t>
      </w:r>
      <w:r w:rsidR="007450A1">
        <w:t>es by changing mixing mechanism.</w:t>
      </w:r>
    </w:p>
    <w:p w14:paraId="3FE4F6D7" w14:textId="48AFB289" w:rsidR="00E93B3C" w:rsidRDefault="00B30C72" w:rsidP="00506E6C">
      <w:pPr>
        <w:jc w:val="both"/>
      </w:pPr>
      <w:r>
        <w:lastRenderedPageBreak/>
        <w:t>As an additive, hydrogen may</w:t>
      </w:r>
      <w:r w:rsidR="00E94331">
        <w:t xml:space="preserve"> influence the NO</w:t>
      </w:r>
      <w:r w:rsidR="00E94331" w:rsidRPr="00E94331">
        <w:rPr>
          <w:vertAlign w:val="subscript"/>
        </w:rPr>
        <w:t>X</w:t>
      </w:r>
      <w:r w:rsidR="00E94331">
        <w:t xml:space="preserve"> formation </w:t>
      </w:r>
      <w:r w:rsidR="00BF5CDD">
        <w:t xml:space="preserve">in </w:t>
      </w:r>
      <w:r w:rsidR="00E94331">
        <w:t>turbulent flames</w:t>
      </w:r>
      <w:r w:rsidR="008C79B2">
        <w:t>.</w:t>
      </w:r>
      <w:r w:rsidR="00A314DA">
        <w:t xml:space="preserve"> Gao et al. </w:t>
      </w:r>
      <w:r w:rsidR="00A314DA">
        <w:fldChar w:fldCharType="begin"/>
      </w:r>
      <w:r w:rsidR="00B84A76">
        <w:instrText xml:space="preserve"> ADDIN EN.CITE &lt;EndNote&gt;&lt;Cite&gt;&lt;Author&gt;Gao&lt;/Author&gt;&lt;Year&gt;2013&lt;/Year&gt;&lt;RecNum&gt;235&lt;/RecNum&gt;&lt;DisplayText&gt;[52]&lt;/DisplayText&gt;&lt;record&gt;&lt;rec-number&gt;235&lt;/rec-number&gt;&lt;foreign-keys&gt;&lt;key app="EN" db-id="xrxf5zasg5w25ke9x5t50avuexxwe2z5pwd2" timestamp="1543690879"&gt;235&lt;/key&gt;&lt;/foreign-keys&gt;&lt;ref-type name="Journal Article"&gt;17&lt;/ref-type&gt;&lt;contributors&gt;&lt;authors&gt;&lt;author&gt;Gao, Xuan&lt;/author&gt;&lt;author&gt;Duan, Fei&lt;/author&gt;&lt;author&gt;Lim, Seng Chuan&lt;/author&gt;&lt;author&gt;Yip, Mee Sin&lt;/author&gt;&lt;/authors&gt;&lt;/contributors&gt;&lt;titles&gt;&lt;title&gt;NOx formation in hydrogen–methane turbulent diffusion flame under the moderate or intense low-oxygen dilution conditions&lt;/title&gt;&lt;secondary-title&gt;Energy&lt;/secondary-title&gt;&lt;/titles&gt;&lt;periodical&gt;&lt;full-title&gt;Energy&lt;/full-title&gt;&lt;/periodical&gt;&lt;pages&gt;559-569&lt;/pages&gt;&lt;volume&gt;59&lt;/volume&gt;&lt;keywords&gt;&lt;keyword&gt;MILD combustion&lt;/keyword&gt;&lt;keyword&gt;NOx prediction&lt;/keyword&gt;&lt;keyword&gt;Chemical mechanism&lt;/keyword&gt;&lt;/keywords&gt;&lt;dates&gt;&lt;year&gt;2013&lt;/year&gt;&lt;pub-dates&gt;&lt;date&gt;9/15/&lt;/date&gt;&lt;/pub-dates&gt;&lt;/dates&gt;&lt;isbn&gt;0360-5442&lt;/isbn&gt;&lt;urls&gt;&lt;related-urls&gt;&lt;url&gt;http://www.sciencedirect.com/science/article/pii/S0360544213006099&lt;/url&gt;&lt;/related-urls&gt;&lt;/urls&gt;&lt;electronic-resource-num&gt;http://dx.doi.org/10.1016/j.energy.2013.07.022&lt;/electronic-resource-num&gt;&lt;/record&gt;&lt;/Cite&gt;&lt;/EndNote&gt;</w:instrText>
      </w:r>
      <w:r w:rsidR="00A314DA">
        <w:fldChar w:fldCharType="separate"/>
      </w:r>
      <w:r w:rsidR="00B84A76">
        <w:rPr>
          <w:noProof/>
        </w:rPr>
        <w:t>[</w:t>
      </w:r>
      <w:hyperlink w:anchor="_ENREF_52" w:tooltip="Gao, 2013 #235" w:history="1">
        <w:r w:rsidR="00482842">
          <w:rPr>
            <w:noProof/>
          </w:rPr>
          <w:t>52</w:t>
        </w:r>
      </w:hyperlink>
      <w:r w:rsidR="00B84A76">
        <w:rPr>
          <w:noProof/>
        </w:rPr>
        <w:t>]</w:t>
      </w:r>
      <w:r w:rsidR="00A314DA">
        <w:fldChar w:fldCharType="end"/>
      </w:r>
      <w:r w:rsidR="008B1B74">
        <w:t>, using Eddy Dissipation Concept (EDC),</w:t>
      </w:r>
      <w:r w:rsidR="00A314DA">
        <w:t xml:space="preserve"> have</w:t>
      </w:r>
      <w:r w:rsidR="005118AF">
        <w:t xml:space="preserve"> numerically</w:t>
      </w:r>
      <w:r w:rsidR="00A314DA">
        <w:t xml:space="preserve"> shown that hydrogen plays a vital role in NO</w:t>
      </w:r>
      <w:r w:rsidR="00A314DA" w:rsidRPr="00D17455">
        <w:rPr>
          <w:vertAlign w:val="subscript"/>
        </w:rPr>
        <w:t>X</w:t>
      </w:r>
      <w:r w:rsidR="00A314DA">
        <w:t xml:space="preserve"> of turbulent diffusion methane flame</w:t>
      </w:r>
      <w:r w:rsidR="00256CE5">
        <w:t>s</w:t>
      </w:r>
      <w:r w:rsidR="00A314DA">
        <w:t xml:space="preserve"> and any decrease in fuel hydrogen content leads to the significant NO</w:t>
      </w:r>
      <w:r w:rsidR="00A314DA" w:rsidRPr="00D17455">
        <w:rPr>
          <w:vertAlign w:val="subscript"/>
        </w:rPr>
        <w:t>X</w:t>
      </w:r>
      <w:r w:rsidR="00A314DA">
        <w:t xml:space="preserve"> reduction. </w:t>
      </w:r>
      <w:r w:rsidR="00AA3754">
        <w:t xml:space="preserve">Kim et al. </w:t>
      </w:r>
      <w:r w:rsidR="00AA3754">
        <w:fldChar w:fldCharType="begin"/>
      </w:r>
      <w:r w:rsidR="00B84A76">
        <w:instrText xml:space="preserve"> ADDIN EN.CITE &lt;EndNote&gt;&lt;Cite&gt;&lt;Author&gt;Kim&lt;/Author&gt;&lt;Year&gt;2009&lt;/Year&gt;&lt;RecNum&gt;227&lt;/RecNum&gt;&lt;DisplayText&gt;[44]&lt;/DisplayText&gt;&lt;record&gt;&lt;rec-number&gt;227&lt;/rec-number&gt;&lt;foreign-keys&gt;&lt;key app="EN" db-id="xrxf5zasg5w25ke9x5t50avuexxwe2z5pwd2" timestamp="1543690878"&gt;227&lt;/key&gt;&lt;/foreign-keys&gt;&lt;ref-type name="Journal Article"&gt;17&lt;/ref-type&gt;&lt;contributors&gt;&lt;authors&gt;&lt;author&gt;Kim, Han S.&lt;/author&gt;&lt;author&gt;Arghode, Vaibhav K.&lt;/author&gt;&lt;author&gt;Linck, Martin B.&lt;/author&gt;&lt;author&gt;Gupta, Ashwani K.&lt;/author&gt;&lt;/authors&gt;&lt;/contributors&gt;&lt;titles&gt;&lt;title&gt;Hydrogen addition effects in a confined swirl-stabilized methane-air flame&lt;/title&gt;&lt;secondary-title&gt;International Journal of Hydrogen Energy&lt;/secondary-title&gt;&lt;/titles&gt;&lt;periodical&gt;&lt;full-title&gt;International Journal of Hydrogen Energy&lt;/full-title&gt;&lt;/periodical&gt;&lt;pages&gt;1054-1062&lt;/pages&gt;&lt;volume&gt;34&lt;/volume&gt;&lt;number&gt;2&lt;/number&gt;&lt;keywords&gt;&lt;keyword&gt;Hydrogen enrichment of methane flames&lt;/keyword&gt;&lt;keyword&gt;Confined pre-mixed combustion&lt;/keyword&gt;&lt;keyword&gt;Flame stability&lt;/keyword&gt;&lt;keyword&gt;NOx emission&lt;/keyword&gt;&lt;keyword&gt;Swirl&lt;/keyword&gt;&lt;keyword&gt;Diffusion flame&lt;/keyword&gt;&lt;/keywords&gt;&lt;dates&gt;&lt;year&gt;2009&lt;/year&gt;&lt;pub-dates&gt;&lt;date&gt;1//&lt;/date&gt;&lt;/pub-dates&gt;&lt;/dates&gt;&lt;isbn&gt;0360-3199&lt;/isbn&gt;&lt;urls&gt;&lt;related-urls&gt;&lt;url&gt;http://www.sciencedirect.com/science/article/pii/S0360319908013645&lt;/url&gt;&lt;/related-urls&gt;&lt;/urls&gt;&lt;electronic-resource-num&gt;http://dx.doi.org/10.1016/j.ijhydene.2008.10.034&lt;/electronic-resource-num&gt;&lt;/record&gt;&lt;/Cite&gt;&lt;/EndNote&gt;</w:instrText>
      </w:r>
      <w:r w:rsidR="00AA3754">
        <w:fldChar w:fldCharType="separate"/>
      </w:r>
      <w:r w:rsidR="00B84A76">
        <w:rPr>
          <w:noProof/>
        </w:rPr>
        <w:t>[</w:t>
      </w:r>
      <w:hyperlink w:anchor="_ENREF_44" w:tooltip="Kim, 2009 #227" w:history="1">
        <w:r w:rsidR="00482842">
          <w:rPr>
            <w:noProof/>
          </w:rPr>
          <w:t>44</w:t>
        </w:r>
      </w:hyperlink>
      <w:r w:rsidR="00B84A76">
        <w:rPr>
          <w:noProof/>
        </w:rPr>
        <w:t>]</w:t>
      </w:r>
      <w:r w:rsidR="00AA3754">
        <w:fldChar w:fldCharType="end"/>
      </w:r>
      <w:r w:rsidR="00AA3754">
        <w:t xml:space="preserve"> </w:t>
      </w:r>
      <w:r w:rsidR="008C79B2">
        <w:t>reported</w:t>
      </w:r>
      <w:r w:rsidR="00256CE5">
        <w:t xml:space="preserve"> an</w:t>
      </w:r>
      <w:r w:rsidR="008C79B2">
        <w:t xml:space="preserve"> </w:t>
      </w:r>
      <w:r w:rsidR="00AA3754">
        <w:t>increase in NO</w:t>
      </w:r>
      <w:r w:rsidR="00AA3754" w:rsidRPr="00723760">
        <w:rPr>
          <w:vertAlign w:val="subscript"/>
        </w:rPr>
        <w:t>X</w:t>
      </w:r>
      <w:r w:rsidR="00AA3754">
        <w:t xml:space="preserve"> </w:t>
      </w:r>
      <w:r w:rsidR="00ED6E36">
        <w:t xml:space="preserve">using </w:t>
      </w:r>
      <w:r w:rsidR="00723760">
        <w:t>hydrogen</w:t>
      </w:r>
      <w:r w:rsidR="00ED6E36">
        <w:t>. They have also stated that the influence of hydrogen on NO</w:t>
      </w:r>
      <w:r w:rsidR="00ED6E36" w:rsidRPr="0072574D">
        <w:rPr>
          <w:vertAlign w:val="subscript"/>
        </w:rPr>
        <w:t>X</w:t>
      </w:r>
      <w:r w:rsidR="00860FC2">
        <w:t xml:space="preserve"> </w:t>
      </w:r>
      <w:r w:rsidR="00ED6E36">
        <w:t>could be reduced</w:t>
      </w:r>
      <w:r w:rsidR="00AA3754">
        <w:t xml:space="preserve"> by</w:t>
      </w:r>
      <w:r w:rsidR="00A314DA">
        <w:t xml:space="preserve"> increasing</w:t>
      </w:r>
      <w:r w:rsidR="00AA3754">
        <w:t xml:space="preserve"> excess air and swirl intensity</w:t>
      </w:r>
      <w:r w:rsidR="00BF5F36">
        <w:t>.</w:t>
      </w:r>
      <w:r w:rsidR="00AA3754">
        <w:t xml:space="preserve"> </w:t>
      </w:r>
      <w:r w:rsidR="005A55BE">
        <w:t xml:space="preserve">Yu et al. </w:t>
      </w:r>
      <w:r w:rsidR="005A55BE">
        <w:fldChar w:fldCharType="begin"/>
      </w:r>
      <w:r w:rsidR="00B84A76">
        <w:instrText xml:space="preserve"> ADDIN EN.CITE &lt;EndNote&gt;&lt;Cite&gt;&lt;Author&gt;Yu&lt;/Author&gt;&lt;Year&gt;2010&lt;/Year&gt;&lt;RecNum&gt;236&lt;/RecNum&gt;&lt;DisplayText&gt;[53]&lt;/DisplayText&gt;&lt;record&gt;&lt;rec-number&gt;236&lt;/rec-number&gt;&lt;foreign-keys&gt;&lt;key app="EN" db-id="xrxf5zasg5w25ke9x5t50avuexxwe2z5pwd2" timestamp="1543690879"&gt;236&lt;/key&gt;&lt;/foreign-keys&gt;&lt;ref-type name="Journal Article"&gt;17&lt;/ref-type&gt;&lt;contributors&gt;&lt;authors&gt;&lt;author&gt;Yu, Yu&lt;/author&gt;&lt;author&gt;Gaofeng, Wang&lt;/author&gt;&lt;author&gt;Qizhao, Lin&lt;/author&gt;&lt;author&gt;Chengbiao, Ma&lt;/author&gt;&lt;author&gt;Xianjun, Xing&lt;/author&gt;&lt;/authors&gt;&lt;/contributors&gt;&lt;titles&gt;&lt;title&gt;Flameless combustion for hydrogen containing fuels&lt;/title&gt;&lt;secondary-title&gt;International Journal of Hydrogen Energy&lt;/secondary-title&gt;&lt;/titles&gt;&lt;periodical&gt;&lt;full-title&gt;International Journal of Hydrogen Energy&lt;/full-title&gt;&lt;/periodical&gt;&lt;pages&gt;2694-2697&lt;/pages&gt;&lt;volume&gt;35&lt;/volume&gt;&lt;number&gt;7&lt;/number&gt;&lt;keywords&gt;&lt;keyword&gt;Flameless combustion&lt;/keyword&gt;&lt;keyword&gt;Hydrogen containing fuels&lt;/keyword&gt;&lt;keyword&gt;NOx emission&lt;/keyword&gt;&lt;keyword&gt;Flue gas recirculation&lt;/keyword&gt;&lt;/keywords&gt;&lt;dates&gt;&lt;year&gt;2010&lt;/year&gt;&lt;pub-dates&gt;&lt;date&gt;4//&lt;/date&gt;&lt;/pub-dates&gt;&lt;/dates&gt;&lt;isbn&gt;0360-3199&lt;/isbn&gt;&lt;urls&gt;&lt;related-urls&gt;&lt;url&gt;http://www.sciencedirect.com/science/article/pii/S0360319909005801&lt;/url&gt;&lt;/related-urls&gt;&lt;/urls&gt;&lt;electronic-resource-num&gt;http://dx.doi.org/10.1016/j.ijhydene.2009.04.036&lt;/electronic-resource-num&gt;&lt;/record&gt;&lt;/Cite&gt;&lt;/EndNote&gt;</w:instrText>
      </w:r>
      <w:r w:rsidR="005A55BE">
        <w:fldChar w:fldCharType="separate"/>
      </w:r>
      <w:r w:rsidR="00B84A76">
        <w:rPr>
          <w:noProof/>
        </w:rPr>
        <w:t>[</w:t>
      </w:r>
      <w:hyperlink w:anchor="_ENREF_53" w:tooltip="Yu, 2010 #236" w:history="1">
        <w:r w:rsidR="00482842">
          <w:rPr>
            <w:noProof/>
          </w:rPr>
          <w:t>53</w:t>
        </w:r>
      </w:hyperlink>
      <w:r w:rsidR="00B84A76">
        <w:rPr>
          <w:noProof/>
        </w:rPr>
        <w:t>]</w:t>
      </w:r>
      <w:r w:rsidR="005A55BE">
        <w:fldChar w:fldCharType="end"/>
      </w:r>
      <w:r w:rsidR="005A55BE">
        <w:t xml:space="preserve"> demonstrated that</w:t>
      </w:r>
      <w:r w:rsidR="00E145E1">
        <w:t xml:space="preserve"> in flameless mode</w:t>
      </w:r>
      <w:r w:rsidR="00E966CD">
        <w:t>,</w:t>
      </w:r>
      <w:r w:rsidR="005A55BE">
        <w:t xml:space="preserve"> hydrogen </w:t>
      </w:r>
      <w:r w:rsidR="00AB3B84">
        <w:t xml:space="preserve">as an additive </w:t>
      </w:r>
      <w:r w:rsidR="00EB0E38">
        <w:t xml:space="preserve">of </w:t>
      </w:r>
      <w:r w:rsidR="005A55BE">
        <w:t>methane does not change the NO</w:t>
      </w:r>
      <w:r w:rsidR="005A55BE" w:rsidRPr="00D4759C">
        <w:rPr>
          <w:vertAlign w:val="subscript"/>
        </w:rPr>
        <w:t>X</w:t>
      </w:r>
      <w:r w:rsidR="005A55BE">
        <w:t xml:space="preserve"> emission</w:t>
      </w:r>
      <w:r w:rsidR="00D446AA">
        <w:t>.</w:t>
      </w:r>
      <w:r w:rsidR="00E145E1">
        <w:t xml:space="preserve"> </w:t>
      </w:r>
      <w:proofErr w:type="spellStart"/>
      <w:r w:rsidR="006E611F">
        <w:t>Kashir</w:t>
      </w:r>
      <w:proofErr w:type="spellEnd"/>
      <w:r w:rsidR="006E611F">
        <w:t xml:space="preserve"> et al. </w:t>
      </w:r>
      <w:r w:rsidR="006E611F">
        <w:fldChar w:fldCharType="begin"/>
      </w:r>
      <w:r w:rsidR="00B84A76">
        <w:instrText xml:space="preserve"> ADDIN EN.CITE &lt;EndNote&gt;&lt;Cite&gt;&lt;Author&gt;Kashir&lt;/Author&gt;&lt;Year&gt;2015&lt;/Year&gt;&lt;RecNum&gt;237&lt;/RecNum&gt;&lt;DisplayText&gt;[54]&lt;/DisplayText&gt;&lt;record&gt;&lt;rec-number&gt;237&lt;/rec-number&gt;&lt;foreign-keys&gt;&lt;key app="EN" db-id="xrxf5zasg5w25ke9x5t50avuexxwe2z5pwd2" timestamp="1543690880"&gt;237&lt;/key&gt;&lt;/foreign-keys&gt;&lt;ref-type name="Journal Article"&gt;17&lt;/ref-type&gt;&lt;contributors&gt;&lt;authors&gt;&lt;author&gt;Kashir, Babak&lt;/author&gt;&lt;author&gt;Tabejamaat, Sadegh&lt;/author&gt;&lt;author&gt;Jalalatian, Nafiseh&lt;/author&gt;&lt;/authors&gt;&lt;/contributors&gt;&lt;titles&gt;&lt;title&gt;A numerical study on combustion characteristics of blended methane-hydrogen bluff-body stabilized swirl diffusion flames&lt;/title&gt;&lt;secondary-title&gt;International Journal of Hydrogen Energy&lt;/secondary-title&gt;&lt;/titles&gt;&lt;periodical&gt;&lt;full-title&gt;International Journal of Hydrogen Energy&lt;/full-title&gt;&lt;/periodical&gt;&lt;pages&gt;6243-6258&lt;/pages&gt;&lt;volume&gt;40&lt;/volume&gt;&lt;number&gt;18&lt;/number&gt;&lt;keywords&gt;&lt;keyword&gt;Hydrogen enrichment&lt;/keyword&gt;&lt;keyword&gt;Bluff-body stabilized swirl flame&lt;/keyword&gt;&lt;keyword&gt;Swirl number&lt;/keyword&gt;&lt;keyword&gt;Steady flamelet&lt;/keyword&gt;&lt;/keywords&gt;&lt;dates&gt;&lt;year&gt;2015&lt;/year&gt;&lt;pub-dates&gt;&lt;date&gt;5/18/&lt;/date&gt;&lt;/pub-dates&gt;&lt;/dates&gt;&lt;isbn&gt;0360-3199&lt;/isbn&gt;&lt;urls&gt;&lt;related-urls&gt;&lt;url&gt;http://www.sciencedirect.com/science/article/pii/S0360319915005911&lt;/url&gt;&lt;/related-urls&gt;&lt;/urls&gt;&lt;electronic-resource-num&gt;http://dx.doi.org/10.1016/j.ijhydene.2015.03.023&lt;/electronic-resource-num&gt;&lt;/record&gt;&lt;/Cite&gt;&lt;/EndNote&gt;</w:instrText>
      </w:r>
      <w:r w:rsidR="006E611F">
        <w:fldChar w:fldCharType="separate"/>
      </w:r>
      <w:r w:rsidR="00B84A76">
        <w:rPr>
          <w:noProof/>
        </w:rPr>
        <w:t>[</w:t>
      </w:r>
      <w:hyperlink w:anchor="_ENREF_54" w:tooltip="Kashir, 2015 #237" w:history="1">
        <w:r w:rsidR="00482842">
          <w:rPr>
            <w:noProof/>
          </w:rPr>
          <w:t>54</w:t>
        </w:r>
      </w:hyperlink>
      <w:r w:rsidR="00B84A76">
        <w:rPr>
          <w:noProof/>
        </w:rPr>
        <w:t>]</w:t>
      </w:r>
      <w:r w:rsidR="006E611F">
        <w:fldChar w:fldCharType="end"/>
      </w:r>
      <w:r w:rsidR="006E611F">
        <w:t xml:space="preserve"> numerical simulation based on </w:t>
      </w:r>
      <w:r w:rsidR="002F027E">
        <w:t>RANS</w:t>
      </w:r>
      <w:r w:rsidR="000C2716">
        <w:t>/PDF</w:t>
      </w:r>
      <w:r w:rsidR="006E611F">
        <w:t xml:space="preserve"> and pre-tabulation of methane combustion</w:t>
      </w:r>
      <w:r w:rsidR="00E069DB">
        <w:t>s</w:t>
      </w:r>
      <w:r w:rsidR="006E611F">
        <w:t xml:space="preserve"> chemistry</w:t>
      </w:r>
      <w:r w:rsidR="00655A4F">
        <w:t xml:space="preserve"> using the </w:t>
      </w:r>
      <w:proofErr w:type="spellStart"/>
      <w:r w:rsidR="00655A4F">
        <w:t>flamelet</w:t>
      </w:r>
      <w:proofErr w:type="spellEnd"/>
      <w:r w:rsidR="00655A4F">
        <w:t xml:space="preserve"> concept</w:t>
      </w:r>
      <w:r w:rsidR="006E611F">
        <w:t xml:space="preserve"> showed that addition of hydrogen in the Sydney swirl burner </w:t>
      </w:r>
      <w:r w:rsidR="006E611F" w:rsidRPr="006E611F">
        <w:rPr>
          <w:rFonts w:cs="Times New Roman"/>
          <w:shd w:val="clear" w:color="auto" w:fill="FFFFFF"/>
        </w:rPr>
        <w:t>thickens the reaction zone, shifts the axial peak temperature towards the nozzle injection plane</w:t>
      </w:r>
      <w:r w:rsidR="00F2106F">
        <w:rPr>
          <w:rFonts w:cs="Times New Roman"/>
          <w:shd w:val="clear" w:color="auto" w:fill="FFFFFF"/>
        </w:rPr>
        <w:t>, and a mild reduction in NO</w:t>
      </w:r>
      <w:r w:rsidR="00F2106F" w:rsidRPr="00F2106F">
        <w:rPr>
          <w:rFonts w:cs="Times New Roman"/>
          <w:shd w:val="clear" w:color="auto" w:fill="FFFFFF"/>
          <w:vertAlign w:val="subscript"/>
        </w:rPr>
        <w:t>X</w:t>
      </w:r>
      <w:r w:rsidR="00F2106F">
        <w:rPr>
          <w:rFonts w:cs="Times New Roman"/>
          <w:shd w:val="clear" w:color="auto" w:fill="FFFFFF"/>
        </w:rPr>
        <w:t xml:space="preserve"> emission</w:t>
      </w:r>
      <w:r w:rsidR="006E611F">
        <w:t xml:space="preserve">. </w:t>
      </w:r>
      <w:r w:rsidR="006C5BA6">
        <w:rPr>
          <w:rFonts w:cs="Times New Roman"/>
          <w:noProof/>
        </w:rPr>
        <w:t xml:space="preserve">Hwang et al. </w:t>
      </w:r>
      <w:r w:rsidR="006C5BA6">
        <w:rPr>
          <w:rFonts w:cs="Times New Roman"/>
          <w:noProof/>
        </w:rPr>
        <w:fldChar w:fldCharType="begin"/>
      </w:r>
      <w:r w:rsidR="00B84A76">
        <w:rPr>
          <w:rFonts w:cs="Times New Roman"/>
          <w:noProof/>
        </w:rPr>
        <w:instrText xml:space="preserve"> ADDIN EN.CITE &lt;EndNote&gt;&lt;Cite&gt;&lt;Author&gt;Hwang&lt;/Author&gt;&lt;Year&gt;2008&lt;/Year&gt;&lt;RecNum&gt;238&lt;/RecNum&gt;&lt;DisplayText&gt;[55]&lt;/DisplayText&gt;&lt;record&gt;&lt;rec-number&gt;238&lt;/rec-number&gt;&lt;foreign-keys&gt;&lt;key app="EN" db-id="xrxf5zasg5w25ke9x5t50avuexxwe2z5pwd2" timestamp="1543690880"&gt;238&lt;/key&gt;&lt;/foreign-keys&gt;&lt;ref-type name="Journal Article"&gt;17&lt;/ref-type&gt;&lt;contributors&gt;&lt;authors&gt;&lt;author&gt;Hwang, Cheol-Hong&lt;/author&gt;&lt;author&gt;Lee, Seungro&lt;/author&gt;&lt;author&gt;Lee, Chang-Eon&lt;/author&gt;&lt;/authors&gt;&lt;/contributors&gt;&lt;titles&gt;&lt;title&gt;The effect of turbulence intensity of ambient air flow on NOx emissions in H2/air nonpremixed jet flames&lt;/title&gt;&lt;secondary-title&gt;International Journal of Hydrogen Energy&lt;/secondary-title&gt;&lt;/titles&gt;&lt;periodical&gt;&lt;full-title&gt;International Journal of Hydrogen Energy&lt;/full-title&gt;&lt;/periodical&gt;&lt;pages&gt;832-841&lt;/pages&gt;&lt;volume&gt;33&lt;/volume&gt;&lt;number&gt;2&lt;/number&gt;&lt;keywords&gt;&lt;keyword&gt;Hydrogen&lt;/keyword&gt;&lt;keyword&gt;Nitrogen oxides ( NO x )&lt;/keyword&gt;&lt;keyword&gt;Turbulence intensity&lt;/keyword&gt;&lt;keyword&gt;Nonpremixed flame&lt;/keyword&gt;&lt;/keywords&gt;&lt;dates&gt;&lt;year&gt;2008&lt;/year&gt;&lt;pub-dates&gt;&lt;date&gt;1//&lt;/date&gt;&lt;/pub-dates&gt;&lt;/dates&gt;&lt;isbn&gt;0360-3199&lt;/isbn&gt;&lt;urls&gt;&lt;related-urls&gt;&lt;url&gt;http://www.sciencedirect.com/science/article/pii/S036031990700585X&lt;/url&gt;&lt;/related-urls&gt;&lt;/urls&gt;&lt;electronic-resource-num&gt;http://dx.doi.org/10.1016/j.ijhydene.2007.10.003&lt;/electronic-resource-num&gt;&lt;/record&gt;&lt;/Cite&gt;&lt;/EndNote&gt;</w:instrText>
      </w:r>
      <w:r w:rsidR="006C5BA6">
        <w:rPr>
          <w:rFonts w:cs="Times New Roman"/>
          <w:noProof/>
        </w:rPr>
        <w:fldChar w:fldCharType="separate"/>
      </w:r>
      <w:r w:rsidR="00B84A76">
        <w:rPr>
          <w:rFonts w:cs="Times New Roman"/>
          <w:noProof/>
        </w:rPr>
        <w:t>[</w:t>
      </w:r>
      <w:hyperlink w:anchor="_ENREF_55" w:tooltip="Hwang, 2008 #238" w:history="1">
        <w:r w:rsidR="00482842">
          <w:rPr>
            <w:rFonts w:cs="Times New Roman"/>
            <w:noProof/>
          </w:rPr>
          <w:t>55</w:t>
        </w:r>
      </w:hyperlink>
      <w:r w:rsidR="00B84A76">
        <w:rPr>
          <w:rFonts w:cs="Times New Roman"/>
          <w:noProof/>
        </w:rPr>
        <w:t>]</w:t>
      </w:r>
      <w:r w:rsidR="006C5BA6">
        <w:rPr>
          <w:rFonts w:cs="Times New Roman"/>
          <w:noProof/>
        </w:rPr>
        <w:fldChar w:fldCharType="end"/>
      </w:r>
      <w:r w:rsidR="006C5BA6">
        <w:rPr>
          <w:rFonts w:cs="Times New Roman"/>
          <w:noProof/>
        </w:rPr>
        <w:t xml:space="preserve"> </w:t>
      </w:r>
      <w:r w:rsidR="0053580F">
        <w:rPr>
          <w:rFonts w:cs="Times New Roman"/>
          <w:noProof/>
        </w:rPr>
        <w:t xml:space="preserve">found </w:t>
      </w:r>
      <w:r w:rsidR="006C5BA6">
        <w:rPr>
          <w:rFonts w:cs="Times New Roman"/>
          <w:noProof/>
        </w:rPr>
        <w:t xml:space="preserve">that </w:t>
      </w:r>
      <w:r w:rsidR="0053580F">
        <w:rPr>
          <w:rFonts w:cs="Times New Roman"/>
          <w:noProof/>
        </w:rPr>
        <w:t>tu</w:t>
      </w:r>
      <w:r w:rsidR="006C5BA6">
        <w:rPr>
          <w:rFonts w:cs="Times New Roman"/>
          <w:noProof/>
        </w:rPr>
        <w:t xml:space="preserve">rbulent intensity </w:t>
      </w:r>
      <w:r w:rsidR="0053580F">
        <w:rPr>
          <w:rFonts w:cs="Times New Roman"/>
          <w:noProof/>
        </w:rPr>
        <w:t>r</w:t>
      </w:r>
      <w:r w:rsidR="001218AC">
        <w:rPr>
          <w:rFonts w:cs="Times New Roman"/>
          <w:noProof/>
        </w:rPr>
        <w:t>e</w:t>
      </w:r>
      <w:r w:rsidR="0053580F">
        <w:rPr>
          <w:rFonts w:cs="Times New Roman"/>
          <w:noProof/>
        </w:rPr>
        <w:t xml:space="preserve">duces </w:t>
      </w:r>
      <w:r w:rsidR="006C5BA6">
        <w:rPr>
          <w:rFonts w:cs="Times New Roman"/>
          <w:noProof/>
        </w:rPr>
        <w:t>NO</w:t>
      </w:r>
      <w:r w:rsidR="006C5BA6" w:rsidRPr="002E56EE">
        <w:rPr>
          <w:rFonts w:cs="Times New Roman"/>
          <w:noProof/>
          <w:vertAlign w:val="subscript"/>
        </w:rPr>
        <w:t>X</w:t>
      </w:r>
      <w:r w:rsidR="006C5BA6">
        <w:rPr>
          <w:rFonts w:cs="Times New Roman"/>
          <w:noProof/>
        </w:rPr>
        <w:t xml:space="preserve"> emission</w:t>
      </w:r>
      <w:r w:rsidR="001218AC">
        <w:rPr>
          <w:rFonts w:cs="Times New Roman"/>
          <w:noProof/>
        </w:rPr>
        <w:t xml:space="preserve"> of</w:t>
      </w:r>
      <w:r w:rsidR="006C5BA6">
        <w:rPr>
          <w:rFonts w:cs="Times New Roman"/>
          <w:noProof/>
        </w:rPr>
        <w:t xml:space="preserve"> </w:t>
      </w:r>
      <w:r w:rsidR="001218AC">
        <w:rPr>
          <w:rFonts w:cs="Times New Roman"/>
          <w:noProof/>
        </w:rPr>
        <w:t xml:space="preserve">turbulent nonpremixed </w:t>
      </w:r>
      <w:r w:rsidR="00195B13">
        <w:rPr>
          <w:rFonts w:cs="Times New Roman"/>
          <w:noProof/>
        </w:rPr>
        <w:t>H</w:t>
      </w:r>
      <w:r w:rsidR="00195B13" w:rsidRPr="00195B13">
        <w:rPr>
          <w:rFonts w:cs="Times New Roman"/>
          <w:noProof/>
          <w:vertAlign w:val="subscript"/>
        </w:rPr>
        <w:t>2</w:t>
      </w:r>
      <w:r w:rsidR="00195B13">
        <w:rPr>
          <w:rFonts w:cs="Times New Roman"/>
          <w:noProof/>
        </w:rPr>
        <w:t xml:space="preserve">/Air </w:t>
      </w:r>
      <w:r w:rsidR="001218AC">
        <w:rPr>
          <w:rFonts w:cs="Times New Roman"/>
          <w:noProof/>
        </w:rPr>
        <w:t xml:space="preserve">jet flames </w:t>
      </w:r>
      <w:r w:rsidR="006C5BA6">
        <w:rPr>
          <w:rFonts w:cs="Times New Roman"/>
          <w:noProof/>
        </w:rPr>
        <w:t>in</w:t>
      </w:r>
      <w:r w:rsidR="006C5BA6" w:rsidRPr="006D37E3">
        <w:rPr>
          <w:rFonts w:cs="Times New Roman"/>
          <w:noProof/>
        </w:rPr>
        <w:t xml:space="preserve"> the upstream region</w:t>
      </w:r>
      <w:r w:rsidR="006C5BA6">
        <w:rPr>
          <w:rFonts w:cs="Times New Roman"/>
          <w:noProof/>
        </w:rPr>
        <w:t xml:space="preserve"> by</w:t>
      </w:r>
      <w:r w:rsidR="006C5BA6" w:rsidRPr="006D37E3">
        <w:rPr>
          <w:rFonts w:cs="Times New Roman"/>
          <w:noProof/>
        </w:rPr>
        <w:t xml:space="preserve"> </w:t>
      </w:r>
      <w:r w:rsidR="006C5BA6">
        <w:rPr>
          <w:rFonts w:cs="Times New Roman"/>
          <w:noProof/>
        </w:rPr>
        <w:t>increasing</w:t>
      </w:r>
      <w:r w:rsidR="006C5BA6" w:rsidRPr="006D37E3">
        <w:rPr>
          <w:rFonts w:cs="Times New Roman"/>
          <w:noProof/>
        </w:rPr>
        <w:t xml:space="preserve"> the strain rate and in the downstream region </w:t>
      </w:r>
      <w:r w:rsidR="006C5BA6">
        <w:rPr>
          <w:rFonts w:cs="Times New Roman"/>
          <w:noProof/>
        </w:rPr>
        <w:t>by</w:t>
      </w:r>
      <w:r w:rsidR="006C5BA6" w:rsidRPr="006D37E3">
        <w:rPr>
          <w:rFonts w:cs="Times New Roman"/>
          <w:noProof/>
        </w:rPr>
        <w:t xml:space="preserve"> </w:t>
      </w:r>
      <w:r w:rsidR="006C5BA6">
        <w:rPr>
          <w:rFonts w:cs="Times New Roman"/>
          <w:noProof/>
        </w:rPr>
        <w:t>enhancing</w:t>
      </w:r>
      <w:r w:rsidR="006C5BA6" w:rsidRPr="006D37E3">
        <w:rPr>
          <w:rFonts w:cs="Times New Roman"/>
          <w:noProof/>
        </w:rPr>
        <w:t xml:space="preserve"> mixing effect</w:t>
      </w:r>
      <w:r w:rsidR="006C5BA6">
        <w:rPr>
          <w:rFonts w:cs="Times New Roman"/>
          <w:noProof/>
        </w:rPr>
        <w:t>.</w:t>
      </w:r>
      <w:r w:rsidR="00C458C2">
        <w:rPr>
          <w:rFonts w:cs="Times New Roman"/>
          <w:noProof/>
        </w:rPr>
        <w:t xml:space="preserve"> </w:t>
      </w:r>
    </w:p>
    <w:p w14:paraId="704FF575" w14:textId="7318F8F5" w:rsidR="00CF3ADC" w:rsidRDefault="00CF3ADC" w:rsidP="00506E6C">
      <w:pPr>
        <w:jc w:val="both"/>
      </w:pPr>
      <w:r>
        <w:t xml:space="preserve">The </w:t>
      </w:r>
      <w:r w:rsidR="00375DA6">
        <w:t xml:space="preserve">fundamental </w:t>
      </w:r>
      <w:r>
        <w:t>study of NO</w:t>
      </w:r>
      <w:r w:rsidRPr="00CF3ADC">
        <w:rPr>
          <w:vertAlign w:val="subscript"/>
        </w:rPr>
        <w:t>X</w:t>
      </w:r>
      <w:r>
        <w:t xml:space="preserve"> in </w:t>
      </w:r>
      <w:r w:rsidR="00DE1729">
        <w:t>practical burners</w:t>
      </w:r>
      <w:r>
        <w:t xml:space="preserve"> can provide significant workable </w:t>
      </w:r>
      <w:r w:rsidR="00E1159C">
        <w:t>pathways for regulation and management of this gaseous pollutants as well as better understanding the chemistry of hydrogen flames</w:t>
      </w:r>
      <w:r w:rsidR="003C2628">
        <w:t xml:space="preserve">. </w:t>
      </w:r>
      <w:r w:rsidR="00F31125">
        <w:t xml:space="preserve">Because the stabilization in </w:t>
      </w:r>
      <w:r w:rsidR="00EE5AF2">
        <w:t>turbulent</w:t>
      </w:r>
      <w:r w:rsidR="00F31125">
        <w:t xml:space="preserve"> flames</w:t>
      </w:r>
      <w:r w:rsidR="001045D3">
        <w:t xml:space="preserve"> of real burners</w:t>
      </w:r>
      <w:r w:rsidR="00F31125">
        <w:t xml:space="preserve"> is maintained by recirculation of hot combusted products with fresh reactants</w:t>
      </w:r>
      <w:r w:rsidR="00BA4891">
        <w:t>, such a study would be</w:t>
      </w:r>
      <w:r>
        <w:t xml:space="preserve"> extremely challenging. </w:t>
      </w:r>
      <w:proofErr w:type="spellStart"/>
      <w:r>
        <w:t>Cabra</w:t>
      </w:r>
      <w:proofErr w:type="spellEnd"/>
      <w:r>
        <w:t xml:space="preserve"> jet flame </w:t>
      </w:r>
      <w:r w:rsidR="00090BDA">
        <w:t>was</w:t>
      </w:r>
      <w:r>
        <w:t xml:space="preserve"> designed </w:t>
      </w:r>
      <w:r>
        <w:fldChar w:fldCharType="begin"/>
      </w:r>
      <w:r w:rsidR="00B84A76">
        <w:instrText xml:space="preserve"> ADDIN EN.CITE &lt;EndNote&gt;&lt;Cite&gt;&lt;Author&gt;Cabra&lt;/Author&gt;&lt;Year&gt;2005&lt;/Year&gt;&lt;RecNum&gt;239&lt;/RecNum&gt;&lt;DisplayText&gt;[56]&lt;/DisplayText&gt;&lt;record&gt;&lt;rec-number&gt;239&lt;/rec-number&gt;&lt;foreign-keys&gt;&lt;key app="EN" db-id="xrxf5zasg5w25ke9x5t50avuexxwe2z5pwd2" timestamp="1543690880"&gt;239&lt;/key&gt;&lt;/foreign-keys&gt;&lt;ref-type name="Journal Article"&gt;17&lt;/ref-type&gt;&lt;contributors&gt;&lt;authors&gt;&lt;author&gt;Cabra, R&lt;/author&gt;&lt;author&gt;Chen, J-Y&lt;/author&gt;&lt;author&gt;Dibble, RW&lt;/author&gt;&lt;author&gt;Karpetis, AN&lt;/author&gt;&lt;author&gt;Barlow, RS&lt;/author&gt;&lt;/authors&gt;&lt;/contributors&gt;&lt;titles&gt;&lt;title&gt;Lifted methane–air jet flames in a vitiated coflow&lt;/title&gt;&lt;secondary-title&gt;Combustion and Flame&lt;/secondary-title&gt;&lt;/titles&gt;&lt;periodical&gt;&lt;full-title&gt;Combustion and Flame&lt;/full-title&gt;&lt;/periodical&gt;&lt;pages&gt;491-506&lt;/pages&gt;&lt;volume&gt;143&lt;/volume&gt;&lt;number&gt;4&lt;/number&gt;&lt;dates&gt;&lt;year&gt;2005&lt;/year&gt;&lt;/dates&gt;&lt;isbn&gt;0010-2180&lt;/isbn&gt;&lt;urls&gt;&lt;/urls&gt;&lt;/record&gt;&lt;/Cite&gt;&lt;/EndNote&gt;</w:instrText>
      </w:r>
      <w:r>
        <w:fldChar w:fldCharType="separate"/>
      </w:r>
      <w:r w:rsidR="00B84A76">
        <w:rPr>
          <w:noProof/>
        </w:rPr>
        <w:t>[</w:t>
      </w:r>
      <w:hyperlink w:anchor="_ENREF_56" w:tooltip="Cabra, 2005 #239" w:history="1">
        <w:r w:rsidR="00482842">
          <w:rPr>
            <w:noProof/>
          </w:rPr>
          <w:t>56</w:t>
        </w:r>
      </w:hyperlink>
      <w:r w:rsidR="00B84A76">
        <w:rPr>
          <w:noProof/>
        </w:rPr>
        <w:t>]</w:t>
      </w:r>
      <w:r>
        <w:fldChar w:fldCharType="end"/>
      </w:r>
      <w:r>
        <w:t xml:space="preserve"> to </w:t>
      </w:r>
      <w:r w:rsidR="00090BDA">
        <w:t>imitate</w:t>
      </w:r>
      <w:r>
        <w:t xml:space="preserve"> the environment of non-premixed jet flames</w:t>
      </w:r>
      <w:r w:rsidR="00090BDA">
        <w:t xml:space="preserve"> by</w:t>
      </w:r>
      <w:r>
        <w:t xml:space="preserve"> providing</w:t>
      </w:r>
      <w:r w:rsidRPr="00265805">
        <w:t xml:space="preserve"> a simple case of</w:t>
      </w:r>
      <w:r>
        <w:t xml:space="preserve"> </w:t>
      </w:r>
      <w:r w:rsidRPr="00265805">
        <w:t xml:space="preserve">turbulent reacting flow within a hot environment </w:t>
      </w:r>
      <w:r w:rsidR="00E55B7C">
        <w:t>with</w:t>
      </w:r>
      <w:r w:rsidR="00E55B7C" w:rsidRPr="00265805">
        <w:t xml:space="preserve"> </w:t>
      </w:r>
      <w:r w:rsidRPr="00265805">
        <w:t>low</w:t>
      </w:r>
      <w:r>
        <w:t xml:space="preserve"> </w:t>
      </w:r>
      <w:r w:rsidRPr="00265805">
        <w:t>oxygen concentration</w:t>
      </w:r>
      <w:r w:rsidR="000B7ACC">
        <w:t>s</w:t>
      </w:r>
      <w:r>
        <w:t xml:space="preserve">. </w:t>
      </w:r>
      <w:r w:rsidR="005C7F0B">
        <w:rPr>
          <w:szCs w:val="24"/>
        </w:rPr>
        <w:t>This</w:t>
      </w:r>
      <w:r w:rsidR="00C93DD0">
        <w:rPr>
          <w:szCs w:val="24"/>
        </w:rPr>
        <w:t xml:space="preserve"> burner</w:t>
      </w:r>
      <w:r w:rsidR="00D9269C">
        <w:rPr>
          <w:szCs w:val="24"/>
        </w:rPr>
        <w:t xml:space="preserve"> </w:t>
      </w:r>
      <w:r w:rsidR="00231A09">
        <w:rPr>
          <w:szCs w:val="24"/>
        </w:rPr>
        <w:t>demonstrat</w:t>
      </w:r>
      <w:r w:rsidR="00D9269C">
        <w:rPr>
          <w:szCs w:val="24"/>
        </w:rPr>
        <w:t>es</w:t>
      </w:r>
      <w:r w:rsidRPr="00C740F1">
        <w:rPr>
          <w:szCs w:val="24"/>
        </w:rPr>
        <w:t xml:space="preserve"> </w:t>
      </w:r>
      <w:r w:rsidR="00604298">
        <w:rPr>
          <w:szCs w:val="24"/>
        </w:rPr>
        <w:t>several</w:t>
      </w:r>
      <w:r w:rsidRPr="00C740F1">
        <w:rPr>
          <w:szCs w:val="24"/>
        </w:rPr>
        <w:t xml:space="preserve"> </w:t>
      </w:r>
      <w:r w:rsidR="00F9630A">
        <w:rPr>
          <w:szCs w:val="24"/>
        </w:rPr>
        <w:t>characteristics</w:t>
      </w:r>
      <w:r w:rsidRPr="00C740F1">
        <w:rPr>
          <w:szCs w:val="24"/>
        </w:rPr>
        <w:t xml:space="preserve"> of</w:t>
      </w:r>
      <w:r w:rsidR="00732A49">
        <w:rPr>
          <w:szCs w:val="24"/>
        </w:rPr>
        <w:t xml:space="preserve"> real </w:t>
      </w:r>
      <w:r w:rsidR="00F9630A">
        <w:rPr>
          <w:szCs w:val="24"/>
        </w:rPr>
        <w:t>combustion devices</w:t>
      </w:r>
      <w:r w:rsidR="00732A49">
        <w:rPr>
          <w:szCs w:val="24"/>
        </w:rPr>
        <w:t xml:space="preserve"> by </w:t>
      </w:r>
      <w:r w:rsidR="00FB08A5">
        <w:rPr>
          <w:szCs w:val="24"/>
        </w:rPr>
        <w:t>imitating</w:t>
      </w:r>
      <w:r w:rsidR="00732A49">
        <w:rPr>
          <w:szCs w:val="24"/>
        </w:rPr>
        <w:t xml:space="preserve"> the </w:t>
      </w:r>
      <w:r w:rsidR="004310F3">
        <w:rPr>
          <w:szCs w:val="24"/>
        </w:rPr>
        <w:t xml:space="preserve">conditions </w:t>
      </w:r>
      <w:r w:rsidR="004310F3" w:rsidRPr="00C740F1">
        <w:rPr>
          <w:szCs w:val="24"/>
        </w:rPr>
        <w:t>of</w:t>
      </w:r>
      <w:r w:rsidR="004310F3">
        <w:rPr>
          <w:szCs w:val="24"/>
        </w:rPr>
        <w:t xml:space="preserve"> </w:t>
      </w:r>
      <w:r w:rsidR="004310F3" w:rsidRPr="00C740F1">
        <w:rPr>
          <w:szCs w:val="24"/>
        </w:rPr>
        <w:t>advanced combustors</w:t>
      </w:r>
      <w:r w:rsidR="00697410">
        <w:rPr>
          <w:szCs w:val="24"/>
        </w:rPr>
        <w:t>. One of the most strongest advantages of this burner</w:t>
      </w:r>
      <w:r w:rsidR="00D23274">
        <w:rPr>
          <w:rFonts w:hint="cs"/>
          <w:szCs w:val="24"/>
          <w:rtl/>
          <w:lang w:bidi="fa-IR"/>
        </w:rPr>
        <w:t xml:space="preserve"> </w:t>
      </w:r>
      <w:r w:rsidR="00E73967">
        <w:rPr>
          <w:szCs w:val="24"/>
          <w:lang w:bidi="fa-IR"/>
        </w:rPr>
        <w:t>is</w:t>
      </w:r>
      <w:r w:rsidR="00450E35">
        <w:rPr>
          <w:szCs w:val="24"/>
          <w:lang w:bidi="fa-IR"/>
        </w:rPr>
        <w:t xml:space="preserve"> </w:t>
      </w:r>
      <w:r w:rsidR="005C523A">
        <w:rPr>
          <w:szCs w:val="24"/>
          <w:lang w:bidi="fa-IR"/>
        </w:rPr>
        <w:t xml:space="preserve">to change the </w:t>
      </w:r>
      <w:r w:rsidR="00E73967" w:rsidRPr="00C740F1">
        <w:rPr>
          <w:szCs w:val="24"/>
        </w:rPr>
        <w:t>combustion</w:t>
      </w:r>
      <w:r w:rsidR="00E73967">
        <w:rPr>
          <w:szCs w:val="24"/>
        </w:rPr>
        <w:t xml:space="preserve"> </w:t>
      </w:r>
      <w:r w:rsidR="00E73967" w:rsidRPr="00C740F1">
        <w:rPr>
          <w:szCs w:val="24"/>
        </w:rPr>
        <w:t xml:space="preserve">parameters </w:t>
      </w:r>
      <w:r w:rsidR="002D66F3">
        <w:rPr>
          <w:szCs w:val="24"/>
        </w:rPr>
        <w:t xml:space="preserve">when the chemical kinetics is completely separated </w:t>
      </w:r>
      <w:r w:rsidR="00EB0E38">
        <w:rPr>
          <w:szCs w:val="24"/>
        </w:rPr>
        <w:t xml:space="preserve">from </w:t>
      </w:r>
      <w:r w:rsidR="00E73967" w:rsidRPr="00C740F1">
        <w:rPr>
          <w:szCs w:val="24"/>
        </w:rPr>
        <w:t>the</w:t>
      </w:r>
      <w:r w:rsidR="002D66F3">
        <w:rPr>
          <w:szCs w:val="24"/>
        </w:rPr>
        <w:t xml:space="preserve"> fluids</w:t>
      </w:r>
      <w:r w:rsidR="00E73967" w:rsidRPr="00C740F1">
        <w:rPr>
          <w:szCs w:val="24"/>
        </w:rPr>
        <w:t xml:space="preserve"> flow </w:t>
      </w:r>
      <w:r>
        <w:fldChar w:fldCharType="begin"/>
      </w:r>
      <w:r w:rsidR="00B84A76">
        <w:instrText xml:space="preserve"> ADDIN EN.CITE &lt;EndNote&gt;&lt;Cite&gt;&lt;Author&gt;Medwell&lt;/Author&gt;&lt;Year&gt;2009&lt;/Year&gt;&lt;RecNum&gt;240&lt;/RecNum&gt;&lt;DisplayText&gt;[57]&lt;/DisplayText&gt;&lt;record&gt;&lt;rec-number&gt;240&lt;/rec-number&gt;&lt;foreign-keys&gt;&lt;key app="EN" db-id="xrxf5zasg5w25ke9x5t50avuexxwe2z5pwd2" timestamp="1543690880"&gt;240&lt;/key&gt;&lt;/foreign-keys&gt;&lt;ref-type name="Journal Article"&gt;17&lt;/ref-type&gt;&lt;contributors&gt;&lt;authors&gt;&lt;author&gt;Medwell, Paul R&lt;/author&gt;&lt;author&gt;Kalt, Peter AM&lt;/author&gt;&lt;author&gt;Dally, Bassam B&lt;/author&gt;&lt;/authors&gt;&lt;/contributors&gt;&lt;titles&gt;&lt;title&gt;Reaction zone weakening effects under hot and diluted oxidant stream conditions&lt;/title&gt;&lt;secondary-title&gt;Combustion Science and Technology&lt;/secondary-title&gt;&lt;/titles&gt;&lt;periodical&gt;&lt;full-title&gt;Combustion science and technology&lt;/full-title&gt;&lt;/periodical&gt;&lt;pages&gt;937-953&lt;/pages&gt;&lt;volume&gt;181&lt;/volume&gt;&lt;number&gt;7&lt;/number&gt;&lt;dates&gt;&lt;year&gt;2009&lt;/year&gt;&lt;/dates&gt;&lt;isbn&gt;0010-2202&lt;/isbn&gt;&lt;urls&gt;&lt;/urls&gt;&lt;/record&gt;&lt;/Cite&gt;&lt;/EndNote&gt;</w:instrText>
      </w:r>
      <w:r>
        <w:fldChar w:fldCharType="separate"/>
      </w:r>
      <w:r w:rsidR="00B84A76">
        <w:rPr>
          <w:noProof/>
        </w:rPr>
        <w:t>[</w:t>
      </w:r>
      <w:hyperlink w:anchor="_ENREF_57" w:tooltip="Medwell, 2009 #240" w:history="1">
        <w:r w:rsidR="00482842">
          <w:rPr>
            <w:noProof/>
          </w:rPr>
          <w:t>57</w:t>
        </w:r>
      </w:hyperlink>
      <w:r w:rsidR="00B84A76">
        <w:rPr>
          <w:noProof/>
        </w:rPr>
        <w:t>]</w:t>
      </w:r>
      <w:r>
        <w:fldChar w:fldCharType="end"/>
      </w:r>
      <w:r w:rsidR="00314639">
        <w:t xml:space="preserve">. This feature makes this possible to independently change the combustion variables and investigate the combustion </w:t>
      </w:r>
      <w:r w:rsidR="003866DC">
        <w:t>in</w:t>
      </w:r>
      <w:r w:rsidR="00A41127">
        <w:t xml:space="preserve"> a</w:t>
      </w:r>
      <w:r w:rsidR="003866DC">
        <w:t xml:space="preserve"> h</w:t>
      </w:r>
      <w:r w:rsidR="001E1CE8">
        <w:t>ighly reactive</w:t>
      </w:r>
      <w:r w:rsidR="004A37D5">
        <w:t xml:space="preserve"> turbulent flow </w:t>
      </w:r>
      <w:r w:rsidR="00452964">
        <w:t>when it</w:t>
      </w:r>
      <w:r w:rsidR="001E1CE8">
        <w:t xml:space="preserve"> is decoupled from the combustion chemistry</w:t>
      </w:r>
      <w:r w:rsidR="00EE5655">
        <w:t>.</w:t>
      </w:r>
      <w:r w:rsidR="007250F1">
        <w:t xml:space="preserve"> </w:t>
      </w:r>
    </w:p>
    <w:p w14:paraId="23E121F1" w14:textId="799B50EA" w:rsidR="004F1C09" w:rsidRDefault="00131D58" w:rsidP="00506E6C">
      <w:pPr>
        <w:jc w:val="both"/>
      </w:pPr>
      <w:r>
        <w:rPr>
          <w:rFonts w:cs="Times New Roman"/>
          <w:color w:val="000000"/>
          <w:szCs w:val="24"/>
        </w:rPr>
        <w:lastRenderedPageBreak/>
        <w:t>The</w:t>
      </w:r>
      <w:r w:rsidR="00CF3ADC" w:rsidRPr="00B5292B">
        <w:rPr>
          <w:rFonts w:cs="Times New Roman"/>
          <w:color w:val="000000"/>
          <w:szCs w:val="24"/>
        </w:rPr>
        <w:t xml:space="preserve"> lifted </w:t>
      </w:r>
      <w:r w:rsidR="005A33D0">
        <w:rPr>
          <w:rFonts w:cs="Times New Roman"/>
          <w:color w:val="000000"/>
          <w:szCs w:val="24"/>
        </w:rPr>
        <w:t>turbulent</w:t>
      </w:r>
      <w:r w:rsidR="005A33D0" w:rsidRPr="00B5292B">
        <w:rPr>
          <w:rFonts w:cs="Times New Roman"/>
          <w:color w:val="000000"/>
          <w:szCs w:val="24"/>
        </w:rPr>
        <w:t xml:space="preserve"> </w:t>
      </w:r>
      <w:r w:rsidR="005A33D0">
        <w:rPr>
          <w:rFonts w:cs="Times New Roman"/>
          <w:color w:val="000000"/>
          <w:szCs w:val="24"/>
        </w:rPr>
        <w:t>jet</w:t>
      </w:r>
      <w:r w:rsidR="00CF3ADC" w:rsidRPr="00B5292B">
        <w:rPr>
          <w:rFonts w:cs="Times New Roman"/>
          <w:color w:val="000000"/>
          <w:szCs w:val="24"/>
        </w:rPr>
        <w:t xml:space="preserve"> flame</w:t>
      </w:r>
      <w:r w:rsidR="0040205B">
        <w:rPr>
          <w:rFonts w:cs="Times New Roman"/>
          <w:color w:val="000000"/>
          <w:szCs w:val="24"/>
        </w:rPr>
        <w:t>s</w:t>
      </w:r>
      <w:r w:rsidR="00CF3ADC" w:rsidRPr="00B5292B">
        <w:rPr>
          <w:rFonts w:cs="Times New Roman"/>
          <w:color w:val="000000"/>
          <w:szCs w:val="24"/>
        </w:rPr>
        <w:t xml:space="preserve"> in a vitiated coflow</w:t>
      </w:r>
      <w:r w:rsidR="00CF3ADC">
        <w:rPr>
          <w:rFonts w:cs="Times New Roman"/>
          <w:color w:val="000000"/>
          <w:szCs w:val="24"/>
        </w:rPr>
        <w:t xml:space="preserve"> </w:t>
      </w:r>
      <w:r w:rsidR="00D47670">
        <w:rPr>
          <w:rFonts w:cs="Times New Roman"/>
          <w:color w:val="000000"/>
          <w:szCs w:val="24"/>
        </w:rPr>
        <w:t xml:space="preserve">have been </w:t>
      </w:r>
      <w:r w:rsidR="0020192D">
        <w:rPr>
          <w:rFonts w:cs="Times New Roman"/>
          <w:color w:val="000000"/>
          <w:szCs w:val="24"/>
        </w:rPr>
        <w:t>analyzed</w:t>
      </w:r>
      <w:r w:rsidR="003B6C92">
        <w:rPr>
          <w:rFonts w:cs="Times New Roman"/>
          <w:color w:val="000000"/>
          <w:szCs w:val="24"/>
        </w:rPr>
        <w:t xml:space="preserve"> both experimentally and numerically</w:t>
      </w:r>
      <w:r w:rsidR="00041ECC">
        <w:rPr>
          <w:rFonts w:cs="Times New Roman"/>
          <w:color w:val="000000"/>
          <w:szCs w:val="24"/>
        </w:rPr>
        <w:t xml:space="preserve"> </w:t>
      </w:r>
      <w:r w:rsidR="00CF3ADC">
        <w:rPr>
          <w:rFonts w:cs="Times New Roman"/>
          <w:color w:val="000000"/>
          <w:szCs w:val="24"/>
        </w:rPr>
        <w:t xml:space="preserve">by many researchers. Gordon et al. </w:t>
      </w:r>
      <w:r w:rsidR="00CF3ADC">
        <w:rPr>
          <w:rFonts w:cs="Times New Roman"/>
          <w:color w:val="000000"/>
          <w:szCs w:val="24"/>
        </w:rPr>
        <w:fldChar w:fldCharType="begin"/>
      </w:r>
      <w:r w:rsidR="00B84A76">
        <w:rPr>
          <w:rFonts w:cs="Times New Roman"/>
          <w:color w:val="000000"/>
          <w:szCs w:val="24"/>
        </w:rPr>
        <w:instrText xml:space="preserve"> ADDIN EN.CITE &lt;EndNote&gt;&lt;Cite&gt;&lt;Author&gt;Gordon&lt;/Author&gt;&lt;Year&gt;2008&lt;/Year&gt;&lt;RecNum&gt;241&lt;/RecNum&gt;&lt;DisplayText&gt;[58]&lt;/DisplayText&gt;&lt;record&gt;&lt;rec-number&gt;241&lt;/rec-number&gt;&lt;foreign-keys&gt;&lt;key app="EN" db-id="xrxf5zasg5w25ke9x5t50avuexxwe2z5pwd2" timestamp="1543690880"&gt;241&lt;/key&gt;&lt;/foreign-keys&gt;&lt;ref-type name="Journal Article"&gt;17&lt;/ref-type&gt;&lt;contributors&gt;&lt;authors&gt;&lt;author&gt;Gordon, Robert L&lt;/author&gt;&lt;author&gt;Masri, Assaad R&lt;/author&gt;&lt;author&gt;Mastorakos, Epaminondas&lt;/author&gt;&lt;/authors&gt;&lt;/contributors&gt;&lt;titles&gt;&lt;title&gt;Simultaneous Rayleigh temperature, OH-and CH 2 O-LIF imaging of methane jets in a vitiated coflow&lt;/title&gt;&lt;secondary-title&gt;Combustion and Flame&lt;/secondary-title&gt;&lt;/titles&gt;&lt;periodical&gt;&lt;full-title&gt;Combustion and Flame&lt;/full-title&gt;&lt;/periodical&gt;&lt;pages&gt;181-195&lt;/pages&gt;&lt;volume&gt;155&lt;/volume&gt;&lt;number&gt;1&lt;/number&gt;&lt;dates&gt;&lt;year&gt;2008&lt;/year&gt;&lt;/dates&gt;&lt;isbn&gt;0010-2180&lt;/isbn&gt;&lt;urls&gt;&lt;/urls&gt;&lt;/record&gt;&lt;/Cite&gt;&lt;/EndNote&gt;</w:instrText>
      </w:r>
      <w:r w:rsidR="00CF3ADC">
        <w:rPr>
          <w:rFonts w:cs="Times New Roman"/>
          <w:color w:val="000000"/>
          <w:szCs w:val="24"/>
        </w:rPr>
        <w:fldChar w:fldCharType="separate"/>
      </w:r>
      <w:r w:rsidR="00B84A76">
        <w:rPr>
          <w:rFonts w:cs="Times New Roman"/>
          <w:noProof/>
          <w:color w:val="000000"/>
          <w:szCs w:val="24"/>
        </w:rPr>
        <w:t>[</w:t>
      </w:r>
      <w:hyperlink w:anchor="_ENREF_58" w:tooltip="Gordon, 2008 #241" w:history="1">
        <w:r w:rsidR="00482842">
          <w:rPr>
            <w:rFonts w:cs="Times New Roman"/>
            <w:noProof/>
            <w:color w:val="000000"/>
            <w:szCs w:val="24"/>
          </w:rPr>
          <w:t>58</w:t>
        </w:r>
      </w:hyperlink>
      <w:r w:rsidR="00B84A76">
        <w:rPr>
          <w:rFonts w:cs="Times New Roman"/>
          <w:noProof/>
          <w:color w:val="000000"/>
          <w:szCs w:val="24"/>
        </w:rPr>
        <w:t>]</w:t>
      </w:r>
      <w:r w:rsidR="00CF3ADC">
        <w:rPr>
          <w:rFonts w:cs="Times New Roman"/>
          <w:color w:val="000000"/>
          <w:szCs w:val="24"/>
        </w:rPr>
        <w:fldChar w:fldCharType="end"/>
      </w:r>
      <w:r w:rsidR="00CF3ADC">
        <w:rPr>
          <w:rFonts w:cs="Times New Roman"/>
          <w:color w:val="000000"/>
          <w:szCs w:val="24"/>
        </w:rPr>
        <w:t xml:space="preserve"> gathered an experimental repository of</w:t>
      </w:r>
      <w:r w:rsidR="0020192D">
        <w:rPr>
          <w:rFonts w:cs="Times New Roman"/>
          <w:color w:val="000000"/>
          <w:szCs w:val="24"/>
        </w:rPr>
        <w:t xml:space="preserve"> data including</w:t>
      </w:r>
      <w:r w:rsidR="00CF3ADC">
        <w:rPr>
          <w:rFonts w:cs="Times New Roman"/>
          <w:color w:val="000000"/>
          <w:szCs w:val="24"/>
        </w:rPr>
        <w:t xml:space="preserve"> </w:t>
      </w:r>
      <w:r w:rsidR="00CF3ADC" w:rsidRPr="006D3C7F">
        <w:rPr>
          <w:rFonts w:cs="Times New Roman"/>
          <w:color w:val="000000"/>
          <w:szCs w:val="24"/>
        </w:rPr>
        <w:t>temperature, OH and CH</w:t>
      </w:r>
      <w:r w:rsidR="00CF3ADC" w:rsidRPr="006D3C7F">
        <w:rPr>
          <w:rFonts w:cs="Times New Roman"/>
          <w:color w:val="000000"/>
          <w:szCs w:val="24"/>
          <w:vertAlign w:val="subscript"/>
        </w:rPr>
        <w:t>2</w:t>
      </w:r>
      <w:r w:rsidR="00CF3ADC" w:rsidRPr="006D3C7F">
        <w:rPr>
          <w:rFonts w:cs="Times New Roman"/>
          <w:color w:val="000000"/>
          <w:szCs w:val="24"/>
        </w:rPr>
        <w:t>O</w:t>
      </w:r>
      <w:r w:rsidR="0020192D">
        <w:rPr>
          <w:rFonts w:cs="Times New Roman"/>
          <w:color w:val="000000"/>
          <w:szCs w:val="24"/>
        </w:rPr>
        <w:t xml:space="preserve"> mass fractions</w:t>
      </w:r>
      <w:r w:rsidR="00CF3ADC">
        <w:rPr>
          <w:rFonts w:cs="Times New Roman"/>
          <w:color w:val="000000"/>
          <w:szCs w:val="24"/>
        </w:rPr>
        <w:t xml:space="preserve"> of this flame. The turbulence structure </w:t>
      </w:r>
      <w:r w:rsidR="00CF3ADC">
        <w:rPr>
          <w:rFonts w:cs="Times New Roman"/>
          <w:color w:val="000000"/>
          <w:szCs w:val="24"/>
        </w:rPr>
        <w:fldChar w:fldCharType="begin"/>
      </w:r>
      <w:r w:rsidR="00B84A76">
        <w:rPr>
          <w:rFonts w:cs="Times New Roman"/>
          <w:color w:val="000000"/>
          <w:szCs w:val="24"/>
        </w:rPr>
        <w:instrText xml:space="preserve"> ADDIN EN.CITE &lt;EndNote&gt;&lt;Cite&gt;&lt;Author&gt;Wu&lt;/Author&gt;&lt;Year&gt;2006&lt;/Year&gt;&lt;RecNum&gt;242&lt;/RecNum&gt;&lt;DisplayText&gt;[59]&lt;/DisplayText&gt;&lt;record&gt;&lt;rec-number&gt;242&lt;/rec-number&gt;&lt;foreign-keys&gt;&lt;key app="EN" db-id="xrxf5zasg5w25ke9x5t50avuexxwe2z5pwd2" timestamp="1543690880"&gt;242&lt;/key&gt;&lt;/foreign-keys&gt;&lt;ref-type name="Journal Article"&gt;17&lt;/ref-type&gt;&lt;contributors&gt;&lt;authors&gt;&lt;author&gt;Wu, Zhijun&lt;/author&gt;&lt;author&gt;Masri, Assaad R&lt;/author&gt;&lt;author&gt;Bilger, Robert W&lt;/author&gt;&lt;/authors&gt;&lt;/contributors&gt;&lt;titles&gt;&lt;title&gt;An experimental investigation of the turbulence structure of a lifted H2/N2 jet flame in a vitiated co-flow&lt;/title&gt;&lt;secondary-title&gt;Flow, turbulence and combustion&lt;/secondary-title&gt;&lt;/titles&gt;&lt;periodical&gt;&lt;full-title&gt;Flow, turbulence and combustion&lt;/full-title&gt;&lt;/periodical&gt;&lt;pages&gt;61-81&lt;/pages&gt;&lt;volume&gt;76&lt;/volume&gt;&lt;number&gt;1&lt;/number&gt;&lt;dates&gt;&lt;year&gt;2006&lt;/year&gt;&lt;/dates&gt;&lt;isbn&gt;1386-6184&lt;/isbn&gt;&lt;urls&gt;&lt;/urls&gt;&lt;/record&gt;&lt;/Cite&gt;&lt;/EndNote&gt;</w:instrText>
      </w:r>
      <w:r w:rsidR="00CF3ADC">
        <w:rPr>
          <w:rFonts w:cs="Times New Roman"/>
          <w:color w:val="000000"/>
          <w:szCs w:val="24"/>
        </w:rPr>
        <w:fldChar w:fldCharType="separate"/>
      </w:r>
      <w:r w:rsidR="00B84A76">
        <w:rPr>
          <w:rFonts w:cs="Times New Roman"/>
          <w:noProof/>
          <w:color w:val="000000"/>
          <w:szCs w:val="24"/>
        </w:rPr>
        <w:t>[</w:t>
      </w:r>
      <w:hyperlink w:anchor="_ENREF_59" w:tooltip="Wu, 2006 #242" w:history="1">
        <w:r w:rsidR="00482842">
          <w:rPr>
            <w:rFonts w:cs="Times New Roman"/>
            <w:noProof/>
            <w:color w:val="000000"/>
            <w:szCs w:val="24"/>
          </w:rPr>
          <w:t>59</w:t>
        </w:r>
      </w:hyperlink>
      <w:r w:rsidR="00B84A76">
        <w:rPr>
          <w:rFonts w:cs="Times New Roman"/>
          <w:noProof/>
          <w:color w:val="000000"/>
          <w:szCs w:val="24"/>
        </w:rPr>
        <w:t>]</w:t>
      </w:r>
      <w:r w:rsidR="00CF3ADC">
        <w:rPr>
          <w:rFonts w:cs="Times New Roman"/>
          <w:color w:val="000000"/>
          <w:szCs w:val="24"/>
        </w:rPr>
        <w:fldChar w:fldCharType="end"/>
      </w:r>
      <w:r w:rsidR="00CF3ADC">
        <w:rPr>
          <w:rFonts w:cs="Times New Roman"/>
          <w:color w:val="000000"/>
          <w:szCs w:val="24"/>
        </w:rPr>
        <w:t>,</w:t>
      </w:r>
      <w:r w:rsidR="00CF3ADC" w:rsidRPr="00FF6B29">
        <w:rPr>
          <w:rFonts w:cs="Times New Roman"/>
          <w:color w:val="000000"/>
          <w:szCs w:val="24"/>
        </w:rPr>
        <w:t xml:space="preserve"> </w:t>
      </w:r>
      <w:r w:rsidR="00CF3ADC">
        <w:rPr>
          <w:rFonts w:cs="Times New Roman"/>
          <w:color w:val="000000"/>
          <w:szCs w:val="24"/>
        </w:rPr>
        <w:t xml:space="preserve">autoignition </w:t>
      </w:r>
      <w:r w:rsidR="00CF3ADC">
        <w:rPr>
          <w:rFonts w:cs="Times New Roman"/>
          <w:color w:val="000000"/>
          <w:szCs w:val="24"/>
        </w:rPr>
        <w:fldChar w:fldCharType="begin"/>
      </w:r>
      <w:r w:rsidR="00B84A76">
        <w:rPr>
          <w:rFonts w:cs="Times New Roman"/>
          <w:color w:val="000000"/>
          <w:szCs w:val="24"/>
        </w:rPr>
        <w:instrText xml:space="preserve"> ADDIN EN.CITE &lt;EndNote&gt;&lt;Cite&gt;&lt;Author&gt;Mouangue&lt;/Author&gt;&lt;Year&gt;2014&lt;/Year&gt;&lt;RecNum&gt;243&lt;/RecNum&gt;&lt;DisplayText&gt;[60]&lt;/DisplayText&gt;&lt;record&gt;&lt;rec-number&gt;243&lt;/rec-number&gt;&lt;foreign-keys&gt;&lt;key app="EN" db-id="xrxf5zasg5w25ke9x5t50avuexxwe2z5pwd2" timestamp="1543690881"&gt;243&lt;/key&gt;&lt;/foreign-keys&gt;&lt;ref-type name="Journal Article"&gt;17&lt;/ref-type&gt;&lt;contributors&gt;&lt;authors&gt;&lt;author&gt;Mouangue, Ruben&lt;/author&gt;&lt;author&gt;Obounou, Marcel&lt;/author&gt;&lt;author&gt;Mura, Arnaud&lt;/author&gt;&lt;/authors&gt;&lt;/contributors&gt;&lt;titles&gt;&lt;title&gt;Turbulent lifted flames of H 2/N 2 fuel issuing into a vitiated coflow investigated using Lagrangian Intermittent Modelling&lt;/title&gt;&lt;secondary-title&gt;International Journal of Hydrogen Energy&lt;/secondary-title&gt;&lt;/titles&gt;&lt;periodical&gt;&lt;full-title&gt;International Journal of Hydrogen Energy&lt;/full-title&gt;&lt;/periodical&gt;&lt;pages&gt;13002-13013&lt;/pages&gt;&lt;volume&gt;39&lt;/volume&gt;&lt;number&gt;24&lt;/number&gt;&lt;dates&gt;&lt;year&gt;2014&lt;/year&gt;&lt;/dates&gt;&lt;isbn&gt;0360-3199&lt;/isbn&gt;&lt;urls&gt;&lt;/urls&gt;&lt;/record&gt;&lt;/Cite&gt;&lt;/EndNote&gt;</w:instrText>
      </w:r>
      <w:r w:rsidR="00CF3ADC">
        <w:rPr>
          <w:rFonts w:cs="Times New Roman"/>
          <w:color w:val="000000"/>
          <w:szCs w:val="24"/>
        </w:rPr>
        <w:fldChar w:fldCharType="separate"/>
      </w:r>
      <w:r w:rsidR="00B84A76">
        <w:rPr>
          <w:rFonts w:cs="Times New Roman"/>
          <w:noProof/>
          <w:color w:val="000000"/>
          <w:szCs w:val="24"/>
        </w:rPr>
        <w:t>[</w:t>
      </w:r>
      <w:hyperlink w:anchor="_ENREF_60" w:tooltip="Mouangue, 2014 #243" w:history="1">
        <w:r w:rsidR="00482842">
          <w:rPr>
            <w:rFonts w:cs="Times New Roman"/>
            <w:noProof/>
            <w:color w:val="000000"/>
            <w:szCs w:val="24"/>
          </w:rPr>
          <w:t>60</w:t>
        </w:r>
      </w:hyperlink>
      <w:r w:rsidR="00B84A76">
        <w:rPr>
          <w:rFonts w:cs="Times New Roman"/>
          <w:noProof/>
          <w:color w:val="000000"/>
          <w:szCs w:val="24"/>
        </w:rPr>
        <w:t>]</w:t>
      </w:r>
      <w:r w:rsidR="00CF3ADC">
        <w:rPr>
          <w:rFonts w:cs="Times New Roman"/>
          <w:color w:val="000000"/>
          <w:szCs w:val="24"/>
        </w:rPr>
        <w:fldChar w:fldCharType="end"/>
      </w:r>
      <w:r w:rsidR="00CF3ADC">
        <w:rPr>
          <w:rFonts w:cs="Times New Roman"/>
          <w:color w:val="000000"/>
          <w:szCs w:val="24"/>
        </w:rPr>
        <w:t xml:space="preserve">, flame stabilization </w:t>
      </w:r>
      <w:r w:rsidR="00CF3ADC">
        <w:rPr>
          <w:rFonts w:cs="Times New Roman"/>
          <w:color w:val="000000"/>
          <w:szCs w:val="24"/>
        </w:rPr>
        <w:fldChar w:fldCharType="begin"/>
      </w:r>
      <w:r w:rsidR="00B84A76">
        <w:rPr>
          <w:rFonts w:cs="Times New Roman"/>
          <w:color w:val="000000"/>
          <w:szCs w:val="24"/>
        </w:rPr>
        <w:instrText xml:space="preserve"> ADDIN EN.CITE &lt;EndNote&gt;&lt;Cite&gt;&lt;Author&gt;Wang&lt;/Author&gt;&lt;Year&gt;2012&lt;/Year&gt;&lt;RecNum&gt;244&lt;/RecNum&gt;&lt;DisplayText&gt;[61]&lt;/DisplayText&gt;&lt;record&gt;&lt;rec-number&gt;244&lt;/rec-number&gt;&lt;foreign-keys&gt;&lt;key app="EN" db-id="xrxf5zasg5w25ke9x5t50avuexxwe2z5pwd2" timestamp="1543690881"&gt;244&lt;/key&gt;&lt;/foreign-keys&gt;&lt;ref-type name="Journal Article"&gt;17&lt;/ref-type&gt;&lt;contributors&gt;&lt;authors&gt;&lt;author&gt;Wang, Haiou&lt;/author&gt;&lt;author&gt;Luo, Kun&lt;/author&gt;&lt;author&gt;Yi, Fuxing&lt;/author&gt;&lt;author&gt;Fan, Jianren&lt;/author&gt;&lt;/authors&gt;&lt;/contributors&gt;&lt;titles&gt;&lt;title&gt;Direct numerical simulation study of an experimental lifted H2/N2 flame. Part 2: flame stabilization&lt;/title&gt;&lt;secondary-title&gt;Energy &amp;amp; Fuels&lt;/secondary-title&gt;&lt;/titles&gt;&lt;periodical&gt;&lt;full-title&gt;Energy &amp;amp; Fuels&lt;/full-title&gt;&lt;/periodical&gt;&lt;pages&gt;4830-4839&lt;/pages&gt;&lt;volume&gt;26&lt;/volume&gt;&lt;number&gt;8&lt;/number&gt;&lt;dates&gt;&lt;year&gt;2012&lt;/year&gt;&lt;/dates&gt;&lt;isbn&gt;0887-0624&lt;/isbn&gt;&lt;urls&gt;&lt;/urls&gt;&lt;/record&gt;&lt;/Cite&gt;&lt;/EndNote&gt;</w:instrText>
      </w:r>
      <w:r w:rsidR="00CF3ADC">
        <w:rPr>
          <w:rFonts w:cs="Times New Roman"/>
          <w:color w:val="000000"/>
          <w:szCs w:val="24"/>
        </w:rPr>
        <w:fldChar w:fldCharType="separate"/>
      </w:r>
      <w:r w:rsidR="00B84A76">
        <w:rPr>
          <w:rFonts w:cs="Times New Roman"/>
          <w:noProof/>
          <w:color w:val="000000"/>
          <w:szCs w:val="24"/>
        </w:rPr>
        <w:t>[</w:t>
      </w:r>
      <w:hyperlink w:anchor="_ENREF_61" w:tooltip="Wang, 2012 #244" w:history="1">
        <w:r w:rsidR="00482842">
          <w:rPr>
            <w:rFonts w:cs="Times New Roman"/>
            <w:noProof/>
            <w:color w:val="000000"/>
            <w:szCs w:val="24"/>
          </w:rPr>
          <w:t>61</w:t>
        </w:r>
      </w:hyperlink>
      <w:r w:rsidR="00B84A76">
        <w:rPr>
          <w:rFonts w:cs="Times New Roman"/>
          <w:noProof/>
          <w:color w:val="000000"/>
          <w:szCs w:val="24"/>
        </w:rPr>
        <w:t>]</w:t>
      </w:r>
      <w:r w:rsidR="00CF3ADC">
        <w:rPr>
          <w:rFonts w:cs="Times New Roman"/>
          <w:color w:val="000000"/>
          <w:szCs w:val="24"/>
        </w:rPr>
        <w:fldChar w:fldCharType="end"/>
      </w:r>
      <w:r w:rsidR="00CF3ADC">
        <w:rPr>
          <w:rFonts w:cs="Times New Roman"/>
          <w:color w:val="000000"/>
          <w:szCs w:val="24"/>
        </w:rPr>
        <w:t xml:space="preserve">, flame structure </w:t>
      </w:r>
      <w:r w:rsidR="00CF3ADC">
        <w:rPr>
          <w:rFonts w:cs="Times New Roman"/>
          <w:color w:val="000000"/>
          <w:szCs w:val="24"/>
        </w:rPr>
        <w:fldChar w:fldCharType="begin"/>
      </w:r>
      <w:r w:rsidR="00B84A76">
        <w:rPr>
          <w:rFonts w:cs="Times New Roman"/>
          <w:color w:val="000000"/>
          <w:szCs w:val="24"/>
        </w:rPr>
        <w:instrText xml:space="preserve"> ADDIN EN.CITE &lt;EndNote&gt;&lt;Cite&gt;&lt;Author&gt;Luo&lt;/Author&gt;&lt;Year&gt;2012&lt;/Year&gt;&lt;RecNum&gt;245&lt;/RecNum&gt;&lt;DisplayText&gt;[62]&lt;/DisplayText&gt;&lt;record&gt;&lt;rec-number&gt;245&lt;/rec-number&gt;&lt;foreign-keys&gt;&lt;key app="EN" db-id="xrxf5zasg5w25ke9x5t50avuexxwe2z5pwd2" timestamp="1543690881"&gt;245&lt;/key&gt;&lt;/foreign-keys&gt;&lt;ref-type name="Journal Article"&gt;17&lt;/ref-type&gt;&lt;contributors&gt;&lt;authors&gt;&lt;author&gt;Luo, Kun&lt;/author&gt;&lt;author&gt;Wang, Haiou&lt;/author&gt;&lt;author&gt;Yi, Fuxing&lt;/author&gt;&lt;author&gt;Fan, Jianren&lt;/author&gt;&lt;/authors&gt;&lt;/contributors&gt;&lt;titles&gt;&lt;title&gt;Direct numerical simulation study of an experimental lifted H2/N2 flame. Part 1: validation and flame structure&lt;/title&gt;&lt;secondary-title&gt;Energy &amp;amp; Fuels&lt;/secondary-title&gt;&lt;/titles&gt;&lt;periodical&gt;&lt;full-title&gt;Energy &amp;amp; Fuels&lt;/full-title&gt;&lt;/periodical&gt;&lt;pages&gt;6118-6127&lt;/pages&gt;&lt;volume&gt;26&lt;/volume&gt;&lt;number&gt;10&lt;/number&gt;&lt;dates&gt;&lt;year&gt;2012&lt;/year&gt;&lt;/dates&gt;&lt;isbn&gt;0887-0624&lt;/isbn&gt;&lt;urls&gt;&lt;/urls&gt;&lt;/record&gt;&lt;/Cite&gt;&lt;/EndNote&gt;</w:instrText>
      </w:r>
      <w:r w:rsidR="00CF3ADC">
        <w:rPr>
          <w:rFonts w:cs="Times New Roman"/>
          <w:color w:val="000000"/>
          <w:szCs w:val="24"/>
        </w:rPr>
        <w:fldChar w:fldCharType="separate"/>
      </w:r>
      <w:r w:rsidR="00B84A76">
        <w:rPr>
          <w:rFonts w:cs="Times New Roman"/>
          <w:noProof/>
          <w:color w:val="000000"/>
          <w:szCs w:val="24"/>
        </w:rPr>
        <w:t>[</w:t>
      </w:r>
      <w:hyperlink w:anchor="_ENREF_62" w:tooltip="Luo, 2012 #245" w:history="1">
        <w:r w:rsidR="00482842">
          <w:rPr>
            <w:rFonts w:cs="Times New Roman"/>
            <w:noProof/>
            <w:color w:val="000000"/>
            <w:szCs w:val="24"/>
          </w:rPr>
          <w:t>62</w:t>
        </w:r>
      </w:hyperlink>
      <w:r w:rsidR="00B84A76">
        <w:rPr>
          <w:rFonts w:cs="Times New Roman"/>
          <w:noProof/>
          <w:color w:val="000000"/>
          <w:szCs w:val="24"/>
        </w:rPr>
        <w:t>]</w:t>
      </w:r>
      <w:r w:rsidR="00CF3ADC">
        <w:rPr>
          <w:rFonts w:cs="Times New Roman"/>
          <w:color w:val="000000"/>
          <w:szCs w:val="24"/>
        </w:rPr>
        <w:fldChar w:fldCharType="end"/>
      </w:r>
      <w:r w:rsidR="00CF3ADC">
        <w:rPr>
          <w:rFonts w:cs="Times New Roman"/>
          <w:color w:val="000000"/>
          <w:szCs w:val="24"/>
        </w:rPr>
        <w:t xml:space="preserve">, </w:t>
      </w:r>
      <w:r w:rsidR="00CF3ADC" w:rsidRPr="00CC4DED">
        <w:rPr>
          <w:rFonts w:cs="Times New Roman"/>
          <w:color w:val="000000"/>
          <w:szCs w:val="24"/>
        </w:rPr>
        <w:t>swirls</w:t>
      </w:r>
      <w:r w:rsidR="00693E23">
        <w:rPr>
          <w:rFonts w:cs="Times New Roman"/>
          <w:color w:val="000000"/>
          <w:szCs w:val="24"/>
        </w:rPr>
        <w:t xml:space="preserve"> dynamics</w:t>
      </w:r>
      <w:r w:rsidR="00CF3ADC" w:rsidRPr="00CC4DED">
        <w:rPr>
          <w:rFonts w:cs="Times New Roman"/>
          <w:color w:val="000000"/>
          <w:szCs w:val="24"/>
        </w:rPr>
        <w:t xml:space="preserve">, </w:t>
      </w:r>
      <w:r w:rsidR="00CF3ADC">
        <w:rPr>
          <w:rFonts w:cs="Times New Roman"/>
          <w:color w:val="000000"/>
          <w:szCs w:val="24"/>
        </w:rPr>
        <w:t xml:space="preserve">visualization  </w:t>
      </w:r>
      <w:r w:rsidR="00CF3ADC">
        <w:rPr>
          <w:rFonts w:cs="Times New Roman"/>
          <w:color w:val="000000"/>
          <w:szCs w:val="24"/>
        </w:rPr>
        <w:fldChar w:fldCharType="begin"/>
      </w:r>
      <w:r w:rsidR="00B84A76">
        <w:rPr>
          <w:rFonts w:cs="Times New Roman"/>
          <w:color w:val="000000"/>
          <w:szCs w:val="24"/>
        </w:rPr>
        <w:instrText xml:space="preserve"> ADDIN EN.CITE &lt;EndNote&gt;&lt;Cite&gt;&lt;Author&gt;Wang&lt;/Author&gt;&lt;Year&gt;2007&lt;/Year&gt;&lt;RecNum&gt;246&lt;/RecNum&gt;&lt;DisplayText&gt;[63]&lt;/DisplayText&gt;&lt;record&gt;&lt;rec-number&gt;246&lt;/rec-number&gt;&lt;foreign-keys&gt;&lt;key app="EN" db-id="xrxf5zasg5w25ke9x5t50avuexxwe2z5pwd2" timestamp="1543690881"&gt;246&lt;/key&gt;&lt;/foreign-keys&gt;&lt;ref-type name="Journal Article"&gt;17&lt;/ref-type&gt;&lt;contributors&gt;&lt;authors&gt;&lt;author&gt;Wang, Zhihua&lt;/author&gt;&lt;author&gt;Zhou, Junhu&lt;/author&gt;&lt;author&gt;Cen, Kefa&lt;/author&gt;&lt;/authors&gt;&lt;/contributors&gt;&lt;titles&gt;&lt;title&gt;Visualization of nonpremixed hydrogen jet flame in a vitiated coflow by DNS&lt;/title&gt;&lt;secondary-title&gt;Journal of Visualization&lt;/secondary-title&gt;&lt;/titles&gt;&lt;periodical&gt;&lt;full-title&gt;Journal of Visualization&lt;/full-title&gt;&lt;/periodical&gt;&lt;pages&gt;136-136&lt;/pages&gt;&lt;volume&gt;10&lt;/volume&gt;&lt;number&gt;2&lt;/number&gt;&lt;dates&gt;&lt;year&gt;2007&lt;/year&gt;&lt;/dates&gt;&lt;isbn&gt;1343-8875&lt;/isbn&gt;&lt;urls&gt;&lt;/urls&gt;&lt;/record&gt;&lt;/Cite&gt;&lt;/EndNote&gt;</w:instrText>
      </w:r>
      <w:r w:rsidR="00CF3ADC">
        <w:rPr>
          <w:rFonts w:cs="Times New Roman"/>
          <w:color w:val="000000"/>
          <w:szCs w:val="24"/>
        </w:rPr>
        <w:fldChar w:fldCharType="separate"/>
      </w:r>
      <w:r w:rsidR="00B84A76">
        <w:rPr>
          <w:rFonts w:cs="Times New Roman"/>
          <w:noProof/>
          <w:color w:val="000000"/>
          <w:szCs w:val="24"/>
        </w:rPr>
        <w:t>[</w:t>
      </w:r>
      <w:hyperlink w:anchor="_ENREF_63" w:tooltip="Wang, 2007 #246" w:history="1">
        <w:r w:rsidR="00482842">
          <w:rPr>
            <w:rFonts w:cs="Times New Roman"/>
            <w:noProof/>
            <w:color w:val="000000"/>
            <w:szCs w:val="24"/>
          </w:rPr>
          <w:t>63</w:t>
        </w:r>
      </w:hyperlink>
      <w:r w:rsidR="00B84A76">
        <w:rPr>
          <w:rFonts w:cs="Times New Roman"/>
          <w:noProof/>
          <w:color w:val="000000"/>
          <w:szCs w:val="24"/>
        </w:rPr>
        <w:t>]</w:t>
      </w:r>
      <w:r w:rsidR="00CF3ADC">
        <w:rPr>
          <w:rFonts w:cs="Times New Roman"/>
          <w:color w:val="000000"/>
          <w:szCs w:val="24"/>
        </w:rPr>
        <w:fldChar w:fldCharType="end"/>
      </w:r>
      <w:r w:rsidR="00CF3ADC">
        <w:rPr>
          <w:rFonts w:cs="Times New Roman"/>
          <w:color w:val="000000"/>
          <w:szCs w:val="24"/>
        </w:rPr>
        <w:t xml:space="preserve">, </w:t>
      </w:r>
      <w:r w:rsidR="00CF3ADC" w:rsidRPr="00CC4DED">
        <w:rPr>
          <w:rFonts w:cs="Times New Roman"/>
          <w:color w:val="000000"/>
          <w:szCs w:val="24"/>
        </w:rPr>
        <w:t>the micro-scales</w:t>
      </w:r>
      <w:r w:rsidR="00A42586">
        <w:rPr>
          <w:rFonts w:cs="Times New Roman"/>
          <w:color w:val="000000"/>
          <w:szCs w:val="24"/>
        </w:rPr>
        <w:t xml:space="preserve"> structures</w:t>
      </w:r>
      <w:r w:rsidR="00CF3ADC" w:rsidRPr="00CC4DED">
        <w:rPr>
          <w:rFonts w:cs="Times New Roman"/>
          <w:color w:val="000000"/>
          <w:szCs w:val="24"/>
        </w:rPr>
        <w:t xml:space="preserve"> and the turbulence intensity</w:t>
      </w:r>
      <w:r w:rsidR="00A42586">
        <w:rPr>
          <w:rFonts w:cs="Times New Roman"/>
          <w:color w:val="000000"/>
          <w:szCs w:val="24"/>
        </w:rPr>
        <w:t xml:space="preserve"> distribution</w:t>
      </w:r>
      <w:r w:rsidR="00CF3ADC" w:rsidRPr="00CC4DED">
        <w:rPr>
          <w:rFonts w:cs="Times New Roman"/>
          <w:color w:val="000000"/>
          <w:szCs w:val="24"/>
        </w:rPr>
        <w:t xml:space="preserve"> in the flame</w:t>
      </w:r>
      <w:r w:rsidR="00CF3ADC">
        <w:rPr>
          <w:rFonts w:cs="Times New Roman"/>
          <w:color w:val="000000"/>
          <w:szCs w:val="24"/>
        </w:rPr>
        <w:t xml:space="preserve"> </w:t>
      </w:r>
      <w:r w:rsidR="00CF3ADC">
        <w:rPr>
          <w:rFonts w:cs="Times New Roman"/>
          <w:color w:val="000000"/>
          <w:szCs w:val="24"/>
        </w:rPr>
        <w:fldChar w:fldCharType="begin"/>
      </w:r>
      <w:r w:rsidR="00B84A76">
        <w:rPr>
          <w:rFonts w:cs="Times New Roman"/>
          <w:color w:val="000000"/>
          <w:szCs w:val="24"/>
        </w:rPr>
        <w:instrText xml:space="preserve"> ADDIN EN.CITE &lt;EndNote&gt;&lt;Cite&gt;&lt;Author&gt;Wang&lt;/Author&gt;&lt;Year&gt;2007&lt;/Year&gt;&lt;RecNum&gt;247&lt;/RecNum&gt;&lt;DisplayText&gt;[64]&lt;/DisplayText&gt;&lt;record&gt;&lt;rec-number&gt;247&lt;/rec-number&gt;&lt;foreign-keys&gt;&lt;key app="EN" db-id="xrxf5zasg5w25ke9x5t50avuexxwe2z5pwd2" timestamp="1543690881"&gt;247&lt;/key&gt;&lt;/foreign-keys&gt;&lt;ref-type name="Journal Article"&gt;17&lt;/ref-type&gt;&lt;contributors&gt;&lt;authors&gt;&lt;author&gt;Wang, ZhiHua&lt;/author&gt;&lt;author&gt;Fan, JianRen&lt;/author&gt;&lt;author&gt;Zhou, JunHu&lt;/author&gt;&lt;author&gt;Cen, KeFa&lt;/author&gt;&lt;/authors&gt;&lt;/contributors&gt;&lt;titles&gt;&lt;title&gt;Direct numerical simulation of hydrogen turbulent lifted jet flame in a vitiated coflow&lt;/title&gt;&lt;secondary-title&gt;Chinese Science Bulletin&lt;/secondary-title&gt;&lt;/titles&gt;&lt;periodical&gt;&lt;full-title&gt;Chinese Science Bulletin&lt;/full-title&gt;&lt;/periodical&gt;&lt;pages&gt;2147-2156&lt;/pages&gt;&lt;volume&gt;52&lt;/volume&gt;&lt;number&gt;15&lt;/number&gt;&lt;dates&gt;&lt;year&gt;2007&lt;/year&gt;&lt;/dates&gt;&lt;isbn&gt;1001-6538&lt;/isbn&gt;&lt;urls&gt;&lt;/urls&gt;&lt;/record&gt;&lt;/Cite&gt;&lt;/EndNote&gt;</w:instrText>
      </w:r>
      <w:r w:rsidR="00CF3ADC">
        <w:rPr>
          <w:rFonts w:cs="Times New Roman"/>
          <w:color w:val="000000"/>
          <w:szCs w:val="24"/>
        </w:rPr>
        <w:fldChar w:fldCharType="separate"/>
      </w:r>
      <w:r w:rsidR="00B84A76">
        <w:rPr>
          <w:rFonts w:cs="Times New Roman"/>
          <w:noProof/>
          <w:color w:val="000000"/>
          <w:szCs w:val="24"/>
        </w:rPr>
        <w:t>[</w:t>
      </w:r>
      <w:hyperlink w:anchor="_ENREF_64" w:tooltip="Wang, 2007 #247" w:history="1">
        <w:r w:rsidR="00482842">
          <w:rPr>
            <w:rFonts w:cs="Times New Roman"/>
            <w:noProof/>
            <w:color w:val="000000"/>
            <w:szCs w:val="24"/>
          </w:rPr>
          <w:t>64</w:t>
        </w:r>
      </w:hyperlink>
      <w:r w:rsidR="00B84A76">
        <w:rPr>
          <w:rFonts w:cs="Times New Roman"/>
          <w:noProof/>
          <w:color w:val="000000"/>
          <w:szCs w:val="24"/>
        </w:rPr>
        <w:t>]</w:t>
      </w:r>
      <w:r w:rsidR="00CF3ADC">
        <w:rPr>
          <w:rFonts w:cs="Times New Roman"/>
          <w:color w:val="000000"/>
          <w:szCs w:val="24"/>
        </w:rPr>
        <w:fldChar w:fldCharType="end"/>
      </w:r>
      <w:r w:rsidR="00CF3ADC">
        <w:rPr>
          <w:rFonts w:cs="Times New Roman"/>
          <w:color w:val="000000"/>
          <w:szCs w:val="24"/>
        </w:rPr>
        <w:t xml:space="preserve">, sensitivity of </w:t>
      </w:r>
      <w:proofErr w:type="spellStart"/>
      <w:r w:rsidR="00CF3ADC">
        <w:rPr>
          <w:rFonts w:cs="Times New Roman"/>
          <w:color w:val="000000"/>
          <w:szCs w:val="24"/>
        </w:rPr>
        <w:t>preflame</w:t>
      </w:r>
      <w:proofErr w:type="spellEnd"/>
      <w:r w:rsidR="00CF3ADC">
        <w:rPr>
          <w:rFonts w:cs="Times New Roman"/>
          <w:color w:val="000000"/>
          <w:szCs w:val="24"/>
        </w:rPr>
        <w:t xml:space="preserve"> zone </w:t>
      </w:r>
      <w:r w:rsidR="00CF3ADC">
        <w:rPr>
          <w:rFonts w:cs="Times New Roman"/>
          <w:color w:val="000000"/>
          <w:szCs w:val="24"/>
        </w:rPr>
        <w:fldChar w:fldCharType="begin"/>
      </w:r>
      <w:r w:rsidR="00B84A76">
        <w:rPr>
          <w:rFonts w:cs="Times New Roman"/>
          <w:color w:val="000000"/>
          <w:szCs w:val="24"/>
        </w:rPr>
        <w:instrText xml:space="preserve"> ADDIN EN.CITE &lt;EndNote&gt;&lt;Cite&gt;&lt;Author&gt;Patwardhan&lt;/Author&gt;&lt;Year&gt;2009&lt;/Year&gt;&lt;RecNum&gt;248&lt;/RecNum&gt;&lt;DisplayText&gt;[65]&lt;/DisplayText&gt;&lt;record&gt;&lt;rec-number&gt;248&lt;/rec-number&gt;&lt;foreign-keys&gt;&lt;key app="EN" db-id="xrxf5zasg5w25ke9x5t50avuexxwe2z5pwd2" timestamp="1543690882"&gt;248&lt;/key&gt;&lt;/foreign-keys&gt;&lt;ref-type name="Journal Article"&gt;17&lt;/ref-type&gt;&lt;contributors&gt;&lt;authors&gt;&lt;author&gt;Patwardhan, SS&lt;/author&gt;&lt;author&gt;De, Santanu&lt;/author&gt;&lt;author&gt;Lakshmisha, KN&lt;/author&gt;&lt;author&gt;Raghunandan, BN&lt;/author&gt;&lt;/authors&gt;&lt;/contributors&gt;&lt;titles&gt;&lt;title&gt;CMC simulations of lifted turbulent jet flame in a vitiated coflow&lt;/title&gt;&lt;secondary-title&gt;Proceedings of the Combustion Institute&lt;/secondary-title&gt;&lt;/titles&gt;&lt;periodical&gt;&lt;full-title&gt;Proceedings of the Combustion Institute&lt;/full-title&gt;&lt;/periodical&gt;&lt;pages&gt;1705-1712&lt;/pages&gt;&lt;volume&gt;32&lt;/volume&gt;&lt;number&gt;2&lt;/number&gt;&lt;dates&gt;&lt;year&gt;2009&lt;/year&gt;&lt;/dates&gt;&lt;isbn&gt;1540-7489&lt;/isbn&gt;&lt;urls&gt;&lt;/urls&gt;&lt;/record&gt;&lt;/Cite&gt;&lt;/EndNote&gt;</w:instrText>
      </w:r>
      <w:r w:rsidR="00CF3ADC">
        <w:rPr>
          <w:rFonts w:cs="Times New Roman"/>
          <w:color w:val="000000"/>
          <w:szCs w:val="24"/>
        </w:rPr>
        <w:fldChar w:fldCharType="separate"/>
      </w:r>
      <w:r w:rsidR="00B84A76">
        <w:rPr>
          <w:rFonts w:cs="Times New Roman"/>
          <w:noProof/>
          <w:color w:val="000000"/>
          <w:szCs w:val="24"/>
        </w:rPr>
        <w:t>[</w:t>
      </w:r>
      <w:hyperlink w:anchor="_ENREF_65" w:tooltip="Patwardhan, 2009 #248" w:history="1">
        <w:r w:rsidR="00482842">
          <w:rPr>
            <w:rFonts w:cs="Times New Roman"/>
            <w:noProof/>
            <w:color w:val="000000"/>
            <w:szCs w:val="24"/>
          </w:rPr>
          <w:t>65</w:t>
        </w:r>
      </w:hyperlink>
      <w:r w:rsidR="00B84A76">
        <w:rPr>
          <w:rFonts w:cs="Times New Roman"/>
          <w:noProof/>
          <w:color w:val="000000"/>
          <w:szCs w:val="24"/>
        </w:rPr>
        <w:t>]</w:t>
      </w:r>
      <w:r w:rsidR="00CF3ADC">
        <w:rPr>
          <w:rFonts w:cs="Times New Roman"/>
          <w:color w:val="000000"/>
          <w:szCs w:val="24"/>
        </w:rPr>
        <w:fldChar w:fldCharType="end"/>
      </w:r>
      <w:r w:rsidR="00CF3ADC">
        <w:rPr>
          <w:rFonts w:cs="Times New Roman"/>
          <w:color w:val="000000"/>
          <w:szCs w:val="24"/>
        </w:rPr>
        <w:t xml:space="preserve">, ignition/extinction </w:t>
      </w:r>
      <w:r w:rsidR="00CF3ADC">
        <w:rPr>
          <w:rFonts w:cs="Times New Roman"/>
          <w:color w:val="000000"/>
          <w:szCs w:val="24"/>
        </w:rPr>
        <w:fldChar w:fldCharType="begin"/>
      </w:r>
      <w:r w:rsidR="00B84A76">
        <w:rPr>
          <w:rFonts w:cs="Times New Roman"/>
          <w:color w:val="000000"/>
          <w:szCs w:val="24"/>
        </w:rPr>
        <w:instrText xml:space="preserve"> ADDIN EN.CITE &lt;EndNote&gt;&lt;Cite&gt;&lt;Author&gt;Michel&lt;/Author&gt;&lt;Year&gt;2009&lt;/Year&gt;&lt;RecNum&gt;249&lt;/RecNum&gt;&lt;DisplayText&gt;[66]&lt;/DisplayText&gt;&lt;record&gt;&lt;rec-number&gt;249&lt;/rec-number&gt;&lt;foreign-keys&gt;&lt;key app="EN" db-id="xrxf5zasg5w25ke9x5t50avuexxwe2z5pwd2" timestamp="1543690882"&gt;249&lt;/key&gt;&lt;/foreign-keys&gt;&lt;ref-type name="Journal Article"&gt;17&lt;/ref-type&gt;&lt;contributors&gt;&lt;authors&gt;&lt;author&gt;Michel, Jean-Baptiste&lt;/author&gt;&lt;author&gt;Colin, Olivier&lt;/author&gt;&lt;author&gt;Angelberger, Christian&lt;/author&gt;&lt;author&gt;Veynante, Denis&lt;/author&gt;&lt;/authors&gt;&lt;/contributors&gt;&lt;titles&gt;&lt;title&gt;Using the tabulated diffusion flamelet model ADF-PCM to simulate a lifted methane–air jet flame&lt;/title&gt;&lt;secondary-title&gt;Combustion and Flame&lt;/secondary-title&gt;&lt;/titles&gt;&lt;periodical&gt;&lt;full-title&gt;Combustion and Flame&lt;/full-title&gt;&lt;/periodical&gt;&lt;pages&gt;1318-1331&lt;/pages&gt;&lt;volume&gt;156&lt;/volume&gt;&lt;number&gt;7&lt;/number&gt;&lt;dates&gt;&lt;year&gt;2009&lt;/year&gt;&lt;/dates&gt;&lt;isbn&gt;0010-2180&lt;/isbn&gt;&lt;urls&gt;&lt;/urls&gt;&lt;/record&gt;&lt;/Cite&gt;&lt;/EndNote&gt;</w:instrText>
      </w:r>
      <w:r w:rsidR="00CF3ADC">
        <w:rPr>
          <w:rFonts w:cs="Times New Roman"/>
          <w:color w:val="000000"/>
          <w:szCs w:val="24"/>
        </w:rPr>
        <w:fldChar w:fldCharType="separate"/>
      </w:r>
      <w:r w:rsidR="00B84A76">
        <w:rPr>
          <w:rFonts w:cs="Times New Roman"/>
          <w:noProof/>
          <w:color w:val="000000"/>
          <w:szCs w:val="24"/>
        </w:rPr>
        <w:t>[</w:t>
      </w:r>
      <w:hyperlink w:anchor="_ENREF_66" w:tooltip="Michel, 2009 #249" w:history="1">
        <w:r w:rsidR="00482842">
          <w:rPr>
            <w:rFonts w:cs="Times New Roman"/>
            <w:noProof/>
            <w:color w:val="000000"/>
            <w:szCs w:val="24"/>
          </w:rPr>
          <w:t>66</w:t>
        </w:r>
      </w:hyperlink>
      <w:r w:rsidR="00B84A76">
        <w:rPr>
          <w:rFonts w:cs="Times New Roman"/>
          <w:noProof/>
          <w:color w:val="000000"/>
          <w:szCs w:val="24"/>
        </w:rPr>
        <w:t>]</w:t>
      </w:r>
      <w:r w:rsidR="00CF3ADC">
        <w:rPr>
          <w:rFonts w:cs="Times New Roman"/>
          <w:color w:val="000000"/>
          <w:szCs w:val="24"/>
        </w:rPr>
        <w:fldChar w:fldCharType="end"/>
      </w:r>
      <w:r w:rsidR="00CF3ADC">
        <w:rPr>
          <w:rFonts w:cs="Times New Roman"/>
          <w:color w:val="000000"/>
          <w:szCs w:val="24"/>
        </w:rPr>
        <w:t xml:space="preserve"> of lifted </w:t>
      </w:r>
      <w:r w:rsidR="00CF3ADC" w:rsidRPr="00B5292B">
        <w:rPr>
          <w:rFonts w:cs="Times New Roman"/>
          <w:color w:val="000000"/>
          <w:szCs w:val="24"/>
        </w:rPr>
        <w:t>H</w:t>
      </w:r>
      <w:r w:rsidR="00CF3ADC" w:rsidRPr="0067536A">
        <w:rPr>
          <w:rFonts w:cs="Times New Roman"/>
          <w:color w:val="000000"/>
          <w:szCs w:val="24"/>
          <w:vertAlign w:val="subscript"/>
        </w:rPr>
        <w:t>2</w:t>
      </w:r>
      <w:r w:rsidR="00CF3ADC" w:rsidRPr="00B5292B">
        <w:rPr>
          <w:rFonts w:cs="Times New Roman"/>
          <w:color w:val="000000"/>
          <w:szCs w:val="24"/>
        </w:rPr>
        <w:t>/N</w:t>
      </w:r>
      <w:r w:rsidR="00CF3ADC" w:rsidRPr="00B5292B">
        <w:rPr>
          <w:rFonts w:cs="Times New Roman"/>
          <w:color w:val="000000"/>
          <w:szCs w:val="24"/>
          <w:vertAlign w:val="subscript"/>
        </w:rPr>
        <w:t>2</w:t>
      </w:r>
      <w:r w:rsidR="00CF3ADC">
        <w:rPr>
          <w:rFonts w:cs="Times New Roman"/>
          <w:color w:val="000000"/>
          <w:szCs w:val="24"/>
        </w:rPr>
        <w:t xml:space="preserve"> jet flame issuing into vitiated coflow have also been extensively studied during the last decade. However, there are rare clues regarding nitrogen chemistry of this flame.</w:t>
      </w:r>
      <w:r w:rsidR="0050432E">
        <w:rPr>
          <w:rFonts w:cs="Times New Roman"/>
          <w:color w:val="000000"/>
          <w:szCs w:val="24"/>
        </w:rPr>
        <w:t xml:space="preserve"> What would be the effect of hydrogen in the </w:t>
      </w:r>
      <w:r w:rsidR="00EC0E96">
        <w:rPr>
          <w:rFonts w:cs="Times New Roman"/>
          <w:color w:val="000000"/>
          <w:szCs w:val="24"/>
        </w:rPr>
        <w:t xml:space="preserve">formation of nitrogen oxides in real burners could be easily found out in the </w:t>
      </w:r>
      <w:proofErr w:type="spellStart"/>
      <w:r w:rsidR="00EC0E96">
        <w:rPr>
          <w:rFonts w:cs="Times New Roman"/>
          <w:color w:val="000000"/>
          <w:szCs w:val="24"/>
        </w:rPr>
        <w:t>Cabra</w:t>
      </w:r>
      <w:proofErr w:type="spellEnd"/>
      <w:r w:rsidR="00EC0E96">
        <w:rPr>
          <w:rFonts w:cs="Times New Roman"/>
          <w:color w:val="000000"/>
          <w:szCs w:val="24"/>
        </w:rPr>
        <w:t xml:space="preserve"> flame.</w:t>
      </w:r>
      <w:r w:rsidR="00CF3ADC">
        <w:rPr>
          <w:rFonts w:cs="Times New Roman"/>
          <w:color w:val="000000"/>
          <w:szCs w:val="24"/>
        </w:rPr>
        <w:t xml:space="preserve"> </w:t>
      </w:r>
      <w:r w:rsidR="002C2BEC">
        <w:rPr>
          <w:rFonts w:cs="Times New Roman"/>
          <w:color w:val="000000"/>
          <w:szCs w:val="24"/>
        </w:rPr>
        <w:t>Since</w:t>
      </w:r>
      <w:r w:rsidR="00462177">
        <w:rPr>
          <w:rFonts w:cs="Times New Roman"/>
          <w:color w:val="000000"/>
          <w:szCs w:val="24"/>
        </w:rPr>
        <w:t xml:space="preserve"> this flame shows many features and characteristics of the</w:t>
      </w:r>
      <w:r w:rsidR="000F502C">
        <w:rPr>
          <w:rFonts w:cs="Times New Roman"/>
          <w:color w:val="000000"/>
          <w:szCs w:val="24"/>
        </w:rPr>
        <w:t xml:space="preserve"> combustion in</w:t>
      </w:r>
      <w:r w:rsidR="00462177">
        <w:rPr>
          <w:rFonts w:cs="Times New Roman"/>
          <w:color w:val="000000"/>
          <w:szCs w:val="24"/>
        </w:rPr>
        <w:t xml:space="preserve"> </w:t>
      </w:r>
      <w:r w:rsidR="000F502C">
        <w:rPr>
          <w:rFonts w:cs="Times New Roman"/>
          <w:color w:val="000000"/>
          <w:szCs w:val="24"/>
        </w:rPr>
        <w:t>real burners</w:t>
      </w:r>
      <w:r w:rsidR="00462177">
        <w:rPr>
          <w:rFonts w:cs="Times New Roman"/>
          <w:color w:val="000000"/>
          <w:szCs w:val="24"/>
        </w:rPr>
        <w:t xml:space="preserve">, the fundamental study of nitrogen chemistry may provide significant </w:t>
      </w:r>
      <w:r w:rsidR="000F502C">
        <w:rPr>
          <w:rFonts w:cs="Times New Roman"/>
          <w:color w:val="000000"/>
          <w:szCs w:val="24"/>
        </w:rPr>
        <w:t>clues a</w:t>
      </w:r>
      <w:r w:rsidR="00E4281F">
        <w:rPr>
          <w:rFonts w:cs="Times New Roman"/>
          <w:color w:val="000000"/>
          <w:szCs w:val="24"/>
        </w:rPr>
        <w:t>bout</w:t>
      </w:r>
      <w:r w:rsidR="00F15363">
        <w:rPr>
          <w:rFonts w:cs="Times New Roman"/>
          <w:color w:val="000000"/>
          <w:szCs w:val="24"/>
        </w:rPr>
        <w:t xml:space="preserve"> NO</w:t>
      </w:r>
      <w:r w:rsidR="00F15363" w:rsidRPr="00C801E3">
        <w:rPr>
          <w:rFonts w:cs="Times New Roman"/>
          <w:color w:val="000000"/>
          <w:szCs w:val="24"/>
          <w:vertAlign w:val="subscript"/>
        </w:rPr>
        <w:t>X</w:t>
      </w:r>
      <w:r w:rsidR="00F15363">
        <w:rPr>
          <w:rFonts w:cs="Times New Roman"/>
          <w:color w:val="000000"/>
          <w:szCs w:val="24"/>
        </w:rPr>
        <w:t xml:space="preserve"> in</w:t>
      </w:r>
      <w:r w:rsidR="00E4281F">
        <w:rPr>
          <w:rFonts w:cs="Times New Roman"/>
          <w:color w:val="000000"/>
          <w:szCs w:val="24"/>
        </w:rPr>
        <w:t xml:space="preserve"> the hydrogen turbulent combustion.</w:t>
      </w:r>
      <w:r w:rsidR="000F502C">
        <w:rPr>
          <w:rFonts w:cs="Times New Roman"/>
          <w:color w:val="000000"/>
          <w:szCs w:val="24"/>
        </w:rPr>
        <w:t xml:space="preserve"> </w:t>
      </w:r>
      <w:r w:rsidR="00695572">
        <w:t>Although</w:t>
      </w:r>
      <w:r w:rsidR="00690E0F">
        <w:t xml:space="preserve"> the autoignition temperature of hydrogen is around 500 </w:t>
      </w:r>
      <w:proofErr w:type="spellStart"/>
      <w:r w:rsidR="00690E0F" w:rsidRPr="00690E0F">
        <w:rPr>
          <w:vertAlign w:val="superscript"/>
        </w:rPr>
        <w:t>o</w:t>
      </w:r>
      <w:r w:rsidR="00690E0F">
        <w:t>C</w:t>
      </w:r>
      <w:proofErr w:type="spellEnd"/>
      <w:r w:rsidR="002733A9">
        <w:t xml:space="preserve"> </w:t>
      </w:r>
      <w:r w:rsidR="00690E0F">
        <w:fldChar w:fldCharType="begin"/>
      </w:r>
      <w:r w:rsidR="00B84A76">
        <w:instrText xml:space="preserve"> ADDIN EN.CITE &lt;EndNote&gt;&lt;Cite&gt;&lt;Author&gt;Schefer&lt;/Author&gt;&lt;Year&gt;2009&lt;/Year&gt;&lt;RecNum&gt;250&lt;/RecNum&gt;&lt;DisplayText&gt;[67]&lt;/DisplayText&gt;&lt;record&gt;&lt;rec-number&gt;250&lt;/rec-number&gt;&lt;foreign-keys&gt;&lt;key app="EN" db-id="xrxf5zasg5w25ke9x5t50avuexxwe2z5pwd2" timestamp="1543690882"&gt;250&lt;/key&gt;&lt;/foreign-keys&gt;&lt;ref-type name="Journal Article"&gt;17&lt;/ref-type&gt;&lt;contributors&gt;&lt;authors&gt;&lt;author&gt;Schefer, Robert W&lt;/author&gt;&lt;author&gt;Kulatilaka, Waruna Dasal&lt;/author&gt;&lt;author&gt;Patterson, Brian D&lt;/author&gt;&lt;author&gt;Settersten, Thomas B&lt;/author&gt;&lt;/authors&gt;&lt;/contributors&gt;&lt;titles&gt;&lt;title&gt;Visible emission of hydrogen flames&lt;/title&gt;&lt;secondary-title&gt;Combustion and flame&lt;/secondary-title&gt;&lt;/titles&gt;&lt;periodical&gt;&lt;full-title&gt;Combustion and Flame&lt;/full-title&gt;&lt;/periodical&gt;&lt;pages&gt;1234-1241&lt;/pages&gt;&lt;volume&gt;156&lt;/volume&gt;&lt;number&gt;6&lt;/number&gt;&lt;dates&gt;&lt;year&gt;2009&lt;/year&gt;&lt;/dates&gt;&lt;isbn&gt;0010-2180&lt;/isbn&gt;&lt;urls&gt;&lt;/urls&gt;&lt;/record&gt;&lt;/Cite&gt;&lt;/EndNote&gt;</w:instrText>
      </w:r>
      <w:r w:rsidR="00690E0F">
        <w:fldChar w:fldCharType="separate"/>
      </w:r>
      <w:r w:rsidR="00B84A76">
        <w:rPr>
          <w:noProof/>
        </w:rPr>
        <w:t>[</w:t>
      </w:r>
      <w:hyperlink w:anchor="_ENREF_67" w:tooltip="Schefer, 2009 #250" w:history="1">
        <w:r w:rsidR="00482842">
          <w:rPr>
            <w:noProof/>
          </w:rPr>
          <w:t>67</w:t>
        </w:r>
      </w:hyperlink>
      <w:r w:rsidR="00B84A76">
        <w:rPr>
          <w:noProof/>
        </w:rPr>
        <w:t>]</w:t>
      </w:r>
      <w:r w:rsidR="00690E0F">
        <w:fldChar w:fldCharType="end"/>
      </w:r>
      <w:r w:rsidR="00690E0F">
        <w:t>,</w:t>
      </w:r>
      <w:r w:rsidR="00695572">
        <w:t xml:space="preserve"> the </w:t>
      </w:r>
      <w:r w:rsidR="00B90003">
        <w:t xml:space="preserve">dilution </w:t>
      </w:r>
      <w:r w:rsidR="002733A9">
        <w:t xml:space="preserve">of </w:t>
      </w:r>
      <w:r w:rsidR="0015273A">
        <w:t>H</w:t>
      </w:r>
      <w:r w:rsidR="0015273A">
        <w:rPr>
          <w:vertAlign w:val="subscript"/>
        </w:rPr>
        <w:t xml:space="preserve">2 </w:t>
      </w:r>
      <w:r w:rsidR="002733A9">
        <w:t xml:space="preserve">with nitrogen may </w:t>
      </w:r>
      <w:r w:rsidR="006A40DC">
        <w:t>intensify the NO</w:t>
      </w:r>
      <w:r w:rsidR="006A40DC" w:rsidRPr="0072574D">
        <w:rPr>
          <w:vertAlign w:val="subscript"/>
        </w:rPr>
        <w:t>X</w:t>
      </w:r>
      <w:r w:rsidR="006A40DC">
        <w:t xml:space="preserve"> formation</w:t>
      </w:r>
      <w:r w:rsidR="00695572">
        <w:t xml:space="preserve">. </w:t>
      </w:r>
    </w:p>
    <w:p w14:paraId="337F8299" w14:textId="554F08F5" w:rsidR="008A173F" w:rsidRDefault="00F533D3" w:rsidP="00506E6C">
      <w:pPr>
        <w:jc w:val="both"/>
      </w:pPr>
      <w:r>
        <w:t>The occurrence of the combustion brings about a sharp temperature gradient</w:t>
      </w:r>
      <w:r w:rsidR="001957C1">
        <w:t xml:space="preserve"> in small thickness</w:t>
      </w:r>
      <w:r w:rsidR="00520002">
        <w:t xml:space="preserve"> called flame front. The temperature here is close to</w:t>
      </w:r>
      <w:r>
        <w:t xml:space="preserve"> the adiabatic flame temperature, </w:t>
      </w:r>
      <w:r w:rsidR="006A175A">
        <w:t>thereby leading to</w:t>
      </w:r>
      <w:r>
        <w:t xml:space="preserve"> significant formation of nitrogen oxides. Even though the flameless combustion could effectively </w:t>
      </w:r>
      <w:r>
        <w:rPr>
          <w:lang w:val="en-GB" w:bidi="fa-IR"/>
        </w:rPr>
        <w:t>supress sharp gradients of temperatures and species mass fractions by propagating the onset of reactions through a capacious environment</w:t>
      </w:r>
      <w:r>
        <w:t>, the dilution of H</w:t>
      </w:r>
      <w:r w:rsidRPr="005346E9">
        <w:rPr>
          <w:vertAlign w:val="subscript"/>
        </w:rPr>
        <w:t>2</w:t>
      </w:r>
      <w:r>
        <w:t xml:space="preserve"> with a large ballast of nitrogen may lead to noticeable significant formation of the nitrogen oxides, while it still maintains the stability of firing. The study of nitrogen oxides around the flame stabilization area could provide clues about the formation of this deleterious combustion pollutants. This document is to analyze the formation of nitrogen oxides with the onset of the autoignition. Another objective</w:t>
      </w:r>
      <w:r w:rsidRPr="00431900">
        <w:t xml:space="preserve"> is to </w:t>
      </w:r>
      <w:r>
        <w:t>verify</w:t>
      </w:r>
      <w:r w:rsidRPr="00431900">
        <w:t xml:space="preserve"> the </w:t>
      </w:r>
      <w:r>
        <w:t>effect</w:t>
      </w:r>
      <w:r w:rsidRPr="00431900">
        <w:t xml:space="preserve"> of </w:t>
      </w:r>
      <w:r>
        <w:t>parameters on the chemistry of</w:t>
      </w:r>
      <w:r w:rsidRPr="00431900">
        <w:t xml:space="preserve"> </w:t>
      </w:r>
      <w:r>
        <w:t>nitrogen, and scalar variable</w:t>
      </w:r>
      <w:r w:rsidRPr="00431900">
        <w:t>.</w:t>
      </w:r>
      <w:r>
        <w:t xml:space="preserve"> To this end,</w:t>
      </w:r>
      <w:r w:rsidRPr="00431900">
        <w:t xml:space="preserve"> </w:t>
      </w:r>
      <w:r>
        <w:t>the modelling of the combustion has been performed, verified, and validated with experimentations. Afterwards,</w:t>
      </w:r>
      <w:r w:rsidRPr="00431900">
        <w:t xml:space="preserve"> the </w:t>
      </w:r>
      <w:r>
        <w:t>influence of</w:t>
      </w:r>
      <w:r w:rsidRPr="00431900">
        <w:t xml:space="preserve"> coflow</w:t>
      </w:r>
      <w:r>
        <w:t xml:space="preserve"> and jet</w:t>
      </w:r>
      <w:r w:rsidRPr="00431900">
        <w:t xml:space="preserve"> temperature, oxygen and water content</w:t>
      </w:r>
      <w:r>
        <w:t xml:space="preserve"> in coflow, and nitrogen and hydrogen content of the fuel jet</w:t>
      </w:r>
      <w:r w:rsidRPr="00431900">
        <w:t xml:space="preserve"> on the </w:t>
      </w:r>
      <w:r>
        <w:t>nitrogen</w:t>
      </w:r>
      <w:r w:rsidRPr="00431900">
        <w:t xml:space="preserve"> structure of </w:t>
      </w:r>
      <w:r>
        <w:t>turbulent flame</w:t>
      </w:r>
      <w:r w:rsidRPr="00431900">
        <w:t xml:space="preserve"> is </w:t>
      </w:r>
      <w:r>
        <w:t>investigated using</w:t>
      </w:r>
      <w:r w:rsidRPr="00431900">
        <w:t xml:space="preserve"> the</w:t>
      </w:r>
      <w:r>
        <w:t xml:space="preserve"> </w:t>
      </w:r>
      <w:r>
        <w:lastRenderedPageBreak/>
        <w:t>evolution and rate of</w:t>
      </w:r>
      <w:r w:rsidRPr="00431900">
        <w:t xml:space="preserve"> relevant</w:t>
      </w:r>
      <w:r>
        <w:t xml:space="preserve"> </w:t>
      </w:r>
      <w:r w:rsidRPr="00431900">
        <w:t xml:space="preserve">elementary reactions </w:t>
      </w:r>
      <w:r>
        <w:t>taking place in proximity of</w:t>
      </w:r>
      <w:r w:rsidRPr="00431900">
        <w:t xml:space="preserve"> the flame </w:t>
      </w:r>
      <w:r>
        <w:t>kernel to downstream of fuel nozzle</w:t>
      </w:r>
      <w:r w:rsidRPr="00431900">
        <w:t>.</w:t>
      </w:r>
      <w:r>
        <w:t xml:space="preserve"> The transported PDF scalar equations were solved for the species considering its accuracy over conventional methods for handling the chemistry during the turbulent combustion </w:t>
      </w:r>
      <w:r w:rsidR="00B4511F">
        <w:fldChar w:fldCharType="begin"/>
      </w:r>
      <w:r w:rsidR="00B84A76">
        <w:instrText xml:space="preserve"> ADDIN EN.CITE &lt;EndNote&gt;&lt;Cite&gt;&lt;Author&gt;Bazooyar&lt;/Author&gt;&lt;Year&gt;2017&lt;/Year&gt;&lt;RecNum&gt;172&lt;/RecNum&gt;&lt;DisplayText&gt;[68]&lt;/DisplayText&gt;&lt;record&gt;&lt;rec-number&gt;172&lt;/rec-number&gt;&lt;foreign-keys&gt;&lt;key app="EN" db-id="xrxf5zasg5w25ke9x5t50avuexxwe2z5pwd2" timestamp="1540749815"&gt;172&lt;/key&gt;&lt;/foreign-keys&gt;&lt;ref-type name="Journal Article"&gt;17&lt;/ref-type&gt;&lt;contributors&gt;&lt;authors&gt;&lt;author&gt;Bazooyar, Bahamin&lt;/author&gt;&lt;author&gt;Jomekian, Abolfazl&lt;/author&gt;&lt;author&gt;Shariati, Ahmad&lt;/author&gt;&lt;/authors&gt;&lt;/contributors&gt;&lt;titles&gt;&lt;title&gt;Analysis of the formation and interaction of nitrogen oxides in a rapeseed methyl ester nonpremixed turbulent flame&lt;/title&gt;&lt;secondary-title&gt;Energy &amp;amp; Fuels&lt;/secondary-title&gt;&lt;/titles&gt;&lt;periodical&gt;&lt;full-title&gt;Energy &amp;amp; Fuels&lt;/full-title&gt;&lt;/periodical&gt;&lt;pages&gt;8708-8721&lt;/pages&gt;&lt;volume&gt;31&lt;/volume&gt;&lt;number&gt;8&lt;/number&gt;&lt;dates&gt;&lt;year&gt;2017&lt;/year&gt;&lt;/dates&gt;&lt;isbn&gt;0887-0624&lt;/isbn&gt;&lt;urls&gt;&lt;/urls&gt;&lt;/record&gt;&lt;/Cite&gt;&lt;/EndNote&gt;</w:instrText>
      </w:r>
      <w:r w:rsidR="00B4511F">
        <w:fldChar w:fldCharType="separate"/>
      </w:r>
      <w:r w:rsidR="00B84A76">
        <w:rPr>
          <w:noProof/>
        </w:rPr>
        <w:t>[</w:t>
      </w:r>
      <w:hyperlink w:anchor="_ENREF_68" w:tooltip="Bazooyar, 2017 #172" w:history="1">
        <w:r w:rsidR="00482842">
          <w:rPr>
            <w:noProof/>
          </w:rPr>
          <w:t>68</w:t>
        </w:r>
      </w:hyperlink>
      <w:r w:rsidR="00B84A76">
        <w:rPr>
          <w:noProof/>
        </w:rPr>
        <w:t>]</w:t>
      </w:r>
      <w:r w:rsidR="00B4511F">
        <w:fldChar w:fldCharType="end"/>
      </w:r>
      <w:r w:rsidR="00A03260">
        <w:t>.</w:t>
      </w:r>
    </w:p>
    <w:p w14:paraId="3BE08746" w14:textId="22BE32DF" w:rsidR="008E4E51" w:rsidRDefault="008E4E51" w:rsidP="00CF3D1E">
      <w:pPr>
        <w:pStyle w:val="Heading1"/>
      </w:pPr>
      <w:r>
        <w:t xml:space="preserve">2. </w:t>
      </w:r>
      <w:r w:rsidR="00CF3D1E">
        <w:t>Simulation</w:t>
      </w:r>
    </w:p>
    <w:p w14:paraId="2410E3A7" w14:textId="3D8AA76C" w:rsidR="00E4717B" w:rsidRDefault="00511950" w:rsidP="002B2397">
      <w:pPr>
        <w:jc w:val="both"/>
        <w:rPr>
          <w:rtl/>
          <w:lang w:bidi="fa-IR"/>
        </w:rPr>
      </w:pPr>
      <w:r>
        <w:t xml:space="preserve">This section of the paper </w:t>
      </w:r>
      <w:r w:rsidR="00E36C7C">
        <w:t>describes</w:t>
      </w:r>
      <w:r w:rsidR="0098169C">
        <w:t xml:space="preserve"> </w:t>
      </w:r>
      <w:r>
        <w:t>the</w:t>
      </w:r>
      <w:r w:rsidR="00092C27">
        <w:t xml:space="preserve"> </w:t>
      </w:r>
      <w:r w:rsidR="0098169C">
        <w:t>burner</w:t>
      </w:r>
      <w:r w:rsidR="00C50AE1">
        <w:t xml:space="preserve">, computational domain, </w:t>
      </w:r>
      <w:r w:rsidR="00EE4075">
        <w:t xml:space="preserve">governing </w:t>
      </w:r>
      <w:r w:rsidR="00E4717B">
        <w:t>equations</w:t>
      </w:r>
      <w:r w:rsidR="00EE4075">
        <w:t>, and numerical techniques</w:t>
      </w:r>
      <w:r w:rsidR="00873737">
        <w:t xml:space="preserve"> used</w:t>
      </w:r>
      <w:r w:rsidR="00EE4075">
        <w:t xml:space="preserve"> </w:t>
      </w:r>
      <w:r w:rsidR="0098169C">
        <w:t>in the simulations</w:t>
      </w:r>
      <w:r w:rsidR="00E4717B">
        <w:t>.</w:t>
      </w:r>
      <w:r w:rsidR="006C37F5">
        <w:t xml:space="preserve"> </w:t>
      </w:r>
      <w:r w:rsidR="00795812">
        <w:t xml:space="preserve">Finally, </w:t>
      </w:r>
      <w:r w:rsidR="0098169C">
        <w:t xml:space="preserve">it </w:t>
      </w:r>
      <w:r w:rsidR="001909BC">
        <w:t>gives</w:t>
      </w:r>
      <w:r w:rsidR="00795812">
        <w:t xml:space="preserve"> the </w:t>
      </w:r>
      <w:r w:rsidR="00A006AD">
        <w:t xml:space="preserve">method used </w:t>
      </w:r>
      <w:r w:rsidR="00540936">
        <w:t>to check the accuracy</w:t>
      </w:r>
      <w:r w:rsidR="002B2397">
        <w:t xml:space="preserve"> and validity</w:t>
      </w:r>
      <w:r w:rsidR="00540936">
        <w:t xml:space="preserve"> of t</w:t>
      </w:r>
      <w:r w:rsidR="0065557A">
        <w:t xml:space="preserve">he </w:t>
      </w:r>
      <w:r w:rsidR="00C31030">
        <w:rPr>
          <w:lang w:bidi="fa-IR"/>
        </w:rPr>
        <w:t>simulation</w:t>
      </w:r>
      <w:r w:rsidR="0065557A">
        <w:rPr>
          <w:lang w:bidi="fa-IR"/>
        </w:rPr>
        <w:t>.</w:t>
      </w:r>
    </w:p>
    <w:p w14:paraId="2F7B1D06" w14:textId="77777777" w:rsidR="004F1210" w:rsidRPr="00CF3D1E" w:rsidRDefault="004F1210" w:rsidP="004F1210">
      <w:pPr>
        <w:pStyle w:val="Heading2"/>
        <w:rPr>
          <w:rtl/>
          <w:lang w:bidi="fa-IR"/>
        </w:rPr>
      </w:pPr>
      <w:r>
        <w:t>2.1 Test case</w:t>
      </w:r>
    </w:p>
    <w:p w14:paraId="21153278" w14:textId="03BC8612" w:rsidR="004F1210" w:rsidRPr="00A47958" w:rsidRDefault="004F1210" w:rsidP="003A0417">
      <w:pPr>
        <w:jc w:val="both"/>
      </w:pPr>
      <w:proofErr w:type="spellStart"/>
      <w:r>
        <w:t>Cabra</w:t>
      </w:r>
      <w:proofErr w:type="spellEnd"/>
      <w:r>
        <w:t xml:space="preserve"> et al. </w:t>
      </w:r>
      <w:r>
        <w:fldChar w:fldCharType="begin"/>
      </w:r>
      <w:r w:rsidR="00B84A76">
        <w:instrText xml:space="preserve"> ADDIN EN.CITE &lt;EndNote&gt;&lt;Cite&gt;&lt;Author&gt;Cabra&lt;/Author&gt;&lt;Year&gt;2002&lt;/Year&gt;&lt;RecNum&gt;251&lt;/RecNum&gt;&lt;DisplayText&gt;[69]&lt;/DisplayText&gt;&lt;record&gt;&lt;rec-number&gt;251&lt;/rec-number&gt;&lt;foreign-keys&gt;&lt;key app="EN" db-id="xrxf5zasg5w25ke9x5t50avuexxwe2z5pwd2" timestamp="1543690882"&gt;251&lt;/key&gt;&lt;/foreign-keys&gt;&lt;ref-type name="Journal Article"&gt;17&lt;/ref-type&gt;&lt;contributors&gt;&lt;authors&gt;&lt;author&gt;Cabra, R&lt;/author&gt;&lt;author&gt;Myhrvold, T&lt;/author&gt;&lt;author&gt;Chen, JY&lt;/author&gt;&lt;author&gt;Dibble, RW&lt;/author&gt;&lt;author&gt;Karpetis, AN&lt;/author&gt;&lt;author&gt;Barlow, RS&lt;/author&gt;&lt;/authors&gt;&lt;/contributors&gt;&lt;titles&gt;&lt;title&gt;Simultaneous laser Raman-Rayleigh-LIF measurements and numerical modeling results of a lifted turbulent H 2/N 2 jet flame in a vitiated coflow&lt;/title&gt;&lt;secondary-title&gt;Proceedings of the Combustion Institute&lt;/secondary-title&gt;&lt;/titles&gt;&lt;periodical&gt;&lt;full-title&gt;Proceedings of the Combustion Institute&lt;/full-title&gt;&lt;/periodical&gt;&lt;pages&gt;1881-1888&lt;/pages&gt;&lt;volume&gt;29&lt;/volume&gt;&lt;number&gt;2&lt;/number&gt;&lt;dates&gt;&lt;year&gt;2002&lt;/year&gt;&lt;/dates&gt;&lt;isbn&gt;1540-7489&lt;/isbn&gt;&lt;urls&gt;&lt;/urls&gt;&lt;/record&gt;&lt;/Cite&gt;&lt;/EndNote&gt;</w:instrText>
      </w:r>
      <w:r>
        <w:fldChar w:fldCharType="separate"/>
      </w:r>
      <w:r w:rsidR="00B84A76">
        <w:rPr>
          <w:noProof/>
        </w:rPr>
        <w:t>[</w:t>
      </w:r>
      <w:hyperlink w:anchor="_ENREF_69" w:tooltip="Cabra, 2002 #251" w:history="1">
        <w:r w:rsidR="00482842">
          <w:rPr>
            <w:noProof/>
          </w:rPr>
          <w:t>69</w:t>
        </w:r>
      </w:hyperlink>
      <w:r w:rsidR="00B84A76">
        <w:rPr>
          <w:noProof/>
        </w:rPr>
        <w:t>]</w:t>
      </w:r>
      <w:r>
        <w:fldChar w:fldCharType="end"/>
      </w:r>
      <w:r>
        <w:t xml:space="preserve"> designed a jet in a hot coflow (JHC) burner (Fig</w:t>
      </w:r>
      <w:r w:rsidR="002D1DD9">
        <w:t xml:space="preserve"> </w:t>
      </w:r>
      <w:r w:rsidR="00622835">
        <w:t>1</w:t>
      </w:r>
      <w:r>
        <w:t>)</w:t>
      </w:r>
      <w:r w:rsidR="002B2733">
        <w:t xml:space="preserve"> to imitate the combustion in real burners</w:t>
      </w:r>
      <w:r>
        <w:t xml:space="preserve">. </w:t>
      </w:r>
      <w:r w:rsidR="006E5347">
        <w:t>The</w:t>
      </w:r>
      <w:r>
        <w:t xml:space="preserve"> advantage of this burner is that the injection conditions of reactants and hot products </w:t>
      </w:r>
      <w:r w:rsidR="002A3E1B">
        <w:t>could be</w:t>
      </w:r>
      <w:r>
        <w:t xml:space="preserve"> fully determined</w:t>
      </w:r>
      <w:r w:rsidR="002A3E1B">
        <w:t xml:space="preserve">, </w:t>
      </w:r>
      <w:r w:rsidR="00481728">
        <w:t>while it</w:t>
      </w:r>
      <w:r w:rsidR="005A0726">
        <w:t xml:space="preserve"> </w:t>
      </w:r>
      <w:r w:rsidR="00F043AE">
        <w:t>emulate</w:t>
      </w:r>
      <w:r w:rsidR="00481728">
        <w:t>s</w:t>
      </w:r>
      <w:r w:rsidR="005916F8">
        <w:t xml:space="preserve"> the combustion in real burners with recirculation zone</w:t>
      </w:r>
      <w:r>
        <w:t>.</w:t>
      </w:r>
      <w:r w:rsidR="00481728">
        <w:t xml:space="preserve"> The combustion initiates as a result of the fuel jet</w:t>
      </w:r>
      <w:r w:rsidR="00586226">
        <w:t xml:space="preserve"> moving coaxially with a hot coflow stream </w:t>
      </w:r>
      <w:r w:rsidR="00BE71B2">
        <w:t>coming from</w:t>
      </w:r>
      <w:r>
        <w:t xml:space="preserve"> the combustion of a lean premixed H</w:t>
      </w:r>
      <w:r w:rsidRPr="002867EF">
        <w:rPr>
          <w:vertAlign w:val="subscript"/>
        </w:rPr>
        <w:t>2</w:t>
      </w:r>
      <w:r w:rsidR="00DD23FB">
        <w:t xml:space="preserve"> </w:t>
      </w:r>
      <w:r>
        <w:t>flame. The burner has a nozzle with inner diameter D=4.57 mm and</w:t>
      </w:r>
      <w:r w:rsidR="00F043AE">
        <w:t xml:space="preserve"> </w:t>
      </w:r>
      <w:r w:rsidR="002B2733">
        <w:t>stainless-steel</w:t>
      </w:r>
      <w:r>
        <w:t xml:space="preserve"> wall</w:t>
      </w:r>
      <w:r w:rsidR="00F043AE">
        <w:t xml:space="preserve"> with</w:t>
      </w:r>
      <w:r>
        <w:t xml:space="preserve"> thickness </w:t>
      </w:r>
      <w:r w:rsidR="001718A3">
        <w:t>W</w:t>
      </w:r>
      <w:r>
        <w:t>=0.89 mm. The fuel jet nozzle is at the center of</w:t>
      </w:r>
      <w:r w:rsidR="00A94855">
        <w:t xml:space="preserve"> a</w:t>
      </w:r>
      <w:r>
        <w:t xml:space="preserve"> perfora</w:t>
      </w:r>
      <w:r w:rsidR="00F57AB1">
        <w:t xml:space="preserve">ted disc. The disc </w:t>
      </w:r>
      <w:r w:rsidR="00F7751D">
        <w:t>creates</w:t>
      </w:r>
      <w:r>
        <w:t xml:space="preserve"> a uniform hot</w:t>
      </w:r>
      <w:r w:rsidR="00966066">
        <w:t xml:space="preserve"> vitiated</w:t>
      </w:r>
      <w:r w:rsidR="00995FD0">
        <w:t xml:space="preserve"> </w:t>
      </w:r>
      <w:r>
        <w:t>coflow</w:t>
      </w:r>
      <w:r w:rsidR="00F57AB1">
        <w:t xml:space="preserve"> around the H</w:t>
      </w:r>
      <w:r w:rsidR="00F57AB1" w:rsidRPr="009C59C7">
        <w:rPr>
          <w:vertAlign w:val="subscript"/>
        </w:rPr>
        <w:t>2</w:t>
      </w:r>
      <w:r w:rsidR="00F57AB1">
        <w:t>/N</w:t>
      </w:r>
      <w:r w:rsidR="00F57AB1" w:rsidRPr="009C59C7">
        <w:rPr>
          <w:vertAlign w:val="subscript"/>
        </w:rPr>
        <w:t>2</w:t>
      </w:r>
      <w:r w:rsidR="00F57AB1">
        <w:t xml:space="preserve"> </w:t>
      </w:r>
      <w:r w:rsidR="00143261">
        <w:t>jet</w:t>
      </w:r>
      <w:r>
        <w:t>.</w:t>
      </w:r>
      <w:r w:rsidR="00212105">
        <w:t xml:space="preserve"> </w:t>
      </w:r>
      <w:r w:rsidRPr="008E7F8C">
        <w:t xml:space="preserve">The diameter of the perforated disk </w:t>
      </w:r>
      <w:r w:rsidR="008C7AC0" w:rsidRPr="008E7F8C">
        <w:t>is</w:t>
      </w:r>
      <w:r w:rsidR="001144E5">
        <w:t xml:space="preserve"> 210 mm which is</w:t>
      </w:r>
      <w:r w:rsidR="008C7AC0" w:rsidRPr="008E7F8C">
        <w:t xml:space="preserve"> large</w:t>
      </w:r>
      <w:r w:rsidR="00C821AC">
        <w:t xml:space="preserve"> enough to </w:t>
      </w:r>
      <w:r w:rsidR="005E4813">
        <w:t xml:space="preserve">hamper </w:t>
      </w:r>
      <w:r w:rsidR="00C821AC">
        <w:t xml:space="preserve">any </w:t>
      </w:r>
      <w:r w:rsidR="003356DE">
        <w:t>entrainment</w:t>
      </w:r>
      <w:r w:rsidR="00320D16">
        <w:t xml:space="preserve"> </w:t>
      </w:r>
      <w:r w:rsidR="004122A1">
        <w:t xml:space="preserve">by </w:t>
      </w:r>
      <w:r w:rsidRPr="008E7F8C">
        <w:t xml:space="preserve">the flame </w:t>
      </w:r>
      <w:r>
        <w:t xml:space="preserve">and isolate </w:t>
      </w:r>
      <w:r w:rsidR="007F6F39">
        <w:t>it</w:t>
      </w:r>
      <w:r w:rsidR="008E2D2C">
        <w:rPr>
          <w:rFonts w:hint="cs"/>
          <w:rtl/>
        </w:rPr>
        <w:t xml:space="preserve"> </w:t>
      </w:r>
      <w:r w:rsidR="008E2D2C">
        <w:t>for axial locations</w:t>
      </w:r>
      <w:r w:rsidRPr="008E7F8C">
        <w:t xml:space="preserve"> up to the z/</w:t>
      </w:r>
      <w:r>
        <w:t>D=</w:t>
      </w:r>
      <w:r w:rsidRPr="008E7F8C">
        <w:t>25.</w:t>
      </w:r>
      <w:r>
        <w:t xml:space="preserve"> </w:t>
      </w:r>
    </w:p>
    <w:p w14:paraId="09F5BE9E" w14:textId="56CF2F4B" w:rsidR="0060635A" w:rsidRPr="0060635A" w:rsidRDefault="0060635A" w:rsidP="00052C72">
      <w:pPr>
        <w:pStyle w:val="Heading2"/>
      </w:pPr>
      <w:r w:rsidRPr="0060635A">
        <w:t>2.</w:t>
      </w:r>
      <w:r w:rsidR="008A7775">
        <w:t>2</w:t>
      </w:r>
      <w:r w:rsidRPr="0060635A">
        <w:t xml:space="preserve"> Computational domain</w:t>
      </w:r>
    </w:p>
    <w:p w14:paraId="38EDCF08" w14:textId="2AB67A27" w:rsidR="009D1B3D" w:rsidRDefault="0073015C" w:rsidP="00856AC0">
      <w:pPr>
        <w:jc w:val="both"/>
      </w:pPr>
      <w:r>
        <w:t>An axisymmetric two-dimensional computational domain is created for simulation</w:t>
      </w:r>
      <w:r w:rsidR="00CC4BA6">
        <w:t xml:space="preserve"> of the half of the flame (Fig 2)</w:t>
      </w:r>
      <w:r w:rsidR="00EE5532">
        <w:t>.</w:t>
      </w:r>
      <w:r w:rsidR="000E7829" w:rsidRPr="000E7829">
        <w:t xml:space="preserve"> </w:t>
      </w:r>
      <w:r w:rsidR="000E7829" w:rsidRPr="0060635A">
        <w:t>The</w:t>
      </w:r>
      <w:r w:rsidR="000E7829">
        <w:t xml:space="preserve"> </w:t>
      </w:r>
      <w:r w:rsidR="000E7829" w:rsidRPr="0060635A">
        <w:t xml:space="preserve">domain </w:t>
      </w:r>
      <w:r w:rsidR="000E7829">
        <w:t xml:space="preserve">length and wideness are equal to </w:t>
      </w:r>
      <w:r w:rsidR="000E7829" w:rsidRPr="0060635A">
        <w:t>50</w:t>
      </w:r>
      <w:r w:rsidR="000E7829">
        <w:t xml:space="preserve"> and 25 times of the </w:t>
      </w:r>
      <w:r w:rsidR="000E7829" w:rsidRPr="0060635A">
        <w:t>jet diameter (D)</w:t>
      </w:r>
      <w:r w:rsidR="000E7829">
        <w:t>, respectively</w:t>
      </w:r>
      <w:r w:rsidR="000E7829" w:rsidRPr="0060635A">
        <w:t>.</w:t>
      </w:r>
      <w:r w:rsidR="000E7829">
        <w:t xml:space="preserve"> </w:t>
      </w:r>
      <w:r>
        <w:t xml:space="preserve"> </w:t>
      </w:r>
      <w:r w:rsidR="000E7829">
        <w:t xml:space="preserve">It contains unstructured grids in two blocks: one with </w:t>
      </w:r>
      <w:r w:rsidR="001909BC">
        <w:t>finer</w:t>
      </w:r>
      <w:r w:rsidR="000E7829">
        <w:t xml:space="preserve"> size near the burner central axis, and the other with coarser far from the axis</w:t>
      </w:r>
      <w:r w:rsidR="00D875FE">
        <w:t>.</w:t>
      </w:r>
      <w:r w:rsidR="00677320">
        <w:t xml:space="preserve"> The </w:t>
      </w:r>
      <w:r w:rsidR="00856AC0">
        <w:t>results</w:t>
      </w:r>
      <w:r w:rsidR="00677320">
        <w:t xml:space="preserve"> were </w:t>
      </w:r>
      <w:r w:rsidR="00856AC0">
        <w:t>analyzed</w:t>
      </w:r>
      <w:r w:rsidR="00677320">
        <w:t xml:space="preserve"> by a</w:t>
      </w:r>
      <w:r w:rsidR="0060635A" w:rsidRPr="0060635A">
        <w:t xml:space="preserve"> cylindrical coordinate (r, z) </w:t>
      </w:r>
      <w:r w:rsidR="00A911E6">
        <w:t>which</w:t>
      </w:r>
      <w:r w:rsidR="00BE50B6">
        <w:t xml:space="preserve"> was considered with</w:t>
      </w:r>
      <w:r w:rsidR="00A911E6">
        <w:t xml:space="preserve"> an</w:t>
      </w:r>
      <w:r w:rsidR="0060635A">
        <w:t xml:space="preserve"> </w:t>
      </w:r>
      <w:r w:rsidR="0060635A" w:rsidRPr="0060635A">
        <w:t>origin at the center of the jet exit plane</w:t>
      </w:r>
      <w:r w:rsidR="00A911E6">
        <w:t>.</w:t>
      </w:r>
      <w:r w:rsidR="00CE1B1F">
        <w:t xml:space="preserve"> </w:t>
      </w:r>
    </w:p>
    <w:p w14:paraId="3C61890D" w14:textId="723BD0C2" w:rsidR="00AB5496" w:rsidRPr="00052C72" w:rsidRDefault="00AB5496" w:rsidP="00052C72">
      <w:pPr>
        <w:pStyle w:val="Heading2"/>
      </w:pPr>
      <w:r w:rsidRPr="00052C72">
        <w:lastRenderedPageBreak/>
        <w:t>2.3 Boundary conditions</w:t>
      </w:r>
    </w:p>
    <w:p w14:paraId="78754871" w14:textId="0B0E5D34" w:rsidR="00B05C53" w:rsidRPr="00B05C53" w:rsidRDefault="00856AC0" w:rsidP="00506E6C">
      <w:pPr>
        <w:jc w:val="both"/>
      </w:pPr>
      <w:r>
        <w:t>The</w:t>
      </w:r>
      <w:r w:rsidR="00DB635E">
        <w:t xml:space="preserve"> boundary conditions </w:t>
      </w:r>
      <w:r>
        <w:t>are</w:t>
      </w:r>
      <w:r w:rsidR="00DB635E">
        <w:t xml:space="preserve">: 1) </w:t>
      </w:r>
      <w:r w:rsidR="003E5E04" w:rsidRPr="003E5E04">
        <w:t xml:space="preserve">at the </w:t>
      </w:r>
      <w:r w:rsidR="003E5E04">
        <w:t>upper</w:t>
      </w:r>
      <w:r w:rsidR="003E5E04" w:rsidRPr="003E5E04">
        <w:t xml:space="preserve"> side and on the</w:t>
      </w:r>
      <w:r w:rsidR="003E5E04">
        <w:t xml:space="preserve"> right</w:t>
      </w:r>
      <w:r w:rsidR="003E5E04" w:rsidRPr="003E5E04">
        <w:t xml:space="preserve"> side of the computational domain</w:t>
      </w:r>
      <w:r w:rsidR="00DB635E">
        <w:t>, the conditions</w:t>
      </w:r>
      <w:r w:rsidR="003E5E04" w:rsidRPr="003E5E04">
        <w:t xml:space="preserve"> are set to</w:t>
      </w:r>
      <w:r w:rsidR="003E5E04">
        <w:t xml:space="preserve"> </w:t>
      </w:r>
      <w:r w:rsidR="003E5E04" w:rsidRPr="003E5E04">
        <w:t>pressure</w:t>
      </w:r>
      <w:r w:rsidR="00C459C5">
        <w:t xml:space="preserve"> </w:t>
      </w:r>
      <w:r w:rsidR="003E5E04" w:rsidRPr="003E5E04">
        <w:t>outlet and</w:t>
      </w:r>
      <w:r w:rsidR="00AA6D90">
        <w:t xml:space="preserve"> axis of</w:t>
      </w:r>
      <w:r w:rsidR="003E5E04" w:rsidRPr="003E5E04">
        <w:t xml:space="preserve"> symmetry, respectively</w:t>
      </w:r>
      <w:r w:rsidR="004F2081">
        <w:t>,</w:t>
      </w:r>
      <w:r w:rsidR="00BB6D6E">
        <w:t xml:space="preserve"> </w:t>
      </w:r>
      <w:r w:rsidR="004F2081">
        <w:t>2) t</w:t>
      </w:r>
      <w:r w:rsidR="00BB6D6E">
        <w:t xml:space="preserve">he walls at the left hand side of the computational domain are </w:t>
      </w:r>
      <w:r w:rsidR="00DD07F9">
        <w:t>defined</w:t>
      </w:r>
      <w:r w:rsidR="004D4BEB">
        <w:t xml:space="preserve"> with </w:t>
      </w:r>
      <w:r w:rsidR="004D4BEB" w:rsidRPr="00BB6D6E">
        <w:t>thickness of 0.89 mm, density of</w:t>
      </w:r>
      <w:r w:rsidR="004D4BEB">
        <w:t xml:space="preserve"> </w:t>
      </w:r>
      <w:r w:rsidR="004D4BEB" w:rsidRPr="00BB6D6E">
        <w:t>80</w:t>
      </w:r>
      <w:r w:rsidR="004D4BEB">
        <w:t>3</w:t>
      </w:r>
      <w:r w:rsidR="004D4BEB" w:rsidRPr="00BB6D6E">
        <w:t xml:space="preserve">0 kg/m3, specific heat of 502.48 </w:t>
      </w:r>
      <w:r w:rsidR="0062329A">
        <w:t>[</w:t>
      </w:r>
      <w:r w:rsidR="004D4BEB" w:rsidRPr="00BB6D6E">
        <w:t>J</w:t>
      </w:r>
      <w:r w:rsidR="0062329A">
        <w:t xml:space="preserve">. </w:t>
      </w:r>
      <w:r w:rsidR="004D4BEB" w:rsidRPr="00BB6D6E">
        <w:t>kg</w:t>
      </w:r>
      <w:r w:rsidR="0060670E">
        <w:rPr>
          <w:vertAlign w:val="superscript"/>
        </w:rPr>
        <w:t>-1</w:t>
      </w:r>
      <w:r w:rsidR="0062329A">
        <w:t>.</w:t>
      </w:r>
      <w:r w:rsidR="004D4BEB" w:rsidRPr="00BB6D6E">
        <w:t xml:space="preserve"> K</w:t>
      </w:r>
      <w:r w:rsidR="0060670E">
        <w:rPr>
          <w:vertAlign w:val="superscript"/>
        </w:rPr>
        <w:t>-1</w:t>
      </w:r>
      <w:r w:rsidR="0062329A">
        <w:t>]</w:t>
      </w:r>
      <w:r w:rsidR="00BC6116">
        <w:t>,</w:t>
      </w:r>
      <w:r w:rsidR="004D4BEB" w:rsidRPr="00BB6D6E">
        <w:t xml:space="preserve"> thermal conductivity</w:t>
      </w:r>
      <w:r w:rsidR="004D4BEB">
        <w:t xml:space="preserve"> </w:t>
      </w:r>
      <w:r w:rsidR="004D4BEB" w:rsidRPr="00BB6D6E">
        <w:t xml:space="preserve">of 16.27 </w:t>
      </w:r>
      <w:r w:rsidR="0062329A">
        <w:t>[</w:t>
      </w:r>
      <w:r w:rsidR="004D4BEB" w:rsidRPr="00BB6D6E">
        <w:t>W</w:t>
      </w:r>
      <w:r w:rsidR="0062329A">
        <w:t xml:space="preserve">. </w:t>
      </w:r>
      <w:r w:rsidR="004D4BEB" w:rsidRPr="00BB6D6E">
        <w:t>m</w:t>
      </w:r>
      <w:r w:rsidR="0060670E">
        <w:rPr>
          <w:vertAlign w:val="superscript"/>
        </w:rPr>
        <w:t>-1</w:t>
      </w:r>
      <w:r w:rsidR="0062329A">
        <w:t>.</w:t>
      </w:r>
      <w:r w:rsidR="004D4BEB" w:rsidRPr="00BB6D6E">
        <w:t xml:space="preserve"> K</w:t>
      </w:r>
      <w:r w:rsidR="0060670E">
        <w:rPr>
          <w:vertAlign w:val="superscript"/>
        </w:rPr>
        <w:t>-1</w:t>
      </w:r>
      <w:r w:rsidR="0062329A">
        <w:t>]</w:t>
      </w:r>
      <w:r w:rsidR="00BC6116">
        <w:t xml:space="preserve"> and </w:t>
      </w:r>
      <w:r w:rsidR="001909BC">
        <w:t>stainless-steel</w:t>
      </w:r>
      <w:r w:rsidR="00BC6116">
        <w:t xml:space="preserve"> material</w:t>
      </w:r>
      <w:r w:rsidR="00BB6D6E">
        <w:t>.</w:t>
      </w:r>
      <w:r w:rsidR="00770789">
        <w:t xml:space="preserve"> </w:t>
      </w:r>
      <w:r w:rsidR="00481349">
        <w:t>The inlet velocity profiles and rms fluctuations are extracted</w:t>
      </w:r>
      <w:r w:rsidR="00CC2685">
        <w:t xml:space="preserve"> from the</w:t>
      </w:r>
      <w:r w:rsidR="00C76B90">
        <w:t xml:space="preserve"> </w:t>
      </w:r>
      <w:proofErr w:type="spellStart"/>
      <w:r w:rsidR="00C76B90">
        <w:t>Mas</w:t>
      </w:r>
      <w:r w:rsidR="00CC2685">
        <w:t>ri</w:t>
      </w:r>
      <w:proofErr w:type="spellEnd"/>
      <w:r w:rsidR="00CC2685">
        <w:t xml:space="preserve"> et al.</w:t>
      </w:r>
      <w:r w:rsidR="00481349">
        <w:t xml:space="preserve"> </w:t>
      </w:r>
      <w:r w:rsidR="00005FA5">
        <w:fldChar w:fldCharType="begin"/>
      </w:r>
      <w:r w:rsidR="00B84A76">
        <w:instrText xml:space="preserve"> ADDIN EN.CITE &lt;EndNote&gt;&lt;Cite&gt;&lt;Author&gt;Masri&lt;/Author&gt;&lt;Year&gt;2004&lt;/Year&gt;&lt;RecNum&gt;252&lt;/RecNum&gt;&lt;DisplayText&gt;[70]&lt;/DisplayText&gt;&lt;record&gt;&lt;rec-number&gt;252&lt;/rec-number&gt;&lt;foreign-keys&gt;&lt;key app="EN" db-id="xrxf5zasg5w25ke9x5t50avuexxwe2z5pwd2" timestamp="1543690882"&gt;252&lt;/key&gt;&lt;/foreign-keys&gt;&lt;ref-type name="Journal Article"&gt;17&lt;/ref-type&gt;&lt;contributors&gt;&lt;authors&gt;&lt;author&gt;Masri, AR&lt;/author&gt;&lt;author&gt;Cao, R&lt;/author&gt;&lt;author&gt;Pope, SB&lt;/author&gt;&lt;author&gt;Goldin, GM&lt;/author&gt;&lt;/authors&gt;&lt;/contributors&gt;&lt;titles&gt;&lt;title&gt;PDF calculations of turbulent lifted flames of H~ 2/N~ 2 fuel issuing into a vitiated co-flow&lt;/title&gt;&lt;secondary-title&gt;Combustion Theory and Modelling&lt;/secondary-title&gt;&lt;/titles&gt;&lt;periodical&gt;&lt;full-title&gt;Combustion Theory and Modelling&lt;/full-title&gt;&lt;/periodical&gt;&lt;pages&gt;1-22&lt;/pages&gt;&lt;volume&gt;8&lt;/volume&gt;&lt;number&gt;1&lt;/number&gt;&lt;dates&gt;&lt;year&gt;2004&lt;/year&gt;&lt;/dates&gt;&lt;isbn&gt;1364-7830&lt;/isbn&gt;&lt;urls&gt;&lt;/urls&gt;&lt;/record&gt;&lt;/Cite&gt;&lt;/EndNote&gt;</w:instrText>
      </w:r>
      <w:r w:rsidR="00005FA5">
        <w:fldChar w:fldCharType="separate"/>
      </w:r>
      <w:r w:rsidR="00B84A76">
        <w:rPr>
          <w:noProof/>
        </w:rPr>
        <w:t>[</w:t>
      </w:r>
      <w:hyperlink w:anchor="_ENREF_70" w:tooltip="Masri, 2004 #252" w:history="1">
        <w:r w:rsidR="00482842">
          <w:rPr>
            <w:noProof/>
          </w:rPr>
          <w:t>70</w:t>
        </w:r>
      </w:hyperlink>
      <w:r w:rsidR="00B84A76">
        <w:rPr>
          <w:noProof/>
        </w:rPr>
        <w:t>]</w:t>
      </w:r>
      <w:r w:rsidR="00005FA5">
        <w:fldChar w:fldCharType="end"/>
      </w:r>
      <w:r w:rsidR="00481349">
        <w:t xml:space="preserve"> work. Autocorrelation function </w:t>
      </w:r>
      <w:r w:rsidR="00005FA5">
        <w:t>is used to give</w:t>
      </w:r>
      <w:r w:rsidR="00481349">
        <w:t xml:space="preserve"> the velocity covariance</w:t>
      </w:r>
      <w:r w:rsidR="0016042F">
        <w:t>. It</w:t>
      </w:r>
      <w:r w:rsidR="00481349">
        <w:t xml:space="preserve"> is assumed to be linear from 0 to 0</w:t>
      </w:r>
      <w:r w:rsidR="00005FA5">
        <w:t>.</w:t>
      </w:r>
      <w:r w:rsidR="00481349">
        <w:t>4</w:t>
      </w:r>
      <w:r w:rsidR="00005FA5">
        <w:t xml:space="preserve"> between the </w:t>
      </w:r>
      <w:r w:rsidR="00DE3457" w:rsidRPr="00DE3457">
        <w:rPr>
          <w:position w:val="-6"/>
        </w:rPr>
        <w:object w:dxaOrig="1200" w:dyaOrig="279" w14:anchorId="60159CED">
          <v:shape id="_x0000_i1033" type="#_x0000_t75" style="width:60pt;height:13.7pt" o:ole="">
            <v:imagedata r:id="rId24" o:title=""/>
          </v:shape>
          <o:OLEObject Type="Embed" ProgID="Equation.DSMT4" ShapeID="_x0000_i1033" DrawAspect="Content" ObjectID="_1616424916" r:id="rId25"/>
        </w:object>
      </w:r>
      <w:r w:rsidR="00DE3457">
        <w:t xml:space="preserve"> (R is the nozzle radius)</w:t>
      </w:r>
      <w:r w:rsidR="0029141F">
        <w:t xml:space="preserve"> and </w:t>
      </w:r>
      <w:r w:rsidR="00AA6D90">
        <w:t xml:space="preserve">0.4 and 0 for </w:t>
      </w:r>
      <w:r w:rsidR="00AA6D90" w:rsidRPr="00DE3457">
        <w:rPr>
          <w:position w:val="-6"/>
        </w:rPr>
        <w:object w:dxaOrig="1520" w:dyaOrig="279" w14:anchorId="63115DF9">
          <v:shape id="_x0000_i1034" type="#_x0000_t75" style="width:73.45pt;height:13.7pt" o:ole="">
            <v:imagedata r:id="rId26" o:title=""/>
          </v:shape>
          <o:OLEObject Type="Embed" ProgID="Equation.DSMT4" ShapeID="_x0000_i1034" DrawAspect="Content" ObjectID="_1616424917" r:id="rId27"/>
        </w:object>
      </w:r>
      <w:r w:rsidR="00AA6D90">
        <w:t xml:space="preserve"> and </w:t>
      </w:r>
      <w:r w:rsidR="00AA6D90" w:rsidRPr="00DE3457">
        <w:rPr>
          <w:position w:val="-6"/>
        </w:rPr>
        <w:object w:dxaOrig="1200" w:dyaOrig="279" w14:anchorId="5067611A">
          <v:shape id="_x0000_i1035" type="#_x0000_t75" style="width:60pt;height:13.7pt" o:ole="">
            <v:imagedata r:id="rId28" o:title=""/>
          </v:shape>
          <o:OLEObject Type="Embed" ProgID="Equation.DSMT4" ShapeID="_x0000_i1035" DrawAspect="Content" ObjectID="_1616424918" r:id="rId29"/>
        </w:object>
      </w:r>
      <w:r w:rsidR="00AA6D90">
        <w:t xml:space="preserve">, respectively. </w:t>
      </w:r>
      <w:r w:rsidR="00B61B85">
        <w:t xml:space="preserve">The uncertainties of measurements are also </w:t>
      </w:r>
      <w:r w:rsidR="0073528B">
        <w:t>required</w:t>
      </w:r>
      <w:r w:rsidR="00B61B85">
        <w:t xml:space="preserve"> to be </w:t>
      </w:r>
      <w:r w:rsidR="004129A5">
        <w:t>verified</w:t>
      </w:r>
      <w:r w:rsidR="00B61B85">
        <w:t xml:space="preserve"> as they could have </w:t>
      </w:r>
      <w:r w:rsidR="00C43959">
        <w:t>noticeable</w:t>
      </w:r>
      <w:r w:rsidR="00B61B85">
        <w:t xml:space="preserve"> </w:t>
      </w:r>
      <w:r w:rsidR="00E6340C">
        <w:t>influence</w:t>
      </w:r>
      <w:r w:rsidR="00B61B85">
        <w:t xml:space="preserve"> on the results. These</w:t>
      </w:r>
      <w:r w:rsidR="00C43959">
        <w:t xml:space="preserve"> </w:t>
      </w:r>
      <w:r w:rsidR="00510C52">
        <w:t>uncertainties</w:t>
      </w:r>
      <w:r w:rsidR="00B61B85">
        <w:t xml:space="preserve"> for the temperature and the composition of species are 3% and 10%, </w:t>
      </w:r>
      <w:r w:rsidR="005014C9">
        <w:t>respectively</w:t>
      </w:r>
      <w:r w:rsidR="00B264C1">
        <w:t xml:space="preserve"> </w:t>
      </w:r>
      <w:r w:rsidR="00B264C1">
        <w:fldChar w:fldCharType="begin"/>
      </w:r>
      <w:r w:rsidR="00B84A76">
        <w:instrText xml:space="preserve"> ADDIN EN.CITE &lt;EndNote&gt;&lt;Cite&gt;&lt;Author&gt;Barlow&lt;/Author&gt;&lt;Year&gt;2000&lt;/Year&gt;&lt;RecNum&gt;253&lt;/RecNum&gt;&lt;DisplayText&gt;[71]&lt;/DisplayText&gt;&lt;record&gt;&lt;rec-number&gt;253&lt;/rec-number&gt;&lt;foreign-keys&gt;&lt;key app="EN" db-id="xrxf5zasg5w25ke9x5t50avuexxwe2z5pwd2" timestamp="1543690882"&gt;253&lt;/key&gt;&lt;/foreign-keys&gt;&lt;ref-type name="Journal Article"&gt;17&lt;/ref-type&gt;&lt;contributors&gt;&lt;authors&gt;&lt;author&gt;Barlow, RS&lt;/author&gt;&lt;author&gt;Fiechtner, GJ&lt;/author&gt;&lt;author&gt;Carter, CD&lt;/author&gt;&lt;author&gt;Chen, J-Y&lt;/author&gt;&lt;/authors&gt;&lt;/contributors&gt;&lt;titles&gt;&lt;title&gt;Experiments on the scalar structure of turbulent CO/H 2/N 2 jet flames&lt;/title&gt;&lt;secondary-title&gt;Combustion and Flame&lt;/secondary-title&gt;&lt;/titles&gt;&lt;periodical&gt;&lt;full-title&gt;Combustion and Flame&lt;/full-title&gt;&lt;/periodical&gt;&lt;pages&gt;549-569&lt;/pages&gt;&lt;volume&gt;120&lt;/volume&gt;&lt;number&gt;4&lt;/number&gt;&lt;dates&gt;&lt;year&gt;2000&lt;/year&gt;&lt;/dates&gt;&lt;isbn&gt;0010-2180&lt;/isbn&gt;&lt;urls&gt;&lt;/urls&gt;&lt;/record&gt;&lt;/Cite&gt;&lt;/EndNote&gt;</w:instrText>
      </w:r>
      <w:r w:rsidR="00B264C1">
        <w:fldChar w:fldCharType="separate"/>
      </w:r>
      <w:r w:rsidR="00B84A76">
        <w:rPr>
          <w:noProof/>
        </w:rPr>
        <w:t>[</w:t>
      </w:r>
      <w:hyperlink w:anchor="_ENREF_71" w:tooltip="Barlow, 2000 #253" w:history="1">
        <w:r w:rsidR="00482842">
          <w:rPr>
            <w:noProof/>
          </w:rPr>
          <w:t>71</w:t>
        </w:r>
      </w:hyperlink>
      <w:r w:rsidR="00B84A76">
        <w:rPr>
          <w:noProof/>
        </w:rPr>
        <w:t>]</w:t>
      </w:r>
      <w:r w:rsidR="00B264C1">
        <w:fldChar w:fldCharType="end"/>
      </w:r>
      <w:r w:rsidR="00B61B85">
        <w:t>.</w:t>
      </w:r>
    </w:p>
    <w:p w14:paraId="4A061D8A" w14:textId="7BC49E68" w:rsidR="00AB5496" w:rsidRDefault="00AB5496" w:rsidP="00052C72">
      <w:pPr>
        <w:pStyle w:val="Heading2"/>
      </w:pPr>
      <w:r>
        <w:t xml:space="preserve">2.4 </w:t>
      </w:r>
      <w:r w:rsidR="001206C7">
        <w:t>Chemical reactions</w:t>
      </w:r>
    </w:p>
    <w:p w14:paraId="223FEDB6" w14:textId="5F300875" w:rsidR="00495B22" w:rsidRDefault="000941FC" w:rsidP="00506E6C">
      <w:pPr>
        <w:jc w:val="both"/>
        <w:rPr>
          <w:lang w:bidi="fa-IR"/>
        </w:rPr>
      </w:pPr>
      <w:r>
        <w:t>The combustion mechanism</w:t>
      </w:r>
      <w:r w:rsidR="00BE3049">
        <w:t xml:space="preserve"> </w:t>
      </w:r>
      <w:r w:rsidR="00E955FE">
        <w:t>of</w:t>
      </w:r>
      <w:r w:rsidR="0020328F">
        <w:t xml:space="preserve"> Li et al. </w:t>
      </w:r>
      <w:r w:rsidR="0020328F">
        <w:fldChar w:fldCharType="begin"/>
      </w:r>
      <w:r w:rsidR="00B84A76">
        <w:instrText xml:space="preserve"> ADDIN EN.CITE &lt;EndNote&gt;&lt;Cite&gt;&lt;Author&gt;Li&lt;/Author&gt;&lt;Year&gt;2004&lt;/Year&gt;&lt;RecNum&gt;136&lt;/RecNum&gt;&lt;DisplayText&gt;[72]&lt;/DisplayText&gt;&lt;record&gt;&lt;rec-number&gt;136&lt;/rec-number&gt;&lt;foreign-keys&gt;&lt;key app="EN" db-id="20ptxtrzfxpxare9wwex0p990axvdasezdrr" timestamp="1510373527"&gt;136&lt;/key&gt;&lt;/foreign-keys&gt;&lt;ref-type name="Journal Article"&gt;17&lt;/ref-type&gt;&lt;contributors&gt;&lt;authors&gt;&lt;author&gt;Li, Juan&lt;/author&gt;&lt;author&gt;Zhao, Zhenwei&lt;/author&gt;&lt;author&gt;Kazakov, Andrei&lt;/author&gt;&lt;author&gt;Dryer, Frederick L&lt;/author&gt;&lt;/authors&gt;&lt;/contributors&gt;&lt;titles&gt;&lt;title&gt;An updated comprehensive kinetic model of hydrogen combustion&lt;/title&gt;&lt;secondary-title&gt;International journal of chemical kinetics&lt;/secondary-title&gt;&lt;/titles&gt;&lt;periodical&gt;&lt;full-title&gt;International journal of chemical kinetics&lt;/full-title&gt;&lt;/periodical&gt;&lt;pages&gt;566-575&lt;/pages&gt;&lt;volume&gt;36&lt;/volume&gt;&lt;number&gt;10&lt;/number&gt;&lt;dates&gt;&lt;year&gt;2004&lt;/year&gt;&lt;/dates&gt;&lt;isbn&gt;1097-4601&lt;/isbn&gt;&lt;urls&gt;&lt;/urls&gt;&lt;/record&gt;&lt;/Cite&gt;&lt;/EndNote&gt;</w:instrText>
      </w:r>
      <w:r w:rsidR="0020328F">
        <w:fldChar w:fldCharType="separate"/>
      </w:r>
      <w:r w:rsidR="00B84A76">
        <w:rPr>
          <w:noProof/>
        </w:rPr>
        <w:t>[</w:t>
      </w:r>
      <w:hyperlink w:anchor="_ENREF_72" w:tooltip="Li, 2004 #136" w:history="1">
        <w:r w:rsidR="00482842">
          <w:rPr>
            <w:noProof/>
          </w:rPr>
          <w:t>72</w:t>
        </w:r>
      </w:hyperlink>
      <w:r w:rsidR="00B84A76">
        <w:rPr>
          <w:noProof/>
        </w:rPr>
        <w:t>]</w:t>
      </w:r>
      <w:r w:rsidR="0020328F">
        <w:fldChar w:fldCharType="end"/>
      </w:r>
      <w:r w:rsidR="00BE3049">
        <w:t xml:space="preserve"> was employed to handle the combustion chemistry</w:t>
      </w:r>
      <w:r w:rsidR="006D54BB">
        <w:t xml:space="preserve"> which </w:t>
      </w:r>
      <w:r w:rsidR="00BC18A4">
        <w:t>is</w:t>
      </w:r>
      <w:r w:rsidR="009063CC">
        <w:t xml:space="preserve"> an up</w:t>
      </w:r>
      <w:r w:rsidR="00CB385B">
        <w:t>-</w:t>
      </w:r>
      <w:r w:rsidR="00BC18A4">
        <w:t>to</w:t>
      </w:r>
      <w:r w:rsidR="00CB385B">
        <w:t>-</w:t>
      </w:r>
      <w:r w:rsidR="009063CC">
        <w:t xml:space="preserve">date </w:t>
      </w:r>
      <w:r w:rsidR="00A2288D">
        <w:t>version of</w:t>
      </w:r>
      <w:r w:rsidR="009063CC">
        <w:t xml:space="preserve"> Muller</w:t>
      </w:r>
      <w:r w:rsidR="00CB385B">
        <w:t xml:space="preserve"> </w:t>
      </w:r>
      <w:r w:rsidR="009063CC">
        <w:t>mechanism</w:t>
      </w:r>
      <w:r w:rsidR="003A5D49">
        <w:t xml:space="preserve"> </w:t>
      </w:r>
      <w:r w:rsidR="003A5D49">
        <w:fldChar w:fldCharType="begin"/>
      </w:r>
      <w:r w:rsidR="00B84A76">
        <w:instrText xml:space="preserve"> ADDIN EN.CITE &lt;EndNote&gt;&lt;Cite&gt;&lt;Author&gt;Mueller&lt;/Author&gt;&lt;Year&gt;1999&lt;/Year&gt;&lt;RecNum&gt;255&lt;/RecNum&gt;&lt;DisplayText&gt;[73]&lt;/DisplayText&gt;&lt;record&gt;&lt;rec-number&gt;255&lt;/rec-number&gt;&lt;foreign-keys&gt;&lt;key app="EN" db-id="xrxf5zasg5w25ke9x5t50avuexxwe2z5pwd2" timestamp="1543690883"&gt;255&lt;/key&gt;&lt;/foreign-keys&gt;&lt;ref-type name="Journal Article"&gt;17&lt;/ref-type&gt;&lt;contributors&gt;&lt;authors&gt;&lt;author&gt;Mueller, MA&lt;/author&gt;&lt;author&gt;Kim, TJ&lt;/author&gt;&lt;author&gt;Yetter, RA&lt;/author&gt;&lt;author&gt;Dryer, FL&lt;/author&gt;&lt;/authors&gt;&lt;/contributors&gt;&lt;titles&gt;&lt;title&gt;Flow reactor studies and kinetic modeling of the H2/O2 reaction&lt;/title&gt;&lt;secondary-title&gt;International Journal of Chemical Kinetics&lt;/secondary-title&gt;&lt;/titles&gt;&lt;periodical&gt;&lt;full-title&gt;International Journal of Chemical Kinetics&lt;/full-title&gt;&lt;/periodical&gt;&lt;pages&gt;113-125&lt;/pages&gt;&lt;volume&gt;31&lt;/volume&gt;&lt;number&gt;2&lt;/number&gt;&lt;dates&gt;&lt;year&gt;1999&lt;/year&gt;&lt;/dates&gt;&lt;isbn&gt;1097-4601&lt;/isbn&gt;&lt;urls&gt;&lt;/urls&gt;&lt;/record&gt;&lt;/Cite&gt;&lt;/EndNote&gt;</w:instrText>
      </w:r>
      <w:r w:rsidR="003A5D49">
        <w:fldChar w:fldCharType="separate"/>
      </w:r>
      <w:r w:rsidR="00B84A76">
        <w:rPr>
          <w:noProof/>
        </w:rPr>
        <w:t>[</w:t>
      </w:r>
      <w:hyperlink w:anchor="_ENREF_73" w:tooltip="Mueller, 1999 #255" w:history="1">
        <w:r w:rsidR="00482842">
          <w:rPr>
            <w:noProof/>
          </w:rPr>
          <w:t>73</w:t>
        </w:r>
      </w:hyperlink>
      <w:r w:rsidR="00B84A76">
        <w:rPr>
          <w:noProof/>
        </w:rPr>
        <w:t>]</w:t>
      </w:r>
      <w:r w:rsidR="003A5D49">
        <w:fldChar w:fldCharType="end"/>
      </w:r>
      <w:r w:rsidR="00BE3049">
        <w:t xml:space="preserve">. </w:t>
      </w:r>
      <w:r w:rsidR="000657E7">
        <w:t>This mechanism includes</w:t>
      </w:r>
      <w:r w:rsidR="00C44862">
        <w:t xml:space="preserve"> 15 species (</w:t>
      </w:r>
      <w:r w:rsidR="008B5A67">
        <w:t>H</w:t>
      </w:r>
      <w:r w:rsidR="008B5A67" w:rsidRPr="008B5A67">
        <w:rPr>
          <w:vertAlign w:val="subscript"/>
        </w:rPr>
        <w:t>2</w:t>
      </w:r>
      <w:r w:rsidR="008B5A67">
        <w:t>, H, O</w:t>
      </w:r>
      <w:r w:rsidR="008B5A67" w:rsidRPr="008B5A67">
        <w:rPr>
          <w:vertAlign w:val="subscript"/>
        </w:rPr>
        <w:t>2</w:t>
      </w:r>
      <w:r w:rsidR="008B5A67">
        <w:t>, O, OH, HO</w:t>
      </w:r>
      <w:r w:rsidR="008B5A67" w:rsidRPr="008B5A67">
        <w:rPr>
          <w:vertAlign w:val="subscript"/>
        </w:rPr>
        <w:t>2</w:t>
      </w:r>
      <w:r w:rsidR="008B5A67">
        <w:t>, H</w:t>
      </w:r>
      <w:r w:rsidR="008B5A67" w:rsidRPr="008B5A67">
        <w:rPr>
          <w:vertAlign w:val="subscript"/>
        </w:rPr>
        <w:t>2</w:t>
      </w:r>
      <w:r w:rsidR="008B5A67">
        <w:t>O</w:t>
      </w:r>
      <w:r w:rsidR="008B5A67" w:rsidRPr="008B5A67">
        <w:rPr>
          <w:vertAlign w:val="subscript"/>
        </w:rPr>
        <w:t>2</w:t>
      </w:r>
      <w:r w:rsidR="008B5A67">
        <w:t>, H</w:t>
      </w:r>
      <w:r w:rsidR="008B5A67" w:rsidRPr="008B5A67">
        <w:rPr>
          <w:vertAlign w:val="subscript"/>
        </w:rPr>
        <w:t>2</w:t>
      </w:r>
      <w:r w:rsidR="004A3ECD">
        <w:t>O, and N</w:t>
      </w:r>
      <w:r w:rsidR="004A3ECD" w:rsidRPr="004A3ECD">
        <w:rPr>
          <w:vertAlign w:val="subscript"/>
        </w:rPr>
        <w:t>2</w:t>
      </w:r>
      <w:r w:rsidR="00C44862">
        <w:t xml:space="preserve">) and </w:t>
      </w:r>
      <w:r w:rsidR="00447CCF">
        <w:t>21</w:t>
      </w:r>
      <w:r w:rsidR="00C44862">
        <w:t xml:space="preserve"> </w:t>
      </w:r>
      <w:r w:rsidR="001D1A6D">
        <w:t>elementary</w:t>
      </w:r>
      <w:r w:rsidR="00C44862">
        <w:t xml:space="preserve"> chemical </w:t>
      </w:r>
      <w:r w:rsidR="001D1A6D">
        <w:t>reactions.</w:t>
      </w:r>
      <w:r w:rsidR="005C7013">
        <w:t xml:space="preserve"> </w:t>
      </w:r>
      <w:r w:rsidR="00697119">
        <w:t xml:space="preserve">The scheme of this mechanism is represented in </w:t>
      </w:r>
      <w:r w:rsidR="0022154F">
        <w:t xml:space="preserve">table </w:t>
      </w:r>
      <w:r w:rsidR="0022154F">
        <w:rPr>
          <w:rFonts w:cs="Times New Roman"/>
        </w:rPr>
        <w:t>1</w:t>
      </w:r>
      <w:r w:rsidR="00544393">
        <w:rPr>
          <w:rFonts w:cs="Times New Roman"/>
        </w:rPr>
        <w:t xml:space="preserve"> (R1-R19)</w:t>
      </w:r>
      <w:r w:rsidR="00697119">
        <w:t xml:space="preserve">. </w:t>
      </w:r>
      <w:r w:rsidR="00CC3A22">
        <w:t xml:space="preserve">The accuracy of the Li mechanism in determining the hydrogen chemistry of the </w:t>
      </w:r>
      <w:proofErr w:type="spellStart"/>
      <w:r w:rsidR="00CC3A22">
        <w:t>Cabra</w:t>
      </w:r>
      <w:proofErr w:type="spellEnd"/>
      <w:r w:rsidR="00CC3A22">
        <w:t xml:space="preserve"> flame was authenticated by Cao et al. </w:t>
      </w:r>
      <w:r w:rsidR="00CC3A22">
        <w:fldChar w:fldCharType="begin"/>
      </w:r>
      <w:r w:rsidR="00B84A76">
        <w:instrText xml:space="preserve"> ADDIN EN.CITE &lt;EndNote&gt;&lt;Cite&gt;&lt;Author&gt;Cao&lt;/Author&gt;&lt;Year&gt;2005&lt;/Year&gt;&lt;RecNum&gt;256&lt;/RecNum&gt;&lt;DisplayText&gt;[74]&lt;/DisplayText&gt;&lt;record&gt;&lt;rec-number&gt;256&lt;/rec-number&gt;&lt;foreign-keys&gt;&lt;key app="EN" db-id="xrxf5zasg5w25ke9x5t50avuexxwe2z5pwd2" timestamp="1543690883"&gt;256&lt;/key&gt;&lt;/foreign-keys&gt;&lt;ref-type name="Journal Article"&gt;17&lt;/ref-type&gt;&lt;contributors&gt;&lt;authors&gt;&lt;author&gt;Cao, Renfeng Richard&lt;/author&gt;&lt;author&gt;Pope, Stephen B&lt;/author&gt;&lt;author&gt;Masri, Assaad R&lt;/author&gt;&lt;/authors&gt;&lt;/contributors&gt;&lt;titles&gt;&lt;title&gt;Turbulent lifted flames in a vitiated coflow investigated using joint PDF calculations&lt;/title&gt;&lt;secondary-title&gt;Combustion and flame&lt;/secondary-title&gt;&lt;/titles&gt;&lt;periodical&gt;&lt;full-title&gt;Combustion and Flame&lt;/full-title&gt;&lt;/periodical&gt;&lt;pages&gt;438-453&lt;/pages&gt;&lt;volume&gt;142&lt;/volume&gt;&lt;number&gt;4&lt;/number&gt;&lt;dates&gt;&lt;year&gt;2005&lt;/year&gt;&lt;/dates&gt;&lt;isbn&gt;0010-2180&lt;/isbn&gt;&lt;urls&gt;&lt;/urls&gt;&lt;/record&gt;&lt;/Cite&gt;&lt;/EndNote&gt;</w:instrText>
      </w:r>
      <w:r w:rsidR="00CC3A22">
        <w:fldChar w:fldCharType="separate"/>
      </w:r>
      <w:r w:rsidR="00B84A76">
        <w:rPr>
          <w:noProof/>
        </w:rPr>
        <w:t>[</w:t>
      </w:r>
      <w:hyperlink w:anchor="_ENREF_74" w:tooltip="Cao, 2005 #256" w:history="1">
        <w:r w:rsidR="00482842">
          <w:rPr>
            <w:noProof/>
          </w:rPr>
          <w:t>74</w:t>
        </w:r>
      </w:hyperlink>
      <w:r w:rsidR="00B84A76">
        <w:rPr>
          <w:noProof/>
        </w:rPr>
        <w:t>]</w:t>
      </w:r>
      <w:r w:rsidR="00CC3A22">
        <w:fldChar w:fldCharType="end"/>
      </w:r>
      <w:r w:rsidR="00CC3A22">
        <w:t xml:space="preserve">. </w:t>
      </w:r>
      <w:r w:rsidR="00544393">
        <w:t>The reactions R20-32</w:t>
      </w:r>
      <w:r w:rsidR="001206C7">
        <w:t xml:space="preserve"> </w:t>
      </w:r>
      <w:r w:rsidR="00544393">
        <w:t>were considered along with t</w:t>
      </w:r>
      <w:r w:rsidR="001206C7">
        <w:t>he Li combustion mechanism</w:t>
      </w:r>
      <w:r w:rsidR="006959B8">
        <w:t>.</w:t>
      </w:r>
      <w:r w:rsidR="00D4693E">
        <w:t xml:space="preserve"> This seq</w:t>
      </w:r>
      <w:r w:rsidR="001F6032">
        <w:t xml:space="preserve">uence includes </w:t>
      </w:r>
      <w:r w:rsidR="00495B22" w:rsidRPr="008B51D6">
        <w:rPr>
          <w:lang w:bidi="fa-IR"/>
        </w:rPr>
        <w:t xml:space="preserve">the formation of NO </w:t>
      </w:r>
      <w:r w:rsidR="002F5D85">
        <w:rPr>
          <w:lang w:bidi="fa-IR"/>
        </w:rPr>
        <w:t>from</w:t>
      </w:r>
      <w:r w:rsidR="00495B22" w:rsidRPr="008B51D6">
        <w:rPr>
          <w:lang w:bidi="fa-IR"/>
        </w:rPr>
        <w:t xml:space="preserve"> thermal and N</w:t>
      </w:r>
      <w:r w:rsidR="00495B22" w:rsidRPr="008B51D6">
        <w:rPr>
          <w:vertAlign w:val="subscript"/>
          <w:lang w:bidi="fa-IR"/>
        </w:rPr>
        <w:t>2</w:t>
      </w:r>
      <w:r w:rsidR="00495B22" w:rsidRPr="008B51D6">
        <w:rPr>
          <w:lang w:bidi="fa-IR"/>
        </w:rPr>
        <w:t>O pathways.</w:t>
      </w:r>
      <w:r w:rsidR="004D5758">
        <w:rPr>
          <w:lang w:bidi="fa-IR"/>
        </w:rPr>
        <w:t xml:space="preserve"> Thermal NO is important for this flame as the temperature is enough for ignition and reactions among the combustion species.</w:t>
      </w:r>
      <w:r w:rsidR="00180998">
        <w:rPr>
          <w:lang w:bidi="fa-IR"/>
        </w:rPr>
        <w:t xml:space="preserve"> </w:t>
      </w:r>
      <w:bookmarkStart w:id="5" w:name="_Hlk1289427"/>
      <w:r w:rsidR="00180998">
        <w:rPr>
          <w:lang w:bidi="fa-IR"/>
        </w:rPr>
        <w:t>N</w:t>
      </w:r>
      <w:r w:rsidR="00D07E86" w:rsidRPr="00DA72A6">
        <w:rPr>
          <w:vertAlign w:val="subscript"/>
          <w:lang w:bidi="fa-IR"/>
        </w:rPr>
        <w:t>2</w:t>
      </w:r>
      <w:r w:rsidR="00180998">
        <w:rPr>
          <w:lang w:bidi="fa-IR"/>
        </w:rPr>
        <w:t>O pathwa</w:t>
      </w:r>
      <w:r w:rsidR="00882BA7">
        <w:rPr>
          <w:lang w:bidi="fa-IR"/>
        </w:rPr>
        <w:t>y</w:t>
      </w:r>
      <w:r w:rsidR="000C5BF2">
        <w:rPr>
          <w:lang w:bidi="fa-IR"/>
        </w:rPr>
        <w:t xml:space="preserve"> is</w:t>
      </w:r>
      <w:r w:rsidR="004D5758">
        <w:rPr>
          <w:lang w:bidi="fa-IR"/>
        </w:rPr>
        <w:t xml:space="preserve"> also</w:t>
      </w:r>
      <w:r w:rsidR="000C5BF2">
        <w:rPr>
          <w:lang w:bidi="fa-IR"/>
        </w:rPr>
        <w:t xml:space="preserve"> </w:t>
      </w:r>
      <w:r w:rsidR="0078023D">
        <w:rPr>
          <w:lang w:bidi="fa-IR"/>
        </w:rPr>
        <w:t xml:space="preserve">an </w:t>
      </w:r>
      <w:r w:rsidR="000C5BF2">
        <w:rPr>
          <w:lang w:bidi="fa-IR"/>
        </w:rPr>
        <w:t>important NO formation mechanism at moderate temperature</w:t>
      </w:r>
      <w:r w:rsidR="006C3DF9">
        <w:rPr>
          <w:lang w:bidi="fa-IR"/>
        </w:rPr>
        <w:t>s</w:t>
      </w:r>
      <w:bookmarkEnd w:id="5"/>
      <w:r w:rsidR="00DE3E25">
        <w:rPr>
          <w:lang w:bidi="fa-IR"/>
        </w:rPr>
        <w:t xml:space="preserve"> </w:t>
      </w:r>
      <w:r w:rsidR="00033CE7">
        <w:rPr>
          <w:lang w:bidi="fa-IR"/>
        </w:rPr>
        <w:fldChar w:fldCharType="begin"/>
      </w:r>
      <w:r w:rsidR="00B84A76">
        <w:rPr>
          <w:lang w:bidi="fa-IR"/>
        </w:rPr>
        <w:instrText xml:space="preserve"> ADDIN EN.CITE &lt;EndNote&gt;&lt;Cite&gt;&lt;Author&gt;Hosseini&lt;/Author&gt;&lt;Year&gt;2014&lt;/Year&gt;&lt;RecNum&gt;328&lt;/RecNum&gt;&lt;DisplayText&gt;[75, 76]&lt;/DisplayText&gt;&lt;record&gt;&lt;rec-number&gt;328&lt;/rec-number&gt;&lt;foreign-keys&gt;&lt;key app="EN" db-id="xrxf5zasg5w25ke9x5t50avuexxwe2z5pwd2" timestamp="1550181107"&gt;328&lt;/key&gt;&lt;/foreign-keys&gt;&lt;ref-type name="Journal Article"&gt;17&lt;/ref-type&gt;&lt;contributors&gt;&lt;authors&gt;&lt;author&gt;Hosseini, Seyed Ehsan&lt;/author&gt;&lt;author&gt;Bagheri, Ghobad&lt;/author&gt;&lt;author&gt;Wahid, Mazlan Abdul&lt;/author&gt;&lt;/authors&gt;&lt;/contributors&gt;&lt;titles&gt;&lt;title&gt;Numerical investigation of biogas flameless combustion&lt;/title&gt;&lt;secondary-title&gt;Energy conversion and management&lt;/secondary-title&gt;&lt;/titles&gt;&lt;periodical&gt;&lt;full-title&gt;Energy Conversion and Management&lt;/full-title&gt;&lt;/periodical&gt;&lt;pages&gt;41-50&lt;/pages&gt;&lt;volume&gt;81&lt;/volume&gt;&lt;dates&gt;&lt;year&gt;2014&lt;/year&gt;&lt;/dates&gt;&lt;isbn&gt;0196-8904&lt;/isbn&gt;&lt;urls&gt;&lt;/urls&gt;&lt;/record&gt;&lt;/Cite&gt;&lt;Cite&gt;&lt;Author&gt;Hosseini&lt;/Author&gt;&lt;Year&gt;2015&lt;/Year&gt;&lt;RecNum&gt;333&lt;/RecNum&gt;&lt;record&gt;&lt;rec-number&gt;333&lt;/rec-number&gt;&lt;foreign-keys&gt;&lt;key app="EN" db-id="xrxf5zasg5w25ke9x5t50avuexxwe2z5pwd2" timestamp="1550385115"&gt;333&lt;/key&gt;&lt;/foreign-keys&gt;&lt;ref-type name="Journal Article"&gt;17&lt;/ref-type&gt;&lt;contributors&gt;&lt;authors&gt;&lt;author&gt;Hosseini, Seyed Ehsan&lt;/author&gt;&lt;author&gt;Abdul Wahid, Mazlan&lt;/author&gt;&lt;/authors&gt;&lt;/contributors&gt;&lt;titles&gt;&lt;title&gt;Effects of burner configuration on the characteristics of biogas flameless combustion&lt;/title&gt;&lt;secondary-title&gt;Combustion Science and Technology&lt;/secondary-title&gt;&lt;/titles&gt;&lt;periodical&gt;&lt;full-title&gt;Combustion science and technology&lt;/full-title&gt;&lt;/periodical&gt;&lt;pages&gt;1240-1262&lt;/pages&gt;&lt;volume&gt;187&lt;/volume&gt;&lt;number&gt;8&lt;/number&gt;&lt;dates&gt;&lt;year&gt;2015&lt;/year&gt;&lt;/dates&gt;&lt;isbn&gt;0010-2202&lt;/isbn&gt;&lt;urls&gt;&lt;/urls&gt;&lt;/record&gt;&lt;/Cite&gt;&lt;/EndNote&gt;</w:instrText>
      </w:r>
      <w:r w:rsidR="00033CE7">
        <w:rPr>
          <w:lang w:bidi="fa-IR"/>
        </w:rPr>
        <w:fldChar w:fldCharType="separate"/>
      </w:r>
      <w:r w:rsidR="00B84A76">
        <w:rPr>
          <w:noProof/>
          <w:lang w:bidi="fa-IR"/>
        </w:rPr>
        <w:t>[</w:t>
      </w:r>
      <w:hyperlink w:anchor="_ENREF_75" w:tooltip="Hosseini, 2014 #328" w:history="1">
        <w:r w:rsidR="00482842">
          <w:rPr>
            <w:noProof/>
            <w:lang w:bidi="fa-IR"/>
          </w:rPr>
          <w:t>75</w:t>
        </w:r>
      </w:hyperlink>
      <w:r w:rsidR="00B84A76">
        <w:rPr>
          <w:noProof/>
          <w:lang w:bidi="fa-IR"/>
        </w:rPr>
        <w:t xml:space="preserve">, </w:t>
      </w:r>
      <w:hyperlink w:anchor="_ENREF_76" w:tooltip="Hosseini, 2015 #333" w:history="1">
        <w:r w:rsidR="00482842">
          <w:rPr>
            <w:noProof/>
            <w:lang w:bidi="fa-IR"/>
          </w:rPr>
          <w:t>76</w:t>
        </w:r>
      </w:hyperlink>
      <w:r w:rsidR="00B84A76">
        <w:rPr>
          <w:noProof/>
          <w:lang w:bidi="fa-IR"/>
        </w:rPr>
        <w:t>]</w:t>
      </w:r>
      <w:r w:rsidR="00033CE7">
        <w:rPr>
          <w:lang w:bidi="fa-IR"/>
        </w:rPr>
        <w:fldChar w:fldCharType="end"/>
      </w:r>
      <w:r w:rsidR="000C5BF2">
        <w:rPr>
          <w:lang w:bidi="fa-IR"/>
        </w:rPr>
        <w:t>.</w:t>
      </w:r>
      <w:r w:rsidR="00180998">
        <w:rPr>
          <w:lang w:bidi="fa-IR"/>
        </w:rPr>
        <w:t xml:space="preserve"> </w:t>
      </w:r>
      <w:bookmarkStart w:id="6" w:name="_Hlk1289589"/>
      <w:r w:rsidR="00180998">
        <w:rPr>
          <w:lang w:bidi="fa-IR"/>
        </w:rPr>
        <w:t>The prompt NO is</w:t>
      </w:r>
      <w:r w:rsidR="00175920">
        <w:rPr>
          <w:lang w:bidi="fa-IR"/>
        </w:rPr>
        <w:t xml:space="preserve"> </w:t>
      </w:r>
      <w:r w:rsidR="00180998">
        <w:rPr>
          <w:lang w:bidi="fa-IR"/>
        </w:rPr>
        <w:t>absent as no hydrocarbon radical exists in hydrogen combustion.</w:t>
      </w:r>
      <w:bookmarkEnd w:id="6"/>
      <w:r w:rsidR="00126AB4">
        <w:rPr>
          <w:lang w:bidi="fa-IR"/>
        </w:rPr>
        <w:t xml:space="preserve"> NO</w:t>
      </w:r>
      <w:r w:rsidR="00126AB4" w:rsidRPr="00DA72A6">
        <w:rPr>
          <w:vertAlign w:val="subscript"/>
          <w:lang w:bidi="fa-IR"/>
        </w:rPr>
        <w:t>2</w:t>
      </w:r>
      <w:r w:rsidR="00126AB4">
        <w:rPr>
          <w:lang w:bidi="fa-IR"/>
        </w:rPr>
        <w:t xml:space="preserve"> is also kinetically limited to low temperatures and </w:t>
      </w:r>
      <w:r w:rsidR="00E148DD" w:rsidRPr="001909BC">
        <w:rPr>
          <w:rFonts w:cs="Times New Roman"/>
          <w:lang w:bidi="fa-IR"/>
        </w:rPr>
        <w:t>form mostly from reaction between NO and HO</w:t>
      </w:r>
      <w:r w:rsidR="00E148DD" w:rsidRPr="001909BC">
        <w:rPr>
          <w:rFonts w:cs="Times New Roman"/>
          <w:vertAlign w:val="subscript"/>
          <w:lang w:bidi="fa-IR"/>
        </w:rPr>
        <w:t>2</w:t>
      </w:r>
      <w:r w:rsidR="00E148DD" w:rsidRPr="001909BC">
        <w:rPr>
          <w:rFonts w:cs="Times New Roman"/>
          <w:lang w:bidi="fa-IR"/>
        </w:rPr>
        <w:t xml:space="preserve"> and partly from NO, H and O reactions</w:t>
      </w:r>
      <w:r w:rsidR="001909BC">
        <w:rPr>
          <w:rFonts w:cs="Times New Roman"/>
          <w:color w:val="538135" w:themeColor="accent6" w:themeShade="BF"/>
          <w:lang w:bidi="fa-IR"/>
        </w:rPr>
        <w:t xml:space="preserve"> </w:t>
      </w:r>
      <w:r w:rsidR="00D24B26">
        <w:rPr>
          <w:lang w:bidi="fa-IR"/>
        </w:rPr>
        <w:fldChar w:fldCharType="begin"/>
      </w:r>
      <w:r w:rsidR="00B84A76">
        <w:rPr>
          <w:lang w:bidi="fa-IR"/>
        </w:rPr>
        <w:instrText xml:space="preserve"> ADDIN EN.CITE &lt;EndNote&gt;&lt;Cite&gt;&lt;Author&gt;Bazooyar&lt;/Author&gt;&lt;Year&gt;2011&lt;/Year&gt;&lt;RecNum&gt;122&lt;/RecNum&gt;&lt;DisplayText&gt;[77]&lt;/DisplayText&gt;&lt;record&gt;&lt;rec-number&gt;122&lt;/rec-number&gt;&lt;foreign-keys&gt;&lt;key app="EN" db-id="xrxf5zasg5w25ke9x5t50avuexxwe2z5pwd2" timestamp="1534586090"&gt;122&lt;/key&gt;&lt;/foreign-keys&gt;&lt;ref-type name="Journal Article"&gt;17&lt;/ref-type&gt;&lt;contributors&gt;&lt;authors&gt;&lt;author&gt;Bazooyar, Bahamin&lt;/author&gt;&lt;author&gt;Ghorbani, Afshin&lt;/author&gt;&lt;author&gt;Shariati, Ahmad&lt;/author&gt;&lt;/authors&gt;&lt;/contributors&gt;&lt;titles&gt;&lt;title&gt;Combustion performance and emissions of petrodiesel and biodiesels based on various vegetable oils in a semi industrial boiler&lt;/title&gt;&lt;secondary-title&gt;Fuel&lt;/secondary-title&gt;&lt;/titles&gt;&lt;periodical&gt;&lt;full-title&gt;Fuel&lt;/full-title&gt;&lt;/periodical&gt;&lt;pages&gt;3078-3092&lt;/pages&gt;&lt;volume&gt;90&lt;/volume&gt;&lt;number&gt;10&lt;/number&gt;&lt;dates&gt;&lt;year&gt;2011&lt;/year&gt;&lt;/dates&gt;&lt;isbn&gt;0016-2361&lt;/isbn&gt;&lt;urls&gt;&lt;/urls&gt;&lt;/record&gt;&lt;/Cite&gt;&lt;/EndNote&gt;</w:instrText>
      </w:r>
      <w:r w:rsidR="00D24B26">
        <w:rPr>
          <w:lang w:bidi="fa-IR"/>
        </w:rPr>
        <w:fldChar w:fldCharType="separate"/>
      </w:r>
      <w:r w:rsidR="00B84A76">
        <w:rPr>
          <w:noProof/>
          <w:lang w:bidi="fa-IR"/>
        </w:rPr>
        <w:t>[</w:t>
      </w:r>
      <w:hyperlink w:anchor="_ENREF_77" w:tooltip="Bazooyar, 2011 #122" w:history="1">
        <w:r w:rsidR="00482842">
          <w:rPr>
            <w:noProof/>
            <w:lang w:bidi="fa-IR"/>
          </w:rPr>
          <w:t>77</w:t>
        </w:r>
      </w:hyperlink>
      <w:r w:rsidR="00B84A76">
        <w:rPr>
          <w:noProof/>
          <w:lang w:bidi="fa-IR"/>
        </w:rPr>
        <w:t>]</w:t>
      </w:r>
      <w:r w:rsidR="00D24B26">
        <w:rPr>
          <w:lang w:bidi="fa-IR"/>
        </w:rPr>
        <w:fldChar w:fldCharType="end"/>
      </w:r>
      <w:r w:rsidR="00126AB4">
        <w:rPr>
          <w:lang w:bidi="fa-IR"/>
        </w:rPr>
        <w:t>.</w:t>
      </w:r>
      <w:r w:rsidR="00495B22" w:rsidRPr="008B51D6">
        <w:rPr>
          <w:lang w:bidi="fa-IR"/>
        </w:rPr>
        <w:t xml:space="preserve"> </w:t>
      </w:r>
      <w:r w:rsidR="00B15268">
        <w:rPr>
          <w:lang w:bidi="fa-IR"/>
        </w:rPr>
        <w:t>The</w:t>
      </w:r>
      <w:r w:rsidR="001704CB">
        <w:rPr>
          <w:lang w:bidi="fa-IR"/>
        </w:rPr>
        <w:t xml:space="preserve"> complete</w:t>
      </w:r>
      <w:r w:rsidR="00B15268">
        <w:rPr>
          <w:lang w:bidi="fa-IR"/>
        </w:rPr>
        <w:t xml:space="preserve"> reaction path of nitrogen oxides </w:t>
      </w:r>
      <w:r w:rsidR="008D172F">
        <w:rPr>
          <w:lang w:bidi="fa-IR"/>
        </w:rPr>
        <w:t>is</w:t>
      </w:r>
      <w:r w:rsidR="00B15268">
        <w:rPr>
          <w:lang w:bidi="fa-IR"/>
        </w:rPr>
        <w:t xml:space="preserve"> given in Fig 3.</w:t>
      </w:r>
    </w:p>
    <w:p w14:paraId="7C92133B" w14:textId="1BCF6776" w:rsidR="00545F66" w:rsidRPr="00052C72" w:rsidRDefault="0060635A" w:rsidP="00052C72">
      <w:pPr>
        <w:pStyle w:val="Heading2"/>
      </w:pPr>
      <w:r w:rsidRPr="00052C72">
        <w:lastRenderedPageBreak/>
        <w:t>2</w:t>
      </w:r>
      <w:r w:rsidR="008C548B" w:rsidRPr="00052C72">
        <w:t>.</w:t>
      </w:r>
      <w:r w:rsidR="00285B32" w:rsidRPr="00052C72">
        <w:t>5</w:t>
      </w:r>
      <w:r w:rsidR="00545F66" w:rsidRPr="00052C72">
        <w:t xml:space="preserve"> Governing equations</w:t>
      </w:r>
    </w:p>
    <w:p w14:paraId="6EAAC2FD" w14:textId="4744412A" w:rsidR="00545F66" w:rsidRDefault="001A7E7A" w:rsidP="00506E6C">
      <w:pPr>
        <w:jc w:val="both"/>
        <w:rPr>
          <w:rFonts w:cs="Times New Roman"/>
          <w:color w:val="000000"/>
          <w:szCs w:val="24"/>
        </w:rPr>
      </w:pPr>
      <w:r>
        <w:rPr>
          <w:rFonts w:cs="Times New Roman"/>
          <w:color w:val="000000"/>
          <w:szCs w:val="24"/>
        </w:rPr>
        <w:t xml:space="preserve">The </w:t>
      </w:r>
      <w:r w:rsidR="00E91E33">
        <w:rPr>
          <w:rFonts w:cs="Times New Roman"/>
          <w:color w:val="000000"/>
          <w:szCs w:val="24"/>
        </w:rPr>
        <w:t>RANS-PDF</w:t>
      </w:r>
      <w:r w:rsidR="003805C6">
        <w:rPr>
          <w:rFonts w:cs="Times New Roman"/>
          <w:color w:val="000000"/>
          <w:szCs w:val="24"/>
        </w:rPr>
        <w:t xml:space="preserve"> strategy</w:t>
      </w:r>
      <w:r w:rsidR="00E91E33">
        <w:rPr>
          <w:rFonts w:cs="Times New Roman"/>
          <w:color w:val="000000"/>
          <w:szCs w:val="24"/>
        </w:rPr>
        <w:t xml:space="preserve"> was </w:t>
      </w:r>
      <w:r w:rsidR="003805C6">
        <w:rPr>
          <w:rFonts w:cs="Times New Roman"/>
          <w:color w:val="000000"/>
          <w:szCs w:val="24"/>
        </w:rPr>
        <w:t>utilized</w:t>
      </w:r>
      <w:r w:rsidR="00E91E33">
        <w:rPr>
          <w:rFonts w:cs="Times New Roman"/>
          <w:color w:val="000000"/>
          <w:szCs w:val="24"/>
        </w:rPr>
        <w:t xml:space="preserve"> to </w:t>
      </w:r>
      <w:r w:rsidR="003805C6">
        <w:rPr>
          <w:rFonts w:cs="Times New Roman"/>
          <w:color w:val="000000"/>
          <w:szCs w:val="24"/>
        </w:rPr>
        <w:t>solve</w:t>
      </w:r>
      <w:r w:rsidR="00E91E33">
        <w:rPr>
          <w:rFonts w:cs="Times New Roman"/>
          <w:color w:val="000000"/>
          <w:szCs w:val="24"/>
        </w:rPr>
        <w:t xml:space="preserve"> the governing equations and</w:t>
      </w:r>
      <w:r w:rsidR="005F5876">
        <w:rPr>
          <w:rFonts w:cs="Times New Roman"/>
          <w:color w:val="000000"/>
          <w:szCs w:val="24"/>
        </w:rPr>
        <w:t xml:space="preserve"> simulate </w:t>
      </w:r>
      <w:r w:rsidR="00414E0F">
        <w:rPr>
          <w:rFonts w:cs="Times New Roman"/>
          <w:color w:val="000000"/>
          <w:szCs w:val="24"/>
        </w:rPr>
        <w:t xml:space="preserve">the turbulent combustion of </w:t>
      </w:r>
      <w:r w:rsidR="00B46A56">
        <w:rPr>
          <w:rFonts w:cs="Times New Roman"/>
          <w:color w:val="000000"/>
          <w:szCs w:val="24"/>
        </w:rPr>
        <w:t>N</w:t>
      </w:r>
      <w:r w:rsidR="00B46A56" w:rsidRPr="00B46A56">
        <w:rPr>
          <w:rFonts w:cs="Times New Roman"/>
          <w:color w:val="000000"/>
          <w:szCs w:val="24"/>
          <w:vertAlign w:val="subscript"/>
        </w:rPr>
        <w:t>2</w:t>
      </w:r>
      <w:r w:rsidR="00B46A56">
        <w:rPr>
          <w:rFonts w:cs="Times New Roman"/>
          <w:color w:val="000000"/>
          <w:szCs w:val="24"/>
        </w:rPr>
        <w:t>/H</w:t>
      </w:r>
      <w:r w:rsidR="00B46A56" w:rsidRPr="00B46A56">
        <w:rPr>
          <w:rFonts w:cs="Times New Roman"/>
          <w:color w:val="000000"/>
          <w:szCs w:val="24"/>
          <w:vertAlign w:val="subscript"/>
        </w:rPr>
        <w:t>2</w:t>
      </w:r>
      <w:r w:rsidR="00F30103">
        <w:rPr>
          <w:rFonts w:cs="Times New Roman"/>
          <w:color w:val="000000"/>
          <w:szCs w:val="24"/>
          <w:vertAlign w:val="subscript"/>
        </w:rPr>
        <w:t xml:space="preserve"> </w:t>
      </w:r>
      <w:r w:rsidR="00F30103" w:rsidRPr="00F30103">
        <w:rPr>
          <w:rFonts w:cs="Times New Roman"/>
          <w:color w:val="000000"/>
          <w:szCs w:val="24"/>
        </w:rPr>
        <w:t>flame</w:t>
      </w:r>
      <w:r w:rsidR="0050728A">
        <w:rPr>
          <w:rFonts w:cs="Times New Roman"/>
          <w:color w:val="000000"/>
          <w:szCs w:val="24"/>
        </w:rPr>
        <w:t>.</w:t>
      </w:r>
      <w:r w:rsidR="00414E0F">
        <w:rPr>
          <w:rFonts w:cs="Times New Roman"/>
          <w:color w:val="000000"/>
          <w:szCs w:val="24"/>
        </w:rPr>
        <w:t xml:space="preserve"> In the finite</w:t>
      </w:r>
      <w:r w:rsidR="00DE2F6E">
        <w:rPr>
          <w:rFonts w:cs="Times New Roman"/>
          <w:color w:val="000000"/>
          <w:szCs w:val="24"/>
        </w:rPr>
        <w:t xml:space="preserve"> volume part, t</w:t>
      </w:r>
      <w:r w:rsidR="00414E0F">
        <w:rPr>
          <w:rFonts w:cs="Times New Roman"/>
          <w:color w:val="000000"/>
          <w:szCs w:val="24"/>
        </w:rPr>
        <w:t>he Reynold-Average-</w:t>
      </w:r>
      <w:proofErr w:type="spellStart"/>
      <w:r w:rsidR="00414E0F">
        <w:rPr>
          <w:rFonts w:cs="Times New Roman"/>
          <w:color w:val="000000"/>
          <w:szCs w:val="24"/>
        </w:rPr>
        <w:t>Navier</w:t>
      </w:r>
      <w:proofErr w:type="spellEnd"/>
      <w:r w:rsidR="00414E0F">
        <w:rPr>
          <w:rFonts w:cs="Times New Roman"/>
          <w:color w:val="000000"/>
          <w:szCs w:val="24"/>
        </w:rPr>
        <w:t>-Stoke (RANS) equation</w:t>
      </w:r>
      <w:r w:rsidR="00676B24">
        <w:rPr>
          <w:rFonts w:cs="Times New Roman"/>
          <w:color w:val="000000"/>
          <w:szCs w:val="24"/>
        </w:rPr>
        <w:t xml:space="preserve">s </w:t>
      </w:r>
      <w:r w:rsidR="00BF2B17">
        <w:rPr>
          <w:rFonts w:cs="Times New Roman"/>
          <w:color w:val="000000"/>
          <w:szCs w:val="24"/>
        </w:rPr>
        <w:t>is</w:t>
      </w:r>
      <w:r w:rsidR="00676B24">
        <w:rPr>
          <w:rFonts w:cs="Times New Roman"/>
          <w:color w:val="000000"/>
          <w:szCs w:val="24"/>
        </w:rPr>
        <w:t xml:space="preserve"> </w:t>
      </w:r>
      <w:r w:rsidR="001C47F7">
        <w:rPr>
          <w:rFonts w:cs="Times New Roman"/>
          <w:color w:val="000000"/>
          <w:szCs w:val="24"/>
        </w:rPr>
        <w:t>employed to balance</w:t>
      </w:r>
      <w:r w:rsidR="006E40B3">
        <w:rPr>
          <w:rFonts w:cs="Times New Roman"/>
          <w:color w:val="000000"/>
          <w:szCs w:val="24"/>
        </w:rPr>
        <w:t xml:space="preserve"> </w:t>
      </w:r>
      <w:r w:rsidR="00533CB0">
        <w:rPr>
          <w:rFonts w:cs="Times New Roman"/>
          <w:color w:val="000000"/>
          <w:szCs w:val="24"/>
        </w:rPr>
        <w:t>the mass,</w:t>
      </w:r>
      <w:r w:rsidR="006E40B3">
        <w:rPr>
          <w:rFonts w:cs="Times New Roman"/>
          <w:color w:val="000000"/>
          <w:szCs w:val="24"/>
        </w:rPr>
        <w:t xml:space="preserve"> momentum</w:t>
      </w:r>
      <w:r w:rsidR="00533CB0">
        <w:rPr>
          <w:rFonts w:cs="Times New Roman"/>
          <w:color w:val="000000"/>
          <w:szCs w:val="24"/>
        </w:rPr>
        <w:t>, and energy</w:t>
      </w:r>
      <w:r w:rsidR="00DE2F6E">
        <w:rPr>
          <w:rFonts w:cs="Times New Roman"/>
          <w:color w:val="000000"/>
          <w:szCs w:val="24"/>
        </w:rPr>
        <w:t>.</w:t>
      </w:r>
      <w:r w:rsidR="00F4740E">
        <w:rPr>
          <w:rFonts w:cs="Times New Roman"/>
          <w:color w:val="000000"/>
          <w:szCs w:val="24"/>
        </w:rPr>
        <w:t xml:space="preserve"> A modelled transport equation for the PDF of scalar properties of ensemble notional particles representing the composition of gaseous </w:t>
      </w:r>
      <w:r w:rsidR="00D7212A">
        <w:rPr>
          <w:rFonts w:cs="Times New Roman"/>
          <w:color w:val="000000"/>
          <w:szCs w:val="24"/>
        </w:rPr>
        <w:t>species is also numerically solved.</w:t>
      </w:r>
      <w:r>
        <w:rPr>
          <w:rFonts w:cs="Times New Roman"/>
          <w:color w:val="000000"/>
          <w:szCs w:val="24"/>
        </w:rPr>
        <w:t xml:space="preserve"> </w:t>
      </w:r>
      <w:r w:rsidR="00545F66">
        <w:rPr>
          <w:rFonts w:cs="Times New Roman"/>
          <w:color w:val="000000"/>
          <w:szCs w:val="24"/>
        </w:rPr>
        <w:t xml:space="preserve">The required Reynold-stress term </w:t>
      </w:r>
      <w:r w:rsidR="00F566B1">
        <w:rPr>
          <w:rFonts w:cs="Times New Roman"/>
          <w:color w:val="000000"/>
          <w:szCs w:val="24"/>
        </w:rPr>
        <w:t>(</w:t>
      </w:r>
      <w:r w:rsidR="00344429" w:rsidRPr="00F566B1">
        <w:rPr>
          <w:rFonts w:cs="Times New Roman"/>
          <w:color w:val="000000"/>
          <w:position w:val="-14"/>
          <w:szCs w:val="24"/>
        </w:rPr>
        <w:object w:dxaOrig="460" w:dyaOrig="420" w14:anchorId="5EDEAFF2">
          <v:shape id="_x0000_i1036" type="#_x0000_t75" style="width:26pt;height:22pt" o:ole="">
            <v:imagedata r:id="rId30" o:title=""/>
          </v:shape>
          <o:OLEObject Type="Embed" ProgID="Equation.DSMT4" ShapeID="_x0000_i1036" DrawAspect="Content" ObjectID="_1616424919" r:id="rId31"/>
        </w:object>
      </w:r>
      <w:r w:rsidR="00545F66">
        <w:rPr>
          <w:rFonts w:cs="Times New Roman"/>
          <w:color w:val="000000"/>
          <w:szCs w:val="24"/>
        </w:rPr>
        <w:t>)</w:t>
      </w:r>
      <w:r w:rsidR="00933D8D">
        <w:rPr>
          <w:rFonts w:cs="Times New Roman"/>
          <w:color w:val="000000"/>
          <w:szCs w:val="24"/>
        </w:rPr>
        <w:t xml:space="preserve"> in </w:t>
      </w:r>
      <w:proofErr w:type="spellStart"/>
      <w:r w:rsidR="00933D8D">
        <w:rPr>
          <w:rFonts w:cs="Times New Roman"/>
          <w:color w:val="000000"/>
          <w:szCs w:val="24"/>
        </w:rPr>
        <w:t>Navier</w:t>
      </w:r>
      <w:proofErr w:type="spellEnd"/>
      <w:r w:rsidR="00933D8D">
        <w:rPr>
          <w:rFonts w:cs="Times New Roman"/>
          <w:color w:val="000000"/>
          <w:szCs w:val="24"/>
        </w:rPr>
        <w:t>-Stokes</w:t>
      </w:r>
      <w:r w:rsidR="00545F66">
        <w:rPr>
          <w:rFonts w:cs="Times New Roman"/>
          <w:color w:val="000000"/>
          <w:szCs w:val="24"/>
        </w:rPr>
        <w:t xml:space="preserve"> </w:t>
      </w:r>
      <w:r w:rsidR="00933D8D">
        <w:rPr>
          <w:rFonts w:cs="Times New Roman"/>
          <w:color w:val="000000"/>
          <w:szCs w:val="24"/>
        </w:rPr>
        <w:t xml:space="preserve">is </w:t>
      </w:r>
      <w:r w:rsidR="00173FDE">
        <w:rPr>
          <w:rFonts w:cs="Times New Roman"/>
          <w:color w:val="000000"/>
          <w:szCs w:val="24"/>
        </w:rPr>
        <w:t>un</w:t>
      </w:r>
      <w:r w:rsidR="00933D8D">
        <w:rPr>
          <w:rFonts w:cs="Times New Roman"/>
          <w:color w:val="000000"/>
          <w:szCs w:val="24"/>
        </w:rPr>
        <w:t xml:space="preserve">closed at the second moment </w:t>
      </w:r>
      <w:r w:rsidR="00F566B1">
        <w:rPr>
          <w:rFonts w:cs="Times New Roman"/>
          <w:color w:val="000000"/>
          <w:szCs w:val="24"/>
        </w:rPr>
        <w:fldChar w:fldCharType="begin"/>
      </w:r>
      <w:r w:rsidR="00B84A76">
        <w:rPr>
          <w:rFonts w:cs="Times New Roman"/>
          <w:color w:val="000000"/>
          <w:szCs w:val="24"/>
        </w:rPr>
        <w:instrText xml:space="preserve"> ADDIN EN.CITE &lt;EndNote&gt;&lt;Cite&gt;&lt;Author&gt;Lien&lt;/Author&gt;&lt;Year&gt;1994&lt;/Year&gt;&lt;RecNum&gt;257&lt;/RecNum&gt;&lt;DisplayText&gt;[78]&lt;/DisplayText&gt;&lt;record&gt;&lt;rec-number&gt;257&lt;/rec-number&gt;&lt;foreign-keys&gt;&lt;key app="EN" db-id="xrxf5zasg5w25ke9x5t50avuexxwe2z5pwd2" timestamp="1543690883"&gt;257&lt;/key&gt;&lt;/foreign-keys&gt;&lt;ref-type name="Journal Article"&gt;17&lt;/ref-type&gt;&lt;contributors&gt;&lt;authors&gt;&lt;author&gt;Lien, Fue-Sang&lt;/author&gt;&lt;author&gt;Leschziner, MA&lt;/author&gt;&lt;/authors&gt;&lt;/contributors&gt;&lt;titles&gt;&lt;title&gt;Assessment of turbulence-transport models including non-linear RNG eddy-viscosity formulation and second-moment closure for flow over a backward-facing step&lt;/title&gt;&lt;secondary-title&gt;Computers &amp;amp; Fluids&lt;/secondary-title&gt;&lt;/titles&gt;&lt;periodical&gt;&lt;full-title&gt;Computers &amp;amp; Fluids&lt;/full-title&gt;&lt;/periodical&gt;&lt;pages&gt;983-1004&lt;/pages&gt;&lt;volume&gt;23&lt;/volume&gt;&lt;number&gt;8&lt;/number&gt;&lt;dates&gt;&lt;year&gt;1994&lt;/year&gt;&lt;/dates&gt;&lt;isbn&gt;0045-7930&lt;/isbn&gt;&lt;urls&gt;&lt;/urls&gt;&lt;/record&gt;&lt;/Cite&gt;&lt;/EndNote&gt;</w:instrText>
      </w:r>
      <w:r w:rsidR="00F566B1">
        <w:rPr>
          <w:rFonts w:cs="Times New Roman"/>
          <w:color w:val="000000"/>
          <w:szCs w:val="24"/>
        </w:rPr>
        <w:fldChar w:fldCharType="separate"/>
      </w:r>
      <w:r w:rsidR="00B84A76">
        <w:rPr>
          <w:rFonts w:cs="Times New Roman"/>
          <w:noProof/>
          <w:color w:val="000000"/>
          <w:szCs w:val="24"/>
        </w:rPr>
        <w:t>[</w:t>
      </w:r>
      <w:hyperlink w:anchor="_ENREF_78" w:tooltip="Lien, 1994 #257" w:history="1">
        <w:r w:rsidR="00482842">
          <w:rPr>
            <w:rFonts w:cs="Times New Roman"/>
            <w:noProof/>
            <w:color w:val="000000"/>
            <w:szCs w:val="24"/>
          </w:rPr>
          <w:t>78</w:t>
        </w:r>
      </w:hyperlink>
      <w:r w:rsidR="00B84A76">
        <w:rPr>
          <w:rFonts w:cs="Times New Roman"/>
          <w:noProof/>
          <w:color w:val="000000"/>
          <w:szCs w:val="24"/>
        </w:rPr>
        <w:t>]</w:t>
      </w:r>
      <w:r w:rsidR="00F566B1">
        <w:rPr>
          <w:rFonts w:cs="Times New Roman"/>
          <w:color w:val="000000"/>
          <w:szCs w:val="24"/>
        </w:rPr>
        <w:fldChar w:fldCharType="end"/>
      </w:r>
      <w:r w:rsidR="002330D2">
        <w:rPr>
          <w:rFonts w:cs="Times New Roman"/>
          <w:color w:val="000000"/>
          <w:szCs w:val="24"/>
        </w:rPr>
        <w:t xml:space="preserve"> </w:t>
      </w:r>
      <w:r w:rsidR="00933D8D">
        <w:rPr>
          <w:rFonts w:cs="Times New Roman"/>
          <w:color w:val="000000"/>
          <w:szCs w:val="24"/>
        </w:rPr>
        <w:t xml:space="preserve">and </w:t>
      </w:r>
      <w:r w:rsidR="00545F66">
        <w:rPr>
          <w:rFonts w:cs="Times New Roman"/>
          <w:color w:val="000000"/>
          <w:szCs w:val="24"/>
        </w:rPr>
        <w:t xml:space="preserve">is </w:t>
      </w:r>
      <w:r w:rsidR="00933D8D">
        <w:rPr>
          <w:rFonts w:cs="Times New Roman"/>
          <w:color w:val="000000"/>
          <w:szCs w:val="24"/>
        </w:rPr>
        <w:t>modelled</w:t>
      </w:r>
      <w:r w:rsidR="00545F66">
        <w:rPr>
          <w:rFonts w:cs="Times New Roman"/>
          <w:color w:val="000000"/>
          <w:szCs w:val="24"/>
        </w:rPr>
        <w:t xml:space="preserve"> </w:t>
      </w:r>
      <w:r w:rsidR="00FF775A">
        <w:rPr>
          <w:rFonts w:cs="Times New Roman"/>
          <w:color w:val="000000"/>
          <w:szCs w:val="24"/>
        </w:rPr>
        <w:t xml:space="preserve">using </w:t>
      </w:r>
      <w:r w:rsidR="00545F66">
        <w:rPr>
          <w:rFonts w:cs="Times New Roman"/>
          <w:color w:val="000000"/>
          <w:szCs w:val="24"/>
        </w:rPr>
        <w:t>the following equation:</w:t>
      </w:r>
    </w:p>
    <w:p w14:paraId="5AB6CD79" w14:textId="3666B32A" w:rsidR="003B5A33" w:rsidRPr="00E6063A" w:rsidRDefault="00344429" w:rsidP="003B5A33">
      <w:pPr>
        <w:pStyle w:val="Caption"/>
        <w:tabs>
          <w:tab w:val="right" w:pos="9605"/>
        </w:tabs>
        <w:jc w:val="left"/>
        <w:rPr>
          <w:rFonts w:cs="Times New Roman"/>
          <w:color w:val="000000"/>
          <w:sz w:val="40"/>
          <w:szCs w:val="24"/>
        </w:rPr>
      </w:pPr>
      <w:r w:rsidRPr="00344429">
        <w:rPr>
          <w:rFonts w:cs="Times New Roman"/>
          <w:color w:val="000000"/>
          <w:position w:val="-34"/>
          <w:szCs w:val="24"/>
        </w:rPr>
        <w:object w:dxaOrig="5500" w:dyaOrig="780" w14:anchorId="0111B8FA">
          <v:shape id="_x0000_i1037" type="#_x0000_t75" style="width:273.15pt;height:40.3pt" o:ole="">
            <v:imagedata r:id="rId32" o:title=""/>
          </v:shape>
          <o:OLEObject Type="Embed" ProgID="Equation.DSMT4" ShapeID="_x0000_i1037" DrawAspect="Content" ObjectID="_1616424920" r:id="rId33"/>
        </w:object>
      </w:r>
      <w:r w:rsidR="003B5A33">
        <w:tab/>
      </w:r>
      <w:r w:rsidR="002E3978">
        <w:rPr>
          <w:noProof/>
        </w:rPr>
        <w:fldChar w:fldCharType="begin"/>
      </w:r>
      <w:r w:rsidR="002E3978">
        <w:rPr>
          <w:noProof/>
        </w:rPr>
        <w:instrText xml:space="preserve"> SEQ Equation \* ARABIC </w:instrText>
      </w:r>
      <w:r w:rsidR="002E3978">
        <w:rPr>
          <w:noProof/>
        </w:rPr>
        <w:fldChar w:fldCharType="separate"/>
      </w:r>
      <w:r w:rsidR="0084550E">
        <w:rPr>
          <w:noProof/>
        </w:rPr>
        <w:t>1</w:t>
      </w:r>
      <w:r w:rsidR="002E3978">
        <w:rPr>
          <w:noProof/>
        </w:rPr>
        <w:fldChar w:fldCharType="end"/>
      </w:r>
    </w:p>
    <w:p w14:paraId="39F553C5" w14:textId="0D9118D3" w:rsidR="00545F66" w:rsidRDefault="005B0B45" w:rsidP="00545F66">
      <w:pPr>
        <w:ind w:firstLine="0"/>
        <w:rPr>
          <w:iCs/>
        </w:rPr>
      </w:pPr>
      <w:r>
        <w:rPr>
          <w:iCs/>
        </w:rPr>
        <w:t xml:space="preserve">where </w:t>
      </w:r>
      <w:proofErr w:type="spellStart"/>
      <w:r w:rsidR="00545F66">
        <w:rPr>
          <w:iCs/>
        </w:rPr>
        <w:t>P</w:t>
      </w:r>
      <w:r w:rsidR="00545F66">
        <w:rPr>
          <w:iCs/>
          <w:vertAlign w:val="subscript"/>
        </w:rPr>
        <w:t>ij</w:t>
      </w:r>
      <w:proofErr w:type="spellEnd"/>
      <w:r w:rsidR="00545F66">
        <w:rPr>
          <w:iCs/>
          <w:vertAlign w:val="subscript"/>
        </w:rPr>
        <w:t xml:space="preserve"> </w:t>
      </w:r>
      <w:r w:rsidR="00545F66">
        <w:rPr>
          <w:iCs/>
        </w:rPr>
        <w:t>is the production term of Reynolds stress and is given by:</w:t>
      </w:r>
    </w:p>
    <w:p w14:paraId="139B7B8B" w14:textId="46693FAF" w:rsidR="00545F66" w:rsidRDefault="00344429" w:rsidP="003B5A33">
      <w:pPr>
        <w:pStyle w:val="Caption"/>
        <w:tabs>
          <w:tab w:val="right" w:pos="9605"/>
        </w:tabs>
        <w:jc w:val="left"/>
        <w:rPr>
          <w:rFonts w:eastAsiaTheme="minorEastAsia"/>
          <w:iCs/>
          <w:color w:val="000000"/>
          <w:szCs w:val="24"/>
        </w:rPr>
      </w:pPr>
      <w:r w:rsidRPr="00D37127">
        <w:rPr>
          <w:rFonts w:eastAsiaTheme="minorEastAsia"/>
          <w:iCs/>
          <w:color w:val="000000"/>
          <w:position w:val="-30"/>
          <w:szCs w:val="24"/>
        </w:rPr>
        <w:object w:dxaOrig="2620" w:dyaOrig="760" w14:anchorId="708C762C">
          <v:shape id="_x0000_i1038" type="#_x0000_t75" style="width:130.3pt;height:38pt" o:ole="">
            <v:imagedata r:id="rId34" o:title=""/>
          </v:shape>
          <o:OLEObject Type="Embed" ProgID="Equation.DSMT4" ShapeID="_x0000_i1038" DrawAspect="Content" ObjectID="_1616424921" r:id="rId35"/>
        </w:object>
      </w:r>
      <w:r w:rsidR="00545F66">
        <w:rPr>
          <w:rFonts w:eastAsiaTheme="minorEastAsia"/>
          <w:iCs/>
          <w:color w:val="000000"/>
          <w:szCs w:val="24"/>
        </w:rPr>
        <w:tab/>
      </w:r>
      <w:r w:rsidR="002E3978">
        <w:rPr>
          <w:noProof/>
        </w:rPr>
        <w:fldChar w:fldCharType="begin"/>
      </w:r>
      <w:r w:rsidR="002E3978">
        <w:rPr>
          <w:noProof/>
        </w:rPr>
        <w:instrText xml:space="preserve"> SEQ Equation \* ARABIC </w:instrText>
      </w:r>
      <w:r w:rsidR="002E3978">
        <w:rPr>
          <w:noProof/>
        </w:rPr>
        <w:fldChar w:fldCharType="separate"/>
      </w:r>
      <w:r w:rsidR="0084550E">
        <w:rPr>
          <w:noProof/>
        </w:rPr>
        <w:t>2</w:t>
      </w:r>
      <w:r w:rsidR="002E3978">
        <w:rPr>
          <w:noProof/>
        </w:rPr>
        <w:fldChar w:fldCharType="end"/>
      </w:r>
    </w:p>
    <w:p w14:paraId="4EDF4834" w14:textId="68708FFF" w:rsidR="00545F66" w:rsidRDefault="00545F66" w:rsidP="00506E6C">
      <w:pPr>
        <w:tabs>
          <w:tab w:val="right" w:pos="9605"/>
        </w:tabs>
        <w:ind w:firstLine="0"/>
        <w:jc w:val="both"/>
        <w:rPr>
          <w:iCs/>
        </w:rPr>
      </w:pPr>
      <w:r w:rsidRPr="00C36D15">
        <w:t xml:space="preserve">The pressure-strain term </w:t>
      </w:r>
      <w:proofErr w:type="spellStart"/>
      <w:r w:rsidRPr="00C36D15">
        <w:t>Φij</w:t>
      </w:r>
      <w:proofErr w:type="spellEnd"/>
      <w:r w:rsidRPr="00C36D15">
        <w:t xml:space="preserve"> is closed using the </w:t>
      </w:r>
      <w:proofErr w:type="spellStart"/>
      <w:r w:rsidRPr="00C36D15">
        <w:t>Speziale</w:t>
      </w:r>
      <w:proofErr w:type="spellEnd"/>
      <w:r w:rsidRPr="00C36D15">
        <w:t xml:space="preserve">, Sarkar, and </w:t>
      </w:r>
      <w:proofErr w:type="spellStart"/>
      <w:r w:rsidRPr="00C36D15">
        <w:t>Gatski</w:t>
      </w:r>
      <w:proofErr w:type="spellEnd"/>
      <w:r w:rsidRPr="00C36D15">
        <w:t xml:space="preserve"> (SSG) model. The coefficient of rapid part of pressure strain correlation </w:t>
      </w:r>
      <w:r w:rsidR="0048500A">
        <w:t>is</w:t>
      </w:r>
      <w:r w:rsidRPr="00C36D15">
        <w:t xml:space="preserve"> </w:t>
      </w:r>
      <w:r w:rsidR="00731C64">
        <w:t>deemed</w:t>
      </w:r>
      <w:r w:rsidRPr="00C36D15">
        <w:t xml:space="preserve"> quadratically non-linear</w:t>
      </w:r>
      <w:r>
        <w:rPr>
          <w:iCs/>
        </w:rPr>
        <w:t xml:space="preserve"> </w:t>
      </w:r>
      <w:r>
        <w:rPr>
          <w:iCs/>
        </w:rPr>
        <w:fldChar w:fldCharType="begin"/>
      </w:r>
      <w:r w:rsidR="00B84A76">
        <w:rPr>
          <w:iCs/>
        </w:rPr>
        <w:instrText xml:space="preserve"> ADDIN EN.CITE &lt;EndNote&gt;&lt;Cite&gt;&lt;Author&gt;Speziale&lt;/Author&gt;&lt;Year&gt;1991&lt;/Year&gt;&lt;RecNum&gt;258&lt;/RecNum&gt;&lt;DisplayText&gt;[79]&lt;/DisplayText&gt;&lt;record&gt;&lt;rec-number&gt;258&lt;/rec-number&gt;&lt;foreign-keys&gt;&lt;key app="EN" db-id="xrxf5zasg5w25ke9x5t50avuexxwe2z5pwd2" timestamp="1543690883"&gt;258&lt;/key&gt;&lt;/foreign-keys&gt;&lt;ref-type name="Journal Article"&gt;17&lt;/ref-type&gt;&lt;contributors&gt;&lt;authors&gt;&lt;author&gt;Speziale, Charles G&lt;/author&gt;&lt;author&gt;Sarkar, Sutanu&lt;/author&gt;&lt;author&gt;Gatski, Thomas B&lt;/author&gt;&lt;/authors&gt;&lt;/contributors&gt;&lt;titles&gt;&lt;title&gt;Modelling the pressure–strain correlation of turbulence: an invariant dynamical systems approach&lt;/title&gt;&lt;secondary-title&gt;Journal of Fluid Mechanics&lt;/secondary-title&gt;&lt;/titles&gt;&lt;periodical&gt;&lt;full-title&gt;Journal of fluid Mechanics&lt;/full-title&gt;&lt;/periodical&gt;&lt;pages&gt;245-272&lt;/pages&gt;&lt;volume&gt;227&lt;/volume&gt;&lt;dates&gt;&lt;year&gt;1991&lt;/year&gt;&lt;/dates&gt;&lt;isbn&gt;1469-7645&lt;/isbn&gt;&lt;urls&gt;&lt;/urls&gt;&lt;/record&gt;&lt;/Cite&gt;&lt;/EndNote&gt;</w:instrText>
      </w:r>
      <w:r>
        <w:rPr>
          <w:iCs/>
        </w:rPr>
        <w:fldChar w:fldCharType="separate"/>
      </w:r>
      <w:r w:rsidR="00B84A76">
        <w:rPr>
          <w:iCs/>
          <w:noProof/>
        </w:rPr>
        <w:t>[</w:t>
      </w:r>
      <w:hyperlink w:anchor="_ENREF_79" w:tooltip="Speziale, 1991 #258" w:history="1">
        <w:r w:rsidR="00482842">
          <w:rPr>
            <w:iCs/>
            <w:noProof/>
          </w:rPr>
          <w:t>79</w:t>
        </w:r>
      </w:hyperlink>
      <w:r w:rsidR="00B84A76">
        <w:rPr>
          <w:iCs/>
          <w:noProof/>
        </w:rPr>
        <w:t>]</w:t>
      </w:r>
      <w:r>
        <w:rPr>
          <w:iCs/>
        </w:rPr>
        <w:fldChar w:fldCharType="end"/>
      </w:r>
      <w:r>
        <w:rPr>
          <w:iCs/>
        </w:rPr>
        <w:t>:</w:t>
      </w:r>
    </w:p>
    <w:p w14:paraId="0827321D" w14:textId="4BA918A7" w:rsidR="00F92CB1" w:rsidRDefault="00EB1187" w:rsidP="00EB1187">
      <w:pPr>
        <w:pStyle w:val="Caption"/>
        <w:tabs>
          <w:tab w:val="right" w:pos="9540"/>
          <w:tab w:val="right" w:pos="9630"/>
        </w:tabs>
        <w:ind w:right="-25" w:firstLine="0"/>
        <w:jc w:val="left"/>
        <w:rPr>
          <w:rFonts w:eastAsiaTheme="minorEastAsia"/>
        </w:rPr>
      </w:pPr>
      <w:r w:rsidRPr="00EB1187">
        <w:rPr>
          <w:rFonts w:eastAsiaTheme="minorEastAsia"/>
          <w:position w:val="-64"/>
        </w:rPr>
        <w:object w:dxaOrig="7420" w:dyaOrig="1400" w14:anchorId="407A16EC">
          <v:shape id="_x0000_i1039" type="#_x0000_t75" style="width:370.55pt;height:70.55pt" o:ole="">
            <v:imagedata r:id="rId36" o:title=""/>
          </v:shape>
          <o:OLEObject Type="Embed" ProgID="Equation.DSMT4" ShapeID="_x0000_i1039" DrawAspect="Content" ObjectID="_1616424922" r:id="rId37"/>
        </w:object>
      </w:r>
      <w:r w:rsidR="00F92CB1">
        <w:rPr>
          <w:rFonts w:eastAsiaTheme="minorEastAsia"/>
        </w:rPr>
        <w:t xml:space="preserve"> </w:t>
      </w:r>
      <w:r>
        <w:rPr>
          <w:rFonts w:eastAsiaTheme="minorEastAsia"/>
        </w:rPr>
        <w:tab/>
      </w:r>
      <w:r w:rsidR="002E3978">
        <w:rPr>
          <w:noProof/>
        </w:rPr>
        <w:fldChar w:fldCharType="begin"/>
      </w:r>
      <w:r w:rsidR="002E3978">
        <w:rPr>
          <w:noProof/>
        </w:rPr>
        <w:instrText xml:space="preserve"> SEQ Equation \* ARABIC </w:instrText>
      </w:r>
      <w:r w:rsidR="002E3978">
        <w:rPr>
          <w:noProof/>
        </w:rPr>
        <w:fldChar w:fldCharType="separate"/>
      </w:r>
      <w:r w:rsidR="0084550E">
        <w:rPr>
          <w:noProof/>
        </w:rPr>
        <w:t>3</w:t>
      </w:r>
      <w:r w:rsidR="002E3978">
        <w:rPr>
          <w:noProof/>
        </w:rPr>
        <w:fldChar w:fldCharType="end"/>
      </w:r>
    </w:p>
    <w:p w14:paraId="02B6AE3C" w14:textId="5DE01EF0" w:rsidR="00545F66" w:rsidRDefault="00545F66" w:rsidP="00EC4AF9">
      <w:pPr>
        <w:tabs>
          <w:tab w:val="right" w:pos="9605"/>
        </w:tabs>
        <w:ind w:firstLine="0"/>
        <w:jc w:val="both"/>
        <w:rPr>
          <w:rFonts w:eastAsiaTheme="minorEastAsia"/>
          <w:iCs/>
        </w:rPr>
      </w:pPr>
      <w:r>
        <w:rPr>
          <w:iCs/>
        </w:rPr>
        <w:t>The coefficients of rapid part of pressure strain correlation are nonlinear.</w:t>
      </w:r>
      <w:r w:rsidR="00C5760F">
        <w:rPr>
          <w:iCs/>
        </w:rPr>
        <w:t xml:space="preserve"> The</w:t>
      </w:r>
      <w:r w:rsidR="00EC4AF9">
        <w:rPr>
          <w:iCs/>
        </w:rPr>
        <w:t xml:space="preserve"> </w:t>
      </w:r>
      <w:r w:rsidR="00344429" w:rsidRPr="00EC4AF9">
        <w:rPr>
          <w:iCs/>
          <w:position w:val="-24"/>
        </w:rPr>
        <w:object w:dxaOrig="840" w:dyaOrig="680" w14:anchorId="5B720CBF">
          <v:shape id="_x0000_i1040" type="#_x0000_t75" style="width:40pt;height:34.3pt" o:ole="">
            <v:imagedata r:id="rId38" o:title=""/>
          </v:shape>
          <o:OLEObject Type="Embed" ProgID="Equation.DSMT4" ShapeID="_x0000_i1040" DrawAspect="Content" ObjectID="_1616424923" r:id="rId39"/>
        </w:object>
      </w:r>
      <w:r w:rsidR="00EC4AF9">
        <w:rPr>
          <w:iCs/>
        </w:rPr>
        <w:t xml:space="preserve"> </w:t>
      </w:r>
      <w:r>
        <w:rPr>
          <w:rFonts w:eastAsiaTheme="minorEastAsia"/>
          <w:iCs/>
          <w:color w:val="000000"/>
          <w:szCs w:val="24"/>
        </w:rPr>
        <w:t xml:space="preserve">and </w:t>
      </w:r>
      <w:r w:rsidR="00E16763">
        <w:rPr>
          <w:rFonts w:eastAsiaTheme="minorEastAsia" w:cs="Times New Roman"/>
        </w:rPr>
        <w:t>ɛ</w:t>
      </w:r>
      <w:r w:rsidR="004B45C2">
        <w:rPr>
          <w:rFonts w:eastAsiaTheme="minorEastAsia" w:cs="Times New Roman"/>
        </w:rPr>
        <w:t xml:space="preserve"> </w:t>
      </w:r>
      <w:r>
        <w:rPr>
          <w:rFonts w:eastAsiaTheme="minorEastAsia"/>
          <w:iCs/>
        </w:rPr>
        <w:t xml:space="preserve">are turbulent kinetic energy and its dissipation rate. The normalized Reynold stress anisotropy tensor </w:t>
      </w:r>
      <w:proofErr w:type="spellStart"/>
      <w:r>
        <w:rPr>
          <w:rFonts w:eastAsiaTheme="minorEastAsia"/>
          <w:iCs/>
        </w:rPr>
        <w:t>bij</w:t>
      </w:r>
      <w:proofErr w:type="spellEnd"/>
      <w:r>
        <w:rPr>
          <w:rFonts w:eastAsiaTheme="minorEastAsia"/>
          <w:iCs/>
        </w:rPr>
        <w:t xml:space="preserve">, mean rate of strain and mean rate of rotation </w:t>
      </w:r>
      <w:r>
        <w:rPr>
          <w:rFonts w:eastAsiaTheme="minorEastAsia" w:cs="Times New Roman"/>
          <w:iCs/>
        </w:rPr>
        <w:t>Ω</w:t>
      </w:r>
      <w:proofErr w:type="spellStart"/>
      <w:r w:rsidRPr="00765B24">
        <w:rPr>
          <w:rFonts w:eastAsiaTheme="minorEastAsia"/>
          <w:iCs/>
          <w:vertAlign w:val="subscript"/>
        </w:rPr>
        <w:t>ij</w:t>
      </w:r>
      <w:proofErr w:type="spellEnd"/>
      <w:r>
        <w:rPr>
          <w:rFonts w:eastAsiaTheme="minorEastAsia"/>
          <w:iCs/>
        </w:rPr>
        <w:t xml:space="preserve"> are given by</w:t>
      </w:r>
    </w:p>
    <w:p w14:paraId="3546E51A" w14:textId="00FA6724" w:rsidR="00545F66" w:rsidRDefault="00344429" w:rsidP="00CA1BB6">
      <w:pPr>
        <w:pStyle w:val="Caption"/>
        <w:tabs>
          <w:tab w:val="right" w:pos="9605"/>
        </w:tabs>
        <w:ind w:firstLine="0"/>
        <w:rPr>
          <w:rFonts w:eastAsiaTheme="minorEastAsia"/>
        </w:rPr>
      </w:pPr>
      <w:r w:rsidRPr="00D4378A">
        <w:rPr>
          <w:rFonts w:eastAsiaTheme="minorEastAsia"/>
          <w:position w:val="-24"/>
        </w:rPr>
        <w:object w:dxaOrig="1520" w:dyaOrig="700" w14:anchorId="07927288">
          <v:shape id="_x0000_i1041" type="#_x0000_t75" style="width:73.45pt;height:34pt" o:ole="">
            <v:imagedata r:id="rId40" o:title=""/>
          </v:shape>
          <o:OLEObject Type="Embed" ProgID="Equation.DSMT4" ShapeID="_x0000_i1041" DrawAspect="Content" ObjectID="_1616424924" r:id="rId41"/>
        </w:object>
      </w:r>
      <w:r w:rsidR="00D4378A">
        <w:rPr>
          <w:rFonts w:eastAsiaTheme="minorEastAsia"/>
        </w:rPr>
        <w:t xml:space="preserve">, </w:t>
      </w:r>
      <w:r w:rsidRPr="00D4378A">
        <w:rPr>
          <w:rFonts w:eastAsiaTheme="minorEastAsia"/>
          <w:position w:val="-36"/>
        </w:rPr>
        <w:object w:dxaOrig="1920" w:dyaOrig="840" w14:anchorId="4D1D80C3">
          <v:shape id="_x0000_i1042" type="#_x0000_t75" style="width:96pt;height:42pt" o:ole="">
            <v:imagedata r:id="rId42" o:title=""/>
          </v:shape>
          <o:OLEObject Type="Embed" ProgID="Equation.DSMT4" ShapeID="_x0000_i1042" DrawAspect="Content" ObjectID="_1616424925" r:id="rId43"/>
        </w:object>
      </w:r>
      <w:r w:rsidR="0092784E">
        <w:rPr>
          <w:rFonts w:eastAsiaTheme="minorEastAsia"/>
        </w:rPr>
        <w:t xml:space="preserve">, </w:t>
      </w:r>
      <w:r w:rsidRPr="00D4378A">
        <w:rPr>
          <w:rFonts w:eastAsiaTheme="minorEastAsia"/>
          <w:position w:val="-36"/>
        </w:rPr>
        <w:object w:dxaOrig="1939" w:dyaOrig="840" w14:anchorId="30751178">
          <v:shape id="_x0000_i1043" type="#_x0000_t75" style="width:96pt;height:42pt" o:ole="">
            <v:imagedata r:id="rId44" o:title=""/>
          </v:shape>
          <o:OLEObject Type="Embed" ProgID="Equation.DSMT4" ShapeID="_x0000_i1043" DrawAspect="Content" ObjectID="_1616424926" r:id="rId45"/>
        </w:object>
      </w:r>
      <w:r w:rsidR="00D4378A">
        <w:rPr>
          <w:rFonts w:eastAsiaTheme="minorEastAsia"/>
        </w:rPr>
        <w:tab/>
      </w:r>
      <w:r w:rsidR="002E3978">
        <w:rPr>
          <w:noProof/>
        </w:rPr>
        <w:fldChar w:fldCharType="begin"/>
      </w:r>
      <w:r w:rsidR="002E3978">
        <w:rPr>
          <w:noProof/>
        </w:rPr>
        <w:instrText xml:space="preserve"> SEQ Equation \* ARABIC </w:instrText>
      </w:r>
      <w:r w:rsidR="002E3978">
        <w:rPr>
          <w:noProof/>
        </w:rPr>
        <w:fldChar w:fldCharType="separate"/>
      </w:r>
      <w:r w:rsidR="0084550E">
        <w:rPr>
          <w:noProof/>
        </w:rPr>
        <w:t>4</w:t>
      </w:r>
      <w:r w:rsidR="002E3978">
        <w:rPr>
          <w:noProof/>
        </w:rPr>
        <w:fldChar w:fldCharType="end"/>
      </w:r>
    </w:p>
    <w:p w14:paraId="7BCFDDDA" w14:textId="512C685E" w:rsidR="00545F66" w:rsidRDefault="00545F66" w:rsidP="0079020A">
      <w:pPr>
        <w:tabs>
          <w:tab w:val="right" w:pos="9605"/>
        </w:tabs>
        <w:ind w:firstLine="0"/>
        <w:rPr>
          <w:rFonts w:eastAsiaTheme="minorEastAsia" w:cs="Times New Roman"/>
        </w:rPr>
      </w:pPr>
      <w:r>
        <w:rPr>
          <w:rFonts w:eastAsiaTheme="minorEastAsia"/>
        </w:rPr>
        <w:t>The transport equation for</w:t>
      </w:r>
      <w:r w:rsidR="00106B40">
        <w:rPr>
          <w:rFonts w:eastAsiaTheme="minorEastAsia"/>
        </w:rPr>
        <w:t xml:space="preserve"> </w:t>
      </w:r>
      <w:r w:rsidR="00106B40">
        <w:rPr>
          <w:rFonts w:eastAsiaTheme="minorEastAsia" w:cs="Times New Roman"/>
        </w:rPr>
        <w:t>ɛ</w:t>
      </w:r>
      <w:r>
        <w:rPr>
          <w:rFonts w:eastAsiaTheme="minorEastAsia"/>
        </w:rPr>
        <w:t xml:space="preserve"> </w:t>
      </w:r>
      <w:r w:rsidR="00106B40">
        <w:rPr>
          <w:rFonts w:eastAsiaTheme="minorEastAsia"/>
        </w:rPr>
        <w:t>(</w:t>
      </w:r>
      <w:r>
        <w:rPr>
          <w:rFonts w:eastAsiaTheme="minorEastAsia"/>
        </w:rPr>
        <w:t>dissipation rate</w:t>
      </w:r>
      <w:r w:rsidR="00106B40">
        <w:rPr>
          <w:rFonts w:eastAsiaTheme="minorEastAsia"/>
        </w:rPr>
        <w:t>)</w:t>
      </w:r>
      <w:r>
        <w:rPr>
          <w:rFonts w:eastAsiaTheme="minorEastAsia"/>
        </w:rPr>
        <w:t xml:space="preserve"> </w:t>
      </w:r>
      <w:r>
        <w:rPr>
          <w:rFonts w:eastAsiaTheme="minorEastAsia" w:cs="Times New Roman"/>
        </w:rPr>
        <w:t>is</w:t>
      </w:r>
      <w:r w:rsidR="00106B40">
        <w:rPr>
          <w:rFonts w:eastAsiaTheme="minorEastAsia" w:cs="Times New Roman"/>
        </w:rPr>
        <w:t xml:space="preserve"> modelled</w:t>
      </w:r>
      <w:r w:rsidR="0031530E">
        <w:rPr>
          <w:rFonts w:eastAsiaTheme="minorEastAsia" w:cs="Times New Roman"/>
        </w:rPr>
        <w:t xml:space="preserve"> </w:t>
      </w:r>
      <w:r w:rsidR="0079020A">
        <w:rPr>
          <w:rFonts w:eastAsiaTheme="minorEastAsia" w:cs="Times New Roman"/>
        </w:rPr>
        <w:t>via</w:t>
      </w:r>
      <w:r w:rsidR="0031530E">
        <w:rPr>
          <w:rFonts w:eastAsiaTheme="minorEastAsia" w:cs="Times New Roman"/>
        </w:rPr>
        <w:t xml:space="preserve"> the following equation</w:t>
      </w:r>
      <w:r>
        <w:rPr>
          <w:rFonts w:eastAsiaTheme="minorEastAsia" w:cs="Times New Roman"/>
        </w:rPr>
        <w:t>:</w:t>
      </w:r>
    </w:p>
    <w:p w14:paraId="457D83F9" w14:textId="57B21925" w:rsidR="005D59A6" w:rsidRDefault="0092784E" w:rsidP="005D59A6">
      <w:pPr>
        <w:tabs>
          <w:tab w:val="right" w:pos="9605"/>
        </w:tabs>
        <w:ind w:firstLine="0"/>
      </w:pPr>
      <w:r w:rsidRPr="0092784E">
        <w:rPr>
          <w:rFonts w:cs="Times New Roman"/>
          <w:color w:val="000000"/>
          <w:position w:val="-34"/>
          <w:szCs w:val="24"/>
        </w:rPr>
        <w:object w:dxaOrig="5960" w:dyaOrig="800" w14:anchorId="606B2F8C">
          <v:shape id="_x0000_i1044" type="#_x0000_t75" style="width:301.15pt;height:40.3pt" o:ole="">
            <v:imagedata r:id="rId46" o:title=""/>
          </v:shape>
          <o:OLEObject Type="Embed" ProgID="Equation.DSMT4" ShapeID="_x0000_i1044" DrawAspect="Content" ObjectID="_1616424927" r:id="rId47"/>
        </w:object>
      </w:r>
      <w:r w:rsidR="005D59A6">
        <w:rPr>
          <w:rFonts w:cs="Times New Roman"/>
          <w:color w:val="000000"/>
          <w:szCs w:val="24"/>
        </w:rPr>
        <w:tab/>
      </w:r>
      <w:r w:rsidR="002E3978">
        <w:rPr>
          <w:noProof/>
        </w:rPr>
        <w:fldChar w:fldCharType="begin"/>
      </w:r>
      <w:r w:rsidR="002E3978">
        <w:rPr>
          <w:noProof/>
        </w:rPr>
        <w:instrText xml:space="preserve"> SEQ Equation \* ARABIC </w:instrText>
      </w:r>
      <w:r w:rsidR="002E3978">
        <w:rPr>
          <w:noProof/>
        </w:rPr>
        <w:fldChar w:fldCharType="separate"/>
      </w:r>
      <w:r w:rsidR="0084550E">
        <w:rPr>
          <w:noProof/>
        </w:rPr>
        <w:t>5</w:t>
      </w:r>
      <w:r w:rsidR="002E3978">
        <w:rPr>
          <w:noProof/>
        </w:rPr>
        <w:fldChar w:fldCharType="end"/>
      </w:r>
    </w:p>
    <w:p w14:paraId="4FBDD275" w14:textId="269147EC" w:rsidR="00545F66" w:rsidRDefault="005D59A6" w:rsidP="00545F66">
      <w:pPr>
        <w:tabs>
          <w:tab w:val="right" w:pos="9605"/>
        </w:tabs>
        <w:ind w:firstLine="0"/>
        <w:rPr>
          <w:rFonts w:eastAsiaTheme="minorEastAsia"/>
          <w:iCs/>
        </w:rPr>
      </w:pPr>
      <w:r w:rsidRPr="005D59A6">
        <w:rPr>
          <w:rFonts w:eastAsiaTheme="minorEastAsia"/>
          <w:iCs/>
          <w:position w:val="-12"/>
        </w:rPr>
        <w:object w:dxaOrig="240" w:dyaOrig="360" w14:anchorId="011FA0E7">
          <v:shape id="_x0000_i1045" type="#_x0000_t75" style="width:12pt;height:20pt" o:ole="">
            <v:imagedata r:id="rId48" o:title=""/>
          </v:shape>
          <o:OLEObject Type="Embed" ProgID="Equation.DSMT4" ShapeID="_x0000_i1045" DrawAspect="Content" ObjectID="_1616424928" r:id="rId49"/>
        </w:object>
      </w:r>
      <w:r>
        <w:rPr>
          <w:rFonts w:eastAsiaTheme="minorEastAsia"/>
          <w:iCs/>
        </w:rPr>
        <w:t xml:space="preserve"> </w:t>
      </w:r>
      <w:r w:rsidR="00545F66">
        <w:rPr>
          <w:rFonts w:eastAsiaTheme="minorEastAsia"/>
          <w:iCs/>
        </w:rPr>
        <w:t xml:space="preserve">is the turbulent viscosity and is defined </w:t>
      </w:r>
      <w:proofErr w:type="gramStart"/>
      <w:r w:rsidR="00545F66">
        <w:rPr>
          <w:rFonts w:eastAsiaTheme="minorEastAsia"/>
          <w:iCs/>
        </w:rPr>
        <w:t>by:</w:t>
      </w:r>
      <w:proofErr w:type="gramEnd"/>
    </w:p>
    <w:p w14:paraId="361EF843" w14:textId="1345091C" w:rsidR="00DD0E1E" w:rsidRDefault="005D59A6" w:rsidP="00DD0E1E">
      <w:pPr>
        <w:tabs>
          <w:tab w:val="right" w:pos="9605"/>
        </w:tabs>
        <w:ind w:firstLine="0"/>
      </w:pPr>
      <w:r w:rsidRPr="005D59A6">
        <w:rPr>
          <w:rFonts w:eastAsiaTheme="minorEastAsia"/>
          <w:iCs/>
          <w:position w:val="-24"/>
        </w:rPr>
        <w:object w:dxaOrig="1120" w:dyaOrig="660" w14:anchorId="7A8BB092">
          <v:shape id="_x0000_i1046" type="#_x0000_t75" style="width:55.7pt;height:34pt" o:ole="">
            <v:imagedata r:id="rId50" o:title=""/>
          </v:shape>
          <o:OLEObject Type="Embed" ProgID="Equation.DSMT4" ShapeID="_x0000_i1046" DrawAspect="Content" ObjectID="_1616424929" r:id="rId51"/>
        </w:object>
      </w:r>
      <w:r w:rsidR="00DD0E1E">
        <w:tab/>
      </w:r>
      <w:r w:rsidR="002E3978">
        <w:rPr>
          <w:noProof/>
        </w:rPr>
        <w:fldChar w:fldCharType="begin"/>
      </w:r>
      <w:r w:rsidR="002E3978">
        <w:rPr>
          <w:noProof/>
        </w:rPr>
        <w:instrText xml:space="preserve"> SEQ Equation \* ARABIC </w:instrText>
      </w:r>
      <w:r w:rsidR="002E3978">
        <w:rPr>
          <w:noProof/>
        </w:rPr>
        <w:fldChar w:fldCharType="separate"/>
      </w:r>
      <w:r w:rsidR="0084550E">
        <w:rPr>
          <w:noProof/>
        </w:rPr>
        <w:t>6</w:t>
      </w:r>
      <w:r w:rsidR="002E3978">
        <w:rPr>
          <w:noProof/>
        </w:rPr>
        <w:fldChar w:fldCharType="end"/>
      </w:r>
    </w:p>
    <w:p w14:paraId="68A35C88" w14:textId="50E01EE8" w:rsidR="00545F66" w:rsidRDefault="00545F66" w:rsidP="00506E6C">
      <w:pPr>
        <w:ind w:firstLine="0"/>
        <w:jc w:val="both"/>
        <w:rPr>
          <w:rFonts w:eastAsiaTheme="minorEastAsia"/>
          <w:iCs/>
        </w:rPr>
      </w:pPr>
      <w:r>
        <w:rPr>
          <w:rFonts w:eastAsiaTheme="minorEastAsia"/>
          <w:iCs/>
        </w:rPr>
        <w:t>Table 2 lists the constants for turbulent model equation</w:t>
      </w:r>
      <w:r w:rsidR="00A363E1">
        <w:rPr>
          <w:rFonts w:eastAsiaTheme="minorEastAsia"/>
          <w:iCs/>
        </w:rPr>
        <w:t>s</w:t>
      </w:r>
      <w:r>
        <w:rPr>
          <w:rFonts w:eastAsiaTheme="minorEastAsia"/>
          <w:iCs/>
        </w:rPr>
        <w:t xml:space="preserve"> which </w:t>
      </w:r>
      <w:r w:rsidR="00845FA9">
        <w:rPr>
          <w:rFonts w:eastAsiaTheme="minorEastAsia"/>
          <w:iCs/>
        </w:rPr>
        <w:t>are</w:t>
      </w:r>
      <w:r>
        <w:rPr>
          <w:rFonts w:eastAsiaTheme="minorEastAsia"/>
          <w:iCs/>
        </w:rPr>
        <w:t xml:space="preserve"> used to improve the spreading and decaying rates. The PDF/</w:t>
      </w:r>
      <w:r w:rsidRPr="001930E4">
        <w:rPr>
          <w:rFonts w:eastAsiaTheme="minorEastAsia"/>
          <w:iCs/>
        </w:rPr>
        <w:t xml:space="preserve"> </w:t>
      </w:r>
      <w:r>
        <w:rPr>
          <w:rFonts w:eastAsiaTheme="minorEastAsia"/>
          <w:iCs/>
        </w:rPr>
        <w:t xml:space="preserve">Particle composition </w:t>
      </w:r>
      <w:r w:rsidR="00A363E1">
        <w:rPr>
          <w:rFonts w:eastAsiaTheme="minorEastAsia"/>
          <w:iCs/>
        </w:rPr>
        <w:t>strategy</w:t>
      </w:r>
      <w:r>
        <w:rPr>
          <w:rFonts w:eastAsiaTheme="minorEastAsia"/>
          <w:iCs/>
        </w:rPr>
        <w:t xml:space="preserve"> was employed to model the transport of  composition PDF  </w:t>
      </w:r>
      <w:r>
        <w:rPr>
          <w:rFonts w:eastAsiaTheme="minorEastAsia"/>
          <w:iCs/>
        </w:rPr>
        <w:fldChar w:fldCharType="begin"/>
      </w:r>
      <w:r w:rsidR="00B84A76">
        <w:rPr>
          <w:rFonts w:eastAsiaTheme="minorEastAsia"/>
          <w:iCs/>
        </w:rPr>
        <w:instrText xml:space="preserve"> ADDIN EN.CITE &lt;EndNote&gt;&lt;Cite&gt;&lt;Author&gt;Younis&lt;/Author&gt;&lt;Year&gt;1996&lt;/Year&gt;&lt;RecNum&gt;259&lt;/RecNum&gt;&lt;DisplayText&gt;[80]&lt;/DisplayText&gt;&lt;record&gt;&lt;rec-number&gt;259&lt;/rec-number&gt;&lt;foreign-keys&gt;&lt;key app="EN" db-id="xrxf5zasg5w25ke9x5t50avuexxwe2z5pwd2" timestamp="1543690883"&gt;259&lt;/key&gt;&lt;/foreign-keys&gt;&lt;ref-type name="Journal Article"&gt;17&lt;/ref-type&gt;&lt;contributors&gt;&lt;authors&gt;&lt;author&gt;Younis, BA&lt;/author&gt;&lt;author&gt;Gatski, TB&lt;/author&gt;&lt;author&gt;Speziale, CG&lt;/author&gt;&lt;/authors&gt;&lt;/contributors&gt;&lt;titles&gt;&lt;title&gt;Assessment of the SSG pressure-strain model in free turbulent jets with and without swirl&lt;/title&gt;&lt;secondary-title&gt;Journal of fluids engineering&lt;/secondary-title&gt;&lt;/titles&gt;&lt;periodical&gt;&lt;full-title&gt;Journal of Fluids Engineering&lt;/full-title&gt;&lt;/periodical&gt;&lt;pages&gt;800-809&lt;/pages&gt;&lt;volume&gt;118&lt;/volume&gt;&lt;number&gt;4&lt;/number&gt;&lt;dates&gt;&lt;year&gt;1996&lt;/year&gt;&lt;/dates&gt;&lt;isbn&gt;0098-2202&lt;/isbn&gt;&lt;urls&gt;&lt;/urls&gt;&lt;/record&gt;&lt;/Cite&gt;&lt;/EndNote&gt;</w:instrText>
      </w:r>
      <w:r>
        <w:rPr>
          <w:rFonts w:eastAsiaTheme="minorEastAsia"/>
          <w:iCs/>
        </w:rPr>
        <w:fldChar w:fldCharType="separate"/>
      </w:r>
      <w:r w:rsidR="00B84A76">
        <w:rPr>
          <w:rFonts w:eastAsiaTheme="minorEastAsia"/>
          <w:iCs/>
          <w:noProof/>
        </w:rPr>
        <w:t>[</w:t>
      </w:r>
      <w:hyperlink w:anchor="_ENREF_80" w:tooltip="Younis, 1996 #259" w:history="1">
        <w:r w:rsidR="00482842">
          <w:rPr>
            <w:rFonts w:eastAsiaTheme="minorEastAsia"/>
            <w:iCs/>
            <w:noProof/>
          </w:rPr>
          <w:t>80</w:t>
        </w:r>
      </w:hyperlink>
      <w:r w:rsidR="00B84A76">
        <w:rPr>
          <w:rFonts w:eastAsiaTheme="minorEastAsia"/>
          <w:iCs/>
          <w:noProof/>
        </w:rPr>
        <w:t>]</w:t>
      </w:r>
      <w:r>
        <w:rPr>
          <w:rFonts w:eastAsiaTheme="minorEastAsia"/>
          <w:iCs/>
        </w:rPr>
        <w:fldChar w:fldCharType="end"/>
      </w:r>
      <w:r>
        <w:rPr>
          <w:rFonts w:eastAsiaTheme="minorEastAsia"/>
          <w:iCs/>
        </w:rPr>
        <w:t>:</w:t>
      </w:r>
    </w:p>
    <w:p w14:paraId="69449686" w14:textId="159DC81B" w:rsidR="00CA1BB6" w:rsidRDefault="00344429" w:rsidP="00187D11">
      <w:pPr>
        <w:tabs>
          <w:tab w:val="right" w:pos="9605"/>
        </w:tabs>
        <w:ind w:firstLine="0"/>
      </w:pPr>
      <w:r w:rsidRPr="00C14B97">
        <w:rPr>
          <w:rFonts w:eastAsiaTheme="minorEastAsia"/>
          <w:iCs/>
          <w:position w:val="-34"/>
        </w:rPr>
        <w:object w:dxaOrig="8040" w:dyaOrig="800" w14:anchorId="05C1DECF">
          <v:shape id="_x0000_i1047" type="#_x0000_t75" style="width:402pt;height:40.3pt" o:ole="">
            <v:imagedata r:id="rId52" o:title=""/>
          </v:shape>
          <o:OLEObject Type="Embed" ProgID="Equation.DSMT4" ShapeID="_x0000_i1047" DrawAspect="Content" ObjectID="_1616424930" r:id="rId53"/>
        </w:object>
      </w:r>
      <w:r w:rsidR="00187D11">
        <w:rPr>
          <w:rFonts w:eastAsiaTheme="minorEastAsia"/>
          <w:iCs/>
        </w:rPr>
        <w:tab/>
      </w:r>
      <w:r w:rsidR="002E3978">
        <w:rPr>
          <w:noProof/>
        </w:rPr>
        <w:fldChar w:fldCharType="begin"/>
      </w:r>
      <w:r w:rsidR="002E3978">
        <w:rPr>
          <w:noProof/>
        </w:rPr>
        <w:instrText xml:space="preserve"> SEQ Equation \* ARABIC </w:instrText>
      </w:r>
      <w:r w:rsidR="002E3978">
        <w:rPr>
          <w:noProof/>
        </w:rPr>
        <w:fldChar w:fldCharType="separate"/>
      </w:r>
      <w:r w:rsidR="0084550E">
        <w:rPr>
          <w:noProof/>
        </w:rPr>
        <w:t>7</w:t>
      </w:r>
      <w:r w:rsidR="002E3978">
        <w:rPr>
          <w:noProof/>
        </w:rPr>
        <w:fldChar w:fldCharType="end"/>
      </w:r>
    </w:p>
    <w:p w14:paraId="4EE88D3A" w14:textId="57886FB0" w:rsidR="00545F66" w:rsidRDefault="00545F66" w:rsidP="00212532">
      <w:pPr>
        <w:tabs>
          <w:tab w:val="right" w:pos="9605"/>
        </w:tabs>
        <w:ind w:firstLine="0"/>
        <w:jc w:val="both"/>
        <w:rPr>
          <w:rFonts w:eastAsiaTheme="minorEastAsia"/>
          <w:iCs/>
        </w:rPr>
      </w:pPr>
      <w:r>
        <w:rPr>
          <w:rFonts w:eastAsiaTheme="minorEastAsia"/>
          <w:iCs/>
        </w:rPr>
        <w:t>The closure problem is seen on right hand side of the Eq.</w:t>
      </w:r>
      <w:r w:rsidR="00092867">
        <w:rPr>
          <w:rFonts w:eastAsiaTheme="minorEastAsia"/>
          <w:iCs/>
        </w:rPr>
        <w:t>7</w:t>
      </w:r>
      <w:r>
        <w:rPr>
          <w:rFonts w:eastAsiaTheme="minorEastAsia"/>
          <w:iCs/>
        </w:rPr>
        <w:t xml:space="preserve"> and thus </w:t>
      </w:r>
      <w:r w:rsidR="00212532">
        <w:rPr>
          <w:rFonts w:eastAsiaTheme="minorEastAsia"/>
          <w:iCs/>
        </w:rPr>
        <w:t>modeling is required</w:t>
      </w:r>
      <w:r>
        <w:rPr>
          <w:rFonts w:eastAsiaTheme="minorEastAsia"/>
          <w:iCs/>
        </w:rPr>
        <w:t xml:space="preserve">. The first term represents turbulent scalar </w:t>
      </w:r>
      <w:r w:rsidR="0047271C">
        <w:rPr>
          <w:rFonts w:eastAsiaTheme="minorEastAsia"/>
          <w:iCs/>
        </w:rPr>
        <w:t>flux, which</w:t>
      </w:r>
      <w:r w:rsidR="00FC2C10">
        <w:rPr>
          <w:rFonts w:eastAsiaTheme="minorEastAsia"/>
          <w:iCs/>
        </w:rPr>
        <w:t xml:space="preserve"> is </w:t>
      </w:r>
      <w:r>
        <w:rPr>
          <w:rFonts w:eastAsiaTheme="minorEastAsia"/>
          <w:iCs/>
        </w:rPr>
        <w:t xml:space="preserve">transport </w:t>
      </w:r>
      <w:r w:rsidR="00FC2C10">
        <w:rPr>
          <w:rFonts w:eastAsiaTheme="minorEastAsia"/>
          <w:iCs/>
        </w:rPr>
        <w:t>resulting from the</w:t>
      </w:r>
      <w:r>
        <w:rPr>
          <w:rFonts w:eastAsiaTheme="minorEastAsia"/>
          <w:iCs/>
        </w:rPr>
        <w:t xml:space="preserve"> turbulent velocity fluctuations in physical space</w:t>
      </w:r>
      <w:r w:rsidR="0047271C">
        <w:rPr>
          <w:rFonts w:eastAsiaTheme="minorEastAsia"/>
          <w:iCs/>
        </w:rPr>
        <w:t xml:space="preserve"> </w:t>
      </w:r>
      <w:r>
        <w:rPr>
          <w:rFonts w:eastAsiaTheme="minorEastAsia"/>
          <w:iCs/>
        </w:rPr>
        <w:t>and can be modelled using gradient-diffusion model:</w:t>
      </w:r>
    </w:p>
    <w:p w14:paraId="4A7EC901" w14:textId="665E38CA" w:rsidR="00545F66" w:rsidRPr="00107414" w:rsidRDefault="00344429" w:rsidP="00187D11">
      <w:pPr>
        <w:pStyle w:val="Caption"/>
        <w:tabs>
          <w:tab w:val="right" w:pos="9605"/>
        </w:tabs>
        <w:jc w:val="left"/>
        <w:rPr>
          <w:rFonts w:eastAsiaTheme="minorEastAsia"/>
          <w:iCs/>
        </w:rPr>
      </w:pPr>
      <w:r w:rsidRPr="00187D11">
        <w:rPr>
          <w:rFonts w:eastAsiaTheme="minorEastAsia"/>
          <w:iCs/>
          <w:position w:val="-30"/>
        </w:rPr>
        <w:object w:dxaOrig="2420" w:dyaOrig="760" w14:anchorId="317447EA">
          <v:shape id="_x0000_i1048" type="#_x0000_t75" style="width:123.45pt;height:38pt" o:ole="">
            <v:imagedata r:id="rId54" o:title=""/>
          </v:shape>
          <o:OLEObject Type="Embed" ProgID="Equation.DSMT4" ShapeID="_x0000_i1048" DrawAspect="Content" ObjectID="_1616424931" r:id="rId55"/>
        </w:object>
      </w:r>
      <w:r w:rsidR="00545F66">
        <w:rPr>
          <w:rFonts w:eastAsiaTheme="minorEastAsia"/>
          <w:iCs/>
          <w:color w:val="000000"/>
          <w:szCs w:val="24"/>
        </w:rPr>
        <w:tab/>
      </w:r>
      <w:r w:rsidR="002E3978">
        <w:rPr>
          <w:noProof/>
        </w:rPr>
        <w:fldChar w:fldCharType="begin"/>
      </w:r>
      <w:r w:rsidR="002E3978">
        <w:rPr>
          <w:noProof/>
        </w:rPr>
        <w:instrText xml:space="preserve"> SEQ Equation \* ARABIC </w:instrText>
      </w:r>
      <w:r w:rsidR="002E3978">
        <w:rPr>
          <w:noProof/>
        </w:rPr>
        <w:fldChar w:fldCharType="separate"/>
      </w:r>
      <w:r w:rsidR="0084550E">
        <w:rPr>
          <w:noProof/>
        </w:rPr>
        <w:t>8</w:t>
      </w:r>
      <w:r w:rsidR="002E3978">
        <w:rPr>
          <w:noProof/>
        </w:rPr>
        <w:fldChar w:fldCharType="end"/>
      </w:r>
    </w:p>
    <w:p w14:paraId="7CF20A85" w14:textId="19319A15" w:rsidR="00545F66" w:rsidRDefault="00A376B7" w:rsidP="00506E6C">
      <w:pPr>
        <w:tabs>
          <w:tab w:val="right" w:pos="9605"/>
        </w:tabs>
        <w:ind w:firstLine="0"/>
        <w:jc w:val="both"/>
        <w:rPr>
          <w:rFonts w:eastAsiaTheme="minorEastAsia"/>
          <w:iCs/>
          <w:color w:val="000000"/>
          <w:szCs w:val="24"/>
        </w:rPr>
      </w:pPr>
      <w:r>
        <w:rPr>
          <w:rFonts w:eastAsiaTheme="minorEastAsia"/>
          <w:iCs/>
        </w:rPr>
        <w:t>i</w:t>
      </w:r>
      <w:r w:rsidR="0047271C">
        <w:rPr>
          <w:rFonts w:eastAsiaTheme="minorEastAsia"/>
          <w:iCs/>
        </w:rPr>
        <w:t>n which</w:t>
      </w:r>
      <w:r w:rsidR="00FA0CFF">
        <w:rPr>
          <w:rFonts w:eastAsiaTheme="minorEastAsia"/>
          <w:iCs/>
        </w:rPr>
        <w:t xml:space="preserve"> </w:t>
      </w:r>
      <w:r w:rsidR="00FA0CFF" w:rsidRPr="00FA0CFF">
        <w:rPr>
          <w:rFonts w:eastAsiaTheme="minorEastAsia"/>
          <w:iCs/>
          <w:position w:val="-12"/>
        </w:rPr>
        <w:object w:dxaOrig="320" w:dyaOrig="360" w14:anchorId="464B7958">
          <v:shape id="_x0000_i1049" type="#_x0000_t75" style="width:16.3pt;height:20pt" o:ole="">
            <v:imagedata r:id="rId56" o:title=""/>
          </v:shape>
          <o:OLEObject Type="Embed" ProgID="Equation.DSMT4" ShapeID="_x0000_i1049" DrawAspect="Content" ObjectID="_1616424932" r:id="rId57"/>
        </w:object>
      </w:r>
      <w:r w:rsidR="00545F66">
        <w:rPr>
          <w:rFonts w:eastAsiaTheme="minorEastAsia"/>
          <w:iCs/>
        </w:rPr>
        <w:t xml:space="preserve"> </w:t>
      </w:r>
      <w:r w:rsidR="0047271C">
        <w:rPr>
          <w:rFonts w:eastAsiaTheme="minorEastAsia"/>
          <w:iCs/>
        </w:rPr>
        <w:t>indicates</w:t>
      </w:r>
      <w:r w:rsidR="00545F66">
        <w:rPr>
          <w:rFonts w:eastAsiaTheme="minorEastAsia"/>
          <w:iCs/>
        </w:rPr>
        <w:t xml:space="preserve"> the turbulent viscosity. The term</w:t>
      </w:r>
      <w:r w:rsidR="00FA0CFF">
        <w:rPr>
          <w:rFonts w:eastAsiaTheme="minorEastAsia"/>
          <w:iCs/>
        </w:rPr>
        <w:t xml:space="preserve"> </w:t>
      </w:r>
      <w:r w:rsidR="00344429" w:rsidRPr="00187D11">
        <w:rPr>
          <w:rFonts w:eastAsiaTheme="minorEastAsia"/>
          <w:iCs/>
          <w:position w:val="-30"/>
        </w:rPr>
        <w:object w:dxaOrig="1540" w:dyaOrig="680" w14:anchorId="2F82876A">
          <v:shape id="_x0000_i1050" type="#_x0000_t75" style="width:76.3pt;height:34.3pt" o:ole="">
            <v:imagedata r:id="rId58" o:title=""/>
          </v:shape>
          <o:OLEObject Type="Embed" ProgID="Equation.DSMT4" ShapeID="_x0000_i1050" DrawAspect="Content" ObjectID="_1616424933" r:id="rId59"/>
        </w:object>
      </w:r>
      <w:r w:rsidR="00545F66">
        <w:rPr>
          <w:rFonts w:eastAsiaTheme="minorEastAsia"/>
          <w:iCs/>
        </w:rPr>
        <w:t xml:space="preserve"> </w:t>
      </w:r>
      <w:r w:rsidR="00545F66">
        <w:rPr>
          <w:rFonts w:eastAsiaTheme="minorEastAsia"/>
          <w:iCs/>
          <w:color w:val="000000"/>
          <w:szCs w:val="24"/>
        </w:rPr>
        <w:t>is the</w:t>
      </w:r>
      <w:r w:rsidR="007F56D8" w:rsidRPr="007F56D8">
        <w:rPr>
          <w:rFonts w:eastAsiaTheme="minorEastAsia"/>
          <w:iCs/>
          <w:color w:val="000000"/>
          <w:szCs w:val="24"/>
        </w:rPr>
        <w:t xml:space="preserve"> </w:t>
      </w:r>
      <w:r w:rsidR="007F56D8">
        <w:rPr>
          <w:rFonts w:eastAsiaTheme="minorEastAsia"/>
          <w:iCs/>
          <w:color w:val="000000"/>
          <w:szCs w:val="24"/>
        </w:rPr>
        <w:t>molecular flux</w:t>
      </w:r>
      <w:r w:rsidR="00545F66">
        <w:rPr>
          <w:rFonts w:eastAsiaTheme="minorEastAsia"/>
          <w:iCs/>
          <w:color w:val="000000"/>
          <w:szCs w:val="24"/>
        </w:rPr>
        <w:t xml:space="preserve"> transport in composition</w:t>
      </w:r>
      <w:r w:rsidR="000F61FA">
        <w:rPr>
          <w:rFonts w:eastAsiaTheme="minorEastAsia"/>
          <w:iCs/>
          <w:color w:val="000000"/>
          <w:szCs w:val="24"/>
        </w:rPr>
        <w:t>al space and refers</w:t>
      </w:r>
      <w:r w:rsidR="00545F66">
        <w:rPr>
          <w:rFonts w:eastAsiaTheme="minorEastAsia"/>
          <w:iCs/>
          <w:color w:val="000000"/>
          <w:szCs w:val="24"/>
        </w:rPr>
        <w:t xml:space="preserve"> to micro-mixing term. In </w:t>
      </w:r>
      <w:r w:rsidR="00F757F2">
        <w:rPr>
          <w:rFonts w:eastAsiaTheme="minorEastAsia"/>
          <w:iCs/>
          <w:color w:val="000000"/>
          <w:szCs w:val="24"/>
        </w:rPr>
        <w:t>this article</w:t>
      </w:r>
      <w:r w:rsidR="00545F66">
        <w:rPr>
          <w:rFonts w:eastAsiaTheme="minorEastAsia"/>
          <w:iCs/>
          <w:color w:val="000000"/>
          <w:szCs w:val="24"/>
        </w:rPr>
        <w:t xml:space="preserve">, </w:t>
      </w:r>
      <w:r w:rsidR="00F9793D">
        <w:rPr>
          <w:rFonts w:eastAsiaTheme="minorEastAsia"/>
          <w:iCs/>
          <w:color w:val="000000"/>
          <w:szCs w:val="24"/>
        </w:rPr>
        <w:t>t</w:t>
      </w:r>
      <w:r w:rsidR="000F61FA">
        <w:rPr>
          <w:rFonts w:eastAsiaTheme="minorEastAsia"/>
          <w:iCs/>
          <w:color w:val="000000"/>
          <w:szCs w:val="24"/>
        </w:rPr>
        <w:t>he micro-mixing is</w:t>
      </w:r>
      <w:r w:rsidR="00545F66">
        <w:rPr>
          <w:rFonts w:eastAsiaTheme="minorEastAsia"/>
          <w:iCs/>
          <w:color w:val="000000"/>
          <w:szCs w:val="24"/>
        </w:rPr>
        <w:t xml:space="preserve"> modelled with the modified curl model (</w:t>
      </w:r>
      <w:r w:rsidR="00781E1B" w:rsidRPr="00781E1B">
        <w:rPr>
          <w:rFonts w:eastAsiaTheme="minorEastAsia"/>
          <w:iCs/>
          <w:position w:val="-14"/>
        </w:rPr>
        <w:object w:dxaOrig="320" w:dyaOrig="380" w14:anchorId="19A325A6">
          <v:shape id="_x0000_i1051" type="#_x0000_t75" style="width:16.3pt;height:19.7pt" o:ole="">
            <v:imagedata r:id="rId60" o:title=""/>
          </v:shape>
          <o:OLEObject Type="Embed" ProgID="Equation.DSMT4" ShapeID="_x0000_i1051" DrawAspect="Content" ObjectID="_1616424934" r:id="rId61"/>
        </w:object>
      </w:r>
      <w:r w:rsidR="00545F66">
        <w:rPr>
          <w:rFonts w:eastAsiaTheme="minorEastAsia"/>
          <w:iCs/>
          <w:color w:val="000000"/>
          <w:szCs w:val="24"/>
        </w:rPr>
        <w:t xml:space="preserve">) </w:t>
      </w:r>
      <w:r w:rsidR="00545F66">
        <w:rPr>
          <w:rFonts w:eastAsiaTheme="minorEastAsia"/>
          <w:iCs/>
          <w:color w:val="000000"/>
          <w:szCs w:val="24"/>
        </w:rPr>
        <w:fldChar w:fldCharType="begin"/>
      </w:r>
      <w:r w:rsidR="00B84A76">
        <w:rPr>
          <w:rFonts w:eastAsiaTheme="minorEastAsia"/>
          <w:iCs/>
          <w:color w:val="000000"/>
          <w:szCs w:val="24"/>
        </w:rPr>
        <w:instrText xml:space="preserve"> ADDIN EN.CITE &lt;EndNote&gt;&lt;Cite&gt;&lt;Author&gt;Nooren&lt;/Author&gt;&lt;Year&gt;1997&lt;/Year&gt;&lt;RecNum&gt;260&lt;/RecNum&gt;&lt;DisplayText&gt;[81]&lt;/DisplayText&gt;&lt;record&gt;&lt;rec-number&gt;260&lt;/rec-number&gt;&lt;foreign-keys&gt;&lt;key app="EN" db-id="xrxf5zasg5w25ke9x5t50avuexxwe2z5pwd2" timestamp="1543690883"&gt;260&lt;/key&gt;&lt;/foreign-keys&gt;&lt;ref-type name="Journal Article"&gt;17&lt;/ref-type&gt;&lt;contributors&gt;&lt;authors&gt;&lt;author&gt;Nooren, PA&lt;/author&gt;&lt;author&gt;Wouters, HA&lt;/author&gt;&lt;author&gt;Peeters, TWJ&lt;/author&gt;&lt;author&gt;Roekaerts, DJEM&lt;/author&gt;&lt;author&gt;Maas, U&lt;/author&gt;&lt;author&gt;Schmidt, D&lt;/author&gt;&lt;/authors&gt;&lt;/contributors&gt;&lt;titles&gt;&lt;title&gt;Monte Carlo PDF modelling of a turbulent natural-gas diffusion flame&lt;/title&gt;&lt;/titles&gt;&lt;dates&gt;&lt;year&gt;1997&lt;/year&gt;&lt;/dates&gt;&lt;isbn&gt;1364-7830&lt;/isbn&gt;&lt;urls&gt;&lt;/urls&gt;&lt;/record&gt;&lt;/Cite&gt;&lt;/EndNote&gt;</w:instrText>
      </w:r>
      <w:r w:rsidR="00545F66">
        <w:rPr>
          <w:rFonts w:eastAsiaTheme="minorEastAsia"/>
          <w:iCs/>
          <w:color w:val="000000"/>
          <w:szCs w:val="24"/>
        </w:rPr>
        <w:fldChar w:fldCharType="separate"/>
      </w:r>
      <w:r w:rsidR="00B84A76">
        <w:rPr>
          <w:rFonts w:eastAsiaTheme="minorEastAsia"/>
          <w:iCs/>
          <w:noProof/>
          <w:color w:val="000000"/>
          <w:szCs w:val="24"/>
        </w:rPr>
        <w:t>[</w:t>
      </w:r>
      <w:hyperlink w:anchor="_ENREF_81" w:tooltip="Nooren, 1997 #260" w:history="1">
        <w:r w:rsidR="00482842">
          <w:rPr>
            <w:rFonts w:eastAsiaTheme="minorEastAsia"/>
            <w:iCs/>
            <w:noProof/>
            <w:color w:val="000000"/>
            <w:szCs w:val="24"/>
          </w:rPr>
          <w:t>81</w:t>
        </w:r>
      </w:hyperlink>
      <w:r w:rsidR="00B84A76">
        <w:rPr>
          <w:rFonts w:eastAsiaTheme="minorEastAsia"/>
          <w:iCs/>
          <w:noProof/>
          <w:color w:val="000000"/>
          <w:szCs w:val="24"/>
        </w:rPr>
        <w:t>]</w:t>
      </w:r>
      <w:r w:rsidR="00545F66">
        <w:rPr>
          <w:rFonts w:eastAsiaTheme="minorEastAsia"/>
          <w:iCs/>
          <w:color w:val="000000"/>
          <w:szCs w:val="24"/>
        </w:rPr>
        <w:fldChar w:fldCharType="end"/>
      </w:r>
      <w:r w:rsidR="00545F66">
        <w:rPr>
          <w:rFonts w:eastAsiaTheme="minorEastAsia"/>
          <w:iCs/>
          <w:color w:val="000000"/>
          <w:szCs w:val="24"/>
        </w:rPr>
        <w:t>.</w:t>
      </w:r>
    </w:p>
    <w:p w14:paraId="6C8A8461" w14:textId="0D6B6101" w:rsidR="00545F66" w:rsidRPr="00AD2ED3" w:rsidRDefault="00545F66" w:rsidP="00E4503D">
      <w:pPr>
        <w:tabs>
          <w:tab w:val="right" w:pos="9605"/>
        </w:tabs>
        <w:ind w:firstLine="0"/>
        <w:jc w:val="both"/>
        <w:rPr>
          <w:rFonts w:eastAsiaTheme="minorEastAsia"/>
          <w:iCs/>
          <w:color w:val="000000"/>
          <w:szCs w:val="24"/>
        </w:rPr>
      </w:pPr>
      <w:r w:rsidRPr="00AD2ED3">
        <w:rPr>
          <w:rFonts w:eastAsiaTheme="minorEastAsia"/>
          <w:iCs/>
          <w:color w:val="000000"/>
          <w:szCs w:val="24"/>
        </w:rPr>
        <w:t xml:space="preserve">For this </w:t>
      </w:r>
      <w:r w:rsidR="00530A63">
        <w:rPr>
          <w:rFonts w:eastAsiaTheme="minorEastAsia"/>
          <w:iCs/>
          <w:color w:val="000000"/>
          <w:szCs w:val="24"/>
        </w:rPr>
        <w:t>flame</w:t>
      </w:r>
      <w:r w:rsidRPr="00AD2ED3">
        <w:rPr>
          <w:rFonts w:eastAsiaTheme="minorEastAsia"/>
          <w:iCs/>
          <w:color w:val="000000"/>
          <w:szCs w:val="24"/>
        </w:rPr>
        <w:t xml:space="preserve">, </w:t>
      </w:r>
      <w:r w:rsidR="00E4503D">
        <w:rPr>
          <w:rFonts w:eastAsiaTheme="minorEastAsia"/>
          <w:iCs/>
          <w:szCs w:val="24"/>
        </w:rPr>
        <w:t>change of</w:t>
      </w:r>
      <w:r w:rsidRPr="00AD2ED3">
        <w:rPr>
          <w:rFonts w:eastAsiaTheme="minorEastAsia"/>
          <w:iCs/>
          <w:szCs w:val="24"/>
        </w:rPr>
        <w:t xml:space="preserve"> energy in control volume is equal to </w:t>
      </w:r>
      <w:r w:rsidRPr="00AD2ED3">
        <w:rPr>
          <w:color w:val="000000"/>
          <w:szCs w:val="24"/>
          <w:shd w:val="clear" w:color="auto" w:fill="FFFFFF"/>
        </w:rPr>
        <w:t>energy transfer due to conduction, species diffusion, viscous dissipation and heat of chemical reactions. T</w:t>
      </w:r>
      <w:r w:rsidRPr="00AD2ED3">
        <w:rPr>
          <w:rFonts w:eastAsiaTheme="minorEastAsia"/>
          <w:iCs/>
          <w:color w:val="000000"/>
          <w:szCs w:val="24"/>
        </w:rPr>
        <w:t>he following energy equation is also required:</w:t>
      </w:r>
    </w:p>
    <w:p w14:paraId="19056504" w14:textId="628AE040" w:rsidR="00545F66" w:rsidRDefault="009937ED" w:rsidP="00720AAC">
      <w:pPr>
        <w:pStyle w:val="Caption"/>
        <w:tabs>
          <w:tab w:val="right" w:pos="9605"/>
        </w:tabs>
        <w:ind w:firstLine="0"/>
        <w:rPr>
          <w:rFonts w:eastAsiaTheme="minorEastAsia"/>
          <w:iCs/>
          <w:color w:val="000000"/>
          <w:szCs w:val="24"/>
        </w:rPr>
      </w:pPr>
      <w:r w:rsidRPr="00720AAC">
        <w:rPr>
          <w:rFonts w:eastAsiaTheme="minorEastAsia"/>
          <w:iCs/>
          <w:color w:val="000000"/>
          <w:position w:val="-32"/>
        </w:rPr>
        <w:object w:dxaOrig="6940" w:dyaOrig="760" w14:anchorId="6D18278B">
          <v:shape id="_x0000_i1052" type="#_x0000_t75" style="width:346.55pt;height:38pt" o:ole="">
            <v:imagedata r:id="rId62" o:title=""/>
          </v:shape>
          <o:OLEObject Type="Embed" ProgID="Equation.DSMT4" ShapeID="_x0000_i1052" DrawAspect="Content" ObjectID="_1616424935" r:id="rId63"/>
        </w:object>
      </w:r>
      <w:r w:rsidR="00781E1B">
        <w:rPr>
          <w:rFonts w:eastAsiaTheme="minorEastAsia"/>
          <w:iCs/>
          <w:color w:val="000000"/>
          <w:szCs w:val="24"/>
        </w:rPr>
        <w:tab/>
      </w:r>
      <w:r w:rsidR="002E3978">
        <w:rPr>
          <w:noProof/>
        </w:rPr>
        <w:fldChar w:fldCharType="begin"/>
      </w:r>
      <w:r w:rsidR="002E3978">
        <w:rPr>
          <w:noProof/>
        </w:rPr>
        <w:instrText xml:space="preserve"> SEQ Equation \* ARABIC </w:instrText>
      </w:r>
      <w:r w:rsidR="002E3978">
        <w:rPr>
          <w:noProof/>
        </w:rPr>
        <w:fldChar w:fldCharType="separate"/>
      </w:r>
      <w:r w:rsidR="0084550E">
        <w:rPr>
          <w:noProof/>
        </w:rPr>
        <w:t>9</w:t>
      </w:r>
      <w:r w:rsidR="002E3978">
        <w:rPr>
          <w:noProof/>
        </w:rPr>
        <w:fldChar w:fldCharType="end"/>
      </w:r>
    </w:p>
    <w:p w14:paraId="265B6DD8" w14:textId="7481BBD3" w:rsidR="00F918EE" w:rsidRDefault="00720AAC" w:rsidP="00271ADE">
      <w:pPr>
        <w:tabs>
          <w:tab w:val="right" w:pos="9605"/>
        </w:tabs>
        <w:ind w:firstLine="0"/>
        <w:rPr>
          <w:rFonts w:eastAsiaTheme="minorEastAsia"/>
          <w:iCs/>
        </w:rPr>
      </w:pPr>
      <w:r>
        <w:rPr>
          <w:rFonts w:eastAsiaTheme="minorEastAsia"/>
          <w:iCs/>
          <w:color w:val="000000"/>
          <w:szCs w:val="24"/>
        </w:rPr>
        <w:t>w</w:t>
      </w:r>
      <w:r w:rsidR="00545F66">
        <w:rPr>
          <w:rFonts w:eastAsiaTheme="minorEastAsia"/>
          <w:iCs/>
          <w:color w:val="000000"/>
          <w:szCs w:val="24"/>
        </w:rPr>
        <w:t xml:space="preserve">here </w:t>
      </w:r>
      <w:proofErr w:type="spellStart"/>
      <w:r w:rsidR="00545F66">
        <w:rPr>
          <w:rFonts w:eastAsiaTheme="minorEastAsia"/>
          <w:iCs/>
          <w:color w:val="000000"/>
          <w:szCs w:val="24"/>
        </w:rPr>
        <w:t>k</w:t>
      </w:r>
      <w:r w:rsidR="00545F66">
        <w:rPr>
          <w:rFonts w:eastAsiaTheme="minorEastAsia"/>
          <w:iCs/>
          <w:color w:val="000000"/>
          <w:szCs w:val="24"/>
          <w:vertAlign w:val="subscript"/>
        </w:rPr>
        <w:t>eff</w:t>
      </w:r>
      <w:proofErr w:type="spellEnd"/>
      <w:r w:rsidR="00545F66">
        <w:rPr>
          <w:rFonts w:eastAsiaTheme="minorEastAsia"/>
          <w:iCs/>
          <w:color w:val="000000"/>
          <w:szCs w:val="24"/>
        </w:rPr>
        <w:t xml:space="preserve"> </w:t>
      </w:r>
      <w:r w:rsidR="00271ADE">
        <w:rPr>
          <w:rFonts w:eastAsiaTheme="minorEastAsia"/>
          <w:iCs/>
          <w:color w:val="000000"/>
          <w:szCs w:val="24"/>
        </w:rPr>
        <w:t>indicates the</w:t>
      </w:r>
      <w:r w:rsidR="00545F66">
        <w:rPr>
          <w:rFonts w:eastAsiaTheme="minorEastAsia"/>
          <w:iCs/>
          <w:color w:val="000000"/>
          <w:szCs w:val="24"/>
        </w:rPr>
        <w:t xml:space="preserve"> effective conductivity (</w:t>
      </w:r>
      <w:proofErr w:type="spellStart"/>
      <w:r w:rsidR="00545F66">
        <w:rPr>
          <w:rFonts w:eastAsiaTheme="minorEastAsia"/>
          <w:iCs/>
          <w:color w:val="000000"/>
          <w:szCs w:val="24"/>
        </w:rPr>
        <w:t>k+k</w:t>
      </w:r>
      <w:r w:rsidR="00545F66">
        <w:rPr>
          <w:rFonts w:eastAsiaTheme="minorEastAsia"/>
          <w:iCs/>
          <w:color w:val="000000"/>
          <w:szCs w:val="24"/>
          <w:vertAlign w:val="subscript"/>
        </w:rPr>
        <w:t>t</w:t>
      </w:r>
      <w:proofErr w:type="spellEnd"/>
      <w:r w:rsidR="00545F66">
        <w:rPr>
          <w:rFonts w:eastAsiaTheme="minorEastAsia"/>
          <w:iCs/>
          <w:color w:val="000000"/>
          <w:szCs w:val="24"/>
        </w:rPr>
        <w:t>) and</w:t>
      </w:r>
      <w:r w:rsidR="00933854">
        <w:rPr>
          <w:rFonts w:eastAsiaTheme="minorEastAsia"/>
          <w:iCs/>
          <w:color w:val="000000"/>
          <w:szCs w:val="24"/>
        </w:rPr>
        <w:t xml:space="preserve"> </w:t>
      </w:r>
      <w:r w:rsidR="00933854" w:rsidRPr="00933854">
        <w:rPr>
          <w:rFonts w:eastAsiaTheme="minorEastAsia"/>
          <w:iCs/>
          <w:color w:val="000000"/>
          <w:position w:val="-14"/>
          <w:szCs w:val="24"/>
        </w:rPr>
        <w:object w:dxaOrig="320" w:dyaOrig="420" w14:anchorId="0E06C8D0">
          <v:shape id="_x0000_i1053" type="#_x0000_t75" style="width:16.3pt;height:22pt" o:ole="">
            <v:imagedata r:id="rId64" o:title=""/>
          </v:shape>
          <o:OLEObject Type="Embed" ProgID="Equation.DSMT4" ShapeID="_x0000_i1053" DrawAspect="Content" ObjectID="_1616424936" r:id="rId65"/>
        </w:object>
      </w:r>
      <w:r w:rsidR="00933854">
        <w:rPr>
          <w:rFonts w:eastAsiaTheme="minorEastAsia"/>
          <w:iCs/>
          <w:color w:val="000000"/>
          <w:szCs w:val="24"/>
        </w:rPr>
        <w:t xml:space="preserve"> </w:t>
      </w:r>
      <w:r w:rsidR="00271ADE">
        <w:rPr>
          <w:rFonts w:eastAsiaTheme="minorEastAsia"/>
          <w:iCs/>
        </w:rPr>
        <w:t>denotes</w:t>
      </w:r>
      <w:r w:rsidR="00545F66">
        <w:rPr>
          <w:rFonts w:eastAsiaTheme="minorEastAsia"/>
          <w:iCs/>
        </w:rPr>
        <w:t xml:space="preserve"> the diffusion flux of species. </w:t>
      </w:r>
    </w:p>
    <w:p w14:paraId="06812382" w14:textId="290BE129" w:rsidR="00EB1FC7" w:rsidRDefault="00605A29" w:rsidP="00A85A3C">
      <w:pPr>
        <w:tabs>
          <w:tab w:val="right" w:pos="9605"/>
        </w:tabs>
        <w:ind w:firstLine="0"/>
        <w:rPr>
          <w:rFonts w:eastAsiaTheme="minorEastAsia"/>
          <w:iCs/>
        </w:rPr>
      </w:pPr>
      <w:r>
        <w:rPr>
          <w:rFonts w:eastAsiaTheme="minorEastAsia"/>
          <w:iCs/>
        </w:rPr>
        <w:t xml:space="preserve">The heat sources </w:t>
      </w:r>
      <w:r w:rsidR="00A85A3C">
        <w:rPr>
          <w:rFonts w:eastAsiaTheme="minorEastAsia"/>
          <w:iCs/>
        </w:rPr>
        <w:t>resulted from the</w:t>
      </w:r>
      <w:r>
        <w:rPr>
          <w:rFonts w:eastAsiaTheme="minorEastAsia"/>
          <w:iCs/>
        </w:rPr>
        <w:t xml:space="preserve"> particle radiation </w:t>
      </w:r>
      <w:r w:rsidR="00A85A3C">
        <w:rPr>
          <w:rFonts w:eastAsiaTheme="minorEastAsia"/>
          <w:iCs/>
        </w:rPr>
        <w:t>is modelled from the</w:t>
      </w:r>
      <w:r>
        <w:rPr>
          <w:rFonts w:eastAsiaTheme="minorEastAsia"/>
          <w:iCs/>
        </w:rPr>
        <w:t xml:space="preserve"> follow</w:t>
      </w:r>
      <w:r w:rsidR="00A85A3C">
        <w:rPr>
          <w:rFonts w:eastAsiaTheme="minorEastAsia"/>
          <w:iCs/>
        </w:rPr>
        <w:t>ing equation</w:t>
      </w:r>
      <w:r>
        <w:rPr>
          <w:rFonts w:eastAsiaTheme="minorEastAsia"/>
          <w:iCs/>
        </w:rPr>
        <w:t>:</w:t>
      </w:r>
    </w:p>
    <w:p w14:paraId="208860FF" w14:textId="18FCFE74" w:rsidR="00605A29" w:rsidRDefault="007103D8" w:rsidP="00D266A7">
      <w:pPr>
        <w:pStyle w:val="Caption"/>
        <w:tabs>
          <w:tab w:val="right" w:pos="9605"/>
        </w:tabs>
        <w:ind w:firstLine="0"/>
        <w:jc w:val="left"/>
      </w:pPr>
      <w:r w:rsidRPr="00605A29">
        <w:rPr>
          <w:rFonts w:eastAsiaTheme="minorEastAsia"/>
          <w:iCs/>
          <w:position w:val="-32"/>
        </w:rPr>
        <w:object w:dxaOrig="3820" w:dyaOrig="760" w14:anchorId="62EF9C02">
          <v:shape id="_x0000_i1054" type="#_x0000_t75" style="width:190.55pt;height:38pt" o:ole="">
            <v:imagedata r:id="rId66" o:title=""/>
          </v:shape>
          <o:OLEObject Type="Embed" ProgID="Equation.DSMT4" ShapeID="_x0000_i1054" DrawAspect="Content" ObjectID="_1616424937" r:id="rId67"/>
        </w:object>
      </w:r>
      <w:r w:rsidR="00D266A7">
        <w:rPr>
          <w:rFonts w:eastAsiaTheme="minorEastAsia"/>
          <w:iCs/>
        </w:rPr>
        <w:tab/>
      </w:r>
      <w:r w:rsidR="002E3978">
        <w:rPr>
          <w:noProof/>
        </w:rPr>
        <w:fldChar w:fldCharType="begin"/>
      </w:r>
      <w:r w:rsidR="002E3978">
        <w:rPr>
          <w:noProof/>
        </w:rPr>
        <w:instrText xml:space="preserve"> SEQ Equation \* ARABIC </w:instrText>
      </w:r>
      <w:r w:rsidR="002E3978">
        <w:rPr>
          <w:noProof/>
        </w:rPr>
        <w:fldChar w:fldCharType="separate"/>
      </w:r>
      <w:r w:rsidR="0084550E">
        <w:rPr>
          <w:noProof/>
        </w:rPr>
        <w:t>10</w:t>
      </w:r>
      <w:r w:rsidR="002E3978">
        <w:rPr>
          <w:noProof/>
        </w:rPr>
        <w:fldChar w:fldCharType="end"/>
      </w:r>
    </w:p>
    <w:p w14:paraId="57F4DB36" w14:textId="556E3672" w:rsidR="00F918EE" w:rsidRDefault="00A00559" w:rsidP="00775B77">
      <w:pPr>
        <w:ind w:firstLine="0"/>
        <w:jc w:val="both"/>
        <w:rPr>
          <w:vertAlign w:val="subscript"/>
        </w:rPr>
      </w:pPr>
      <w:r>
        <w:t>where</w:t>
      </w:r>
      <w:r w:rsidR="0058315C">
        <w:t xml:space="preserve"> </w:t>
      </w:r>
      <w:proofErr w:type="spellStart"/>
      <w:r w:rsidR="0058315C">
        <w:t>q</w:t>
      </w:r>
      <w:r w:rsidR="0058315C">
        <w:rPr>
          <w:vertAlign w:val="subscript"/>
        </w:rPr>
        <w:t>r</w:t>
      </w:r>
      <w:proofErr w:type="spellEnd"/>
      <w:r w:rsidR="0058315C">
        <w:rPr>
          <w:vertAlign w:val="subscript"/>
        </w:rPr>
        <w:t xml:space="preserve"> </w:t>
      </w:r>
      <w:r w:rsidR="0058315C">
        <w:t>is the radiation flux,</w:t>
      </w:r>
      <w:r>
        <w:t xml:space="preserve"> a</w:t>
      </w:r>
      <w:r w:rsidR="0058315C">
        <w:t xml:space="preserve"> and a</w:t>
      </w:r>
      <w:r w:rsidR="0058315C" w:rsidRPr="0058315C">
        <w:rPr>
          <w:vertAlign w:val="subscript"/>
        </w:rPr>
        <w:t>p</w:t>
      </w:r>
      <w:r>
        <w:t xml:space="preserve"> is the absorption coefficient</w:t>
      </w:r>
      <w:r w:rsidR="0058315C">
        <w:t xml:space="preserve"> and</w:t>
      </w:r>
      <w:r w:rsidR="005D66DB">
        <w:t xml:space="preserve"> particle</w:t>
      </w:r>
      <w:r w:rsidR="0058315C">
        <w:t xml:space="preserve"> equivalent absorption coefficient</w:t>
      </w:r>
      <w:r>
        <w:t xml:space="preserve">, </w:t>
      </w:r>
      <w:r w:rsidR="0058315C" w:rsidRPr="0058315C">
        <w:t>E</w:t>
      </w:r>
      <w:r w:rsidR="0058315C">
        <w:rPr>
          <w:vertAlign w:val="subscript"/>
        </w:rPr>
        <w:t>p</w:t>
      </w:r>
      <w:r w:rsidR="0058315C">
        <w:t xml:space="preserve"> is the equivalent emission of </w:t>
      </w:r>
      <w:r w:rsidR="00812D1F">
        <w:t>particles</w:t>
      </w:r>
      <w:r w:rsidR="0058315C">
        <w:t xml:space="preserve">, </w:t>
      </w:r>
      <w:r w:rsidR="00A9244A" w:rsidRPr="0058315C">
        <w:rPr>
          <w:rFonts w:cs="Times New Roman"/>
        </w:rPr>
        <w:t>σ</w:t>
      </w:r>
      <w:r w:rsidR="0058315C">
        <w:rPr>
          <w:rFonts w:cs="Times New Roman"/>
        </w:rPr>
        <w:t xml:space="preserve"> is scattering coefficient,</w:t>
      </w:r>
      <w:r w:rsidR="00267F1A">
        <w:rPr>
          <w:rFonts w:cs="Times New Roman"/>
        </w:rPr>
        <w:t xml:space="preserve"> and</w:t>
      </w:r>
      <w:r w:rsidR="0058315C">
        <w:rPr>
          <w:rFonts w:cs="Times New Roman"/>
        </w:rPr>
        <w:t xml:space="preserve"> G is the incident </w:t>
      </w:r>
      <w:r w:rsidR="0058315C">
        <w:rPr>
          <w:rFonts w:cs="Times New Roman"/>
        </w:rPr>
        <w:lastRenderedPageBreak/>
        <w:t>radiation</w:t>
      </w:r>
      <w:r w:rsidR="00812D1F">
        <w:rPr>
          <w:rFonts w:cs="Times New Roman"/>
        </w:rPr>
        <w:t>. This radiation</w:t>
      </w:r>
      <w:r w:rsidR="005F53A2">
        <w:rPr>
          <w:rFonts w:cs="Times New Roman"/>
        </w:rPr>
        <w:t xml:space="preserve"> is</w:t>
      </w:r>
      <w:r w:rsidR="00812D1F">
        <w:rPr>
          <w:rFonts w:cs="Times New Roman"/>
        </w:rPr>
        <w:t xml:space="preserve"> model</w:t>
      </w:r>
      <w:r w:rsidR="005F53A2">
        <w:rPr>
          <w:rFonts w:cs="Times New Roman"/>
        </w:rPr>
        <w:t>led</w:t>
      </w:r>
      <w:r w:rsidR="00812D1F">
        <w:rPr>
          <w:rFonts w:cs="Times New Roman"/>
        </w:rPr>
        <w:t xml:space="preserve"> </w:t>
      </w:r>
      <w:r w:rsidR="00605A29">
        <w:rPr>
          <w:rFonts w:eastAsiaTheme="minorEastAsia"/>
          <w:iCs/>
        </w:rPr>
        <w:t xml:space="preserve">based on the expansion of radiation intensity into an orthogonal series of spherical harmonies </w:t>
      </w:r>
      <w:r w:rsidR="00605A29">
        <w:rPr>
          <w:rFonts w:eastAsiaTheme="minorEastAsia"/>
          <w:iCs/>
        </w:rPr>
        <w:fldChar w:fldCharType="begin"/>
      </w:r>
      <w:r w:rsidR="00B84A76">
        <w:rPr>
          <w:rFonts w:eastAsiaTheme="minorEastAsia"/>
          <w:iCs/>
        </w:rPr>
        <w:instrText xml:space="preserve"> ADDIN EN.CITE &lt;EndNote&gt;&lt;Cite&gt;&lt;Author&gt;Cheng&lt;/Author&gt;&lt;Year&gt;1964&lt;/Year&gt;&lt;RecNum&gt;164&lt;/RecNum&gt;&lt;DisplayText&gt;[82]&lt;/DisplayText&gt;&lt;record&gt;&lt;rec-number&gt;164&lt;/rec-number&gt;&lt;foreign-keys&gt;&lt;key app="EN" db-id="xrxf5zasg5w25ke9x5t50avuexxwe2z5pwd2" timestamp="1539254279"&gt;164&lt;/key&gt;&lt;/foreign-keys&gt;&lt;ref-type name="Journal Article"&gt;17&lt;/ref-type&gt;&lt;contributors&gt;&lt;authors&gt;&lt;author&gt;Cheng, Ping&lt;/author&gt;&lt;/authors&gt;&lt;/contributors&gt;&lt;titles&gt;&lt;title&gt;Two-dimensional radiating gas flow by a moment method&lt;/title&gt;&lt;secondary-title&gt;AIAA journal&lt;/secondary-title&gt;&lt;/titles&gt;&lt;periodical&gt;&lt;full-title&gt;AIAA journal&lt;/full-title&gt;&lt;/periodical&gt;&lt;pages&gt;1662-1664&lt;/pages&gt;&lt;volume&gt;2&lt;/volume&gt;&lt;number&gt;9&lt;/number&gt;&lt;dates&gt;&lt;year&gt;1964&lt;/year&gt;&lt;/dates&gt;&lt;isbn&gt;0001-1452&lt;/isbn&gt;&lt;urls&gt;&lt;/urls&gt;&lt;/record&gt;&lt;/Cite&gt;&lt;/EndNote&gt;</w:instrText>
      </w:r>
      <w:r w:rsidR="00605A29">
        <w:rPr>
          <w:rFonts w:eastAsiaTheme="minorEastAsia"/>
          <w:iCs/>
        </w:rPr>
        <w:fldChar w:fldCharType="separate"/>
      </w:r>
      <w:r w:rsidR="00B84A76">
        <w:rPr>
          <w:rFonts w:eastAsiaTheme="minorEastAsia"/>
          <w:iCs/>
          <w:noProof/>
        </w:rPr>
        <w:t>[</w:t>
      </w:r>
      <w:hyperlink w:anchor="_ENREF_82" w:tooltip="Cheng, 1964 #164" w:history="1">
        <w:r w:rsidR="00482842">
          <w:rPr>
            <w:rFonts w:eastAsiaTheme="minorEastAsia"/>
            <w:iCs/>
            <w:noProof/>
          </w:rPr>
          <w:t>82</w:t>
        </w:r>
      </w:hyperlink>
      <w:r w:rsidR="00B84A76">
        <w:rPr>
          <w:rFonts w:eastAsiaTheme="minorEastAsia"/>
          <w:iCs/>
          <w:noProof/>
        </w:rPr>
        <w:t>]</w:t>
      </w:r>
      <w:r w:rsidR="00605A29">
        <w:rPr>
          <w:rFonts w:eastAsiaTheme="minorEastAsia"/>
          <w:iCs/>
        </w:rPr>
        <w:fldChar w:fldCharType="end"/>
      </w:r>
      <w:r w:rsidR="00605A29">
        <w:rPr>
          <w:rFonts w:eastAsiaTheme="minorEastAsia"/>
          <w:iCs/>
        </w:rPr>
        <w:t xml:space="preserve">. </w:t>
      </w:r>
      <w:r w:rsidR="00F918EE" w:rsidRPr="00F918EE">
        <w:t>The modeling of flame radiation is essential for accurate prediction of NO</w:t>
      </w:r>
      <w:r w:rsidR="00F918EE" w:rsidRPr="00F918EE">
        <w:rPr>
          <w:vertAlign w:val="subscript"/>
        </w:rPr>
        <w:t>X</w:t>
      </w:r>
      <w:r w:rsidR="00F918EE" w:rsidRPr="00F918EE">
        <w:t xml:space="preserve"> emission</w:t>
      </w:r>
      <w:r w:rsidR="002C615B">
        <w:t xml:space="preserve"> </w:t>
      </w:r>
      <w:r w:rsidR="002C615B">
        <w:fldChar w:fldCharType="begin"/>
      </w:r>
      <w:r w:rsidR="00B84A76">
        <w:instrText xml:space="preserve"> ADDIN EN.CITE &lt;EndNote&gt;&lt;Cite&gt;&lt;Author&gt;Bazooyar&lt;/Author&gt;&lt;Year&gt;2016&lt;/Year&gt;&lt;RecNum&gt;170&lt;/RecNum&gt;&lt;DisplayText&gt;[83]&lt;/DisplayText&gt;&lt;record&gt;&lt;rec-number&gt;170&lt;/rec-number&gt;&lt;foreign-keys&gt;&lt;key app="EN" db-id="xrxf5zasg5w25ke9x5t50avuexxwe2z5pwd2" timestamp="1540744610"&gt;170&lt;/key&gt;&lt;/foreign-keys&gt;&lt;ref-type name="Journal Article"&gt;17&lt;/ref-type&gt;&lt;contributors&gt;&lt;authors&gt;&lt;author&gt;Bazooyar, Bahamin&lt;/author&gt;&lt;author&gt;Shariati, Ahmad&lt;/author&gt;&lt;author&gt;Hashemabadi, Seyed Hassan&lt;/author&gt;&lt;/authors&gt;&lt;/contributors&gt;&lt;titles&gt;&lt;title&gt;Turbulent non-premixed combustion of rapeseed methyl ester in a free shear swirl air flow&lt;/title&gt;&lt;secondary-title&gt;Industrial &amp;amp; Engineering Chemistry Research&lt;/secondary-title&gt;&lt;/titles&gt;&lt;periodical&gt;&lt;full-title&gt;Industrial &amp;amp; Engineering Chemistry Research&lt;/full-title&gt;&lt;/periodical&gt;&lt;pages&gt;11645-11663&lt;/pages&gt;&lt;volume&gt;55&lt;/volume&gt;&lt;number&gt;45&lt;/number&gt;&lt;dates&gt;&lt;year&gt;2016&lt;/year&gt;&lt;/dates&gt;&lt;isbn&gt;0888-5885&lt;/isbn&gt;&lt;urls&gt;&lt;/urls&gt;&lt;/record&gt;&lt;/Cite&gt;&lt;/EndNote&gt;</w:instrText>
      </w:r>
      <w:r w:rsidR="002C615B">
        <w:fldChar w:fldCharType="separate"/>
      </w:r>
      <w:r w:rsidR="00B84A76">
        <w:rPr>
          <w:noProof/>
        </w:rPr>
        <w:t>[</w:t>
      </w:r>
      <w:hyperlink w:anchor="_ENREF_83" w:tooltip="Bazooyar, 2016 #170" w:history="1">
        <w:r w:rsidR="00482842">
          <w:rPr>
            <w:noProof/>
          </w:rPr>
          <w:t>83</w:t>
        </w:r>
      </w:hyperlink>
      <w:r w:rsidR="00B84A76">
        <w:rPr>
          <w:noProof/>
        </w:rPr>
        <w:t>]</w:t>
      </w:r>
      <w:r w:rsidR="002C615B">
        <w:fldChar w:fldCharType="end"/>
      </w:r>
      <w:r w:rsidR="00072733">
        <w:t>, especially</w:t>
      </w:r>
      <w:r w:rsidR="00F918EE" w:rsidRPr="00F918EE">
        <w:t xml:space="preserve"> in hydrogen flames </w:t>
      </w:r>
      <w:r w:rsidR="00F918EE" w:rsidRPr="00F918EE">
        <w:fldChar w:fldCharType="begin"/>
      </w:r>
      <w:r w:rsidR="00B84A76">
        <w:instrText xml:space="preserve"> ADDIN EN.CITE &lt;EndNote&gt;&lt;Cite&gt;&lt;Author&gt;Ilbas&lt;/Author&gt;&lt;Year&gt;2005&lt;/Year&gt;&lt;RecNum&gt;261&lt;/RecNum&gt;&lt;DisplayText&gt;[84]&lt;/DisplayText&gt;&lt;record&gt;&lt;rec-number&gt;261&lt;/rec-number&gt;&lt;foreign-keys&gt;&lt;key app="EN" db-id="xrxf5zasg5w25ke9x5t50avuexxwe2z5pwd2" timestamp="1543690883"&gt;261&lt;/key&gt;&lt;/foreign-keys&gt;&lt;ref-type name="Journal Article"&gt;17&lt;/ref-type&gt;&lt;contributors&gt;&lt;authors&gt;&lt;author&gt;Ilbas, Mustafa&lt;/author&gt;&lt;/authors&gt;&lt;/contributors&gt;&lt;titles&gt;&lt;title&gt;The effect of thermal radiation and radiation models on hydrogen–hydrocarbon combustion modelling&lt;/title&gt;&lt;secondary-title&gt;International Journal of Hydrogen Energy&lt;/secondary-title&gt;&lt;/titles&gt;&lt;periodical&gt;&lt;full-title&gt;International Journal of Hydrogen Energy&lt;/full-title&gt;&lt;/periodical&gt;&lt;pages&gt;1113-1126&lt;/pages&gt;&lt;volume&gt;30&lt;/volume&gt;&lt;number&gt;10&lt;/number&gt;&lt;keywords&gt;&lt;keyword&gt;Combustion modelling&lt;/keyword&gt;&lt;keyword&gt;Hydrogen and hydrocarbon combustion&lt;/keyword&gt;&lt;keyword&gt;Radiation models&lt;/keyword&gt;&lt;keyword&gt;NO x formation&lt;/keyword&gt;&lt;/keywords&gt;&lt;dates&gt;&lt;year&gt;2005&lt;/year&gt;&lt;pub-dates&gt;&lt;date&gt;8//&lt;/date&gt;&lt;/pub-dates&gt;&lt;/dates&gt;&lt;isbn&gt;0360-3199&lt;/isbn&gt;&lt;urls&gt;&lt;related-urls&gt;&lt;url&gt;http://www.sciencedirect.com/science/article/pii/S0360319904003362&lt;/url&gt;&lt;/related-urls&gt;&lt;/urls&gt;&lt;electronic-resource-num&gt;http://dx.doi.org/10.1016/j.ijhydene.2004.10.009&lt;/electronic-resource-num&gt;&lt;/record&gt;&lt;/Cite&gt;&lt;/EndNote&gt;</w:instrText>
      </w:r>
      <w:r w:rsidR="00F918EE" w:rsidRPr="00F918EE">
        <w:fldChar w:fldCharType="separate"/>
      </w:r>
      <w:r w:rsidR="00B84A76">
        <w:rPr>
          <w:noProof/>
        </w:rPr>
        <w:t>[</w:t>
      </w:r>
      <w:hyperlink w:anchor="_ENREF_84" w:tooltip="Ilbas, 2005 #261" w:history="1">
        <w:r w:rsidR="00482842">
          <w:rPr>
            <w:noProof/>
          </w:rPr>
          <w:t>84</w:t>
        </w:r>
      </w:hyperlink>
      <w:r w:rsidR="00B84A76">
        <w:rPr>
          <w:noProof/>
        </w:rPr>
        <w:t>]</w:t>
      </w:r>
      <w:r w:rsidR="00F918EE" w:rsidRPr="00F918EE">
        <w:fldChar w:fldCharType="end"/>
      </w:r>
      <w:r w:rsidR="007E5994">
        <w:t xml:space="preserve"> with high temperature</w:t>
      </w:r>
      <w:r w:rsidR="00F918EE" w:rsidRPr="00F918EE">
        <w:t>.</w:t>
      </w:r>
      <w:r w:rsidR="00F918EE">
        <w:t xml:space="preserve"> Thermal effect is mainly responsible for the radiation in hydrogen flames </w:t>
      </w:r>
      <w:r w:rsidR="00F918EE">
        <w:fldChar w:fldCharType="begin"/>
      </w:r>
      <w:r w:rsidR="00B84A76">
        <w:instrText xml:space="preserve"> ADDIN EN.CITE &lt;EndNote&gt;&lt;Cite&gt;&lt;Author&gt;Garner&lt;/Author&gt;&lt;Year&gt;1930&lt;/Year&gt;&lt;RecNum&gt;262&lt;/RecNum&gt;&lt;DisplayText&gt;[85]&lt;/DisplayText&gt;&lt;record&gt;&lt;rec-number&gt;262&lt;/rec-number&gt;&lt;foreign-keys&gt;&lt;key app="EN" db-id="xrxf5zasg5w25ke9x5t50avuexxwe2z5pwd2" timestamp="1543690884"&gt;262&lt;/key&gt;&lt;/foreign-keys&gt;&lt;ref-type name="Journal Article"&gt;17&lt;/ref-type&gt;&lt;contributors&gt;&lt;authors&gt;&lt;author&gt;Garner, WE&lt;/author&gt;&lt;author&gt;Tawada, K&lt;/author&gt;&lt;/authors&gt;&lt;/contributors&gt;&lt;titles&gt;&lt;title&gt;The radiation from the hydrogen-oxygen flame&lt;/title&gt;&lt;secondary-title&gt;Transactions of the Faraday Society&lt;/secondary-title&gt;&lt;/titles&gt;&lt;periodical&gt;&lt;full-title&gt;Transactions of the Faraday Society&lt;/full-title&gt;&lt;/periodical&gt;&lt;pages&gt;36-45&lt;/pages&gt;&lt;volume&gt;26&lt;/volume&gt;&lt;dates&gt;&lt;year&gt;1930&lt;/year&gt;&lt;/dates&gt;&lt;urls&gt;&lt;/urls&gt;&lt;/record&gt;&lt;/Cite&gt;&lt;/EndNote&gt;</w:instrText>
      </w:r>
      <w:r w:rsidR="00F918EE">
        <w:fldChar w:fldCharType="separate"/>
      </w:r>
      <w:r w:rsidR="00B84A76">
        <w:rPr>
          <w:noProof/>
        </w:rPr>
        <w:t>[</w:t>
      </w:r>
      <w:hyperlink w:anchor="_ENREF_85" w:tooltip="Garner, 1930 #262" w:history="1">
        <w:r w:rsidR="00482842">
          <w:rPr>
            <w:noProof/>
          </w:rPr>
          <w:t>85</w:t>
        </w:r>
      </w:hyperlink>
      <w:r w:rsidR="00B84A76">
        <w:rPr>
          <w:noProof/>
        </w:rPr>
        <w:t>]</w:t>
      </w:r>
      <w:r w:rsidR="00F918EE">
        <w:fldChar w:fldCharType="end"/>
      </w:r>
      <w:r w:rsidR="00F918EE">
        <w:t xml:space="preserve">. </w:t>
      </w:r>
      <w:proofErr w:type="spellStart"/>
      <w:r w:rsidR="00F918EE" w:rsidRPr="00F918EE">
        <w:t>Frassoldati</w:t>
      </w:r>
      <w:proofErr w:type="spellEnd"/>
      <w:r w:rsidR="00F918EE" w:rsidRPr="00F918EE">
        <w:t xml:space="preserve"> et al. </w:t>
      </w:r>
      <w:r w:rsidR="00F918EE" w:rsidRPr="00F918EE">
        <w:fldChar w:fldCharType="begin"/>
      </w:r>
      <w:r w:rsidR="00B84A76">
        <w:instrText xml:space="preserve"> ADDIN EN.CITE &lt;EndNote&gt;&lt;Cite&gt;&lt;Author&gt;Frassoldati&lt;/Author&gt;&lt;Year&gt;2006&lt;/Year&gt;&lt;RecNum&gt;263&lt;/RecNum&gt;&lt;DisplayText&gt;[86]&lt;/DisplayText&gt;&lt;record&gt;&lt;rec-number&gt;263&lt;/rec-number&gt;&lt;foreign-keys&gt;&lt;key app="EN" db-id="xrxf5zasg5w25ke9x5t50avuexxwe2z5pwd2" timestamp="1543690884"&gt;263&lt;/key&gt;&lt;/foreign-keys&gt;&lt;ref-type name="Journal Article"&gt;17&lt;/ref-type&gt;&lt;contributors&gt;&lt;authors&gt;&lt;author&gt;Frassoldati, A.&lt;/author&gt;&lt;author&gt;Faravelli, T.&lt;/author&gt;&lt;author&gt;Ranzi, E.&lt;/author&gt;&lt;/authors&gt;&lt;/contributors&gt;&lt;titles&gt;&lt;title&gt;A wide range modeling study of formation and nitrogen chemistry in hydrogen combustion&lt;/title&gt;&lt;secondary-title&gt;International Journal of Hydrogen Energy&lt;/secondary-title&gt;&lt;/titles&gt;&lt;periodical&gt;&lt;full-title&gt;International Journal of Hydrogen Energy&lt;/full-title&gt;&lt;/periodical&gt;&lt;pages&gt;2310-2328&lt;/pages&gt;&lt;volume&gt;31&lt;/volume&gt;&lt;number&gt;15&lt;/number&gt;&lt;keywords&gt;&lt;keyword&gt;Hydrogen kinetics&lt;/keyword&gt;&lt;keyword&gt;Combustion modeling&lt;/keyword&gt;&lt;keyword&gt;NO x formation&lt;/keyword&gt;&lt;keyword&gt;Flame speed&lt;/keyword&gt;&lt;keyword&gt;Ignition delay&lt;/keyword&gt;&lt;keyword&gt;Hydrogen flames&lt;/keyword&gt;&lt;/keywords&gt;&lt;dates&gt;&lt;year&gt;2006&lt;/year&gt;&lt;pub-dates&gt;&lt;date&gt;12//&lt;/date&gt;&lt;/pub-dates&gt;&lt;/dates&gt;&lt;isbn&gt;0360-3199&lt;/isbn&gt;&lt;urls&gt;&lt;related-urls&gt;&lt;url&gt;http://www.sciencedirect.com/science/article/pii/S036031990600084X&lt;/url&gt;&lt;/related-urls&gt;&lt;/urls&gt;&lt;electronic-resource-num&gt;http://dx.doi.org/10.1016/j.ijhydene.2006.02.014&lt;/electronic-resource-num&gt;&lt;/record&gt;&lt;/Cite&gt;&lt;/EndNote&gt;</w:instrText>
      </w:r>
      <w:r w:rsidR="00F918EE" w:rsidRPr="00F918EE">
        <w:fldChar w:fldCharType="separate"/>
      </w:r>
      <w:r w:rsidR="00B84A76">
        <w:rPr>
          <w:noProof/>
        </w:rPr>
        <w:t>[</w:t>
      </w:r>
      <w:hyperlink w:anchor="_ENREF_86" w:tooltip="Frassoldati, 2006 #263" w:history="1">
        <w:r w:rsidR="00482842">
          <w:rPr>
            <w:noProof/>
          </w:rPr>
          <w:t>86</w:t>
        </w:r>
      </w:hyperlink>
      <w:r w:rsidR="00B84A76">
        <w:rPr>
          <w:noProof/>
        </w:rPr>
        <w:t>]</w:t>
      </w:r>
      <w:r w:rsidR="00F918EE" w:rsidRPr="00F918EE">
        <w:fldChar w:fldCharType="end"/>
      </w:r>
      <w:r w:rsidR="00F918EE" w:rsidRPr="00F918EE">
        <w:t xml:space="preserve"> </w:t>
      </w:r>
      <w:r w:rsidR="00F918EE">
        <w:t>have shown</w:t>
      </w:r>
      <w:r w:rsidR="003D037F">
        <w:t xml:space="preserve"> that reactions </w:t>
      </w:r>
      <w:r w:rsidR="003D037F" w:rsidRPr="00F918EE">
        <w:t>NO</w:t>
      </w:r>
      <w:r w:rsidR="003D037F" w:rsidRPr="00F918EE">
        <w:rPr>
          <w:vertAlign w:val="subscript"/>
        </w:rPr>
        <w:t>2</w:t>
      </w:r>
      <w:r w:rsidR="003D037F" w:rsidRPr="00F918EE">
        <w:t>+H</w:t>
      </w:r>
      <w:r w:rsidR="003D037F" w:rsidRPr="00F918EE">
        <w:rPr>
          <w:vertAlign w:val="subscript"/>
        </w:rPr>
        <w:t>2</w:t>
      </w:r>
      <w:r w:rsidR="00BA26D7" w:rsidRPr="00BA26D7">
        <w:rPr>
          <w:position w:val="-6"/>
        </w:rPr>
        <w:object w:dxaOrig="300" w:dyaOrig="240" w14:anchorId="4DCAF1D0">
          <v:shape id="_x0000_i1055" type="#_x0000_t75" style="width:16.3pt;height:14pt" o:ole="">
            <v:imagedata r:id="rId68" o:title=""/>
          </v:shape>
          <o:OLEObject Type="Embed" ProgID="Equation.DSMT4" ShapeID="_x0000_i1055" DrawAspect="Content" ObjectID="_1616424938" r:id="rId69"/>
        </w:object>
      </w:r>
      <w:r w:rsidR="003D037F" w:rsidRPr="00F918EE">
        <w:t>HONO+H</w:t>
      </w:r>
      <w:r w:rsidR="00BA26D7">
        <w:t xml:space="preserve"> </w:t>
      </w:r>
      <w:r w:rsidR="003D037F" w:rsidRPr="00F918EE">
        <w:t>and</w:t>
      </w:r>
      <w:r w:rsidR="00BA26D7">
        <w:t xml:space="preserve"> </w:t>
      </w:r>
      <w:r w:rsidR="003D037F" w:rsidRPr="00F918EE">
        <w:t>N</w:t>
      </w:r>
      <w:r w:rsidR="003D037F" w:rsidRPr="00F918EE">
        <w:rPr>
          <w:vertAlign w:val="subscript"/>
        </w:rPr>
        <w:t>2</w:t>
      </w:r>
      <w:r w:rsidR="003D037F" w:rsidRPr="00F918EE">
        <w:t>H</w:t>
      </w:r>
      <w:r w:rsidR="003D037F" w:rsidRPr="00F918EE">
        <w:rPr>
          <w:vertAlign w:val="subscript"/>
        </w:rPr>
        <w:t>2</w:t>
      </w:r>
      <w:r w:rsidR="003D037F" w:rsidRPr="00F918EE">
        <w:t>+NO</w:t>
      </w:r>
      <w:r w:rsidR="00BA26D7" w:rsidRPr="00BA26D7">
        <w:rPr>
          <w:position w:val="-6"/>
        </w:rPr>
        <w:object w:dxaOrig="300" w:dyaOrig="240" w14:anchorId="08F37AAA">
          <v:shape id="_x0000_i1056" type="#_x0000_t75" style="width:16.3pt;height:14pt" o:ole="">
            <v:imagedata r:id="rId68" o:title=""/>
          </v:shape>
          <o:OLEObject Type="Embed" ProgID="Equation.DSMT4" ShapeID="_x0000_i1056" DrawAspect="Content" ObjectID="_1616424939" r:id="rId70"/>
        </w:object>
      </w:r>
      <w:r w:rsidR="003D037F" w:rsidRPr="00F918EE">
        <w:t>N</w:t>
      </w:r>
      <w:r w:rsidR="003D037F" w:rsidRPr="00F918EE">
        <w:rPr>
          <w:vertAlign w:val="subscript"/>
        </w:rPr>
        <w:t>2</w:t>
      </w:r>
      <w:r w:rsidR="003D037F" w:rsidRPr="00F918EE">
        <w:t>O+NH</w:t>
      </w:r>
      <w:r w:rsidR="003D037F" w:rsidRPr="00F918EE">
        <w:rPr>
          <w:vertAlign w:val="subscript"/>
        </w:rPr>
        <w:t>2</w:t>
      </w:r>
      <w:r w:rsidR="00F918EE">
        <w:t xml:space="preserve"> </w:t>
      </w:r>
      <w:r w:rsidR="00F918EE" w:rsidRPr="00F918EE">
        <w:t xml:space="preserve">increase the predictability </w:t>
      </w:r>
      <w:r w:rsidR="007A2211">
        <w:t>of numerical simulation</w:t>
      </w:r>
      <w:r w:rsidR="00F359CA">
        <w:t xml:space="preserve"> for NO</w:t>
      </w:r>
      <w:r w:rsidR="00F359CA" w:rsidRPr="00F359CA">
        <w:rPr>
          <w:vertAlign w:val="subscript"/>
        </w:rPr>
        <w:t>x</w:t>
      </w:r>
      <w:r w:rsidR="00F359CA">
        <w:t xml:space="preserve"> emission</w:t>
      </w:r>
      <w:r w:rsidR="00CE204C">
        <w:t xml:space="preserve">. </w:t>
      </w:r>
      <w:r w:rsidR="00940E42">
        <w:rPr>
          <w:vertAlign w:val="subscript"/>
        </w:rPr>
        <w:t xml:space="preserve"> </w:t>
      </w:r>
    </w:p>
    <w:p w14:paraId="0278066B" w14:textId="677CE98A" w:rsidR="00F8572A" w:rsidRDefault="00F8572A" w:rsidP="00052C72">
      <w:pPr>
        <w:pStyle w:val="Heading2"/>
        <w:rPr>
          <w:rFonts w:eastAsiaTheme="minorEastAsia"/>
        </w:rPr>
      </w:pPr>
      <w:r w:rsidRPr="00F8572A">
        <w:rPr>
          <w:rFonts w:eastAsiaTheme="minorEastAsia"/>
        </w:rPr>
        <w:t>2.</w:t>
      </w:r>
      <w:r w:rsidR="00052C72">
        <w:rPr>
          <w:rFonts w:eastAsiaTheme="minorEastAsia"/>
        </w:rPr>
        <w:t>6</w:t>
      </w:r>
      <w:r w:rsidRPr="00F8572A">
        <w:rPr>
          <w:rFonts w:eastAsiaTheme="minorEastAsia"/>
        </w:rPr>
        <w:t xml:space="preserve"> </w:t>
      </w:r>
      <w:r w:rsidR="00D22D91">
        <w:rPr>
          <w:rFonts w:eastAsiaTheme="minorEastAsia"/>
        </w:rPr>
        <w:t xml:space="preserve">Numerical </w:t>
      </w:r>
      <w:r w:rsidR="00AD2ED3">
        <w:rPr>
          <w:rFonts w:eastAsiaTheme="minorEastAsia"/>
        </w:rPr>
        <w:t xml:space="preserve">method </w:t>
      </w:r>
    </w:p>
    <w:p w14:paraId="16483D87" w14:textId="7803057D" w:rsidR="00B76268" w:rsidRPr="00AD6DD3" w:rsidRDefault="00B76268" w:rsidP="006B1A56">
      <w:pPr>
        <w:jc w:val="both"/>
      </w:pPr>
      <w:r>
        <w:t xml:space="preserve">The hybrid algorithm of </w:t>
      </w:r>
      <w:r w:rsidR="00AD2ED3">
        <w:t>finite volume</w:t>
      </w:r>
      <w:r>
        <w:t xml:space="preserve"> </w:t>
      </w:r>
      <w:r w:rsidR="000F2EB7">
        <w:t>PDF/particle</w:t>
      </w:r>
      <w:r w:rsidR="00AD2ED3">
        <w:t xml:space="preserve"> </w:t>
      </w:r>
      <w:r w:rsidR="00B4089B">
        <w:t>is</w:t>
      </w:r>
      <w:r w:rsidR="000F2EB7">
        <w:t xml:space="preserve"> </w:t>
      </w:r>
      <w:r w:rsidR="00B4089B">
        <w:t>used</w:t>
      </w:r>
      <w:r w:rsidR="000F2EB7">
        <w:t xml:space="preserve"> </w:t>
      </w:r>
      <w:r w:rsidR="00002CBA">
        <w:t xml:space="preserve">to </w:t>
      </w:r>
      <w:r w:rsidR="009E4818">
        <w:t>solve</w:t>
      </w:r>
      <w:r w:rsidR="000F2EB7">
        <w:t xml:space="preserve"> the governing equations. </w:t>
      </w:r>
      <w:r>
        <w:t xml:space="preserve">A steady segregated solver with implicit formulation is </w:t>
      </w:r>
      <w:r w:rsidR="008B2386">
        <w:t>exploited</w:t>
      </w:r>
      <w:r>
        <w:t xml:space="preserve"> in the finite </w:t>
      </w:r>
      <w:r w:rsidR="0061684D">
        <w:t>volumes</w:t>
      </w:r>
      <w:r>
        <w:t xml:space="preserve">. </w:t>
      </w:r>
      <w:r w:rsidR="0035124C">
        <w:t xml:space="preserve">The </w:t>
      </w:r>
      <w:r w:rsidR="007F7423">
        <w:t>flow</w:t>
      </w:r>
      <w:r w:rsidR="0035124C">
        <w:t xml:space="preserve"> characteristics </w:t>
      </w:r>
      <w:r w:rsidR="001909BC">
        <w:t>including</w:t>
      </w:r>
      <w:r w:rsidR="0035124C">
        <w:t xml:space="preserve"> </w:t>
      </w:r>
      <w:r w:rsidR="0061684D">
        <w:t xml:space="preserve">mean </w:t>
      </w:r>
      <w:r w:rsidR="00447EB8">
        <w:t>fluid</w:t>
      </w:r>
      <w:r w:rsidR="008A5947">
        <w:t xml:space="preserve"> </w:t>
      </w:r>
      <w:r w:rsidR="00447EB8">
        <w:t>velocity</w:t>
      </w:r>
      <w:r w:rsidR="008A5947">
        <w:t xml:space="preserve">, turbulent viscosity and turbulent timescale </w:t>
      </w:r>
      <w:r w:rsidR="008B2386">
        <w:t>are</w:t>
      </w:r>
      <w:r w:rsidR="008A5947">
        <w:t xml:space="preserve"> </w:t>
      </w:r>
      <w:r w:rsidR="00EF3B3C">
        <w:t>obtained</w:t>
      </w:r>
      <w:r w:rsidR="008A5947">
        <w:t xml:space="preserve"> from the finite volume</w:t>
      </w:r>
      <w:r w:rsidR="0061684D">
        <w:t>s</w:t>
      </w:r>
      <w:r w:rsidR="008A5947">
        <w:t xml:space="preserve"> and then are </w:t>
      </w:r>
      <w:r w:rsidR="00447EB8">
        <w:t>used</w:t>
      </w:r>
      <w:r w:rsidR="008A5947">
        <w:t xml:space="preserve"> in the PDF/particle algorithm. The mean density and viscosity are </w:t>
      </w:r>
      <w:r w:rsidR="00C6090A">
        <w:t>calculated</w:t>
      </w:r>
      <w:r w:rsidR="008A5947">
        <w:t xml:space="preserve"> from the properties of particle and </w:t>
      </w:r>
      <w:r w:rsidR="00C6090A">
        <w:t>implemented</w:t>
      </w:r>
      <w:r w:rsidR="008A5947">
        <w:t xml:space="preserve"> in the equation</w:t>
      </w:r>
      <w:r w:rsidR="008B2386">
        <w:t xml:space="preserve"> of motion</w:t>
      </w:r>
      <w:r w:rsidR="008A5947">
        <w:t xml:space="preserve">. </w:t>
      </w:r>
      <w:r w:rsidR="00916CD4">
        <w:t>A</w:t>
      </w:r>
      <w:r>
        <w:t xml:space="preserve"> second order upwind </w:t>
      </w:r>
      <w:r w:rsidR="006222E8">
        <w:t>method</w:t>
      </w:r>
      <w:r>
        <w:t xml:space="preserve"> is </w:t>
      </w:r>
      <w:r w:rsidR="004F30F1">
        <w:t>utilized</w:t>
      </w:r>
      <w:r>
        <w:t xml:space="preserve"> for</w:t>
      </w:r>
      <w:r w:rsidR="00381E57">
        <w:t xml:space="preserve"> </w:t>
      </w:r>
      <w:r w:rsidR="008B2386">
        <w:t xml:space="preserve">the </w:t>
      </w:r>
      <w:r>
        <w:t>space derivatives of the advection terms in the transport equation</w:t>
      </w:r>
      <w:r w:rsidR="00916CD4">
        <w:t>s. The</w:t>
      </w:r>
      <w:r>
        <w:t xml:space="preserve"> </w:t>
      </w:r>
      <w:proofErr w:type="spellStart"/>
      <w:r>
        <w:t>PREs</w:t>
      </w:r>
      <w:r w:rsidR="00FE33BD">
        <w:t>sure</w:t>
      </w:r>
      <w:proofErr w:type="spellEnd"/>
      <w:r w:rsidR="00FE33BD">
        <w:t xml:space="preserve"> Staggering Option (PRESTO)</w:t>
      </w:r>
      <w:r w:rsidR="00916CD4">
        <w:t xml:space="preserve"> and</w:t>
      </w:r>
      <w:r w:rsidR="00FE33BD">
        <w:t xml:space="preserve"> </w:t>
      </w:r>
      <w:r w:rsidR="00916CD4">
        <w:t>t</w:t>
      </w:r>
      <w:r w:rsidR="00FE33BD">
        <w:t xml:space="preserve">he </w:t>
      </w:r>
      <w:r w:rsidR="00176B73">
        <w:t>Pressure Implicit with Split Operator (</w:t>
      </w:r>
      <w:r>
        <w:t>PISO</w:t>
      </w:r>
      <w:r w:rsidR="00176B73">
        <w:t>)</w:t>
      </w:r>
      <w:r w:rsidR="00506F8B">
        <w:t xml:space="preserve"> are </w:t>
      </w:r>
      <w:r w:rsidR="00385D34">
        <w:t>utilized</w:t>
      </w:r>
      <w:r w:rsidR="00506F8B">
        <w:t xml:space="preserve"> for</w:t>
      </w:r>
      <w:r w:rsidR="00385D34">
        <w:t xml:space="preserve"> </w:t>
      </w:r>
      <w:r w:rsidR="00506F8B">
        <w:t>pressure and pressure coupling, respectively.</w:t>
      </w:r>
      <w:r>
        <w:t xml:space="preserve"> </w:t>
      </w:r>
      <w:r w:rsidR="00EC43AB">
        <w:t>A</w:t>
      </w:r>
      <w:r w:rsidR="000119A4">
        <w:t xml:space="preserve"> particle-based</w:t>
      </w:r>
      <w:r w:rsidR="00EC43AB">
        <w:t xml:space="preserve"> </w:t>
      </w:r>
      <w:proofErr w:type="spellStart"/>
      <w:r w:rsidR="00E170D8">
        <w:t>Lagrangian</w:t>
      </w:r>
      <w:proofErr w:type="spellEnd"/>
      <w:r w:rsidR="00E170D8">
        <w:t xml:space="preserve">  </w:t>
      </w:r>
      <w:r w:rsidR="00743A2D">
        <w:t>method</w:t>
      </w:r>
      <w:r w:rsidR="000119A4">
        <w:t xml:space="preserve"> designed by professor Pope </w:t>
      </w:r>
      <w:r w:rsidR="000119A4">
        <w:fldChar w:fldCharType="begin"/>
      </w:r>
      <w:r w:rsidR="00B84A76">
        <w:instrText xml:space="preserve"> ADDIN EN.CITE &lt;EndNote&gt;&lt;Cite&gt;&lt;Author&gt;Pope&lt;/Author&gt;&lt;Year&gt;1985&lt;/Year&gt;&lt;RecNum&gt;264&lt;/RecNum&gt;&lt;DisplayText&gt;[87]&lt;/DisplayText&gt;&lt;record&gt;&lt;rec-number&gt;264&lt;/rec-number&gt;&lt;foreign-keys&gt;&lt;key app="EN" db-id="xrxf5zasg5w25ke9x5t50avuexxwe2z5pwd2" timestamp="1543690884"&gt;264&lt;/key&gt;&lt;/foreign-keys&gt;&lt;ref-type name="Journal Article"&gt;17&lt;/ref-type&gt;&lt;contributors&gt;&lt;authors&gt;&lt;author&gt;Pope, Stephen B&lt;/author&gt;&lt;/authors&gt;&lt;/contributors&gt;&lt;titles&gt;&lt;title&gt;PDF methods for turbulent reactive flows&lt;/title&gt;&lt;secondary-title&gt;Progress in Energy and Combustion Science&lt;/secondary-title&gt;&lt;/titles&gt;&lt;periodical&gt;&lt;full-title&gt;Progress in energy and combustion science&lt;/full-title&gt;&lt;/periodical&gt;&lt;pages&gt;119-192&lt;/pages&gt;&lt;volume&gt;11&lt;/volume&gt;&lt;number&gt;2&lt;/number&gt;&lt;dates&gt;&lt;year&gt;1985&lt;/year&gt;&lt;/dates&gt;&lt;isbn&gt;0360-1285&lt;/isbn&gt;&lt;urls&gt;&lt;/urls&gt;&lt;/record&gt;&lt;/Cite&gt;&lt;/EndNote&gt;</w:instrText>
      </w:r>
      <w:r w:rsidR="000119A4">
        <w:fldChar w:fldCharType="separate"/>
      </w:r>
      <w:r w:rsidR="00B84A76">
        <w:rPr>
          <w:noProof/>
        </w:rPr>
        <w:t>[</w:t>
      </w:r>
      <w:hyperlink w:anchor="_ENREF_87" w:tooltip="Pope, 1985 #264" w:history="1">
        <w:r w:rsidR="00482842">
          <w:rPr>
            <w:noProof/>
          </w:rPr>
          <w:t>87</w:t>
        </w:r>
      </w:hyperlink>
      <w:r w:rsidR="00B84A76">
        <w:rPr>
          <w:noProof/>
        </w:rPr>
        <w:t>]</w:t>
      </w:r>
      <w:r w:rsidR="000119A4">
        <w:fldChar w:fldCharType="end"/>
      </w:r>
      <w:r w:rsidR="000119A4">
        <w:t xml:space="preserve"> is employed for solving the evolution of PDF equations. This </w:t>
      </w:r>
      <w:r w:rsidR="00F91558">
        <w:t>technique</w:t>
      </w:r>
      <w:r w:rsidR="000119A4">
        <w:t xml:space="preserve"> is more </w:t>
      </w:r>
      <w:r w:rsidR="00364E57">
        <w:t>time efficient</w:t>
      </w:r>
      <w:r w:rsidR="000119A4">
        <w:t xml:space="preserve"> than the convectional discretization </w:t>
      </w:r>
      <w:r w:rsidR="00F91558">
        <w:t>methods</w:t>
      </w:r>
      <w:r w:rsidR="000119A4">
        <w:t xml:space="preserve"> </w:t>
      </w:r>
      <w:r w:rsidR="00AE3F77">
        <w:t>since it leads to the linear</w:t>
      </w:r>
      <w:r w:rsidR="00EC43AB">
        <w:t xml:space="preserve"> </w:t>
      </w:r>
      <w:r w:rsidR="00AE3F77">
        <w:t>increase of</w:t>
      </w:r>
      <w:r w:rsidR="000119A4">
        <w:t xml:space="preserve"> the computational cost</w:t>
      </w:r>
      <w:r w:rsidR="00AE3F77">
        <w:t xml:space="preserve"> with number of grid points</w:t>
      </w:r>
      <w:r w:rsidR="00284E08">
        <w:t xml:space="preserve"> rather than exponential</w:t>
      </w:r>
      <w:r w:rsidR="00AE3F77">
        <w:t>.</w:t>
      </w:r>
      <w:r w:rsidR="00F91558">
        <w:t xml:space="preserve"> </w:t>
      </w:r>
      <w:r w:rsidR="000421FA">
        <w:t xml:space="preserve">In the </w:t>
      </w:r>
      <w:proofErr w:type="spellStart"/>
      <w:r w:rsidR="00260853">
        <w:t>Lagrangian</w:t>
      </w:r>
      <w:proofErr w:type="spellEnd"/>
      <w:r w:rsidR="00260853">
        <w:t xml:space="preserve"> </w:t>
      </w:r>
      <w:r w:rsidR="000421FA">
        <w:t xml:space="preserve">particle-based method, </w:t>
      </w:r>
      <w:r w:rsidR="00EC43AB">
        <w:t>t</w:t>
      </w:r>
      <w:r w:rsidR="00F91558">
        <w:t>he</w:t>
      </w:r>
      <w:r w:rsidR="00B76C33">
        <w:t xml:space="preserve"> properties of an</w:t>
      </w:r>
      <w:r w:rsidR="00F91558">
        <w:t xml:space="preserve"> ensemble of particles</w:t>
      </w:r>
      <w:r w:rsidR="00B76C33" w:rsidRPr="00B76C33">
        <w:t xml:space="preserve"> </w:t>
      </w:r>
      <w:r w:rsidR="00B76C33">
        <w:t>evolve statistically</w:t>
      </w:r>
      <w:r w:rsidR="002F0E38" w:rsidRPr="002F0E38">
        <w:t xml:space="preserve"> </w:t>
      </w:r>
      <w:r w:rsidR="002F0E38">
        <w:t>in physical and composition spaces</w:t>
      </w:r>
      <w:r w:rsidR="00F91558">
        <w:t xml:space="preserve"> </w:t>
      </w:r>
      <w:r w:rsidR="002F0E38">
        <w:t>based on</w:t>
      </w:r>
      <w:r w:rsidR="00F91558">
        <w:t xml:space="preserve"> stochastic differential equations</w:t>
      </w:r>
      <w:r w:rsidR="00844FD6">
        <w:t>.</w:t>
      </w:r>
      <w:r w:rsidR="00F91558">
        <w:t xml:space="preserve"> </w:t>
      </w:r>
      <w:r w:rsidR="00844FD6">
        <w:t>Thus,</w:t>
      </w:r>
      <w:r w:rsidR="00F91558">
        <w:t xml:space="preserve"> the ensemble PDF of the particles is statistically equivalent to PDF obtained from the modelled joint composition PDF equation.</w:t>
      </w:r>
      <w:r w:rsidR="00AD6DD3">
        <w:t xml:space="preserve"> </w:t>
      </w:r>
      <w:r w:rsidR="002427AC">
        <w:t>A weak</w:t>
      </w:r>
      <w:r w:rsidR="00AD7E72">
        <w:t xml:space="preserve"> point</w:t>
      </w:r>
      <w:r w:rsidR="00AD6DD3">
        <w:t xml:space="preserve"> of the Monte Carlo </w:t>
      </w:r>
      <w:r w:rsidR="00AD7E72">
        <w:t>strategy</w:t>
      </w:r>
      <w:r w:rsidR="00AD6DD3">
        <w:t xml:space="preserve"> is that the statistical errors</w:t>
      </w:r>
      <w:r w:rsidR="00887273">
        <w:t>,</w:t>
      </w:r>
      <w:r w:rsidR="005B38D3">
        <w:t xml:space="preserve"> which</w:t>
      </w:r>
      <w:r w:rsidR="00AD6DD3">
        <w:t xml:space="preserve"> result</w:t>
      </w:r>
      <w:r w:rsidR="00F17947">
        <w:t>s</w:t>
      </w:r>
      <w:r w:rsidR="00AD6DD3">
        <w:t xml:space="preserve"> from the finite number of particles</w:t>
      </w:r>
      <w:r w:rsidR="00B93BEC">
        <w:t>,</w:t>
      </w:r>
      <w:r w:rsidR="00AD6DD3">
        <w:t xml:space="preserve"> N </w:t>
      </w:r>
      <w:r w:rsidR="00AD7E72">
        <w:t>represent</w:t>
      </w:r>
      <w:r w:rsidR="005B38D3">
        <w:t>ing</w:t>
      </w:r>
      <w:r w:rsidR="00AD6DD3">
        <w:t xml:space="preserve"> the joint PDF, </w:t>
      </w:r>
      <w:r w:rsidR="005B38D3">
        <w:t>diminishes only</w:t>
      </w:r>
      <w:r w:rsidR="00AD6DD3">
        <w:t xml:space="preserve"> with N</w:t>
      </w:r>
      <w:r w:rsidR="00AD6DD3">
        <w:rPr>
          <w:vertAlign w:val="superscript"/>
        </w:rPr>
        <w:t>-1/2</w:t>
      </w:r>
      <w:r w:rsidR="00AD6DD3">
        <w:t xml:space="preserve">. This problem can be </w:t>
      </w:r>
      <w:r w:rsidR="00ED05AA">
        <w:t>solved</w:t>
      </w:r>
      <w:r w:rsidR="00AD6DD3">
        <w:t xml:space="preserve"> by averaging the ensemble </w:t>
      </w:r>
      <w:r w:rsidR="0030535D">
        <w:t>PDF of the particles</w:t>
      </w:r>
      <w:r w:rsidR="00AD6DD3">
        <w:t xml:space="preserve"> in </w:t>
      </w:r>
      <w:r w:rsidR="00CD3AD3">
        <w:t>temporal space</w:t>
      </w:r>
      <w:r w:rsidR="00AD6DD3">
        <w:t>.</w:t>
      </w:r>
      <w:r w:rsidR="002A5EAC">
        <w:t xml:space="preserve"> </w:t>
      </w:r>
      <w:r w:rsidR="00AD6DD3">
        <w:t>Mas</w:t>
      </w:r>
      <w:r w:rsidR="002A5EAC">
        <w:t xml:space="preserve">s weighted average of </w:t>
      </w:r>
      <w:r w:rsidR="0060635A">
        <w:t>temperature,</w:t>
      </w:r>
      <w:r w:rsidR="002A5EAC">
        <w:t xml:space="preserve"> O</w:t>
      </w:r>
      <w:r w:rsidR="002A5EAC" w:rsidRPr="002A5EAC">
        <w:rPr>
          <w:vertAlign w:val="subscript"/>
        </w:rPr>
        <w:t>2</w:t>
      </w:r>
      <w:r w:rsidR="002A5EAC">
        <w:t>, N</w:t>
      </w:r>
      <w:r w:rsidR="002A5EAC" w:rsidRPr="002A5EAC">
        <w:rPr>
          <w:vertAlign w:val="subscript"/>
        </w:rPr>
        <w:t>2</w:t>
      </w:r>
      <w:r w:rsidR="002A5EAC">
        <w:t xml:space="preserve"> mass fractions </w:t>
      </w:r>
      <w:r w:rsidR="003B61FF">
        <w:t>are</w:t>
      </w:r>
      <w:r w:rsidR="00887273">
        <w:t xml:space="preserve"> also area-averaged and monitored</w:t>
      </w:r>
      <w:r w:rsidR="002A5EAC">
        <w:t xml:space="preserve"> </w:t>
      </w:r>
      <w:r w:rsidR="00887273">
        <w:t>at the</w:t>
      </w:r>
      <w:r w:rsidR="002A5EAC">
        <w:t xml:space="preserve"> exit plane of domain. </w:t>
      </w:r>
      <w:r w:rsidR="00CF074D">
        <w:t xml:space="preserve">The </w:t>
      </w:r>
      <w:r w:rsidR="00A95B60">
        <w:t xml:space="preserve">governing </w:t>
      </w:r>
      <w:r w:rsidR="00CF074D">
        <w:t xml:space="preserve">equations </w:t>
      </w:r>
      <w:r w:rsidR="00A95B60">
        <w:t>were</w:t>
      </w:r>
      <w:r w:rsidR="00CF074D">
        <w:t xml:space="preserve"> </w:t>
      </w:r>
      <w:r w:rsidR="00A95B60">
        <w:t>numerically discretized and solved</w:t>
      </w:r>
      <w:r w:rsidR="00CF074D">
        <w:t xml:space="preserve"> </w:t>
      </w:r>
      <w:r w:rsidR="004D5C1D">
        <w:t>for</w:t>
      </w:r>
      <w:r w:rsidR="00CF074D">
        <w:t xml:space="preserve"> </w:t>
      </w:r>
      <w:r w:rsidR="00731954">
        <w:t xml:space="preserve">the </w:t>
      </w:r>
      <w:r w:rsidR="00731954">
        <w:lastRenderedPageBreak/>
        <w:t>defined</w:t>
      </w:r>
      <w:r w:rsidR="004D5C1D">
        <w:t xml:space="preserve"> two-dimensional</w:t>
      </w:r>
      <w:r w:rsidR="00CF074D">
        <w:t xml:space="preserve"> statistically axisymmetric domain</w:t>
      </w:r>
      <w:r w:rsidR="009D7008">
        <w:t xml:space="preserve"> with</w:t>
      </w:r>
      <w:r w:rsidR="006B1A56">
        <w:t xml:space="preserve"> </w:t>
      </w:r>
      <w:r w:rsidR="009D7008">
        <w:t>t</w:t>
      </w:r>
      <w:r w:rsidR="006B1A56">
        <w:t xml:space="preserve">he boundary conditions given in table 3. </w:t>
      </w:r>
    </w:p>
    <w:p w14:paraId="73F38651" w14:textId="11024761" w:rsidR="008A7775" w:rsidRDefault="008A7775" w:rsidP="00D27578">
      <w:pPr>
        <w:jc w:val="both"/>
      </w:pPr>
      <w:r>
        <w:t xml:space="preserve"> </w:t>
      </w:r>
      <w:r w:rsidR="00712175">
        <w:t>The verification of the numerical simulation was also performed for different numbers of grids</w:t>
      </w:r>
      <w:r w:rsidR="002323CB">
        <w:t xml:space="preserve"> (12</w:t>
      </w:r>
      <w:proofErr w:type="gramStart"/>
      <w:r w:rsidR="00462610">
        <w:t>,</w:t>
      </w:r>
      <w:r w:rsidR="00835084">
        <w:t xml:space="preserve"> </w:t>
      </w:r>
      <w:r w:rsidR="00462610">
        <w:t>,</w:t>
      </w:r>
      <w:proofErr w:type="gramEnd"/>
      <w:r w:rsidR="00462610">
        <w:t xml:space="preserve"> 3</w:t>
      </w:r>
      <w:r w:rsidR="00D64F06">
        <w:t>8</w:t>
      </w:r>
      <w:r w:rsidR="00835084">
        <w:t>, 50, and 100 k</w:t>
      </w:r>
      <w:r w:rsidR="002323CB">
        <w:t>)</w:t>
      </w:r>
      <w:r w:rsidR="00712175">
        <w:t>.</w:t>
      </w:r>
      <w:r w:rsidR="00C34ABA">
        <w:t xml:space="preserve"> P</w:t>
      </w:r>
      <w:r>
        <w:t>reliminary simulations show</w:t>
      </w:r>
      <w:r w:rsidR="002E200E">
        <w:t>ed</w:t>
      </w:r>
      <w:r>
        <w:t xml:space="preserve"> that the sensitivity of results on the number of grids disappear with </w:t>
      </w:r>
      <w:r w:rsidR="00C2780F">
        <w:t>37</w:t>
      </w:r>
      <w:r>
        <w:t xml:space="preserve"> thousand cells, </w:t>
      </w:r>
      <w:r w:rsidR="00CE1F7C">
        <w:t>leading</w:t>
      </w:r>
      <w:r>
        <w:t xml:space="preserve"> </w:t>
      </w:r>
      <w:r w:rsidR="00CE1F7C">
        <w:t>to</w:t>
      </w:r>
      <w:r>
        <w:t xml:space="preserve"> 1%</w:t>
      </w:r>
      <w:r w:rsidR="00CE1F7C">
        <w:t xml:space="preserve"> or </w:t>
      </w:r>
      <w:r w:rsidR="006B1C06">
        <w:t xml:space="preserve">fewer </w:t>
      </w:r>
      <w:r>
        <w:t>relative error in mean temperature and concentrations of species.</w:t>
      </w:r>
      <w:r w:rsidR="002E200E">
        <w:t xml:space="preserve"> </w:t>
      </w:r>
      <w:r w:rsidR="00AE295E">
        <w:t>In</w:t>
      </w:r>
      <w:r w:rsidR="00601959">
        <w:t xml:space="preserve"> the </w:t>
      </w:r>
      <w:r>
        <w:t xml:space="preserve">verification of the solution, the </w:t>
      </w:r>
      <w:r w:rsidR="0043646F">
        <w:t>impact</w:t>
      </w:r>
      <w:r w:rsidR="00674EBA">
        <w:t xml:space="preserve"> of</w:t>
      </w:r>
      <w:r>
        <w:t xml:space="preserve"> particles</w:t>
      </w:r>
      <w:r w:rsidR="0043646F">
        <w:t xml:space="preserve"> number in each</w:t>
      </w:r>
      <w:r>
        <w:t xml:space="preserve"> cell </w:t>
      </w:r>
      <w:proofErr w:type="spellStart"/>
      <w:r>
        <w:t>N</w:t>
      </w:r>
      <w:r w:rsidRPr="00323BDB">
        <w:rPr>
          <w:vertAlign w:val="subscript"/>
        </w:rPr>
        <w:t>pc</w:t>
      </w:r>
      <w:proofErr w:type="spellEnd"/>
      <w:r>
        <w:t xml:space="preserve"> was also </w:t>
      </w:r>
      <w:r w:rsidR="00701D69">
        <w:t>considered</w:t>
      </w:r>
      <w:r>
        <w:t xml:space="preserve">. The </w:t>
      </w:r>
      <w:r w:rsidR="00765FD4">
        <w:t xml:space="preserve">number of particles </w:t>
      </w:r>
      <w:proofErr w:type="spellStart"/>
      <w:r w:rsidR="00765FD4">
        <w:t>N</w:t>
      </w:r>
      <w:r w:rsidR="00765FD4" w:rsidRPr="001C6CA6">
        <w:rPr>
          <w:vertAlign w:val="subscript"/>
        </w:rPr>
        <w:t>pc</w:t>
      </w:r>
      <w:proofErr w:type="spellEnd"/>
      <w:r w:rsidR="00765FD4">
        <w:t>=50 was considered optimum as</w:t>
      </w:r>
      <w:r w:rsidR="007D41D6">
        <w:t xml:space="preserve"> the</w:t>
      </w:r>
      <w:r w:rsidR="00765FD4">
        <w:t xml:space="preserve"> </w:t>
      </w:r>
      <w:r>
        <w:t xml:space="preserve">sensitivity </w:t>
      </w:r>
      <w:r w:rsidR="007D41D6">
        <w:t xml:space="preserve">of </w:t>
      </w:r>
      <w:r>
        <w:t>the obtained</w:t>
      </w:r>
      <w:r w:rsidR="00537C25">
        <w:t xml:space="preserve"> results </w:t>
      </w:r>
      <w:r w:rsidR="007D41D6">
        <w:t xml:space="preserve">in terms of </w:t>
      </w:r>
      <w:r>
        <w:t xml:space="preserve">mean temperature and mean mass fraction of major species </w:t>
      </w:r>
      <w:r w:rsidR="006A13A2">
        <w:t>was</w:t>
      </w:r>
      <w:r>
        <w:t xml:space="preserve"> less than 1%</w:t>
      </w:r>
      <w:r w:rsidR="001C6CA6">
        <w:t>.</w:t>
      </w:r>
      <w:r>
        <w:t xml:space="preserve"> </w:t>
      </w:r>
    </w:p>
    <w:p w14:paraId="6F4173EA" w14:textId="33C7D59A" w:rsidR="00D4693E" w:rsidRDefault="0092106E" w:rsidP="00D4693E">
      <w:pPr>
        <w:pStyle w:val="Heading2"/>
      </w:pPr>
      <w:r>
        <w:t>2.7</w:t>
      </w:r>
      <w:r w:rsidR="00D4693E">
        <w:t xml:space="preserve"> Accuracy of simulations</w:t>
      </w:r>
    </w:p>
    <w:p w14:paraId="3D08B871" w14:textId="0F8531E5" w:rsidR="00D4693E" w:rsidRPr="0081698E" w:rsidRDefault="00D114DB" w:rsidP="00DA12B4">
      <w:pPr>
        <w:jc w:val="both"/>
      </w:pPr>
      <w:r>
        <w:t xml:space="preserve">A </w:t>
      </w:r>
      <w:r w:rsidR="00D4693E">
        <w:t xml:space="preserve">comparison </w:t>
      </w:r>
      <w:r w:rsidR="00DA12B4">
        <w:t>between the</w:t>
      </w:r>
      <w:r w:rsidR="00D4693E">
        <w:t xml:space="preserve"> simulated and experimented results was performed in terms of temperature, mixture fraction, and OH, O</w:t>
      </w:r>
      <w:r w:rsidR="00D4693E" w:rsidRPr="00A1168E">
        <w:rPr>
          <w:vertAlign w:val="subscript"/>
        </w:rPr>
        <w:t>2</w:t>
      </w:r>
      <w:r w:rsidR="00D4693E">
        <w:t xml:space="preserve"> and N</w:t>
      </w:r>
      <w:r w:rsidR="00D4693E" w:rsidRPr="00A1168E">
        <w:rPr>
          <w:vertAlign w:val="subscript"/>
        </w:rPr>
        <w:t>2</w:t>
      </w:r>
      <w:r w:rsidR="00D4693E">
        <w:t xml:space="preserve"> mass fraction </w:t>
      </w:r>
      <w:r w:rsidR="000B6670">
        <w:t>to rest assured that NO is accurately simulated</w:t>
      </w:r>
      <w:r w:rsidR="00D4693E">
        <w:t xml:space="preserve">. Axial diffusion was </w:t>
      </w:r>
      <w:r w:rsidR="00BA1FC1">
        <w:t>not a part of simulation as</w:t>
      </w:r>
      <w:r w:rsidR="005972BC">
        <w:t xml:space="preserve"> the</w:t>
      </w:r>
      <w:r w:rsidR="00BA1FC1">
        <w:t xml:space="preserve"> convection term is</w:t>
      </w:r>
      <w:r w:rsidR="005972BC">
        <w:t xml:space="preserve"> dominant</w:t>
      </w:r>
      <w:r w:rsidR="00D4693E">
        <w:t>. Hence, a mixture fraction based on the trace of argon seems quite reasonable</w:t>
      </w:r>
      <w:r w:rsidR="003252F1">
        <w:t>:</w:t>
      </w:r>
    </w:p>
    <w:p w14:paraId="12989834" w14:textId="23177CB0" w:rsidR="00D4693E" w:rsidRDefault="00D4693E" w:rsidP="00D4693E">
      <w:pPr>
        <w:pStyle w:val="Caption"/>
        <w:tabs>
          <w:tab w:val="right" w:pos="9605"/>
        </w:tabs>
        <w:ind w:firstLine="0"/>
        <w:jc w:val="left"/>
      </w:pPr>
      <w:r w:rsidRPr="004D5FB4">
        <w:rPr>
          <w:position w:val="-32"/>
        </w:rPr>
        <w:object w:dxaOrig="1100" w:dyaOrig="700" w14:anchorId="7F295226">
          <v:shape id="_x0000_i1057" type="#_x0000_t75" style="width:56pt;height:34pt" o:ole="">
            <v:imagedata r:id="rId71" o:title=""/>
          </v:shape>
          <o:OLEObject Type="Embed" ProgID="Equation.DSMT4" ShapeID="_x0000_i1057" DrawAspect="Content" ObjectID="_1616424940" r:id="rId72"/>
        </w:object>
      </w:r>
      <w:r>
        <w:t xml:space="preserve"> </w:t>
      </w:r>
      <w:r>
        <w:tab/>
      </w:r>
      <w:r w:rsidR="002E3978">
        <w:rPr>
          <w:noProof/>
        </w:rPr>
        <w:fldChar w:fldCharType="begin"/>
      </w:r>
      <w:r w:rsidR="002E3978">
        <w:rPr>
          <w:noProof/>
        </w:rPr>
        <w:instrText xml:space="preserve"> SEQ Equation \* ARABIC </w:instrText>
      </w:r>
      <w:r w:rsidR="002E3978">
        <w:rPr>
          <w:noProof/>
        </w:rPr>
        <w:fldChar w:fldCharType="separate"/>
      </w:r>
      <w:r w:rsidR="0084550E">
        <w:rPr>
          <w:noProof/>
        </w:rPr>
        <w:t>11</w:t>
      </w:r>
      <w:r w:rsidR="002E3978">
        <w:rPr>
          <w:noProof/>
        </w:rPr>
        <w:fldChar w:fldCharType="end"/>
      </w:r>
    </w:p>
    <w:p w14:paraId="0313AB81" w14:textId="78C340DB" w:rsidR="00D4693E" w:rsidRPr="000267DD" w:rsidRDefault="00D4693E" w:rsidP="00D4693E">
      <w:pPr>
        <w:tabs>
          <w:tab w:val="right" w:pos="9605"/>
        </w:tabs>
        <w:jc w:val="both"/>
      </w:pPr>
      <w:r>
        <w:t xml:space="preserve">where </w:t>
      </w:r>
      <w:proofErr w:type="spellStart"/>
      <w:r>
        <w:t>Y</w:t>
      </w:r>
      <w:r w:rsidRPr="00BA5FBC">
        <w:rPr>
          <w:vertAlign w:val="subscript"/>
        </w:rPr>
        <w:t>Ar</w:t>
      </w:r>
      <w:proofErr w:type="spellEnd"/>
      <w:r>
        <w:t xml:space="preserve"> and </w:t>
      </w:r>
      <w:proofErr w:type="spellStart"/>
      <w:proofErr w:type="gramStart"/>
      <w:r>
        <w:t>Y</w:t>
      </w:r>
      <w:r w:rsidRPr="00BA5FBC">
        <w:rPr>
          <w:vertAlign w:val="subscript"/>
        </w:rPr>
        <w:t>Ar,fuel</w:t>
      </w:r>
      <w:proofErr w:type="spellEnd"/>
      <w:proofErr w:type="gramEnd"/>
      <w:r>
        <w:rPr>
          <w:vertAlign w:val="subscript"/>
        </w:rPr>
        <w:t xml:space="preserve"> </w:t>
      </w:r>
      <w:r>
        <w:t xml:space="preserve">indicate </w:t>
      </w:r>
      <w:r w:rsidR="00E559C9">
        <w:t xml:space="preserve">spatial </w:t>
      </w:r>
      <w:r>
        <w:t xml:space="preserve">argon mass fraction and its initial values in the fuel jet. </w:t>
      </w:r>
      <w:r w:rsidRPr="001431A2">
        <w:t>The mass fraction</w:t>
      </w:r>
      <w:r>
        <w:t xml:space="preserve"> </w:t>
      </w:r>
      <w:r w:rsidRPr="001431A2">
        <w:t>of argon in the fuel jet was considered 10</w:t>
      </w:r>
      <w:r w:rsidRPr="001431A2">
        <w:rPr>
          <w:vertAlign w:val="superscript"/>
        </w:rPr>
        <w:t>-6</w:t>
      </w:r>
      <w:r w:rsidRPr="001431A2">
        <w:t>. This definition</w:t>
      </w:r>
      <w:r>
        <w:t xml:space="preserve"> </w:t>
      </w:r>
      <w:r w:rsidRPr="001431A2">
        <w:t>of mixture fraction is adequate since effects of differential diffusion</w:t>
      </w:r>
      <w:r>
        <w:t xml:space="preserve"> </w:t>
      </w:r>
      <w:r w:rsidRPr="001431A2">
        <w:t xml:space="preserve">are not </w:t>
      </w:r>
      <w:r w:rsidR="0019797F" w:rsidRPr="001431A2">
        <w:t>considered</w:t>
      </w:r>
      <w:r w:rsidRPr="001431A2">
        <w:t xml:space="preserve"> in the model.</w:t>
      </w:r>
    </w:p>
    <w:p w14:paraId="24A73893" w14:textId="79C9E271" w:rsidR="00D4693E" w:rsidRDefault="00D4693E" w:rsidP="00646521">
      <w:pPr>
        <w:tabs>
          <w:tab w:val="right" w:pos="9605"/>
        </w:tabs>
        <w:jc w:val="both"/>
      </w:pPr>
      <w:r>
        <w:t xml:space="preserve">The </w:t>
      </w:r>
      <w:r w:rsidR="00F01C4B">
        <w:t>validation</w:t>
      </w:r>
      <w:r w:rsidR="0019797F">
        <w:t xml:space="preserve"> of </w:t>
      </w:r>
      <w:r>
        <w:t xml:space="preserve">mixture fraction </w:t>
      </w:r>
      <w:r w:rsidR="00305EEC">
        <w:t xml:space="preserve">(Fig 4) </w:t>
      </w:r>
      <w:r w:rsidR="0019797F">
        <w:t>gives the accuracy of the simulations in</w:t>
      </w:r>
      <w:r>
        <w:t xml:space="preserve"> mixing field. Accurate prediction of mixing fields is dependent on</w:t>
      </w:r>
      <w:r w:rsidR="00AB1CC9">
        <w:t xml:space="preserve"> the</w:t>
      </w:r>
      <w:r>
        <w:t xml:space="preserve"> employed turbulent model. A reliable turbulent model which is accurate not only in upstream of flame, but also in downstream of flame is required</w:t>
      </w:r>
      <w:r w:rsidR="00AB1CC9">
        <w:t>, especially for this test since</w:t>
      </w:r>
      <w:r w:rsidR="00856E47">
        <w:t xml:space="preserve"> the flame is lifted and</w:t>
      </w:r>
      <w:r w:rsidR="00AB1CC9">
        <w:t xml:space="preserve"> the evolution of thermal NO</w:t>
      </w:r>
      <w:r w:rsidR="00856E47">
        <w:t xml:space="preserve"> </w:t>
      </w:r>
      <w:r w:rsidR="00646521">
        <w:t>is shown well</w:t>
      </w:r>
      <w:r>
        <w:t xml:space="preserve">. </w:t>
      </w:r>
    </w:p>
    <w:p w14:paraId="140FFA95" w14:textId="5C20F3B7" w:rsidR="00F73BD0" w:rsidRDefault="00F73BD0" w:rsidP="00052C72">
      <w:pPr>
        <w:pStyle w:val="Heading1"/>
      </w:pPr>
      <w:r w:rsidRPr="00F73BD0">
        <w:t>3. Result and discussion</w:t>
      </w:r>
    </w:p>
    <w:p w14:paraId="3508D825" w14:textId="2E530BF4" w:rsidR="00DC3D17" w:rsidRDefault="0034484D" w:rsidP="00CA1F62">
      <w:pPr>
        <w:jc w:val="both"/>
      </w:pPr>
      <w:r w:rsidRPr="00DC3D17">
        <w:rPr>
          <w:szCs w:val="24"/>
        </w:rPr>
        <w:t xml:space="preserve">The computational domain </w:t>
      </w:r>
      <w:r w:rsidR="006B0DDC" w:rsidRPr="00DC3D17">
        <w:rPr>
          <w:szCs w:val="24"/>
        </w:rPr>
        <w:t>was</w:t>
      </w:r>
      <w:r w:rsidRPr="00DC3D17">
        <w:rPr>
          <w:szCs w:val="24"/>
        </w:rPr>
        <w:t xml:space="preserve"> partitioned in </w:t>
      </w:r>
      <w:r w:rsidR="00646521">
        <w:rPr>
          <w:szCs w:val="24"/>
        </w:rPr>
        <w:t>thirty-six</w:t>
      </w:r>
      <w:r w:rsidRPr="00DC3D17">
        <w:rPr>
          <w:szCs w:val="24"/>
        </w:rPr>
        <w:t xml:space="preserve"> </w:t>
      </w:r>
      <w:r w:rsidR="00C92843">
        <w:rPr>
          <w:szCs w:val="24"/>
        </w:rPr>
        <w:t>parts</w:t>
      </w:r>
      <w:r w:rsidRPr="00DC3D17">
        <w:rPr>
          <w:szCs w:val="24"/>
        </w:rPr>
        <w:t xml:space="preserve"> for efficient parallel </w:t>
      </w:r>
      <w:r w:rsidR="00237E7C">
        <w:rPr>
          <w:szCs w:val="24"/>
        </w:rPr>
        <w:t>processing</w:t>
      </w:r>
      <w:r w:rsidRPr="00DC3D17">
        <w:rPr>
          <w:szCs w:val="24"/>
        </w:rPr>
        <w:t xml:space="preserve"> using </w:t>
      </w:r>
      <w:r w:rsidR="001761B9">
        <w:rPr>
          <w:szCs w:val="24"/>
        </w:rPr>
        <w:t>36</w:t>
      </w:r>
      <w:r w:rsidRPr="00DC3D17">
        <w:rPr>
          <w:szCs w:val="24"/>
        </w:rPr>
        <w:t xml:space="preserve"> </w:t>
      </w:r>
      <w:r w:rsidR="00237E7C">
        <w:rPr>
          <w:szCs w:val="24"/>
        </w:rPr>
        <w:t xml:space="preserve">CPU </w:t>
      </w:r>
      <w:r w:rsidRPr="00DC3D17">
        <w:rPr>
          <w:szCs w:val="24"/>
        </w:rPr>
        <w:t>cores</w:t>
      </w:r>
      <w:r w:rsidR="0046580D" w:rsidRPr="00DC3D17">
        <w:rPr>
          <w:szCs w:val="24"/>
        </w:rPr>
        <w:t xml:space="preserve"> in LINUX </w:t>
      </w:r>
      <w:r w:rsidR="000C6913" w:rsidRPr="00DC3D17">
        <w:rPr>
          <w:szCs w:val="24"/>
        </w:rPr>
        <w:t>small cluster</w:t>
      </w:r>
      <w:r w:rsidRPr="00DC3D17">
        <w:rPr>
          <w:szCs w:val="24"/>
        </w:rPr>
        <w:t>.</w:t>
      </w:r>
      <w:r w:rsidR="00024C2A" w:rsidRPr="00DC3D17">
        <w:rPr>
          <w:szCs w:val="24"/>
        </w:rPr>
        <w:t xml:space="preserve"> </w:t>
      </w:r>
      <w:r w:rsidR="00024C2A" w:rsidRPr="00DC3D17">
        <w:rPr>
          <w:rFonts w:ascii="TimesNewRoman" w:hAnsi="TimesNewRoman"/>
          <w:color w:val="000000"/>
          <w:szCs w:val="24"/>
        </w:rPr>
        <w:t xml:space="preserve">The code is optimized </w:t>
      </w:r>
      <w:r w:rsidR="005D047E">
        <w:rPr>
          <w:rFonts w:ascii="TimesNewRoman" w:hAnsi="TimesNewRoman"/>
          <w:color w:val="000000"/>
          <w:szCs w:val="24"/>
        </w:rPr>
        <w:t>in</w:t>
      </w:r>
      <w:r w:rsidR="00024C2A" w:rsidRPr="00DC3D17">
        <w:rPr>
          <w:rFonts w:ascii="TimesNewRoman" w:hAnsi="TimesNewRoman"/>
          <w:color w:val="000000"/>
          <w:szCs w:val="24"/>
        </w:rPr>
        <w:t xml:space="preserve"> </w:t>
      </w:r>
      <w:r w:rsidR="00AC6C98" w:rsidRPr="00DC3D17">
        <w:rPr>
          <w:rFonts w:ascii="TimesNewRoman" w:hAnsi="TimesNewRoman"/>
          <w:color w:val="000000"/>
          <w:szCs w:val="24"/>
        </w:rPr>
        <w:t>three</w:t>
      </w:r>
      <w:r w:rsidR="00024C2A" w:rsidRPr="00DC3D17">
        <w:rPr>
          <w:rFonts w:ascii="TimesNewRoman" w:hAnsi="TimesNewRoman"/>
          <w:color w:val="000000"/>
          <w:szCs w:val="24"/>
        </w:rPr>
        <w:t xml:space="preserve"> stage</w:t>
      </w:r>
      <w:r w:rsidR="008D377C" w:rsidRPr="00DC3D17">
        <w:rPr>
          <w:rFonts w:ascii="TimesNewRoman" w:hAnsi="TimesNewRoman"/>
          <w:color w:val="000000"/>
          <w:szCs w:val="24"/>
        </w:rPr>
        <w:t>s</w:t>
      </w:r>
      <w:r w:rsidR="00024C2A" w:rsidRPr="00DC3D17">
        <w:rPr>
          <w:rFonts w:ascii="TimesNewRoman" w:hAnsi="TimesNewRoman"/>
          <w:color w:val="000000"/>
          <w:szCs w:val="24"/>
        </w:rPr>
        <w:t xml:space="preserve">. First, the simulation </w:t>
      </w:r>
      <w:r w:rsidR="00024C2A" w:rsidRPr="00DC3D17">
        <w:rPr>
          <w:rFonts w:ascii="TimesNewRoman" w:hAnsi="TimesNewRoman"/>
          <w:color w:val="000000"/>
          <w:szCs w:val="24"/>
        </w:rPr>
        <w:lastRenderedPageBreak/>
        <w:t>was</w:t>
      </w:r>
      <w:r w:rsidR="00452B34" w:rsidRPr="00DC3D17">
        <w:rPr>
          <w:rFonts w:ascii="TimesNewRoman" w:hAnsi="TimesNewRoman"/>
          <w:color w:val="000000"/>
          <w:szCs w:val="24"/>
        </w:rPr>
        <w:t xml:space="preserve"> </w:t>
      </w:r>
      <w:r w:rsidR="00641119">
        <w:rPr>
          <w:rFonts w:ascii="TimesNewRoman" w:hAnsi="TimesNewRoman"/>
          <w:color w:val="000000"/>
          <w:szCs w:val="24"/>
        </w:rPr>
        <w:t>run for fluid mechanics and turbulence</w:t>
      </w:r>
      <w:r w:rsidR="00D13756" w:rsidRPr="00DC3D17">
        <w:rPr>
          <w:rFonts w:ascii="TimesNewRoman" w:hAnsi="TimesNewRoman"/>
          <w:color w:val="000000"/>
          <w:szCs w:val="24"/>
        </w:rPr>
        <w:t xml:space="preserve"> </w:t>
      </w:r>
      <w:r w:rsidR="00540281">
        <w:rPr>
          <w:rFonts w:ascii="TimesNewRoman" w:hAnsi="TimesNewRoman"/>
          <w:color w:val="000000"/>
          <w:szCs w:val="24"/>
        </w:rPr>
        <w:t>without any reactions and</w:t>
      </w:r>
      <w:r w:rsidR="00024C2A" w:rsidRPr="00DC3D17">
        <w:rPr>
          <w:rFonts w:ascii="TimesNewRoman" w:hAnsi="TimesNewRoman"/>
          <w:color w:val="000000"/>
          <w:szCs w:val="24"/>
        </w:rPr>
        <w:t xml:space="preserve"> </w:t>
      </w:r>
      <w:r w:rsidR="00452B34" w:rsidRPr="00DC3D17">
        <w:rPr>
          <w:rFonts w:ascii="TimesNewRoman" w:hAnsi="TimesNewRoman"/>
          <w:color w:val="000000"/>
          <w:szCs w:val="24"/>
        </w:rPr>
        <w:t xml:space="preserve">PDF </w:t>
      </w:r>
      <w:r w:rsidR="00D13756" w:rsidRPr="00DC3D17">
        <w:rPr>
          <w:rFonts w:ascii="TimesNewRoman" w:hAnsi="TimesNewRoman"/>
          <w:color w:val="000000"/>
          <w:szCs w:val="24"/>
        </w:rPr>
        <w:t>equation</w:t>
      </w:r>
      <w:r w:rsidR="00252FC3">
        <w:rPr>
          <w:rFonts w:ascii="TimesNewRoman" w:hAnsi="TimesNewRoman"/>
          <w:color w:val="000000"/>
          <w:szCs w:val="24"/>
        </w:rPr>
        <w:t>s</w:t>
      </w:r>
      <w:r w:rsidR="00024C2A" w:rsidRPr="00DC3D17">
        <w:rPr>
          <w:rFonts w:ascii="TimesNewRoman" w:hAnsi="TimesNewRoman"/>
          <w:color w:val="000000"/>
          <w:szCs w:val="24"/>
        </w:rPr>
        <w:t>. At the second</w:t>
      </w:r>
      <w:r w:rsidR="00343E1D" w:rsidRPr="00DC3D17">
        <w:rPr>
          <w:rFonts w:ascii="TimesNewRoman" w:hAnsi="TimesNewRoman"/>
          <w:color w:val="000000"/>
          <w:szCs w:val="24"/>
        </w:rPr>
        <w:t xml:space="preserve"> </w:t>
      </w:r>
      <w:r w:rsidR="00024C2A" w:rsidRPr="00DC3D17">
        <w:rPr>
          <w:rFonts w:ascii="TimesNewRoman" w:hAnsi="TimesNewRoman"/>
          <w:color w:val="000000"/>
          <w:szCs w:val="24"/>
        </w:rPr>
        <w:t xml:space="preserve">stage, </w:t>
      </w:r>
      <w:r w:rsidR="00593AAA">
        <w:rPr>
          <w:rFonts w:ascii="TimesNewRoman" w:hAnsi="TimesNewRoman"/>
          <w:color w:val="000000"/>
          <w:szCs w:val="24"/>
        </w:rPr>
        <w:t>the</w:t>
      </w:r>
      <w:r w:rsidR="00C92843">
        <w:rPr>
          <w:rFonts w:ascii="TimesNewRoman" w:hAnsi="TimesNewRoman"/>
          <w:color w:val="000000"/>
          <w:szCs w:val="24"/>
        </w:rPr>
        <w:t xml:space="preserve"> stochastic </w:t>
      </w:r>
      <w:r w:rsidR="006C57B5" w:rsidRPr="00DC3D17">
        <w:rPr>
          <w:rFonts w:ascii="TimesNewRoman" w:hAnsi="TimesNewRoman"/>
          <w:color w:val="000000"/>
          <w:szCs w:val="24"/>
        </w:rPr>
        <w:t xml:space="preserve">particle tracking </w:t>
      </w:r>
      <w:r w:rsidR="00C92843">
        <w:rPr>
          <w:rFonts w:ascii="TimesNewRoman" w:hAnsi="TimesNewRoman"/>
          <w:color w:val="000000"/>
          <w:szCs w:val="24"/>
        </w:rPr>
        <w:t>of</w:t>
      </w:r>
      <w:r w:rsidR="006C57B5" w:rsidRPr="00DC3D17">
        <w:rPr>
          <w:rFonts w:ascii="TimesNewRoman" w:hAnsi="TimesNewRoman"/>
          <w:color w:val="000000"/>
          <w:szCs w:val="24"/>
        </w:rPr>
        <w:t xml:space="preserve"> joint PDF composition</w:t>
      </w:r>
      <w:r w:rsidR="00C92843">
        <w:rPr>
          <w:rFonts w:ascii="TimesNewRoman" w:hAnsi="TimesNewRoman"/>
          <w:color w:val="000000"/>
          <w:szCs w:val="24"/>
        </w:rPr>
        <w:t xml:space="preserve"> for species</w:t>
      </w:r>
      <w:r w:rsidR="00593AAA">
        <w:rPr>
          <w:rFonts w:ascii="TimesNewRoman" w:hAnsi="TimesNewRoman"/>
          <w:color w:val="000000"/>
          <w:szCs w:val="24"/>
        </w:rPr>
        <w:t xml:space="preserve"> was </w:t>
      </w:r>
      <w:r w:rsidR="00485853">
        <w:rPr>
          <w:rFonts w:ascii="TimesNewRoman" w:hAnsi="TimesNewRoman"/>
          <w:color w:val="000000"/>
          <w:szCs w:val="24"/>
        </w:rPr>
        <w:t>considered</w:t>
      </w:r>
      <w:r w:rsidR="00593AAA">
        <w:rPr>
          <w:rFonts w:ascii="TimesNewRoman" w:hAnsi="TimesNewRoman"/>
          <w:color w:val="000000"/>
          <w:szCs w:val="24"/>
        </w:rPr>
        <w:t xml:space="preserve"> with</w:t>
      </w:r>
      <w:r w:rsidR="00485853">
        <w:rPr>
          <w:rFonts w:ascii="TimesNewRoman" w:hAnsi="TimesNewRoman"/>
          <w:color w:val="000000"/>
          <w:szCs w:val="24"/>
        </w:rPr>
        <w:t>out</w:t>
      </w:r>
      <w:r w:rsidR="00593AAA">
        <w:rPr>
          <w:rFonts w:ascii="TimesNewRoman" w:hAnsi="TimesNewRoman"/>
          <w:color w:val="000000"/>
          <w:szCs w:val="24"/>
        </w:rPr>
        <w:t xml:space="preserve"> </w:t>
      </w:r>
      <w:r w:rsidR="00DF06FD" w:rsidRPr="00DC3D17">
        <w:rPr>
          <w:rFonts w:ascii="TimesNewRoman" w:hAnsi="TimesNewRoman"/>
          <w:color w:val="000000"/>
          <w:szCs w:val="24"/>
        </w:rPr>
        <w:t>any</w:t>
      </w:r>
      <w:r w:rsidR="00343E1D" w:rsidRPr="00DC3D17">
        <w:rPr>
          <w:rFonts w:ascii="TimesNewRoman" w:hAnsi="TimesNewRoman"/>
          <w:color w:val="000000"/>
          <w:szCs w:val="24"/>
        </w:rPr>
        <w:t xml:space="preserve"> chemical reactions in the computational codes. At the final stage, gaseous chemical reactions </w:t>
      </w:r>
      <w:r w:rsidR="00DF06FD">
        <w:rPr>
          <w:rFonts w:ascii="TimesNewRoman" w:hAnsi="TimesNewRoman"/>
          <w:color w:val="000000"/>
          <w:szCs w:val="24"/>
        </w:rPr>
        <w:t>entered</w:t>
      </w:r>
      <w:r w:rsidR="00343E1D" w:rsidRPr="00DC3D17">
        <w:rPr>
          <w:rFonts w:ascii="TimesNewRoman" w:hAnsi="TimesNewRoman"/>
          <w:color w:val="000000"/>
          <w:szCs w:val="24"/>
        </w:rPr>
        <w:t xml:space="preserve"> the simulation</w:t>
      </w:r>
      <w:r w:rsidR="00EC730D" w:rsidRPr="00DC3D17">
        <w:rPr>
          <w:rFonts w:ascii="TimesNewRoman" w:hAnsi="TimesNewRoman"/>
          <w:color w:val="000000"/>
          <w:szCs w:val="24"/>
        </w:rPr>
        <w:t xml:space="preserve"> </w:t>
      </w:r>
      <w:r w:rsidR="004642DC">
        <w:rPr>
          <w:rFonts w:ascii="TimesNewRoman" w:hAnsi="TimesNewRoman"/>
          <w:color w:val="000000"/>
          <w:szCs w:val="24"/>
        </w:rPr>
        <w:t>to obtain the spatial concentrations of species</w:t>
      </w:r>
      <w:r w:rsidR="00EC730D" w:rsidRPr="00DC3D17">
        <w:rPr>
          <w:rFonts w:ascii="TimesNewRoman" w:hAnsi="TimesNewRoman"/>
          <w:color w:val="000000"/>
          <w:szCs w:val="24"/>
        </w:rPr>
        <w:t>.</w:t>
      </w:r>
      <w:r w:rsidR="00024C2A">
        <w:rPr>
          <w:rFonts w:ascii="TimesNewRoman" w:hAnsi="TimesNewRoman"/>
          <w:color w:val="000000"/>
          <w:sz w:val="22"/>
        </w:rPr>
        <w:t xml:space="preserve"> </w:t>
      </w:r>
    </w:p>
    <w:p w14:paraId="1375177D" w14:textId="1DA1B197" w:rsidR="00010EB4" w:rsidRPr="00A47958" w:rsidRDefault="00010EB4" w:rsidP="00010EB4">
      <w:pPr>
        <w:pStyle w:val="Heading2"/>
      </w:pPr>
      <w:r>
        <w:t>3.1 Validation</w:t>
      </w:r>
    </w:p>
    <w:p w14:paraId="2F4D3498" w14:textId="372FD2C0" w:rsidR="00124E82" w:rsidRDefault="00B83D64" w:rsidP="0019753C">
      <w:pPr>
        <w:tabs>
          <w:tab w:val="right" w:pos="9605"/>
        </w:tabs>
        <w:jc w:val="both"/>
        <w:rPr>
          <w:lang w:bidi="fa-IR"/>
        </w:rPr>
      </w:pPr>
      <w:r>
        <w:t xml:space="preserve">The results </w:t>
      </w:r>
      <w:r w:rsidR="000D4EEE">
        <w:t>are</w:t>
      </w:r>
      <w:r>
        <w:t xml:space="preserve"> verified via comparison of simulation with experimental data</w:t>
      </w:r>
      <w:r w:rsidR="00B8635D">
        <w:t xml:space="preserve"> (</w:t>
      </w:r>
      <w:r w:rsidR="007442F9">
        <w:t xml:space="preserve">Fig </w:t>
      </w:r>
      <w:r w:rsidR="00B15268">
        <w:t>4</w:t>
      </w:r>
      <w:r w:rsidR="00B8635D">
        <w:t>)</w:t>
      </w:r>
      <w:r>
        <w:t>.</w:t>
      </w:r>
      <w:r w:rsidR="00CC0288">
        <w:t xml:space="preserve"> </w:t>
      </w:r>
      <w:r w:rsidR="00B14336">
        <w:rPr>
          <w:lang w:bidi="fa-IR"/>
        </w:rPr>
        <w:t xml:space="preserve">The measurements </w:t>
      </w:r>
      <w:r w:rsidR="005A0B9D">
        <w:rPr>
          <w:lang w:bidi="fa-IR"/>
        </w:rPr>
        <w:t>are</w:t>
      </w:r>
      <w:r w:rsidR="00B14336">
        <w:rPr>
          <w:lang w:bidi="fa-IR"/>
        </w:rPr>
        <w:t xml:space="preserve"> available </w:t>
      </w:r>
      <w:r w:rsidR="004240AB">
        <w:rPr>
          <w:lang w:bidi="fa-IR"/>
        </w:rPr>
        <w:t>for</w:t>
      </w:r>
      <w:r w:rsidR="005A0B9D">
        <w:rPr>
          <w:lang w:bidi="fa-IR"/>
        </w:rPr>
        <w:t xml:space="preserve"> (</w:t>
      </w:r>
      <w:r w:rsidR="005A0B9D">
        <w:t xml:space="preserve">run 1 in table </w:t>
      </w:r>
      <w:r w:rsidR="00C86DF8">
        <w:t>4</w:t>
      </w:r>
      <w:r w:rsidR="00EA1000">
        <w:t>-</w:t>
      </w:r>
      <w:r w:rsidR="004240AB">
        <w:rPr>
          <w:lang w:bidi="fa-IR"/>
        </w:rPr>
        <w:t>flame lift-off</w:t>
      </w:r>
      <w:r w:rsidR="00EA1000">
        <w:rPr>
          <w:lang w:bidi="fa-IR"/>
        </w:rPr>
        <w:t>:</w:t>
      </w:r>
      <w:r w:rsidR="004240AB">
        <w:rPr>
          <w:lang w:bidi="fa-IR"/>
        </w:rPr>
        <w:t xml:space="preserve"> </w:t>
      </w:r>
      <w:r w:rsidR="00320085">
        <w:rPr>
          <w:lang w:bidi="fa-IR"/>
        </w:rPr>
        <w:t>z</w:t>
      </w:r>
      <w:r w:rsidR="004240AB">
        <w:rPr>
          <w:lang w:bidi="fa-IR"/>
        </w:rPr>
        <w:t>/D=10</w:t>
      </w:r>
      <w:r w:rsidR="005A0B9D">
        <w:rPr>
          <w:lang w:bidi="fa-IR"/>
        </w:rPr>
        <w:t>)</w:t>
      </w:r>
      <w:r w:rsidR="004240AB">
        <w:rPr>
          <w:lang w:bidi="fa-IR"/>
        </w:rPr>
        <w:t xml:space="preserve"> </w:t>
      </w:r>
      <w:r w:rsidR="00AA02ED">
        <w:rPr>
          <w:lang w:bidi="fa-IR"/>
        </w:rPr>
        <w:fldChar w:fldCharType="begin"/>
      </w:r>
      <w:r w:rsidR="00B84A76">
        <w:rPr>
          <w:lang w:bidi="fa-IR"/>
        </w:rPr>
        <w:instrText xml:space="preserve"> ADDIN EN.CITE &lt;EndNote&gt;&lt;Cite&gt;&lt;Author&gt;Masri&lt;/Author&gt;&lt;Year&gt;2004&lt;/Year&gt;&lt;RecNum&gt;252&lt;/RecNum&gt;&lt;DisplayText&gt;[70]&lt;/DisplayText&gt;&lt;record&gt;&lt;rec-number&gt;252&lt;/rec-number&gt;&lt;foreign-keys&gt;&lt;key app="EN" db-id="xrxf5zasg5w25ke9x5t50avuexxwe2z5pwd2" timestamp="1543690882"&gt;252&lt;/key&gt;&lt;/foreign-keys&gt;&lt;ref-type name="Journal Article"&gt;17&lt;/ref-type&gt;&lt;contributors&gt;&lt;authors&gt;&lt;author&gt;Masri, AR&lt;/author&gt;&lt;author&gt;Cao, R&lt;/author&gt;&lt;author&gt;Pope, SB&lt;/author&gt;&lt;author&gt;Goldin, GM&lt;/author&gt;&lt;/authors&gt;&lt;/contributors&gt;&lt;titles&gt;&lt;title&gt;PDF calculations of turbulent lifted flames of H~ 2/N~ 2 fuel issuing into a vitiated co-flow&lt;/title&gt;&lt;secondary-title&gt;Combustion Theory and Modelling&lt;/secondary-title&gt;&lt;/titles&gt;&lt;periodical&gt;&lt;full-title&gt;Combustion Theory and Modelling&lt;/full-title&gt;&lt;/periodical&gt;&lt;pages&gt;1-22&lt;/pages&gt;&lt;volume&gt;8&lt;/volume&gt;&lt;number&gt;1&lt;/number&gt;&lt;dates&gt;&lt;year&gt;2004&lt;/year&gt;&lt;/dates&gt;&lt;isbn&gt;1364-7830&lt;/isbn&gt;&lt;urls&gt;&lt;/urls&gt;&lt;/record&gt;&lt;/Cite&gt;&lt;/EndNote&gt;</w:instrText>
      </w:r>
      <w:r w:rsidR="00AA02ED">
        <w:rPr>
          <w:lang w:bidi="fa-IR"/>
        </w:rPr>
        <w:fldChar w:fldCharType="separate"/>
      </w:r>
      <w:r w:rsidR="00B84A76">
        <w:rPr>
          <w:noProof/>
          <w:lang w:bidi="fa-IR"/>
        </w:rPr>
        <w:t>[</w:t>
      </w:r>
      <w:hyperlink w:anchor="_ENREF_70" w:tooltip="Masri, 2004 #252" w:history="1">
        <w:r w:rsidR="00482842">
          <w:rPr>
            <w:noProof/>
            <w:lang w:bidi="fa-IR"/>
          </w:rPr>
          <w:t>70</w:t>
        </w:r>
      </w:hyperlink>
      <w:r w:rsidR="00B84A76">
        <w:rPr>
          <w:noProof/>
          <w:lang w:bidi="fa-IR"/>
        </w:rPr>
        <w:t>]</w:t>
      </w:r>
      <w:r w:rsidR="00AA02ED">
        <w:rPr>
          <w:lang w:bidi="fa-IR"/>
        </w:rPr>
        <w:fldChar w:fldCharType="end"/>
      </w:r>
      <w:r w:rsidR="00C95251">
        <w:rPr>
          <w:lang w:bidi="fa-IR"/>
        </w:rPr>
        <w:t xml:space="preserve">. </w:t>
      </w:r>
      <w:r w:rsidR="00EA1000">
        <w:rPr>
          <w:lang w:bidi="fa-IR"/>
        </w:rPr>
        <w:t>For this flame, the simulation</w:t>
      </w:r>
      <w:r w:rsidR="00824F4E">
        <w:rPr>
          <w:lang w:bidi="fa-IR"/>
        </w:rPr>
        <w:t xml:space="preserve"> and measurements</w:t>
      </w:r>
      <w:r w:rsidR="00EA1000">
        <w:rPr>
          <w:lang w:bidi="fa-IR"/>
        </w:rPr>
        <w:t xml:space="preserve"> </w:t>
      </w:r>
      <w:r w:rsidR="00824F4E">
        <w:rPr>
          <w:lang w:bidi="fa-IR"/>
        </w:rPr>
        <w:t>could</w:t>
      </w:r>
      <w:r w:rsidR="00EA1000">
        <w:rPr>
          <w:lang w:bidi="fa-IR"/>
        </w:rPr>
        <w:t xml:space="preserve"> be compared </w:t>
      </w:r>
      <w:r w:rsidR="00824F4E">
        <w:rPr>
          <w:lang w:bidi="fa-IR"/>
        </w:rPr>
        <w:t xml:space="preserve">for </w:t>
      </w:r>
      <w:r w:rsidR="00211291">
        <w:rPr>
          <w:lang w:bidi="fa-IR"/>
        </w:rPr>
        <w:t>cases with a</w:t>
      </w:r>
      <w:r w:rsidR="00824F4E">
        <w:rPr>
          <w:lang w:bidi="fa-IR"/>
        </w:rPr>
        <w:t xml:space="preserve"> same flame lift-off length</w:t>
      </w:r>
      <w:r w:rsidR="00650FDE">
        <w:rPr>
          <w:lang w:bidi="fa-IR"/>
        </w:rPr>
        <w:t xml:space="preserve"> </w:t>
      </w:r>
      <w:r w:rsidR="00650FDE">
        <w:rPr>
          <w:lang w:bidi="fa-IR"/>
        </w:rPr>
        <w:fldChar w:fldCharType="begin"/>
      </w:r>
      <w:r w:rsidR="00B84A76">
        <w:rPr>
          <w:lang w:bidi="fa-IR"/>
        </w:rPr>
        <w:instrText xml:space="preserve"> ADDIN EN.CITE &lt;EndNote&gt;&lt;Cite&gt;&lt;Author&gt;Cao&lt;/Author&gt;&lt;Year&gt;2005&lt;/Year&gt;&lt;RecNum&gt;256&lt;/RecNum&gt;&lt;DisplayText&gt;[74]&lt;/DisplayText&gt;&lt;record&gt;&lt;rec-number&gt;256&lt;/rec-number&gt;&lt;foreign-keys&gt;&lt;key app="EN" db-id="xrxf5zasg5w25ke9x5t50avuexxwe2z5pwd2" timestamp="1543690883"&gt;256&lt;/key&gt;&lt;/foreign-keys&gt;&lt;ref-type name="Journal Article"&gt;17&lt;/ref-type&gt;&lt;contributors&gt;&lt;authors&gt;&lt;author&gt;Cao, Renfeng Richard&lt;/author&gt;&lt;author&gt;Pope, Stephen B&lt;/author&gt;&lt;author&gt;Masri, Assaad R&lt;/author&gt;&lt;/authors&gt;&lt;/contributors&gt;&lt;titles&gt;&lt;title&gt;Turbulent lifted flames in a vitiated coflow investigated using joint PDF calculations&lt;/title&gt;&lt;secondary-title&gt;Combustion and flame&lt;/secondary-title&gt;&lt;/titles&gt;&lt;periodical&gt;&lt;full-title&gt;Combustion and Flame&lt;/full-title&gt;&lt;/periodical&gt;&lt;pages&gt;438-453&lt;/pages&gt;&lt;volume&gt;142&lt;/volume&gt;&lt;number&gt;4&lt;/number&gt;&lt;dates&gt;&lt;year&gt;2005&lt;/year&gt;&lt;/dates&gt;&lt;isbn&gt;0010-2180&lt;/isbn&gt;&lt;urls&gt;&lt;/urls&gt;&lt;/record&gt;&lt;/Cite&gt;&lt;/EndNote&gt;</w:instrText>
      </w:r>
      <w:r w:rsidR="00650FDE">
        <w:rPr>
          <w:lang w:bidi="fa-IR"/>
        </w:rPr>
        <w:fldChar w:fldCharType="separate"/>
      </w:r>
      <w:r w:rsidR="00B84A76">
        <w:rPr>
          <w:noProof/>
          <w:lang w:bidi="fa-IR"/>
        </w:rPr>
        <w:t>[</w:t>
      </w:r>
      <w:hyperlink w:anchor="_ENREF_74" w:tooltip="Cao, 2005 #256" w:history="1">
        <w:r w:rsidR="00482842">
          <w:rPr>
            <w:noProof/>
            <w:lang w:bidi="fa-IR"/>
          </w:rPr>
          <w:t>74</w:t>
        </w:r>
      </w:hyperlink>
      <w:r w:rsidR="00B84A76">
        <w:rPr>
          <w:noProof/>
          <w:lang w:bidi="fa-IR"/>
        </w:rPr>
        <w:t>]</w:t>
      </w:r>
      <w:r w:rsidR="00650FDE">
        <w:rPr>
          <w:lang w:bidi="fa-IR"/>
        </w:rPr>
        <w:fldChar w:fldCharType="end"/>
      </w:r>
      <w:r w:rsidR="00B14336">
        <w:rPr>
          <w:lang w:bidi="fa-IR"/>
        </w:rPr>
        <w:t>.</w:t>
      </w:r>
      <w:r w:rsidR="00211291">
        <w:rPr>
          <w:lang w:bidi="fa-IR"/>
        </w:rPr>
        <w:t xml:space="preserve"> </w:t>
      </w:r>
      <w:r w:rsidR="008F187F">
        <w:rPr>
          <w:lang w:bidi="fa-IR"/>
        </w:rPr>
        <w:t>T</w:t>
      </w:r>
      <w:r w:rsidR="00211291">
        <w:rPr>
          <w:lang w:bidi="fa-IR"/>
        </w:rPr>
        <w:t>he run</w:t>
      </w:r>
      <w:r w:rsidR="006F2AB3">
        <w:rPr>
          <w:lang w:bidi="fa-IR"/>
        </w:rPr>
        <w:t xml:space="preserve"> 1 (table </w:t>
      </w:r>
      <w:r w:rsidR="00C86DF8">
        <w:rPr>
          <w:lang w:bidi="fa-IR"/>
        </w:rPr>
        <w:t>4</w:t>
      </w:r>
      <w:r w:rsidR="006F2AB3">
        <w:rPr>
          <w:lang w:bidi="fa-IR"/>
        </w:rPr>
        <w:t>)</w:t>
      </w:r>
      <w:r w:rsidR="00B14336">
        <w:rPr>
          <w:lang w:bidi="fa-IR"/>
        </w:rPr>
        <w:t xml:space="preserve"> </w:t>
      </w:r>
      <w:r w:rsidR="006F2AB3">
        <w:rPr>
          <w:lang w:bidi="fa-IR"/>
        </w:rPr>
        <w:t xml:space="preserve">with </w:t>
      </w:r>
      <w:r w:rsidR="00211291" w:rsidRPr="00211291">
        <w:rPr>
          <w:position w:val="-12"/>
          <w:lang w:bidi="fa-IR"/>
        </w:rPr>
        <w:object w:dxaOrig="279" w:dyaOrig="360" w14:anchorId="251C8DA7">
          <v:shape id="_x0000_i1058" type="#_x0000_t75" style="width:14.55pt;height:18pt" o:ole="">
            <v:imagedata r:id="rId73" o:title=""/>
          </v:shape>
          <o:OLEObject Type="Embed" ProgID="Equation.DSMT4" ShapeID="_x0000_i1058" DrawAspect="Content" ObjectID="_1616424941" r:id="rId74"/>
        </w:object>
      </w:r>
      <w:r w:rsidR="00211291">
        <w:rPr>
          <w:lang w:bidi="fa-IR"/>
        </w:rPr>
        <w:t>=</w:t>
      </w:r>
      <w:r w:rsidR="00CE71D3">
        <w:rPr>
          <w:lang w:bidi="fa-IR"/>
        </w:rPr>
        <w:t>1045 K matches exactly</w:t>
      </w:r>
      <w:r w:rsidR="00211291">
        <w:rPr>
          <w:lang w:bidi="fa-IR"/>
        </w:rPr>
        <w:t xml:space="preserve"> that of</w:t>
      </w:r>
      <w:r w:rsidR="00CE71D3">
        <w:rPr>
          <w:lang w:bidi="fa-IR"/>
        </w:rPr>
        <w:t xml:space="preserve"> </w:t>
      </w:r>
      <w:proofErr w:type="spellStart"/>
      <w:r w:rsidR="00CE71D3">
        <w:rPr>
          <w:lang w:bidi="fa-IR"/>
        </w:rPr>
        <w:t>Cabra</w:t>
      </w:r>
      <w:proofErr w:type="spellEnd"/>
      <w:r w:rsidR="00CE71D3">
        <w:rPr>
          <w:lang w:bidi="fa-IR"/>
        </w:rPr>
        <w:t xml:space="preserve"> et al.</w:t>
      </w:r>
      <w:r w:rsidR="00C97D36">
        <w:rPr>
          <w:lang w:bidi="fa-IR"/>
        </w:rPr>
        <w:t xml:space="preserve"> </w:t>
      </w:r>
      <w:r w:rsidR="00C97D36">
        <w:rPr>
          <w:lang w:bidi="fa-IR"/>
        </w:rPr>
        <w:fldChar w:fldCharType="begin"/>
      </w:r>
      <w:r w:rsidR="00B84A76">
        <w:rPr>
          <w:lang w:bidi="fa-IR"/>
        </w:rPr>
        <w:instrText xml:space="preserve"> ADDIN EN.CITE &lt;EndNote&gt;&lt;Cite&gt;&lt;Author&gt;Cabra&lt;/Author&gt;&lt;Year&gt;2002&lt;/Year&gt;&lt;RecNum&gt;251&lt;/RecNum&gt;&lt;DisplayText&gt;[69]&lt;/DisplayText&gt;&lt;record&gt;&lt;rec-number&gt;251&lt;/rec-number&gt;&lt;foreign-keys&gt;&lt;key app="EN" db-id="xrxf5zasg5w25ke9x5t50avuexxwe2z5pwd2" timestamp="1543690882"&gt;251&lt;/key&gt;&lt;/foreign-keys&gt;&lt;ref-type name="Journal Article"&gt;17&lt;/ref-type&gt;&lt;contributors&gt;&lt;authors&gt;&lt;author&gt;Cabra, R&lt;/author&gt;&lt;author&gt;Myhrvold, T&lt;/author&gt;&lt;author&gt;Chen, JY&lt;/author&gt;&lt;author&gt;Dibble, RW&lt;/author&gt;&lt;author&gt;Karpetis, AN&lt;/author&gt;&lt;author&gt;Barlow, RS&lt;/author&gt;&lt;/authors&gt;&lt;/contributors&gt;&lt;titles&gt;&lt;title&gt;Simultaneous laser Raman-Rayleigh-LIF measurements and numerical modeling results of a lifted turbulent H 2/N 2 jet flame in a vitiated coflow&lt;/title&gt;&lt;secondary-title&gt;Proceedings of the Combustion Institute&lt;/secondary-title&gt;&lt;/titles&gt;&lt;periodical&gt;&lt;full-title&gt;Proceedings of the Combustion Institute&lt;/full-title&gt;&lt;/periodical&gt;&lt;pages&gt;1881-1888&lt;/pages&gt;&lt;volume&gt;29&lt;/volume&gt;&lt;number&gt;2&lt;/number&gt;&lt;dates&gt;&lt;year&gt;2002&lt;/year&gt;&lt;/dates&gt;&lt;isbn&gt;1540-7489&lt;/isbn&gt;&lt;urls&gt;&lt;/urls&gt;&lt;/record&gt;&lt;/Cite&gt;&lt;/EndNote&gt;</w:instrText>
      </w:r>
      <w:r w:rsidR="00C97D36">
        <w:rPr>
          <w:lang w:bidi="fa-IR"/>
        </w:rPr>
        <w:fldChar w:fldCharType="separate"/>
      </w:r>
      <w:r w:rsidR="00B84A76">
        <w:rPr>
          <w:noProof/>
          <w:lang w:bidi="fa-IR"/>
        </w:rPr>
        <w:t>[</w:t>
      </w:r>
      <w:hyperlink w:anchor="_ENREF_69" w:tooltip="Cabra, 2002 #251" w:history="1">
        <w:r w:rsidR="00482842">
          <w:rPr>
            <w:noProof/>
            <w:lang w:bidi="fa-IR"/>
          </w:rPr>
          <w:t>69</w:t>
        </w:r>
      </w:hyperlink>
      <w:r w:rsidR="00B84A76">
        <w:rPr>
          <w:noProof/>
          <w:lang w:bidi="fa-IR"/>
        </w:rPr>
        <w:t>]</w:t>
      </w:r>
      <w:r w:rsidR="00C97D36">
        <w:rPr>
          <w:lang w:bidi="fa-IR"/>
        </w:rPr>
        <w:fldChar w:fldCharType="end"/>
      </w:r>
      <w:r w:rsidR="00CE71D3">
        <w:rPr>
          <w:lang w:bidi="fa-IR"/>
        </w:rPr>
        <w:t xml:space="preserve"> </w:t>
      </w:r>
      <w:r w:rsidR="00B14336">
        <w:rPr>
          <w:lang w:bidi="fa-IR"/>
        </w:rPr>
        <w:t>lead</w:t>
      </w:r>
      <w:r w:rsidR="00C97D36">
        <w:rPr>
          <w:lang w:bidi="fa-IR"/>
        </w:rPr>
        <w:t>ing</w:t>
      </w:r>
      <w:r w:rsidR="00B14336">
        <w:rPr>
          <w:lang w:bidi="fa-IR"/>
        </w:rPr>
        <w:t xml:space="preserve"> to the same flame lift-off height </w:t>
      </w:r>
      <w:r w:rsidR="000F126B">
        <w:rPr>
          <w:lang w:bidi="fa-IR"/>
        </w:rPr>
        <w:t>z</w:t>
      </w:r>
      <w:r w:rsidR="00B14336">
        <w:rPr>
          <w:lang w:bidi="fa-IR"/>
        </w:rPr>
        <w:t>/D=10.</w:t>
      </w:r>
      <w:r w:rsidR="00732B3A">
        <w:rPr>
          <w:lang w:bidi="fa-IR"/>
        </w:rPr>
        <w:t xml:space="preserve"> This</w:t>
      </w:r>
      <w:r w:rsidR="00124E82">
        <w:rPr>
          <w:lang w:bidi="fa-IR"/>
        </w:rPr>
        <w:t xml:space="preserve"> flame lift-off height in the simulations was obtained from local OH mass fractions. For this flame, the OH mass fraction is the marker of autoignition. </w:t>
      </w:r>
      <w:proofErr w:type="spellStart"/>
      <w:r w:rsidR="00124E82">
        <w:rPr>
          <w:lang w:bidi="fa-IR"/>
        </w:rPr>
        <w:t>Cabra</w:t>
      </w:r>
      <w:proofErr w:type="spellEnd"/>
      <w:r w:rsidR="00124E82">
        <w:rPr>
          <w:lang w:bidi="fa-IR"/>
        </w:rPr>
        <w:t xml:space="preserve"> et al.</w:t>
      </w:r>
      <w:r w:rsidR="002D1DA8">
        <w:rPr>
          <w:lang w:bidi="fa-IR"/>
        </w:rPr>
        <w:t xml:space="preserve"> </w:t>
      </w:r>
      <w:r w:rsidR="002D1DA8">
        <w:rPr>
          <w:lang w:bidi="fa-IR"/>
        </w:rPr>
        <w:fldChar w:fldCharType="begin"/>
      </w:r>
      <w:r w:rsidR="00B84A76">
        <w:rPr>
          <w:lang w:bidi="fa-IR"/>
        </w:rPr>
        <w:instrText xml:space="preserve"> ADDIN EN.CITE &lt;EndNote&gt;&lt;Cite&gt;&lt;Author&gt;Cabra&lt;/Author&gt;&lt;Year&gt;2002&lt;/Year&gt;&lt;RecNum&gt;251&lt;/RecNum&gt;&lt;DisplayText&gt;[69]&lt;/DisplayText&gt;&lt;record&gt;&lt;rec-number&gt;251&lt;/rec-number&gt;&lt;foreign-keys&gt;&lt;key app="EN" db-id="xrxf5zasg5w25ke9x5t50avuexxwe2z5pwd2" timestamp="1543690882"&gt;251&lt;/key&gt;&lt;/foreign-keys&gt;&lt;ref-type name="Journal Article"&gt;17&lt;/ref-type&gt;&lt;contributors&gt;&lt;authors&gt;&lt;author&gt;Cabra, R&lt;/author&gt;&lt;author&gt;Myhrvold, T&lt;/author&gt;&lt;author&gt;Chen, JY&lt;/author&gt;&lt;author&gt;Dibble, RW&lt;/author&gt;&lt;author&gt;Karpetis, AN&lt;/author&gt;&lt;author&gt;Barlow, RS&lt;/author&gt;&lt;/authors&gt;&lt;/contributors&gt;&lt;titles&gt;&lt;title&gt;Simultaneous laser Raman-Rayleigh-LIF measurements and numerical modeling results of a lifted turbulent H 2/N 2 jet flame in a vitiated coflow&lt;/title&gt;&lt;secondary-title&gt;Proceedings of the Combustion Institute&lt;/secondary-title&gt;&lt;/titles&gt;&lt;periodical&gt;&lt;full-title&gt;Proceedings of the Combustion Institute&lt;/full-title&gt;&lt;/periodical&gt;&lt;pages&gt;1881-1888&lt;/pages&gt;&lt;volume&gt;29&lt;/volume&gt;&lt;number&gt;2&lt;/number&gt;&lt;dates&gt;&lt;year&gt;2002&lt;/year&gt;&lt;/dates&gt;&lt;isbn&gt;1540-7489&lt;/isbn&gt;&lt;urls&gt;&lt;/urls&gt;&lt;/record&gt;&lt;/Cite&gt;&lt;/EndNote&gt;</w:instrText>
      </w:r>
      <w:r w:rsidR="002D1DA8">
        <w:rPr>
          <w:lang w:bidi="fa-IR"/>
        </w:rPr>
        <w:fldChar w:fldCharType="separate"/>
      </w:r>
      <w:r w:rsidR="00B84A76">
        <w:rPr>
          <w:noProof/>
          <w:lang w:bidi="fa-IR"/>
        </w:rPr>
        <w:t>[</w:t>
      </w:r>
      <w:hyperlink w:anchor="_ENREF_69" w:tooltip="Cabra, 2002 #251" w:history="1">
        <w:r w:rsidR="00482842">
          <w:rPr>
            <w:noProof/>
            <w:lang w:bidi="fa-IR"/>
          </w:rPr>
          <w:t>69</w:t>
        </w:r>
      </w:hyperlink>
      <w:r w:rsidR="00B84A76">
        <w:rPr>
          <w:noProof/>
          <w:lang w:bidi="fa-IR"/>
        </w:rPr>
        <w:t>]</w:t>
      </w:r>
      <w:r w:rsidR="002D1DA8">
        <w:rPr>
          <w:lang w:bidi="fa-IR"/>
        </w:rPr>
        <w:fldChar w:fldCharType="end"/>
      </w:r>
      <w:r w:rsidR="00124E82">
        <w:rPr>
          <w:lang w:bidi="fa-IR"/>
        </w:rPr>
        <w:t xml:space="preserve"> stated that the measured OH mass fractions goes up to the </w:t>
      </w:r>
      <w:r w:rsidR="00124E82" w:rsidRPr="00124E82">
        <w:rPr>
          <w:position w:val="-6"/>
          <w:lang w:bidi="fa-IR"/>
        </w:rPr>
        <w:object w:dxaOrig="760" w:dyaOrig="320" w14:anchorId="647FC828">
          <v:shape id="_x0000_i1059" type="#_x0000_t75" style="width:38pt;height:16.3pt" o:ole="">
            <v:imagedata r:id="rId75" o:title=""/>
          </v:shape>
          <o:OLEObject Type="Embed" ProgID="Equation.DSMT4" ShapeID="_x0000_i1059" DrawAspect="Content" ObjectID="_1616424942" r:id="rId76"/>
        </w:object>
      </w:r>
      <w:r w:rsidR="00124E82">
        <w:rPr>
          <w:lang w:bidi="fa-IR"/>
        </w:rPr>
        <w:t xml:space="preserve"> at the visible region of the flame base. </w:t>
      </w:r>
      <w:r w:rsidR="0019753C">
        <w:rPr>
          <w:lang w:bidi="fa-IR"/>
        </w:rPr>
        <w:t>The</w:t>
      </w:r>
      <w:r w:rsidR="00124E82">
        <w:rPr>
          <w:lang w:bidi="fa-IR"/>
        </w:rPr>
        <w:t xml:space="preserve"> flame </w:t>
      </w:r>
      <w:r w:rsidR="00B83A41">
        <w:rPr>
          <w:lang w:bidi="fa-IR"/>
        </w:rPr>
        <w:t>lift-</w:t>
      </w:r>
      <w:r w:rsidR="00124E82">
        <w:rPr>
          <w:lang w:bidi="fa-IR"/>
        </w:rPr>
        <w:t xml:space="preserve">off height was considered the closest distance to the fuel nozzle in the axis of the flame where the </w:t>
      </w:r>
      <w:r w:rsidR="00666DBF">
        <w:rPr>
          <w:lang w:bidi="fa-IR"/>
        </w:rPr>
        <w:t>OH</w:t>
      </w:r>
      <w:r w:rsidR="00124E82">
        <w:rPr>
          <w:lang w:bidi="fa-IR"/>
        </w:rPr>
        <w:t xml:space="preserve"> mass fraction </w:t>
      </w:r>
      <w:r w:rsidR="00B508E9">
        <w:rPr>
          <w:lang w:bidi="fa-IR"/>
        </w:rPr>
        <w:t>reaches</w:t>
      </w:r>
      <w:r w:rsidR="00124E82" w:rsidRPr="00124E82">
        <w:rPr>
          <w:position w:val="-6"/>
          <w:lang w:bidi="fa-IR"/>
        </w:rPr>
        <w:object w:dxaOrig="760" w:dyaOrig="320" w14:anchorId="7944FB6F">
          <v:shape id="_x0000_i1060" type="#_x0000_t75" style="width:38pt;height:16.3pt" o:ole="">
            <v:imagedata r:id="rId75" o:title=""/>
          </v:shape>
          <o:OLEObject Type="Embed" ProgID="Equation.DSMT4" ShapeID="_x0000_i1060" DrawAspect="Content" ObjectID="_1616424943" r:id="rId77"/>
        </w:object>
      </w:r>
      <w:r w:rsidR="00124E82">
        <w:rPr>
          <w:lang w:bidi="fa-IR"/>
        </w:rPr>
        <w:t xml:space="preserve">. </w:t>
      </w:r>
    </w:p>
    <w:p w14:paraId="546841E7" w14:textId="5E30DCF5" w:rsidR="009750F5" w:rsidRDefault="00010EB4" w:rsidP="002B4C57">
      <w:pPr>
        <w:jc w:val="both"/>
      </w:pPr>
      <w:r>
        <w:t xml:space="preserve">The turbulence mixing is validated by comparison of experimental and simulation results in terms of the mean mixture fraction. </w:t>
      </w:r>
      <w:r w:rsidR="00FD5340">
        <w:t xml:space="preserve">The issue of mixing </w:t>
      </w:r>
      <w:r w:rsidR="00905AE5">
        <w:t>in</w:t>
      </w:r>
      <w:r w:rsidR="00FD5340">
        <w:t xml:space="preserve"> the simulation</w:t>
      </w:r>
      <w:r w:rsidR="00E9107D">
        <w:t xml:space="preserve">s is handled by the applied </w:t>
      </w:r>
      <w:r w:rsidR="00FD5340">
        <w:t xml:space="preserve">turbulence model. </w:t>
      </w:r>
      <w:r w:rsidR="00937822">
        <w:t>T</w:t>
      </w:r>
      <w:r w:rsidR="00FD5340">
        <w:t xml:space="preserve">he </w:t>
      </w:r>
      <w:r w:rsidR="00187F17">
        <w:t>results are well accurate</w:t>
      </w:r>
      <w:r w:rsidR="00FD5340">
        <w:t xml:space="preserve"> </w:t>
      </w:r>
      <w:r w:rsidR="00E9107D">
        <w:t>for low axial locations</w:t>
      </w:r>
      <w:r w:rsidR="00FD5340">
        <w:t xml:space="preserve">, although </w:t>
      </w:r>
      <w:r w:rsidR="00187F17">
        <w:t>losing their precision</w:t>
      </w:r>
      <w:r w:rsidR="00FD5340">
        <w:t xml:space="preserve"> </w:t>
      </w:r>
      <w:r w:rsidR="009E132E">
        <w:t>downstream of the fuel nozzle for high axial locations</w:t>
      </w:r>
      <w:r w:rsidR="003F4909">
        <w:t>.</w:t>
      </w:r>
      <w:r w:rsidR="00FD5340">
        <w:t xml:space="preserve"> </w:t>
      </w:r>
      <w:r w:rsidR="006A7157">
        <w:t xml:space="preserve">This different precision </w:t>
      </w:r>
      <w:r w:rsidR="00593EEA">
        <w:t>in</w:t>
      </w:r>
      <w:r w:rsidR="006A7157">
        <w:t xml:space="preserve"> simulation results are due to the application of </w:t>
      </w:r>
      <w:r w:rsidR="00593EEA">
        <w:t>t</w:t>
      </w:r>
      <w:r w:rsidR="00D90332">
        <w:t xml:space="preserve">he </w:t>
      </w:r>
      <w:r w:rsidR="006719A6">
        <w:t>RANS</w:t>
      </w:r>
      <w:r w:rsidR="00593EEA">
        <w:t xml:space="preserve"> modelling which lose their accuracy in presenting the characteristics of</w:t>
      </w:r>
      <w:r w:rsidR="00AC14DA">
        <w:t xml:space="preserve"> the flow </w:t>
      </w:r>
      <w:r w:rsidR="00354769">
        <w:t xml:space="preserve">downstream </w:t>
      </w:r>
      <w:r w:rsidR="00AC14DA">
        <w:t xml:space="preserve">of </w:t>
      </w:r>
      <w:r w:rsidR="00354769">
        <w:t>free shear jets</w:t>
      </w:r>
      <w:r w:rsidR="006719A6">
        <w:t xml:space="preserve">. </w:t>
      </w:r>
      <w:r w:rsidR="00A0506E">
        <w:t>The k-</w:t>
      </w:r>
      <w:r w:rsidR="00A0506E">
        <w:rPr>
          <w:rFonts w:cs="Times New Roman"/>
        </w:rPr>
        <w:t>ε turbulence model was also compared with SSG model by other researchers</w:t>
      </w:r>
      <w:r w:rsidR="00A432FE">
        <w:rPr>
          <w:rFonts w:cs="Times New Roman"/>
        </w:rPr>
        <w:t xml:space="preserve"> </w:t>
      </w:r>
      <w:r w:rsidR="00A432FE">
        <w:rPr>
          <w:rFonts w:cs="Times New Roman"/>
        </w:rPr>
        <w:fldChar w:fldCharType="begin"/>
      </w:r>
      <w:r w:rsidR="00B84A76">
        <w:rPr>
          <w:rFonts w:cs="Times New Roman"/>
        </w:rPr>
        <w:instrText xml:space="preserve"> ADDIN EN.CITE &lt;EndNote&gt;&lt;Cite&gt;&lt;Author&gt;Cao&lt;/Author&gt;&lt;Year&gt;2005&lt;/Year&gt;&lt;RecNum&gt;256&lt;/RecNum&gt;&lt;DisplayText&gt;[70, 74]&lt;/DisplayText&gt;&lt;record&gt;&lt;rec-number&gt;256&lt;/rec-number&gt;&lt;foreign-keys&gt;&lt;key app="EN" db-id="xrxf5zasg5w25ke9x5t50avuexxwe2z5pwd2" timestamp="1543690883"&gt;256&lt;/key&gt;&lt;/foreign-keys&gt;&lt;ref-type name="Journal Article"&gt;17&lt;/ref-type&gt;&lt;contributors&gt;&lt;authors&gt;&lt;author&gt;Cao, Renfeng Richard&lt;/author&gt;&lt;author&gt;Pope, Stephen B&lt;/author&gt;&lt;author&gt;Masri, Assaad R&lt;/author&gt;&lt;/authors&gt;&lt;/contributors&gt;&lt;titles&gt;&lt;title&gt;Turbulent lifted flames in a vitiated coflow investigated using joint PDF calculations&lt;/title&gt;&lt;secondary-title&gt;Combustion and flame&lt;/secondary-title&gt;&lt;/titles&gt;&lt;periodical&gt;&lt;full-title&gt;Combustion and Flame&lt;/full-title&gt;&lt;/periodical&gt;&lt;pages&gt;438-453&lt;/pages&gt;&lt;volume&gt;142&lt;/volume&gt;&lt;number&gt;4&lt;/number&gt;&lt;dates&gt;&lt;year&gt;2005&lt;/year&gt;&lt;/dates&gt;&lt;isbn&gt;0010-2180&lt;/isbn&gt;&lt;urls&gt;&lt;/urls&gt;&lt;/record&gt;&lt;/Cite&gt;&lt;Cite&gt;&lt;Author&gt;Masri&lt;/Author&gt;&lt;Year&gt;2004&lt;/Year&gt;&lt;RecNum&gt;252&lt;/RecNum&gt;&lt;record&gt;&lt;rec-number&gt;252&lt;/rec-number&gt;&lt;foreign-keys&gt;&lt;key app="EN" db-id="xrxf5zasg5w25ke9x5t50avuexxwe2z5pwd2" timestamp="1543690882"&gt;252&lt;/key&gt;&lt;/foreign-keys&gt;&lt;ref-type name="Journal Article"&gt;17&lt;/ref-type&gt;&lt;contributors&gt;&lt;authors&gt;&lt;author&gt;Masri, AR&lt;/author&gt;&lt;author&gt;Cao, R&lt;/author&gt;&lt;author&gt;Pope, SB&lt;/author&gt;&lt;author&gt;Goldin, GM&lt;/author&gt;&lt;/authors&gt;&lt;/contributors&gt;&lt;titles&gt;&lt;title&gt;PDF calculations of turbulent lifted flames of H~ 2/N~ 2 fuel issuing into a vitiated co-flow&lt;/title&gt;&lt;secondary-title&gt;Combustion Theory and Modelling&lt;/secondary-title&gt;&lt;/titles&gt;&lt;periodical&gt;&lt;full-title&gt;Combustion Theory and Modelling&lt;/full-title&gt;&lt;/periodical&gt;&lt;pages&gt;1-22&lt;/pages&gt;&lt;volume&gt;8&lt;/volume&gt;&lt;number&gt;1&lt;/number&gt;&lt;dates&gt;&lt;year&gt;2004&lt;/year&gt;&lt;/dates&gt;&lt;isbn&gt;1364-7830&lt;/isbn&gt;&lt;urls&gt;&lt;/urls&gt;&lt;/record&gt;&lt;/Cite&gt;&lt;/EndNote&gt;</w:instrText>
      </w:r>
      <w:r w:rsidR="00A432FE">
        <w:rPr>
          <w:rFonts w:cs="Times New Roman"/>
        </w:rPr>
        <w:fldChar w:fldCharType="separate"/>
      </w:r>
      <w:r w:rsidR="00B84A76">
        <w:rPr>
          <w:rFonts w:cs="Times New Roman"/>
          <w:noProof/>
        </w:rPr>
        <w:t>[</w:t>
      </w:r>
      <w:hyperlink w:anchor="_ENREF_70" w:tooltip="Masri, 2004 #252" w:history="1">
        <w:r w:rsidR="00482842">
          <w:rPr>
            <w:rFonts w:cs="Times New Roman"/>
            <w:noProof/>
          </w:rPr>
          <w:t>70</w:t>
        </w:r>
      </w:hyperlink>
      <w:r w:rsidR="00B84A76">
        <w:rPr>
          <w:rFonts w:cs="Times New Roman"/>
          <w:noProof/>
        </w:rPr>
        <w:t xml:space="preserve">, </w:t>
      </w:r>
      <w:hyperlink w:anchor="_ENREF_74" w:tooltip="Cao, 2005 #256" w:history="1">
        <w:r w:rsidR="00482842">
          <w:rPr>
            <w:rFonts w:cs="Times New Roman"/>
            <w:noProof/>
          </w:rPr>
          <w:t>74</w:t>
        </w:r>
      </w:hyperlink>
      <w:r w:rsidR="00B84A76">
        <w:rPr>
          <w:rFonts w:cs="Times New Roman"/>
          <w:noProof/>
        </w:rPr>
        <w:t>]</w:t>
      </w:r>
      <w:r w:rsidR="00A432FE">
        <w:rPr>
          <w:rFonts w:cs="Times New Roman"/>
        </w:rPr>
        <w:fldChar w:fldCharType="end"/>
      </w:r>
      <w:r w:rsidR="00A432FE">
        <w:rPr>
          <w:rFonts w:cs="Times New Roman"/>
        </w:rPr>
        <w:t xml:space="preserve">. Their results indicate that even the modified versions of </w:t>
      </w:r>
      <w:r w:rsidR="00A432FE">
        <w:t>k-</w:t>
      </w:r>
      <w:r w:rsidR="00A432FE">
        <w:rPr>
          <w:rFonts w:cs="Times New Roman"/>
        </w:rPr>
        <w:t>ε fail to predict the local turbulence mixing downstream of the turbulent jet.</w:t>
      </w:r>
    </w:p>
    <w:p w14:paraId="39C8337D" w14:textId="2BD125A8" w:rsidR="001206C7" w:rsidRDefault="002F1A4B" w:rsidP="00CA42D3">
      <w:pPr>
        <w:tabs>
          <w:tab w:val="right" w:pos="9605"/>
        </w:tabs>
        <w:jc w:val="both"/>
        <w:rPr>
          <w:lang w:bidi="fa-IR"/>
        </w:rPr>
      </w:pPr>
      <w:r>
        <w:rPr>
          <w:lang w:bidi="fa-IR"/>
        </w:rPr>
        <w:t>T</w:t>
      </w:r>
      <w:r w:rsidR="00D25989">
        <w:rPr>
          <w:lang w:bidi="fa-IR"/>
        </w:rPr>
        <w:t>he radial and axial profiles of oxygen (O</w:t>
      </w:r>
      <w:r w:rsidR="00D25989">
        <w:rPr>
          <w:vertAlign w:val="subscript"/>
          <w:lang w:bidi="fa-IR"/>
        </w:rPr>
        <w:t>2</w:t>
      </w:r>
      <w:r w:rsidR="00D25989">
        <w:rPr>
          <w:lang w:bidi="fa-IR"/>
        </w:rPr>
        <w:t>), nitrogen (</w:t>
      </w:r>
      <w:r w:rsidR="00C2722D">
        <w:rPr>
          <w:lang w:bidi="fa-IR"/>
        </w:rPr>
        <w:t>N</w:t>
      </w:r>
      <w:r w:rsidR="00D25989">
        <w:rPr>
          <w:vertAlign w:val="subscript"/>
          <w:lang w:bidi="fa-IR"/>
        </w:rPr>
        <w:t>2</w:t>
      </w:r>
      <w:r w:rsidR="00D25989">
        <w:rPr>
          <w:lang w:bidi="fa-IR"/>
        </w:rPr>
        <w:t>),</w:t>
      </w:r>
      <w:r w:rsidR="0018070E">
        <w:rPr>
          <w:lang w:bidi="fa-IR"/>
        </w:rPr>
        <w:t xml:space="preserve"> water (H</w:t>
      </w:r>
      <w:r w:rsidR="0018070E" w:rsidRPr="0018070E">
        <w:rPr>
          <w:vertAlign w:val="subscript"/>
          <w:lang w:bidi="fa-IR"/>
        </w:rPr>
        <w:t>2</w:t>
      </w:r>
      <w:r w:rsidR="0018070E">
        <w:rPr>
          <w:lang w:bidi="fa-IR"/>
        </w:rPr>
        <w:t>O)</w:t>
      </w:r>
      <w:r w:rsidR="00D25989">
        <w:rPr>
          <w:lang w:bidi="fa-IR"/>
        </w:rPr>
        <w:t xml:space="preserve"> and oxygen hydroxide (OH)</w:t>
      </w:r>
      <w:r w:rsidR="00CA42D3">
        <w:rPr>
          <w:lang w:bidi="fa-IR"/>
        </w:rPr>
        <w:t>, temperature</w:t>
      </w:r>
      <w:r w:rsidR="00D25989">
        <w:rPr>
          <w:lang w:bidi="fa-IR"/>
        </w:rPr>
        <w:t xml:space="preserve"> </w:t>
      </w:r>
      <w:proofErr w:type="gramStart"/>
      <w:r w:rsidR="00CD60C7">
        <w:rPr>
          <w:lang w:bidi="fa-IR"/>
        </w:rPr>
        <w:t>were</w:t>
      </w:r>
      <w:proofErr w:type="gramEnd"/>
      <w:r w:rsidR="00D25989">
        <w:rPr>
          <w:lang w:bidi="fa-IR"/>
        </w:rPr>
        <w:t xml:space="preserve"> compared with </w:t>
      </w:r>
      <w:r w:rsidR="00A52B5D">
        <w:rPr>
          <w:lang w:bidi="fa-IR"/>
        </w:rPr>
        <w:t xml:space="preserve">experiments </w:t>
      </w:r>
      <w:r w:rsidR="00CA42D3">
        <w:rPr>
          <w:lang w:bidi="fa-IR"/>
        </w:rPr>
        <w:t>t</w:t>
      </w:r>
      <w:r w:rsidR="00F77E30">
        <w:rPr>
          <w:lang w:bidi="fa-IR"/>
        </w:rPr>
        <w:t>o</w:t>
      </w:r>
      <w:r w:rsidR="003945E9">
        <w:rPr>
          <w:lang w:bidi="fa-IR"/>
        </w:rPr>
        <w:t xml:space="preserve"> add more confidence in simulations for </w:t>
      </w:r>
      <w:r w:rsidR="00F77E30">
        <w:rPr>
          <w:lang w:bidi="fa-IR"/>
        </w:rPr>
        <w:t>nitrogen oxides.</w:t>
      </w:r>
      <w:r w:rsidR="003F191D">
        <w:rPr>
          <w:lang w:bidi="fa-IR"/>
        </w:rPr>
        <w:t xml:space="preserve"> </w:t>
      </w:r>
      <w:r w:rsidR="00031064">
        <w:rPr>
          <w:lang w:bidi="fa-IR"/>
        </w:rPr>
        <w:t xml:space="preserve">The </w:t>
      </w:r>
      <w:r w:rsidR="00CD4FC9">
        <w:rPr>
          <w:lang w:bidi="fa-IR"/>
        </w:rPr>
        <w:t xml:space="preserve">accuracy of simulation in giving the </w:t>
      </w:r>
      <w:r w:rsidR="00EF3809">
        <w:rPr>
          <w:lang w:bidi="fa-IR"/>
        </w:rPr>
        <w:t>spatial</w:t>
      </w:r>
      <w:r w:rsidR="00CD4FC9">
        <w:rPr>
          <w:lang w:bidi="fa-IR"/>
        </w:rPr>
        <w:t xml:space="preserve"> temperatures</w:t>
      </w:r>
      <w:r w:rsidR="00D4192C">
        <w:rPr>
          <w:lang w:bidi="fa-IR"/>
        </w:rPr>
        <w:t>,</w:t>
      </w:r>
      <w:r w:rsidR="00CD4FC9">
        <w:rPr>
          <w:lang w:bidi="fa-IR"/>
        </w:rPr>
        <w:t xml:space="preserve"> jet spreading, mixing, and the reactive zone</w:t>
      </w:r>
      <w:r w:rsidR="00DD41B6">
        <w:rPr>
          <w:lang w:bidi="fa-IR"/>
        </w:rPr>
        <w:t xml:space="preserve"> is confirmed</w:t>
      </w:r>
      <w:r w:rsidR="00A8419C">
        <w:rPr>
          <w:lang w:bidi="fa-IR"/>
        </w:rPr>
        <w:t>.</w:t>
      </w:r>
      <w:r w:rsidR="00CD4FC9">
        <w:rPr>
          <w:lang w:bidi="fa-IR"/>
        </w:rPr>
        <w:t xml:space="preserve"> </w:t>
      </w:r>
      <w:bookmarkStart w:id="7" w:name="_Hlk1463741"/>
      <w:r w:rsidR="00AD683C" w:rsidRPr="00176E96">
        <w:rPr>
          <w:rFonts w:asciiTheme="majorBidi" w:hAnsiTheme="majorBidi" w:cstheme="majorBidi"/>
          <w:szCs w:val="24"/>
        </w:rPr>
        <w:t>Since the</w:t>
      </w:r>
      <w:r w:rsidR="00154F76" w:rsidRPr="00176E96">
        <w:rPr>
          <w:rFonts w:asciiTheme="majorBidi" w:hAnsiTheme="majorBidi" w:cstheme="majorBidi"/>
          <w:szCs w:val="24"/>
        </w:rPr>
        <w:t xml:space="preserve"> temperature of </w:t>
      </w:r>
      <w:r w:rsidR="00AD683C" w:rsidRPr="00176E96">
        <w:rPr>
          <w:rFonts w:asciiTheme="majorBidi" w:hAnsiTheme="majorBidi" w:cstheme="majorBidi"/>
          <w:szCs w:val="24"/>
        </w:rPr>
        <w:t>reactive flow</w:t>
      </w:r>
      <w:r w:rsidR="00154F76" w:rsidRPr="00176E96">
        <w:rPr>
          <w:rFonts w:asciiTheme="majorBidi" w:hAnsiTheme="majorBidi" w:cstheme="majorBidi"/>
          <w:szCs w:val="24"/>
        </w:rPr>
        <w:t xml:space="preserve"> in the burner</w:t>
      </w:r>
      <w:r w:rsidR="00CB29D6" w:rsidRPr="00176E96">
        <w:rPr>
          <w:rFonts w:asciiTheme="majorBidi" w:hAnsiTheme="majorBidi" w:cstheme="majorBidi"/>
          <w:szCs w:val="24"/>
        </w:rPr>
        <w:t xml:space="preserve"> (</w:t>
      </w:r>
      <w:r w:rsidR="000338F3" w:rsidRPr="00176E96">
        <w:rPr>
          <w:rFonts w:asciiTheme="majorBidi" w:hAnsiTheme="majorBidi" w:cstheme="majorBidi"/>
          <w:position w:val="-6"/>
          <w:szCs w:val="24"/>
        </w:rPr>
        <w:object w:dxaOrig="260" w:dyaOrig="240" w14:anchorId="4EA45BCF">
          <v:shape id="_x0000_i1061" type="#_x0000_t75" style="width:13.15pt;height:12pt" o:ole="">
            <v:imagedata r:id="rId78" o:title=""/>
          </v:shape>
          <o:OLEObject Type="Embed" ProgID="Equation.DSMT4" ShapeID="_x0000_i1061" DrawAspect="Content" ObjectID="_1616424944" r:id="rId79"/>
        </w:object>
      </w:r>
      <w:r w:rsidR="00CB29D6" w:rsidRPr="00176E96">
        <w:rPr>
          <w:rFonts w:asciiTheme="majorBidi" w:hAnsiTheme="majorBidi" w:cstheme="majorBidi"/>
          <w:szCs w:val="24"/>
        </w:rPr>
        <w:t>1550 K)</w:t>
      </w:r>
      <w:r w:rsidR="00154F76" w:rsidRPr="00176E96">
        <w:rPr>
          <w:rFonts w:asciiTheme="majorBidi" w:hAnsiTheme="majorBidi" w:cstheme="majorBidi"/>
          <w:szCs w:val="24"/>
        </w:rPr>
        <w:t xml:space="preserve"> </w:t>
      </w:r>
      <w:r w:rsidR="00AD683C" w:rsidRPr="00176E96">
        <w:rPr>
          <w:rFonts w:asciiTheme="majorBidi" w:hAnsiTheme="majorBidi" w:cstheme="majorBidi"/>
          <w:szCs w:val="24"/>
        </w:rPr>
        <w:lastRenderedPageBreak/>
        <w:t>is on a par of hydrogen flameless combustion</w:t>
      </w:r>
      <w:r w:rsidR="00CB29D6" w:rsidRPr="00176E96">
        <w:rPr>
          <w:rFonts w:asciiTheme="majorBidi" w:hAnsiTheme="majorBidi" w:cstheme="majorBidi"/>
          <w:szCs w:val="24"/>
        </w:rPr>
        <w:t xml:space="preserve"> (</w:t>
      </w:r>
      <w:r w:rsidR="000338F3" w:rsidRPr="00176E96">
        <w:rPr>
          <w:rFonts w:asciiTheme="majorBidi" w:hAnsiTheme="majorBidi" w:cstheme="majorBidi"/>
          <w:position w:val="-6"/>
          <w:szCs w:val="24"/>
        </w:rPr>
        <w:object w:dxaOrig="260" w:dyaOrig="240" w14:anchorId="1AD6EE6A">
          <v:shape id="_x0000_i1062" type="#_x0000_t75" style="width:13.15pt;height:12pt" o:ole="">
            <v:imagedata r:id="rId78" o:title=""/>
          </v:shape>
          <o:OLEObject Type="Embed" ProgID="Equation.DSMT4" ShapeID="_x0000_i1062" DrawAspect="Content" ObjectID="_1616424945" r:id="rId80"/>
        </w:object>
      </w:r>
      <w:r w:rsidR="000338F3" w:rsidRPr="00176E96">
        <w:rPr>
          <w:rFonts w:asciiTheme="majorBidi" w:hAnsiTheme="majorBidi" w:cstheme="majorBidi"/>
          <w:szCs w:val="24"/>
        </w:rPr>
        <w:t xml:space="preserve"> </w:t>
      </w:r>
      <w:r w:rsidR="00CB29D6" w:rsidRPr="00176E96">
        <w:rPr>
          <w:rFonts w:asciiTheme="majorBidi" w:hAnsiTheme="majorBidi" w:cstheme="majorBidi"/>
          <w:szCs w:val="24"/>
        </w:rPr>
        <w:t>1600 K</w:t>
      </w:r>
      <w:r w:rsidR="00704B5F" w:rsidRPr="00176E96">
        <w:rPr>
          <w:rFonts w:asciiTheme="majorBidi" w:hAnsiTheme="majorBidi" w:cstheme="majorBidi"/>
          <w:szCs w:val="24"/>
        </w:rPr>
        <w:t xml:space="preserve"> </w:t>
      </w:r>
      <w:r w:rsidR="00704B5F" w:rsidRPr="00176E96">
        <w:rPr>
          <w:rFonts w:asciiTheme="majorBidi" w:hAnsiTheme="majorBidi" w:cstheme="majorBidi"/>
          <w:szCs w:val="24"/>
        </w:rPr>
        <w:fldChar w:fldCharType="begin">
          <w:fldData xml:space="preserve">PEVuZE5vdGU+PENpdGU+PEF1dGhvcj5ZdTwvQXV0aG9yPjxZZWFyPjIwMTA8L1llYXI+PFJlY051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</w:fldData>
        </w:fldChar>
      </w:r>
      <w:r w:rsidR="00B84A76">
        <w:rPr>
          <w:rFonts w:asciiTheme="majorBidi" w:hAnsiTheme="majorBidi" w:cstheme="majorBidi"/>
          <w:szCs w:val="24"/>
        </w:rPr>
        <w:instrText xml:space="preserve"> ADDIN EN.CITE </w:instrText>
      </w:r>
      <w:r w:rsidR="00B84A76">
        <w:rPr>
          <w:rFonts w:asciiTheme="majorBidi" w:hAnsiTheme="majorBidi" w:cstheme="majorBidi"/>
          <w:szCs w:val="24"/>
        </w:rPr>
        <w:fldChar w:fldCharType="begin">
          <w:fldData xml:space="preserve">PEVuZE5vdGU+PENpdGU+PEF1dGhvcj5ZdTwvQXV0aG9yPjxZZWFyPjIwMTA8L1llYXI+PFJlY051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</w:fldData>
        </w:fldChar>
      </w:r>
      <w:r w:rsidR="00B84A76">
        <w:rPr>
          <w:rFonts w:asciiTheme="majorBidi" w:hAnsiTheme="majorBidi" w:cstheme="majorBidi"/>
          <w:szCs w:val="24"/>
        </w:rPr>
        <w:instrText xml:space="preserve"> ADDIN EN.CITE.DATA </w:instrText>
      </w:r>
      <w:r w:rsidR="00B84A76">
        <w:rPr>
          <w:rFonts w:asciiTheme="majorBidi" w:hAnsiTheme="majorBidi" w:cstheme="majorBidi"/>
          <w:szCs w:val="24"/>
        </w:rPr>
      </w:r>
      <w:r w:rsidR="00B84A76">
        <w:rPr>
          <w:rFonts w:asciiTheme="majorBidi" w:hAnsiTheme="majorBidi" w:cstheme="majorBidi"/>
          <w:szCs w:val="24"/>
        </w:rPr>
        <w:fldChar w:fldCharType="end"/>
      </w:r>
      <w:r w:rsidR="00704B5F" w:rsidRPr="00176E96">
        <w:rPr>
          <w:rFonts w:asciiTheme="majorBidi" w:hAnsiTheme="majorBidi" w:cstheme="majorBidi"/>
          <w:szCs w:val="24"/>
        </w:rPr>
      </w:r>
      <w:r w:rsidR="00704B5F" w:rsidRPr="00176E96">
        <w:rPr>
          <w:rFonts w:asciiTheme="majorBidi" w:hAnsiTheme="majorBidi" w:cstheme="majorBidi"/>
          <w:szCs w:val="24"/>
        </w:rPr>
        <w:fldChar w:fldCharType="separate"/>
      </w:r>
      <w:r w:rsidR="00B84A76">
        <w:rPr>
          <w:rFonts w:asciiTheme="majorBidi" w:hAnsiTheme="majorBidi" w:cstheme="majorBidi"/>
          <w:noProof/>
          <w:szCs w:val="24"/>
        </w:rPr>
        <w:t>[</w:t>
      </w:r>
      <w:hyperlink w:anchor="_ENREF_53" w:tooltip="Yu, 2010 #236" w:history="1">
        <w:r w:rsidR="00482842">
          <w:rPr>
            <w:rFonts w:asciiTheme="majorBidi" w:hAnsiTheme="majorBidi" w:cstheme="majorBidi"/>
            <w:noProof/>
            <w:szCs w:val="24"/>
          </w:rPr>
          <w:t>53</w:t>
        </w:r>
      </w:hyperlink>
      <w:r w:rsidR="00B84A76">
        <w:rPr>
          <w:rFonts w:asciiTheme="majorBidi" w:hAnsiTheme="majorBidi" w:cstheme="majorBidi"/>
          <w:noProof/>
          <w:szCs w:val="24"/>
        </w:rPr>
        <w:t xml:space="preserve">, </w:t>
      </w:r>
      <w:hyperlink w:anchor="_ENREF_88" w:tooltip="Ayoub, 2012 #334" w:history="1">
        <w:r w:rsidR="00482842">
          <w:rPr>
            <w:rFonts w:asciiTheme="majorBidi" w:hAnsiTheme="majorBidi" w:cstheme="majorBidi"/>
            <w:noProof/>
            <w:szCs w:val="24"/>
          </w:rPr>
          <w:t>88</w:t>
        </w:r>
      </w:hyperlink>
      <w:r w:rsidR="00B84A76">
        <w:rPr>
          <w:rFonts w:asciiTheme="majorBidi" w:hAnsiTheme="majorBidi" w:cstheme="majorBidi"/>
          <w:noProof/>
          <w:szCs w:val="24"/>
        </w:rPr>
        <w:t>]</w:t>
      </w:r>
      <w:r w:rsidR="00704B5F" w:rsidRPr="00176E96">
        <w:rPr>
          <w:rFonts w:asciiTheme="majorBidi" w:hAnsiTheme="majorBidi" w:cstheme="majorBidi"/>
          <w:szCs w:val="24"/>
        </w:rPr>
        <w:fldChar w:fldCharType="end"/>
      </w:r>
      <w:r w:rsidR="00CB29D6" w:rsidRPr="00176E96">
        <w:rPr>
          <w:rFonts w:asciiTheme="majorBidi" w:hAnsiTheme="majorBidi" w:cstheme="majorBidi"/>
          <w:szCs w:val="24"/>
        </w:rPr>
        <w:t>)</w:t>
      </w:r>
      <w:r w:rsidR="00AD683C" w:rsidRPr="00176E96">
        <w:rPr>
          <w:rFonts w:asciiTheme="majorBidi" w:hAnsiTheme="majorBidi" w:cstheme="majorBidi"/>
          <w:szCs w:val="24"/>
        </w:rPr>
        <w:t>, the combustion</w:t>
      </w:r>
      <w:r w:rsidR="000446AE" w:rsidRPr="00176E96">
        <w:rPr>
          <w:rFonts w:asciiTheme="majorBidi" w:hAnsiTheme="majorBidi" w:cstheme="majorBidi"/>
          <w:szCs w:val="24"/>
        </w:rPr>
        <w:t xml:space="preserve"> takes place in this burner </w:t>
      </w:r>
      <w:r w:rsidR="00CF097C" w:rsidRPr="00176E96">
        <w:rPr>
          <w:rFonts w:asciiTheme="majorBidi" w:hAnsiTheme="majorBidi" w:cstheme="majorBidi"/>
          <w:szCs w:val="24"/>
        </w:rPr>
        <w:t>without appearance of visible flame</w:t>
      </w:r>
      <w:r w:rsidR="00B57BB5" w:rsidRPr="00176E96">
        <w:rPr>
          <w:rFonts w:asciiTheme="majorBidi" w:hAnsiTheme="majorBidi" w:cstheme="majorBidi"/>
          <w:szCs w:val="24"/>
        </w:rPr>
        <w:t>.</w:t>
      </w:r>
      <w:bookmarkEnd w:id="7"/>
      <w:r w:rsidR="00B57BB5" w:rsidRPr="00176E96">
        <w:rPr>
          <w:rFonts w:asciiTheme="majorBidi" w:hAnsiTheme="majorBidi" w:cstheme="majorBidi"/>
          <w:szCs w:val="24"/>
        </w:rPr>
        <w:t xml:space="preserve"> </w:t>
      </w:r>
      <w:r w:rsidR="008F77A6" w:rsidRPr="00176E96">
        <w:rPr>
          <w:rFonts w:asciiTheme="majorBidi" w:hAnsiTheme="majorBidi" w:cstheme="majorBidi"/>
          <w:szCs w:val="24"/>
        </w:rPr>
        <w:t>The error of experiments in the graphs were temperature, 1%; N</w:t>
      </w:r>
      <w:r w:rsidR="008F77A6" w:rsidRPr="00176E96">
        <w:rPr>
          <w:rFonts w:asciiTheme="majorBidi" w:hAnsiTheme="majorBidi" w:cstheme="majorBidi"/>
          <w:szCs w:val="24"/>
          <w:vertAlign w:val="subscript"/>
        </w:rPr>
        <w:t>2</w:t>
      </w:r>
      <w:r w:rsidR="008F77A6" w:rsidRPr="00176E96">
        <w:rPr>
          <w:rFonts w:asciiTheme="majorBidi" w:hAnsiTheme="majorBidi" w:cstheme="majorBidi"/>
          <w:szCs w:val="24"/>
        </w:rPr>
        <w:t>, 3%; H</w:t>
      </w:r>
      <w:r w:rsidR="008F77A6" w:rsidRPr="00176E96">
        <w:rPr>
          <w:rFonts w:asciiTheme="majorBidi" w:hAnsiTheme="majorBidi" w:cstheme="majorBidi"/>
          <w:szCs w:val="24"/>
          <w:vertAlign w:val="subscript"/>
        </w:rPr>
        <w:t>2</w:t>
      </w:r>
      <w:r w:rsidR="008F77A6" w:rsidRPr="00176E96">
        <w:rPr>
          <w:rFonts w:asciiTheme="majorBidi" w:hAnsiTheme="majorBidi" w:cstheme="majorBidi"/>
          <w:szCs w:val="24"/>
        </w:rPr>
        <w:t>O</w:t>
      </w:r>
      <w:r w:rsidR="001A0CB0" w:rsidRPr="00176E96">
        <w:rPr>
          <w:rFonts w:asciiTheme="majorBidi" w:hAnsiTheme="majorBidi" w:cstheme="majorBidi"/>
          <w:szCs w:val="24"/>
        </w:rPr>
        <w:t>;</w:t>
      </w:r>
      <w:r w:rsidR="008F77A6" w:rsidRPr="00176E96">
        <w:rPr>
          <w:rFonts w:asciiTheme="majorBidi" w:hAnsiTheme="majorBidi" w:cstheme="majorBidi"/>
          <w:szCs w:val="24"/>
        </w:rPr>
        <w:t xml:space="preserve"> 6%; OH, 10%; and mixture fraction, 6%.</w:t>
      </w:r>
      <w:r w:rsidR="00DB0CDB" w:rsidRPr="00176E96">
        <w:rPr>
          <w:rFonts w:asciiTheme="majorBidi" w:hAnsiTheme="majorBidi" w:cstheme="majorBidi"/>
          <w:szCs w:val="24"/>
        </w:rPr>
        <w:t xml:space="preserve"> </w:t>
      </w:r>
    </w:p>
    <w:p w14:paraId="09CC230C" w14:textId="5E01ACA1" w:rsidR="00F30623" w:rsidRDefault="00816164" w:rsidP="00506E6C">
      <w:pPr>
        <w:tabs>
          <w:tab w:val="right" w:pos="9605"/>
        </w:tabs>
        <w:jc w:val="both"/>
      </w:pPr>
      <w:r>
        <w:t>T</w:t>
      </w:r>
      <w:r w:rsidRPr="00CA1F62">
        <w:t xml:space="preserve">he </w:t>
      </w:r>
      <w:r w:rsidR="005E5E6C" w:rsidRPr="00CA1F62">
        <w:t>nitrogen oxides NO, NO</w:t>
      </w:r>
      <w:r w:rsidR="005E5E6C" w:rsidRPr="00CA1F62">
        <w:rPr>
          <w:vertAlign w:val="subscript"/>
        </w:rPr>
        <w:t>2</w:t>
      </w:r>
      <w:r w:rsidR="005E5E6C" w:rsidRPr="00CA1F62">
        <w:t>, and N</w:t>
      </w:r>
      <w:r w:rsidR="005E5E6C" w:rsidRPr="00CA1F62">
        <w:rPr>
          <w:vertAlign w:val="subscript"/>
        </w:rPr>
        <w:t>2</w:t>
      </w:r>
      <w:r w:rsidR="005E5E6C" w:rsidRPr="00CA1F62">
        <w:t>O are analyzed at</w:t>
      </w:r>
      <w:r w:rsidR="00C32F05">
        <w:t xml:space="preserve"> different</w:t>
      </w:r>
      <w:r w:rsidR="00D428D2">
        <w:t xml:space="preserve"> operating conditions</w:t>
      </w:r>
      <w:r w:rsidR="005E5E6C" w:rsidRPr="00CA1F62">
        <w:t xml:space="preserve">. </w:t>
      </w:r>
      <w:r w:rsidR="00052BA2" w:rsidRPr="00CA1F62">
        <w:t>The rate of reactions is also analyzed</w:t>
      </w:r>
      <w:r w:rsidR="005E5E6C" w:rsidRPr="00CA1F62">
        <w:t xml:space="preserve"> </w:t>
      </w:r>
      <w:r w:rsidR="00A52B5D">
        <w:t>at the ignition kernel</w:t>
      </w:r>
      <w:r w:rsidR="00C0037D" w:rsidRPr="00CA1F62">
        <w:t>.</w:t>
      </w:r>
      <w:r w:rsidR="00601D3A" w:rsidRPr="00CA1F62">
        <w:t xml:space="preserve"> This </w:t>
      </w:r>
      <w:r w:rsidR="00620CD9" w:rsidRPr="00CA1F62">
        <w:t>analysis provide</w:t>
      </w:r>
      <w:r w:rsidR="00E76A14" w:rsidRPr="00CA1F62">
        <w:t>s</w:t>
      </w:r>
      <w:r w:rsidR="00620CD9" w:rsidRPr="00CA1F62">
        <w:t xml:space="preserve"> </w:t>
      </w:r>
      <w:r w:rsidR="00B1726C" w:rsidRPr="00CA1F62">
        <w:t>accurate results in terms of sensitivity</w:t>
      </w:r>
      <w:r w:rsidR="00E76A14" w:rsidRPr="00CA1F62">
        <w:t xml:space="preserve"> and comprehensiveness, as </w:t>
      </w:r>
      <w:r w:rsidR="00E76A14" w:rsidRPr="00CA1F62">
        <w:rPr>
          <w:lang w:bidi="fa-IR"/>
        </w:rPr>
        <w:t xml:space="preserve">the transported </w:t>
      </w:r>
      <w:r w:rsidR="00E76A14" w:rsidRPr="00CA1F62">
        <w:rPr>
          <w:rFonts w:cs="Times New Roman"/>
        </w:rPr>
        <w:t xml:space="preserve">PDF Scalar has the advantage of </w:t>
      </w:r>
      <w:r w:rsidR="00ED37BE" w:rsidRPr="00CA1F62">
        <w:rPr>
          <w:rFonts w:cs="Times New Roman"/>
        </w:rPr>
        <w:t>calculating</w:t>
      </w:r>
      <w:r w:rsidR="00E76A14" w:rsidRPr="00CA1F62">
        <w:rPr>
          <w:rFonts w:cs="Times New Roman"/>
        </w:rPr>
        <w:t xml:space="preserve"> nonlinear chemical</w:t>
      </w:r>
      <w:r w:rsidR="00074871" w:rsidRPr="00CA1F62">
        <w:rPr>
          <w:rFonts w:cs="Times New Roman"/>
        </w:rPr>
        <w:t xml:space="preserve"> elementary</w:t>
      </w:r>
      <w:r w:rsidR="00E76A14" w:rsidRPr="00CA1F62">
        <w:rPr>
          <w:rFonts w:cs="Times New Roman"/>
        </w:rPr>
        <w:t xml:space="preserve"> reactions without</w:t>
      </w:r>
      <w:r w:rsidR="00192462" w:rsidRPr="00CA1F62">
        <w:rPr>
          <w:rFonts w:cs="Times New Roman"/>
        </w:rPr>
        <w:t xml:space="preserve"> any</w:t>
      </w:r>
      <w:r w:rsidR="00E76A14" w:rsidRPr="00CA1F62">
        <w:rPr>
          <w:rFonts w:cs="Times New Roman"/>
        </w:rPr>
        <w:t xml:space="preserve"> approximation</w:t>
      </w:r>
      <w:r w:rsidR="000E0F7F" w:rsidRPr="00CA1F62">
        <w:rPr>
          <w:rFonts w:cs="Times New Roman"/>
        </w:rPr>
        <w:t xml:space="preserve">, the fact that was previously </w:t>
      </w:r>
      <w:r w:rsidR="00621504" w:rsidRPr="00CA1F62">
        <w:rPr>
          <w:rFonts w:cs="Times New Roman"/>
        </w:rPr>
        <w:t>authenticated</w:t>
      </w:r>
      <w:r w:rsidR="000E0F7F" w:rsidRPr="00CA1F62">
        <w:rPr>
          <w:rFonts w:cs="Times New Roman"/>
        </w:rPr>
        <w:t xml:space="preserve"> </w:t>
      </w:r>
      <w:r w:rsidR="00E76A14" w:rsidRPr="00CA1F62">
        <w:rPr>
          <w:rFonts w:cs="Times New Roman"/>
        </w:rPr>
        <w:t>in capturing the strong sensitivity of</w:t>
      </w:r>
      <w:r w:rsidR="00994400" w:rsidRPr="00CA1F62">
        <w:rPr>
          <w:rFonts w:cs="Times New Roman"/>
        </w:rPr>
        <w:t xml:space="preserve"> flame</w:t>
      </w:r>
      <w:r w:rsidR="00E76A14" w:rsidRPr="00CA1F62">
        <w:rPr>
          <w:rFonts w:cs="Times New Roman"/>
        </w:rPr>
        <w:t xml:space="preserve"> lift-off height to </w:t>
      </w:r>
      <w:r w:rsidR="001C261D" w:rsidRPr="00CA1F62">
        <w:rPr>
          <w:rFonts w:cs="Times New Roman"/>
        </w:rPr>
        <w:t>combustion parameters</w:t>
      </w:r>
      <w:r w:rsidR="000259E4" w:rsidRPr="00CA1F62">
        <w:rPr>
          <w:rFonts w:cs="Times New Roman"/>
        </w:rPr>
        <w:t xml:space="preserve"> </w:t>
      </w:r>
      <w:r w:rsidR="00406548" w:rsidRPr="00CA1F62">
        <w:rPr>
          <w:lang w:bidi="fa-IR"/>
        </w:rPr>
        <w:fldChar w:fldCharType="begin">
          <w:fldData xml:space="preserve">PEVuZE5vdGU+PENpdGU+PEF1dGhvcj5DYW88L0F1dGhvcj48WWVhcj4yMDA1PC9ZZWFyPjxSZWNO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</w:fldData>
        </w:fldChar>
      </w:r>
      <w:r w:rsidR="00B84A76">
        <w:rPr>
          <w:lang w:bidi="fa-IR"/>
        </w:rPr>
        <w:instrText xml:space="preserve"> ADDIN EN.CITE </w:instrText>
      </w:r>
      <w:r w:rsidR="00B84A76">
        <w:rPr>
          <w:lang w:bidi="fa-IR"/>
        </w:rPr>
        <w:fldChar w:fldCharType="begin">
          <w:fldData xml:space="preserve">PEVuZE5vdGU+PENpdGU+PEF1dGhvcj5DYW88L0F1dGhvcj48WWVhcj4yMDA1PC9ZZWFyPjxSZWNO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</w:fldData>
        </w:fldChar>
      </w:r>
      <w:r w:rsidR="00B84A76">
        <w:rPr>
          <w:lang w:bidi="fa-IR"/>
        </w:rPr>
        <w:instrText xml:space="preserve"> ADDIN EN.CITE.DATA </w:instrText>
      </w:r>
      <w:r w:rsidR="00B84A76">
        <w:rPr>
          <w:lang w:bidi="fa-IR"/>
        </w:rPr>
      </w:r>
      <w:r w:rsidR="00B84A76">
        <w:rPr>
          <w:lang w:bidi="fa-IR"/>
        </w:rPr>
        <w:fldChar w:fldCharType="end"/>
      </w:r>
      <w:r w:rsidR="00406548" w:rsidRPr="00CA1F62">
        <w:rPr>
          <w:lang w:bidi="fa-IR"/>
        </w:rPr>
      </w:r>
      <w:r w:rsidR="00406548" w:rsidRPr="00CA1F62">
        <w:rPr>
          <w:lang w:bidi="fa-IR"/>
        </w:rPr>
        <w:fldChar w:fldCharType="separate"/>
      </w:r>
      <w:r w:rsidR="00B84A76">
        <w:rPr>
          <w:noProof/>
          <w:lang w:bidi="fa-IR"/>
        </w:rPr>
        <w:t>[</w:t>
      </w:r>
      <w:hyperlink w:anchor="_ENREF_58" w:tooltip="Gordon, 2008 #241" w:history="1">
        <w:r w:rsidR="00482842">
          <w:rPr>
            <w:noProof/>
            <w:lang w:bidi="fa-IR"/>
          </w:rPr>
          <w:t>58</w:t>
        </w:r>
      </w:hyperlink>
      <w:r w:rsidR="00B84A76">
        <w:rPr>
          <w:noProof/>
          <w:lang w:bidi="fa-IR"/>
        </w:rPr>
        <w:t xml:space="preserve">, </w:t>
      </w:r>
      <w:hyperlink w:anchor="_ENREF_70" w:tooltip="Masri, 2004 #252" w:history="1">
        <w:r w:rsidR="00482842">
          <w:rPr>
            <w:noProof/>
            <w:lang w:bidi="fa-IR"/>
          </w:rPr>
          <w:t>70</w:t>
        </w:r>
      </w:hyperlink>
      <w:r w:rsidR="00B84A76">
        <w:rPr>
          <w:noProof/>
          <w:lang w:bidi="fa-IR"/>
        </w:rPr>
        <w:t xml:space="preserve">, </w:t>
      </w:r>
      <w:hyperlink w:anchor="_ENREF_74" w:tooltip="Cao, 2005 #256" w:history="1">
        <w:r w:rsidR="00482842">
          <w:rPr>
            <w:noProof/>
            <w:lang w:bidi="fa-IR"/>
          </w:rPr>
          <w:t>74</w:t>
        </w:r>
      </w:hyperlink>
      <w:r w:rsidR="00B84A76">
        <w:rPr>
          <w:noProof/>
          <w:lang w:bidi="fa-IR"/>
        </w:rPr>
        <w:t xml:space="preserve">, </w:t>
      </w:r>
      <w:hyperlink w:anchor="_ENREF_89" w:tooltip="Jones, 2007 #265" w:history="1">
        <w:r w:rsidR="00482842">
          <w:rPr>
            <w:noProof/>
            <w:lang w:bidi="fa-IR"/>
          </w:rPr>
          <w:t>89</w:t>
        </w:r>
      </w:hyperlink>
      <w:r w:rsidR="00B84A76">
        <w:rPr>
          <w:noProof/>
          <w:lang w:bidi="fa-IR"/>
        </w:rPr>
        <w:t>]</w:t>
      </w:r>
      <w:r w:rsidR="00406548" w:rsidRPr="00CA1F62">
        <w:rPr>
          <w:lang w:bidi="fa-IR"/>
        </w:rPr>
        <w:fldChar w:fldCharType="end"/>
      </w:r>
      <w:r w:rsidR="00E76A14" w:rsidRPr="00CA1F62">
        <w:rPr>
          <w:rFonts w:cs="Times New Roman"/>
        </w:rPr>
        <w:t xml:space="preserve">. </w:t>
      </w:r>
      <w:r w:rsidR="006C6D20" w:rsidRPr="00CA1F62">
        <w:t>Considering the statistical nature of turbulence,</w:t>
      </w:r>
      <w:r w:rsidR="00F30623" w:rsidRPr="00CA1F62">
        <w:t xml:space="preserve"> the concentrations of species and as a result</w:t>
      </w:r>
      <w:r w:rsidR="006C6D20" w:rsidRPr="00CA1F62">
        <w:t xml:space="preserve"> instantaneous reaction rates includes strong fluctuations</w:t>
      </w:r>
      <w:r w:rsidR="009E1464" w:rsidRPr="00CA1F62">
        <w:t>, t</w:t>
      </w:r>
      <w:r w:rsidR="006C6D20" w:rsidRPr="00CA1F62">
        <w:t xml:space="preserve">he least square smoothing filter was employed to smooth out the fluctuations and noisy results of instantaneous reaction rates </w:t>
      </w:r>
      <w:r w:rsidR="006C6D20" w:rsidRPr="00CA1F62">
        <w:fldChar w:fldCharType="begin"/>
      </w:r>
      <w:r w:rsidR="00B84A76">
        <w:instrText xml:space="preserve"> ADDIN EN.CITE &lt;EndNote&gt;&lt;Cite&gt;&lt;Author&gt;Savitzky&lt;/Author&gt;&lt;Year&gt;1964&lt;/Year&gt;&lt;RecNum&gt;266&lt;/RecNum&gt;&lt;DisplayText&gt;[90]&lt;/DisplayText&gt;&lt;record&gt;&lt;rec-number&gt;266&lt;/rec-number&gt;&lt;foreign-keys&gt;&lt;key app="EN" db-id="xrxf5zasg5w25ke9x5t50avuexxwe2z5pwd2" timestamp="1543690885"&gt;266&lt;/key&gt;&lt;/foreign-keys&gt;&lt;ref-type name="Journal Article"&gt;17&lt;/ref-type&gt;&lt;contributors&gt;&lt;authors&gt;&lt;author&gt;Savitzky, Abraham&lt;/author&gt;&lt;author&gt;Golay, Marcel JE&lt;/author&gt;&lt;/authors&gt;&lt;/contributors&gt;&lt;titles&gt;&lt;title&gt;Smoothing and differentiation of data by simplified least squares procedures&lt;/title&gt;&lt;secondary-title&gt;Analytical chemistry&lt;/secondary-title&gt;&lt;/titles&gt;&lt;periodical&gt;&lt;full-title&gt;Analytical chemistry&lt;/full-title&gt;&lt;/periodical&gt;&lt;pages&gt;1627-1639&lt;/pages&gt;&lt;volume&gt;36&lt;/volume&gt;&lt;number&gt;8&lt;/number&gt;&lt;dates&gt;&lt;year&gt;1964&lt;/year&gt;&lt;/dates&gt;&lt;isbn&gt;0003-2700&lt;/isbn&gt;&lt;urls&gt;&lt;/urls&gt;&lt;/record&gt;&lt;/Cite&gt;&lt;/EndNote&gt;</w:instrText>
      </w:r>
      <w:r w:rsidR="006C6D20" w:rsidRPr="00CA1F62">
        <w:fldChar w:fldCharType="separate"/>
      </w:r>
      <w:r w:rsidR="00B84A76">
        <w:rPr>
          <w:noProof/>
        </w:rPr>
        <w:t>[</w:t>
      </w:r>
      <w:hyperlink w:anchor="_ENREF_90" w:tooltip="Savitzky, 1964 #266" w:history="1">
        <w:r w:rsidR="00482842">
          <w:rPr>
            <w:noProof/>
          </w:rPr>
          <w:t>90</w:t>
        </w:r>
      </w:hyperlink>
      <w:r w:rsidR="00B84A76">
        <w:rPr>
          <w:noProof/>
        </w:rPr>
        <w:t>]</w:t>
      </w:r>
      <w:r w:rsidR="006C6D20" w:rsidRPr="00CA1F62">
        <w:fldChar w:fldCharType="end"/>
      </w:r>
      <w:r w:rsidR="006C6D20" w:rsidRPr="00CA1F62">
        <w:t>.</w:t>
      </w:r>
      <w:r w:rsidR="00F30623" w:rsidRPr="00CA1F62">
        <w:t xml:space="preserve"> </w:t>
      </w:r>
    </w:p>
    <w:p w14:paraId="696998F4" w14:textId="643B6F5B" w:rsidR="006E0BFD" w:rsidRDefault="005561C8" w:rsidP="00132662">
      <w:pPr>
        <w:pStyle w:val="Heading2"/>
        <w:rPr>
          <w:lang w:bidi="fa-IR"/>
        </w:rPr>
      </w:pPr>
      <w:r>
        <w:rPr>
          <w:lang w:bidi="fa-IR"/>
        </w:rPr>
        <w:t>3.2 NO</w:t>
      </w:r>
      <w:r w:rsidRPr="005561C8">
        <w:rPr>
          <w:vertAlign w:val="subscript"/>
          <w:lang w:bidi="fa-IR"/>
        </w:rPr>
        <w:t>X</w:t>
      </w:r>
      <w:r>
        <w:rPr>
          <w:lang w:bidi="fa-IR"/>
        </w:rPr>
        <w:t xml:space="preserve"> formation</w:t>
      </w:r>
      <w:r w:rsidR="00132662">
        <w:rPr>
          <w:lang w:bidi="fa-IR"/>
        </w:rPr>
        <w:t xml:space="preserve">: </w:t>
      </w:r>
      <w:r w:rsidR="00CF06CB">
        <w:rPr>
          <w:lang w:bidi="fa-IR"/>
        </w:rPr>
        <w:t>influence</w:t>
      </w:r>
      <w:r w:rsidR="00132662">
        <w:rPr>
          <w:lang w:bidi="fa-IR"/>
        </w:rPr>
        <w:t xml:space="preserve"> of parameters</w:t>
      </w:r>
    </w:p>
    <w:p w14:paraId="71DF8D55" w14:textId="739451CF" w:rsidR="001E7C45" w:rsidRPr="008C46CC" w:rsidRDefault="001E7DD2" w:rsidP="0082304B">
      <w:pPr>
        <w:jc w:val="both"/>
      </w:pPr>
      <w:r>
        <w:rPr>
          <w:lang w:bidi="fa-IR"/>
        </w:rPr>
        <w:t xml:space="preserve"> </w:t>
      </w:r>
      <w:r w:rsidR="00980200" w:rsidRPr="008C46CC">
        <w:t>3.2.</w:t>
      </w:r>
      <w:r w:rsidR="00731BF0" w:rsidRPr="008C46CC">
        <w:t>1</w:t>
      </w:r>
      <w:r w:rsidR="00980200" w:rsidRPr="008C46CC">
        <w:t xml:space="preserve"> Coflow temperature</w:t>
      </w:r>
    </w:p>
    <w:p w14:paraId="6B14AA9B" w14:textId="3D57E058" w:rsidR="001E7C45" w:rsidRDefault="006F0590" w:rsidP="00E40552">
      <w:pPr>
        <w:jc w:val="both"/>
        <w:rPr>
          <w:lang w:bidi="fa-IR"/>
        </w:rPr>
      </w:pPr>
      <w:r>
        <w:rPr>
          <w:lang w:bidi="fa-IR"/>
        </w:rPr>
        <w:t xml:space="preserve">Fig </w:t>
      </w:r>
      <w:r w:rsidR="00AF2751">
        <w:rPr>
          <w:lang w:bidi="fa-IR"/>
        </w:rPr>
        <w:t>5</w:t>
      </w:r>
      <w:r>
        <w:rPr>
          <w:lang w:bidi="fa-IR"/>
        </w:rPr>
        <w:t xml:space="preserve"> shows the contour of the nitrogen oxides mean mas</w:t>
      </w:r>
      <w:r w:rsidR="001262B6">
        <w:rPr>
          <w:lang w:bidi="fa-IR"/>
        </w:rPr>
        <w:t>s</w:t>
      </w:r>
      <w:r>
        <w:rPr>
          <w:lang w:bidi="fa-IR"/>
        </w:rPr>
        <w:t xml:space="preserve"> fractions at different coflow temperatures 1030, 1045, 1060, and 1080 K.</w:t>
      </w:r>
      <w:r w:rsidR="00644042">
        <w:rPr>
          <w:lang w:bidi="fa-IR"/>
        </w:rPr>
        <w:t xml:space="preserve"> </w:t>
      </w:r>
      <w:r w:rsidR="00220E64">
        <w:rPr>
          <w:lang w:bidi="fa-IR"/>
        </w:rPr>
        <w:t xml:space="preserve">It is notable that </w:t>
      </w:r>
      <w:r w:rsidR="006B7F29">
        <w:rPr>
          <w:lang w:bidi="fa-IR"/>
        </w:rPr>
        <w:t xml:space="preserve">small </w:t>
      </w:r>
      <w:r w:rsidR="00220E64">
        <w:rPr>
          <w:lang w:bidi="fa-IR"/>
        </w:rPr>
        <w:t>variations in the</w:t>
      </w:r>
      <w:r w:rsidR="001262B6">
        <w:rPr>
          <w:lang w:bidi="fa-IR"/>
        </w:rPr>
        <w:t xml:space="preserve"> </w:t>
      </w:r>
      <w:r w:rsidR="00220E64">
        <w:rPr>
          <w:lang w:bidi="fa-IR"/>
        </w:rPr>
        <w:t xml:space="preserve">coflow temperature could </w:t>
      </w:r>
      <w:r w:rsidR="00193C60">
        <w:rPr>
          <w:lang w:bidi="fa-IR"/>
        </w:rPr>
        <w:t>change</w:t>
      </w:r>
      <w:r w:rsidR="00220E64">
        <w:rPr>
          <w:lang w:bidi="fa-IR"/>
        </w:rPr>
        <w:t xml:space="preserve"> the level of nitrogen oxides. </w:t>
      </w:r>
      <w:r w:rsidR="00644042">
        <w:rPr>
          <w:lang w:bidi="fa-IR"/>
        </w:rPr>
        <w:t xml:space="preserve">The coflow temperature has a significant impact on the level of </w:t>
      </w:r>
      <w:r w:rsidR="007C4AFB">
        <w:rPr>
          <w:lang w:bidi="fa-IR"/>
        </w:rPr>
        <w:t>NO, NO</w:t>
      </w:r>
      <w:r w:rsidR="007C4AFB" w:rsidRPr="005718DD">
        <w:rPr>
          <w:vertAlign w:val="subscript"/>
          <w:lang w:bidi="fa-IR"/>
        </w:rPr>
        <w:t>2</w:t>
      </w:r>
      <w:r w:rsidR="007C4AFB">
        <w:rPr>
          <w:lang w:bidi="fa-IR"/>
        </w:rPr>
        <w:t xml:space="preserve"> and N</w:t>
      </w:r>
      <w:r w:rsidR="007C4AFB" w:rsidRPr="005718DD">
        <w:rPr>
          <w:vertAlign w:val="subscript"/>
          <w:lang w:bidi="fa-IR"/>
        </w:rPr>
        <w:t>2</w:t>
      </w:r>
      <w:r w:rsidR="007C4AFB">
        <w:rPr>
          <w:lang w:bidi="fa-IR"/>
        </w:rPr>
        <w:t>O</w:t>
      </w:r>
      <w:r w:rsidR="00C84E63">
        <w:rPr>
          <w:lang w:bidi="fa-IR"/>
        </w:rPr>
        <w:t>. T</w:t>
      </w:r>
      <w:r w:rsidR="000514D9">
        <w:rPr>
          <w:lang w:bidi="fa-IR"/>
        </w:rPr>
        <w:t>he</w:t>
      </w:r>
      <w:r w:rsidR="00D0310E">
        <w:rPr>
          <w:lang w:bidi="fa-IR"/>
        </w:rPr>
        <w:t xml:space="preserve"> overall</w:t>
      </w:r>
      <w:r w:rsidR="00220E64">
        <w:rPr>
          <w:lang w:bidi="fa-IR"/>
        </w:rPr>
        <w:t xml:space="preserve"> shape </w:t>
      </w:r>
      <w:r w:rsidR="003E744E">
        <w:rPr>
          <w:lang w:bidi="fa-IR"/>
        </w:rPr>
        <w:t xml:space="preserve">of </w:t>
      </w:r>
      <w:r w:rsidR="009F384F">
        <w:rPr>
          <w:lang w:bidi="fa-IR"/>
        </w:rPr>
        <w:t>NO</w:t>
      </w:r>
      <w:r w:rsidR="00220E64">
        <w:rPr>
          <w:lang w:bidi="fa-IR"/>
        </w:rPr>
        <w:t xml:space="preserve"> </w:t>
      </w:r>
      <w:r w:rsidR="000514D9">
        <w:rPr>
          <w:lang w:bidi="fa-IR"/>
        </w:rPr>
        <w:t>contour remains the same for all th</w:t>
      </w:r>
      <w:r w:rsidR="003E6C5D">
        <w:rPr>
          <w:lang w:bidi="fa-IR"/>
        </w:rPr>
        <w:t>e verified coflow temperatures.</w:t>
      </w:r>
      <w:r w:rsidR="00896C8A">
        <w:rPr>
          <w:lang w:bidi="fa-IR"/>
        </w:rPr>
        <w:t xml:space="preserve"> </w:t>
      </w:r>
      <w:r w:rsidR="00B90BF6">
        <w:rPr>
          <w:lang w:bidi="fa-IR"/>
        </w:rPr>
        <w:t xml:space="preserve">However, </w:t>
      </w:r>
      <w:r w:rsidR="005D6F73">
        <w:rPr>
          <w:lang w:bidi="fa-IR"/>
        </w:rPr>
        <w:t>NO</w:t>
      </w:r>
      <w:r w:rsidR="005D6F73" w:rsidRPr="00B8156B">
        <w:rPr>
          <w:vertAlign w:val="subscript"/>
          <w:lang w:bidi="fa-IR"/>
        </w:rPr>
        <w:t>2</w:t>
      </w:r>
      <w:r w:rsidR="00B90BF6">
        <w:rPr>
          <w:lang w:bidi="fa-IR"/>
        </w:rPr>
        <w:t xml:space="preserve"> contour</w:t>
      </w:r>
      <w:r w:rsidR="004D6B8E">
        <w:rPr>
          <w:lang w:bidi="fa-IR"/>
        </w:rPr>
        <w:t xml:space="preserve"> shape</w:t>
      </w:r>
      <w:r w:rsidR="00B90BF6">
        <w:rPr>
          <w:lang w:bidi="fa-IR"/>
        </w:rPr>
        <w:t xml:space="preserve"> strongly depends on the</w:t>
      </w:r>
      <w:r w:rsidR="00B8156B">
        <w:rPr>
          <w:lang w:bidi="fa-IR"/>
        </w:rPr>
        <w:t xml:space="preserve"> 50</w:t>
      </w:r>
      <w:r w:rsidR="00915CE8">
        <w:rPr>
          <w:lang w:bidi="fa-IR"/>
        </w:rPr>
        <w:t xml:space="preserve"> </w:t>
      </w:r>
      <w:r w:rsidR="00B8156B">
        <w:rPr>
          <w:lang w:bidi="fa-IR"/>
        </w:rPr>
        <w:t>K variations in temperature.</w:t>
      </w:r>
      <w:r w:rsidR="00915CE8">
        <w:rPr>
          <w:lang w:bidi="fa-IR"/>
        </w:rPr>
        <w:t xml:space="preserve"> The threshold of the N</w:t>
      </w:r>
      <w:r w:rsidR="00915CE8" w:rsidRPr="005F31B7">
        <w:rPr>
          <w:vertAlign w:val="subscript"/>
          <w:lang w:bidi="fa-IR"/>
        </w:rPr>
        <w:t>2</w:t>
      </w:r>
      <w:r w:rsidR="00915CE8">
        <w:rPr>
          <w:lang w:bidi="fa-IR"/>
        </w:rPr>
        <w:t>O formation shifts toward the fuel nozzle</w:t>
      </w:r>
      <w:r w:rsidR="005F31B7">
        <w:rPr>
          <w:lang w:bidi="fa-IR"/>
        </w:rPr>
        <w:t>.</w:t>
      </w:r>
      <w:r w:rsidR="00915CE8">
        <w:rPr>
          <w:lang w:bidi="fa-IR"/>
        </w:rPr>
        <w:t xml:space="preserve"> </w:t>
      </w:r>
    </w:p>
    <w:p w14:paraId="5C091C66" w14:textId="530A8651" w:rsidR="007B626C" w:rsidRDefault="007B626C" w:rsidP="00AC5ADE">
      <w:pPr>
        <w:jc w:val="both"/>
        <w:rPr>
          <w:lang w:bidi="fa-IR"/>
        </w:rPr>
      </w:pPr>
      <w:r>
        <w:rPr>
          <w:lang w:bidi="fa-IR"/>
        </w:rPr>
        <w:t>Comparing the contour plots of nitrogen oxides (especially NO and NO</w:t>
      </w:r>
      <w:r w:rsidRPr="007B626C">
        <w:rPr>
          <w:vertAlign w:val="subscript"/>
          <w:lang w:bidi="fa-IR"/>
        </w:rPr>
        <w:t>2</w:t>
      </w:r>
      <w:r>
        <w:rPr>
          <w:lang w:bidi="fa-IR"/>
        </w:rPr>
        <w:t>)</w:t>
      </w:r>
      <w:r w:rsidR="00054890">
        <w:rPr>
          <w:lang w:bidi="fa-IR"/>
        </w:rPr>
        <w:t xml:space="preserve"> and OH mass fractions (not shown here)</w:t>
      </w:r>
      <w:r>
        <w:rPr>
          <w:lang w:bidi="fa-IR"/>
        </w:rPr>
        <w:t xml:space="preserve">, </w:t>
      </w:r>
      <w:r w:rsidR="006E5CF0">
        <w:rPr>
          <w:lang w:bidi="fa-IR"/>
        </w:rPr>
        <w:t>the</w:t>
      </w:r>
      <w:r w:rsidR="002B4521">
        <w:rPr>
          <w:lang w:bidi="fa-IR"/>
        </w:rPr>
        <w:t xml:space="preserve"> nitrogen oxides (NO, NO</w:t>
      </w:r>
      <w:r w:rsidR="002B4521" w:rsidRPr="002B4521">
        <w:rPr>
          <w:vertAlign w:val="subscript"/>
          <w:lang w:bidi="fa-IR"/>
        </w:rPr>
        <w:t>2</w:t>
      </w:r>
      <w:r w:rsidR="002B4521">
        <w:rPr>
          <w:lang w:bidi="fa-IR"/>
        </w:rPr>
        <w:t>)</w:t>
      </w:r>
      <w:r>
        <w:rPr>
          <w:lang w:bidi="fa-IR"/>
        </w:rPr>
        <w:t xml:space="preserve"> </w:t>
      </w:r>
      <w:r w:rsidR="00022CDA">
        <w:rPr>
          <w:lang w:bidi="fa-IR"/>
        </w:rPr>
        <w:t>evolves much closer to the nozzle than the flame itself</w:t>
      </w:r>
      <w:r>
        <w:rPr>
          <w:lang w:bidi="fa-IR"/>
        </w:rPr>
        <w:t>.</w:t>
      </w:r>
      <w:r w:rsidR="00E71CC0">
        <w:rPr>
          <w:lang w:bidi="fa-IR"/>
        </w:rPr>
        <w:t xml:space="preserve"> </w:t>
      </w:r>
      <w:r w:rsidR="006664AF">
        <w:rPr>
          <w:lang w:bidi="fa-IR"/>
        </w:rPr>
        <w:t xml:space="preserve">Whether the nitrogen oxides form within either the thermal runaway or radical build-up state need more intrusive inspection with unsteady turbulence modeling. </w:t>
      </w:r>
      <w:r w:rsidR="008D5876">
        <w:rPr>
          <w:lang w:bidi="fa-IR"/>
        </w:rPr>
        <w:t xml:space="preserve">Fig </w:t>
      </w:r>
      <w:r w:rsidR="00AF2751">
        <w:rPr>
          <w:lang w:bidi="fa-IR"/>
        </w:rPr>
        <w:t>5</w:t>
      </w:r>
      <w:r w:rsidR="008D5876">
        <w:rPr>
          <w:lang w:bidi="fa-IR"/>
        </w:rPr>
        <w:t xml:space="preserve"> confirms that the NO </w:t>
      </w:r>
      <w:r w:rsidR="003C555E">
        <w:rPr>
          <w:lang w:bidi="fa-IR"/>
        </w:rPr>
        <w:t>and NO</w:t>
      </w:r>
      <w:r w:rsidR="003C555E" w:rsidRPr="003C555E">
        <w:rPr>
          <w:vertAlign w:val="subscript"/>
          <w:lang w:bidi="fa-IR"/>
        </w:rPr>
        <w:t>2</w:t>
      </w:r>
      <w:r w:rsidR="003C555E">
        <w:rPr>
          <w:vertAlign w:val="subscript"/>
          <w:lang w:bidi="fa-IR"/>
        </w:rPr>
        <w:t xml:space="preserve"> </w:t>
      </w:r>
      <w:r w:rsidR="003C555E">
        <w:rPr>
          <w:lang w:bidi="fa-IR"/>
        </w:rPr>
        <w:t>forms</w:t>
      </w:r>
      <w:r w:rsidR="008D5876">
        <w:rPr>
          <w:lang w:bidi="fa-IR"/>
        </w:rPr>
        <w:t xml:space="preserve"> </w:t>
      </w:r>
      <w:r w:rsidR="003C555E">
        <w:rPr>
          <w:lang w:bidi="fa-IR"/>
        </w:rPr>
        <w:t>during</w:t>
      </w:r>
      <w:r w:rsidR="008D5876">
        <w:rPr>
          <w:lang w:bidi="fa-IR"/>
        </w:rPr>
        <w:t xml:space="preserve"> initial confrontation of the coflow and fuel jets</w:t>
      </w:r>
      <w:r w:rsidR="007520D1">
        <w:rPr>
          <w:lang w:bidi="fa-IR"/>
        </w:rPr>
        <w:t xml:space="preserve"> even closer than</w:t>
      </w:r>
      <w:r w:rsidR="008D5876">
        <w:rPr>
          <w:lang w:bidi="fa-IR"/>
        </w:rPr>
        <w:t xml:space="preserve">. </w:t>
      </w:r>
      <w:r w:rsidR="004B2645">
        <w:rPr>
          <w:lang w:bidi="fa-IR"/>
        </w:rPr>
        <w:t xml:space="preserve">Considering flame lift-off height </w:t>
      </w:r>
      <w:r w:rsidR="00F81BDD">
        <w:rPr>
          <w:lang w:bidi="fa-IR"/>
        </w:rPr>
        <w:t>(</w:t>
      </w:r>
      <w:r w:rsidR="004B2645">
        <w:rPr>
          <w:lang w:bidi="fa-IR"/>
        </w:rPr>
        <w:t>Z/D=15-20</w:t>
      </w:r>
      <w:r w:rsidR="00F81BDD">
        <w:rPr>
          <w:lang w:bidi="fa-IR"/>
        </w:rPr>
        <w:t>)</w:t>
      </w:r>
      <w:r w:rsidR="004B2645">
        <w:rPr>
          <w:lang w:bidi="fa-IR"/>
        </w:rPr>
        <w:t xml:space="preserve"> for range of investigated coflow temperatures, the </w:t>
      </w:r>
      <w:r w:rsidR="00F81BDD">
        <w:rPr>
          <w:lang w:bidi="fa-IR"/>
        </w:rPr>
        <w:t xml:space="preserve">evolution of </w:t>
      </w:r>
      <w:r w:rsidR="004B2645">
        <w:rPr>
          <w:lang w:bidi="fa-IR"/>
        </w:rPr>
        <w:t>nitrogen oxide</w:t>
      </w:r>
      <w:r w:rsidR="00F81BDD">
        <w:rPr>
          <w:lang w:bidi="fa-IR"/>
        </w:rPr>
        <w:t>s</w:t>
      </w:r>
      <w:r w:rsidR="004B2645">
        <w:rPr>
          <w:lang w:bidi="fa-IR"/>
        </w:rPr>
        <w:t xml:space="preserve"> </w:t>
      </w:r>
      <w:r w:rsidR="00681EDF">
        <w:rPr>
          <w:lang w:bidi="fa-IR"/>
        </w:rPr>
        <w:t xml:space="preserve">begins closer compared to </w:t>
      </w:r>
      <w:r w:rsidR="004B2645">
        <w:rPr>
          <w:lang w:bidi="fa-IR"/>
        </w:rPr>
        <w:t xml:space="preserve">than </w:t>
      </w:r>
      <w:r w:rsidR="008D5876">
        <w:rPr>
          <w:lang w:bidi="fa-IR"/>
        </w:rPr>
        <w:t>OH radicals</w:t>
      </w:r>
      <w:r w:rsidR="007F1097">
        <w:rPr>
          <w:lang w:bidi="fa-IR"/>
        </w:rPr>
        <w:t xml:space="preserve"> </w:t>
      </w:r>
      <w:r w:rsidR="00350AE1">
        <w:rPr>
          <w:lang w:bidi="fa-IR"/>
        </w:rPr>
        <w:fldChar w:fldCharType="begin"/>
      </w:r>
      <w:r w:rsidR="00B84A76">
        <w:rPr>
          <w:lang w:bidi="fa-IR"/>
        </w:rPr>
        <w:instrText xml:space="preserve"> ADDIN EN.CITE &lt;EndNote&gt;&lt;Cite&gt;&lt;Author&gt;Hill&lt;/Author&gt;&lt;Year&gt;2000&lt;/Year&gt;&lt;RecNum&gt;267&lt;/RecNum&gt;&lt;DisplayText&gt;[91]&lt;/DisplayText&gt;&lt;record&gt;&lt;rec-number&gt;267&lt;/rec-number&gt;&lt;foreign-keys&gt;&lt;key app="EN" db-id="xrxf5zasg5w25ke9x5t50avuexxwe2z5pwd2" timestamp="1543690885"&gt;267&lt;/key&gt;&lt;/foreign-keys&gt;&lt;ref-type name="Journal Article"&gt;17&lt;/ref-type&gt;&lt;contributors&gt;&lt;authors&gt;&lt;author&gt;Hill, SC&lt;/author&gt;&lt;author&gt;Smoot, L Douglas&lt;/author&gt;&lt;/authors&gt;&lt;/contributors&gt;&lt;titles&gt;&lt;title&gt;Modeling of nitrogen oxides formation and destruction in combustion systems&lt;/title&gt;&lt;secondary-title&gt;Progress in energy and combustion science&lt;/secondary-title&gt;&lt;/titles&gt;&lt;periodical&gt;&lt;full-title&gt;Progress in energy and combustion science&lt;/full-title&gt;&lt;/periodical&gt;&lt;pages&gt;417-458&lt;/pages&gt;&lt;volume&gt;26&lt;/volume&gt;&lt;number&gt;4&lt;/number&gt;&lt;dates&gt;&lt;year&gt;2000&lt;/year&gt;&lt;/dates&gt;&lt;isbn&gt;0360-1285&lt;/isbn&gt;&lt;urls&gt;&lt;/urls&gt;&lt;/record&gt;&lt;/Cite&gt;&lt;/EndNote&gt;</w:instrText>
      </w:r>
      <w:r w:rsidR="00350AE1">
        <w:rPr>
          <w:lang w:bidi="fa-IR"/>
        </w:rPr>
        <w:fldChar w:fldCharType="separate"/>
      </w:r>
      <w:r w:rsidR="00B84A76">
        <w:rPr>
          <w:noProof/>
          <w:lang w:bidi="fa-IR"/>
        </w:rPr>
        <w:t>[</w:t>
      </w:r>
      <w:hyperlink w:anchor="_ENREF_91" w:tooltip="Hill, 2000 #267" w:history="1">
        <w:r w:rsidR="00482842">
          <w:rPr>
            <w:noProof/>
            <w:lang w:bidi="fa-IR"/>
          </w:rPr>
          <w:t>91</w:t>
        </w:r>
      </w:hyperlink>
      <w:r w:rsidR="00B84A76">
        <w:rPr>
          <w:noProof/>
          <w:lang w:bidi="fa-IR"/>
        </w:rPr>
        <w:t>]</w:t>
      </w:r>
      <w:r w:rsidR="00350AE1">
        <w:rPr>
          <w:lang w:bidi="fa-IR"/>
        </w:rPr>
        <w:fldChar w:fldCharType="end"/>
      </w:r>
      <w:r w:rsidR="008D5876">
        <w:rPr>
          <w:lang w:bidi="fa-IR"/>
        </w:rPr>
        <w:t>.</w:t>
      </w:r>
      <w:r w:rsidR="00995FD0">
        <w:rPr>
          <w:lang w:bidi="fa-IR"/>
        </w:rPr>
        <w:t xml:space="preserve"> The reasons that can be given for </w:t>
      </w:r>
      <w:r w:rsidR="00EB3F1A">
        <w:rPr>
          <w:lang w:bidi="fa-IR"/>
        </w:rPr>
        <w:t>this rapid</w:t>
      </w:r>
      <w:r w:rsidR="00995FD0">
        <w:rPr>
          <w:lang w:bidi="fa-IR"/>
        </w:rPr>
        <w:t xml:space="preserve"> </w:t>
      </w:r>
      <w:r w:rsidR="00995FD0">
        <w:rPr>
          <w:lang w:bidi="fa-IR"/>
        </w:rPr>
        <w:lastRenderedPageBreak/>
        <w:t xml:space="preserve">NO evolution </w:t>
      </w:r>
      <w:r w:rsidR="00EB3F1A">
        <w:rPr>
          <w:lang w:bidi="fa-IR"/>
        </w:rPr>
        <w:t>during</w:t>
      </w:r>
      <w:r w:rsidR="00995FD0">
        <w:rPr>
          <w:lang w:bidi="fa-IR"/>
        </w:rPr>
        <w:t xml:space="preserve"> autoignition</w:t>
      </w:r>
      <w:r w:rsidR="00A152AD">
        <w:rPr>
          <w:lang w:bidi="fa-IR"/>
        </w:rPr>
        <w:t xml:space="preserve"> of N</w:t>
      </w:r>
      <w:r w:rsidR="00A152AD" w:rsidRPr="00A152AD">
        <w:rPr>
          <w:vertAlign w:val="subscript"/>
          <w:lang w:bidi="fa-IR"/>
        </w:rPr>
        <w:t>2</w:t>
      </w:r>
      <w:r w:rsidR="00A152AD">
        <w:rPr>
          <w:lang w:bidi="fa-IR"/>
        </w:rPr>
        <w:t>/H</w:t>
      </w:r>
      <w:r w:rsidR="00A152AD" w:rsidRPr="00A152AD">
        <w:rPr>
          <w:vertAlign w:val="subscript"/>
          <w:lang w:bidi="fa-IR"/>
        </w:rPr>
        <w:t>2</w:t>
      </w:r>
      <w:r w:rsidR="00995FD0">
        <w:rPr>
          <w:lang w:bidi="fa-IR"/>
        </w:rPr>
        <w:t xml:space="preserve"> are the high concentrations of the nitrogen in the fuel jet and close </w:t>
      </w:r>
      <w:r w:rsidR="00A152AD">
        <w:rPr>
          <w:lang w:bidi="fa-IR"/>
        </w:rPr>
        <w:t>spatial</w:t>
      </w:r>
      <w:r w:rsidR="00995FD0">
        <w:rPr>
          <w:lang w:bidi="fa-IR"/>
        </w:rPr>
        <w:t xml:space="preserve"> temperatures</w:t>
      </w:r>
      <w:r w:rsidR="00A92F7F">
        <w:rPr>
          <w:lang w:bidi="fa-IR"/>
        </w:rPr>
        <w:t xml:space="preserve"> over the entire flame</w:t>
      </w:r>
      <w:r w:rsidR="00995FD0">
        <w:rPr>
          <w:lang w:bidi="fa-IR"/>
        </w:rPr>
        <w:t>.</w:t>
      </w:r>
      <w:r w:rsidR="00312F59">
        <w:rPr>
          <w:lang w:bidi="fa-IR"/>
        </w:rPr>
        <w:t xml:space="preserve"> </w:t>
      </w:r>
      <w:r w:rsidR="00076E7D">
        <w:rPr>
          <w:lang w:bidi="fa-IR"/>
        </w:rPr>
        <w:t>Since the concentrations of species</w:t>
      </w:r>
      <w:r w:rsidR="00312F59">
        <w:rPr>
          <w:lang w:bidi="fa-IR"/>
        </w:rPr>
        <w:t xml:space="preserve"> in vitiated coflow flame</w:t>
      </w:r>
      <w:r w:rsidR="001A1183">
        <w:rPr>
          <w:lang w:bidi="fa-IR"/>
        </w:rPr>
        <w:t>s</w:t>
      </w:r>
      <w:r w:rsidR="00997CAF">
        <w:rPr>
          <w:lang w:bidi="fa-IR"/>
        </w:rPr>
        <w:t xml:space="preserve"> are in equilibrium, there is potential for NO to form in coflow </w:t>
      </w:r>
      <w:proofErr w:type="gramStart"/>
      <w:r w:rsidR="00997CAF">
        <w:rPr>
          <w:lang w:bidi="fa-IR"/>
        </w:rPr>
        <w:t>and</w:t>
      </w:r>
      <w:r w:rsidR="001A1183">
        <w:rPr>
          <w:lang w:bidi="fa-IR"/>
        </w:rPr>
        <w:t xml:space="preserve"> also</w:t>
      </w:r>
      <w:proofErr w:type="gramEnd"/>
      <w:r w:rsidR="00997CAF">
        <w:rPr>
          <w:lang w:bidi="fa-IR"/>
        </w:rPr>
        <w:t xml:space="preserve"> to</w:t>
      </w:r>
      <w:r w:rsidR="00312F59">
        <w:rPr>
          <w:lang w:bidi="fa-IR"/>
        </w:rPr>
        <w:t xml:space="preserve"> penetrate</w:t>
      </w:r>
      <w:r w:rsidR="00872C4A">
        <w:rPr>
          <w:lang w:bidi="fa-IR"/>
        </w:rPr>
        <w:t xml:space="preserve"> </w:t>
      </w:r>
      <w:r w:rsidR="00312F59">
        <w:rPr>
          <w:lang w:bidi="fa-IR"/>
        </w:rPr>
        <w:t>the turbulent hydrogen and nitrogen jet</w:t>
      </w:r>
      <w:r w:rsidR="008C30F2">
        <w:rPr>
          <w:lang w:bidi="fa-IR"/>
        </w:rPr>
        <w:t xml:space="preserve"> </w:t>
      </w:r>
      <w:r w:rsidR="00D13376">
        <w:rPr>
          <w:lang w:bidi="fa-IR"/>
        </w:rPr>
        <w:t>leading to this rapid evolution of nitrogen species.</w:t>
      </w:r>
      <w:r w:rsidR="00837765">
        <w:rPr>
          <w:lang w:bidi="fa-IR"/>
        </w:rPr>
        <w:t xml:space="preserve"> This phenomenon was observed for NO and NO</w:t>
      </w:r>
      <w:r w:rsidR="00837765" w:rsidRPr="002D4CED">
        <w:rPr>
          <w:vertAlign w:val="subscript"/>
          <w:lang w:bidi="fa-IR"/>
        </w:rPr>
        <w:t>2</w:t>
      </w:r>
      <w:r w:rsidR="00837765">
        <w:rPr>
          <w:lang w:bidi="fa-IR"/>
        </w:rPr>
        <w:t>.</w:t>
      </w:r>
      <w:r w:rsidR="002D4CED">
        <w:rPr>
          <w:lang w:bidi="fa-IR"/>
        </w:rPr>
        <w:t xml:space="preserve"> </w:t>
      </w:r>
      <w:r w:rsidR="00AC5ADE">
        <w:rPr>
          <w:lang w:bidi="fa-IR"/>
        </w:rPr>
        <w:t>However,</w:t>
      </w:r>
      <w:r w:rsidR="008C30F2">
        <w:rPr>
          <w:lang w:bidi="fa-IR"/>
        </w:rPr>
        <w:t xml:space="preserve"> contour plots of Fig </w:t>
      </w:r>
      <w:r w:rsidR="00AF2751">
        <w:rPr>
          <w:lang w:bidi="fa-IR"/>
        </w:rPr>
        <w:t>5</w:t>
      </w:r>
      <w:r w:rsidR="008C30F2">
        <w:rPr>
          <w:lang w:bidi="fa-IR"/>
        </w:rPr>
        <w:t xml:space="preserve"> </w:t>
      </w:r>
      <w:r w:rsidR="00156330">
        <w:rPr>
          <w:lang w:bidi="fa-IR"/>
        </w:rPr>
        <w:t>demonstrate</w:t>
      </w:r>
      <w:r w:rsidR="008C30F2">
        <w:rPr>
          <w:lang w:bidi="fa-IR"/>
        </w:rPr>
        <w:t xml:space="preserve"> that the nitrous oxide evolves after the ignition kernel and lift of the flame.</w:t>
      </w:r>
    </w:p>
    <w:p w14:paraId="5268877C" w14:textId="13096B3A" w:rsidR="00A0686D" w:rsidRDefault="000B7DBF" w:rsidP="001605B9">
      <w:pPr>
        <w:jc w:val="both"/>
        <w:rPr>
          <w:rtl/>
          <w:lang w:bidi="fa-IR"/>
        </w:rPr>
      </w:pPr>
      <w:r>
        <w:rPr>
          <w:lang w:bidi="fa-IR"/>
        </w:rPr>
        <w:t xml:space="preserve">Analysis of the elementary reactions along the flame axis provides reliable </w:t>
      </w:r>
      <w:r w:rsidR="005E5648">
        <w:rPr>
          <w:lang w:bidi="fa-IR"/>
        </w:rPr>
        <w:t xml:space="preserve">clues about the dominant </w:t>
      </w:r>
      <w:r w:rsidR="00647FB1">
        <w:rPr>
          <w:lang w:bidi="fa-IR"/>
        </w:rPr>
        <w:t>chemical reaction</w:t>
      </w:r>
      <w:r>
        <w:rPr>
          <w:lang w:bidi="fa-IR"/>
        </w:rPr>
        <w:t xml:space="preserve"> at the</w:t>
      </w:r>
      <w:r w:rsidR="0083548B">
        <w:rPr>
          <w:lang w:bidi="fa-IR"/>
        </w:rPr>
        <w:t xml:space="preserve"> flame</w:t>
      </w:r>
      <w:r>
        <w:rPr>
          <w:lang w:bidi="fa-IR"/>
        </w:rPr>
        <w:t xml:space="preserve"> downstream and upstream. </w:t>
      </w:r>
      <w:r w:rsidR="00A0686D" w:rsidRPr="001605B9">
        <w:rPr>
          <w:lang w:bidi="fa-IR"/>
        </w:rPr>
        <w:t xml:space="preserve">The contour plots of Fig </w:t>
      </w:r>
      <w:r w:rsidR="00AF2751">
        <w:rPr>
          <w:lang w:bidi="fa-IR"/>
        </w:rPr>
        <w:t>5</w:t>
      </w:r>
      <w:r w:rsidR="00A0686D" w:rsidRPr="001605B9">
        <w:rPr>
          <w:lang w:bidi="fa-IR"/>
        </w:rPr>
        <w:t xml:space="preserve"> </w:t>
      </w:r>
      <w:r w:rsidR="00156330" w:rsidRPr="001605B9">
        <w:rPr>
          <w:lang w:bidi="fa-IR"/>
        </w:rPr>
        <w:t>show</w:t>
      </w:r>
      <w:r w:rsidR="00A0686D" w:rsidRPr="001605B9">
        <w:rPr>
          <w:lang w:bidi="fa-IR"/>
        </w:rPr>
        <w:t xml:space="preserve"> that</w:t>
      </w:r>
      <w:r w:rsidR="00A0686D">
        <w:rPr>
          <w:lang w:bidi="fa-IR"/>
        </w:rPr>
        <w:t xml:space="preserve"> the maximum level of nitrogen oxides corresponds to the axis of the flame after the</w:t>
      </w:r>
      <w:r w:rsidR="008F7901">
        <w:rPr>
          <w:lang w:bidi="fa-IR"/>
        </w:rPr>
        <w:t xml:space="preserve"> beginning of</w:t>
      </w:r>
      <w:r w:rsidR="00A0686D">
        <w:rPr>
          <w:lang w:bidi="fa-IR"/>
        </w:rPr>
        <w:t xml:space="preserve"> ignition. </w:t>
      </w:r>
      <w:r w:rsidR="009421E6">
        <w:rPr>
          <w:lang w:bidi="fa-IR"/>
        </w:rPr>
        <w:t>Therefore, t</w:t>
      </w:r>
      <w:r w:rsidR="00A0686D">
        <w:rPr>
          <w:lang w:bidi="fa-IR"/>
        </w:rPr>
        <w:t xml:space="preserve">he contribution of </w:t>
      </w:r>
      <w:r w:rsidR="00693148">
        <w:rPr>
          <w:lang w:bidi="fa-IR"/>
        </w:rPr>
        <w:t>each</w:t>
      </w:r>
      <w:r w:rsidR="00A0686D">
        <w:rPr>
          <w:lang w:bidi="fa-IR"/>
        </w:rPr>
        <w:t xml:space="preserve"> elementary reaction in the consumption and production of </w:t>
      </w:r>
      <w:r w:rsidR="0062135A">
        <w:rPr>
          <w:lang w:bidi="fa-IR"/>
        </w:rPr>
        <w:t>NO</w:t>
      </w:r>
      <w:r w:rsidR="00C7058B">
        <w:rPr>
          <w:lang w:bidi="fa-IR"/>
        </w:rPr>
        <w:t>, NO</w:t>
      </w:r>
      <w:r w:rsidR="00C7058B" w:rsidRPr="00C80EF5">
        <w:rPr>
          <w:vertAlign w:val="subscript"/>
          <w:lang w:bidi="fa-IR"/>
        </w:rPr>
        <w:t>2</w:t>
      </w:r>
      <w:r w:rsidR="00C7058B">
        <w:rPr>
          <w:lang w:bidi="fa-IR"/>
        </w:rPr>
        <w:t xml:space="preserve"> and N</w:t>
      </w:r>
      <w:r w:rsidR="00C7058B" w:rsidRPr="00C80EF5">
        <w:rPr>
          <w:vertAlign w:val="subscript"/>
          <w:lang w:bidi="fa-IR"/>
        </w:rPr>
        <w:t>2</w:t>
      </w:r>
      <w:r w:rsidR="00C7058B">
        <w:rPr>
          <w:lang w:bidi="fa-IR"/>
        </w:rPr>
        <w:t>O</w:t>
      </w:r>
      <w:r w:rsidR="0062135A">
        <w:rPr>
          <w:lang w:bidi="fa-IR"/>
        </w:rPr>
        <w:t xml:space="preserve"> is discussed near the flame kernel to find the dominant reaction in the formation of NO emission</w:t>
      </w:r>
      <w:r w:rsidR="00472746">
        <w:rPr>
          <w:lang w:bidi="fa-IR"/>
        </w:rPr>
        <w:t xml:space="preserve"> for the investigated coflow temperatures</w:t>
      </w:r>
      <w:r w:rsidR="0062135A">
        <w:rPr>
          <w:lang w:bidi="fa-IR"/>
        </w:rPr>
        <w:t>.</w:t>
      </w:r>
      <w:r w:rsidR="00693148">
        <w:rPr>
          <w:lang w:bidi="fa-IR"/>
        </w:rPr>
        <w:t xml:space="preserve"> </w:t>
      </w:r>
      <w:r w:rsidR="00043279">
        <w:rPr>
          <w:lang w:bidi="fa-IR"/>
        </w:rPr>
        <w:t xml:space="preserve">The contribution of elementary reactions </w:t>
      </w:r>
      <w:r w:rsidR="0081400B">
        <w:rPr>
          <w:lang w:bidi="fa-IR"/>
        </w:rPr>
        <w:t>reported here are in the unit mol</w:t>
      </w:r>
      <w:r w:rsidR="00725E71">
        <w:rPr>
          <w:lang w:bidi="fa-IR"/>
        </w:rPr>
        <w:t>. cm</w:t>
      </w:r>
      <w:r w:rsidR="00725E71" w:rsidRPr="00725E71">
        <w:rPr>
          <w:vertAlign w:val="superscript"/>
          <w:lang w:bidi="fa-IR"/>
        </w:rPr>
        <w:t>-</w:t>
      </w:r>
      <w:proofErr w:type="gramStart"/>
      <w:r w:rsidR="0081400B" w:rsidRPr="00725E71">
        <w:rPr>
          <w:vertAlign w:val="superscript"/>
          <w:lang w:bidi="fa-IR"/>
        </w:rPr>
        <w:t>3</w:t>
      </w:r>
      <w:r w:rsidR="0081400B">
        <w:rPr>
          <w:lang w:bidi="fa-IR"/>
        </w:rPr>
        <w:t>.s</w:t>
      </w:r>
      <w:proofErr w:type="gramEnd"/>
      <w:r w:rsidR="00725E71" w:rsidRPr="00725E71">
        <w:rPr>
          <w:vertAlign w:val="superscript"/>
          <w:lang w:bidi="fa-IR"/>
        </w:rPr>
        <w:t>-1</w:t>
      </w:r>
      <w:r w:rsidR="00B13C90">
        <w:rPr>
          <w:lang w:bidi="fa-IR"/>
        </w:rPr>
        <w:t xml:space="preserve"> (in figs)</w:t>
      </w:r>
      <w:r w:rsidR="00025BEF">
        <w:rPr>
          <w:lang w:bidi="fa-IR"/>
        </w:rPr>
        <w:t>.</w:t>
      </w:r>
      <w:r w:rsidR="00F30623">
        <w:rPr>
          <w:lang w:bidi="fa-IR"/>
        </w:rPr>
        <w:t xml:space="preserve"> </w:t>
      </w:r>
      <w:r w:rsidR="007A56A6">
        <w:rPr>
          <w:lang w:bidi="fa-IR"/>
        </w:rPr>
        <w:t>The preliminary results have shown that</w:t>
      </w:r>
      <w:r w:rsidR="001605B9">
        <w:rPr>
          <w:lang w:bidi="fa-IR"/>
        </w:rPr>
        <w:t xml:space="preserve"> rate of the following reactions in</w:t>
      </w:r>
      <w:r w:rsidR="007A56A6">
        <w:rPr>
          <w:lang w:bidi="fa-IR"/>
        </w:rPr>
        <w:t xml:space="preserve"> NO </w:t>
      </w:r>
      <w:r w:rsidR="001605B9">
        <w:rPr>
          <w:lang w:bidi="fa-IR"/>
        </w:rPr>
        <w:t>formation</w:t>
      </w:r>
      <w:r w:rsidR="00B104AE">
        <w:rPr>
          <w:lang w:bidi="fa-IR"/>
        </w:rPr>
        <w:t>:</w:t>
      </w:r>
    </w:p>
    <w:p w14:paraId="3083C6EF" w14:textId="3D417BC8" w:rsidR="001861A1" w:rsidRDefault="0034293A" w:rsidP="000D5B91">
      <w:pPr>
        <w:pStyle w:val="Caption"/>
        <w:tabs>
          <w:tab w:val="right" w:pos="9605"/>
        </w:tabs>
        <w:rPr>
          <w:rFonts w:cs="Times New Roman"/>
        </w:rPr>
      </w:pPr>
      <w:r w:rsidRPr="009145D7">
        <w:rPr>
          <w:rFonts w:cs="Times New Roman"/>
          <w:position w:val="-12"/>
        </w:rPr>
        <w:object w:dxaOrig="1820" w:dyaOrig="360" w14:anchorId="09A322FA">
          <v:shape id="_x0000_i1063" type="#_x0000_t75" style="width:92pt;height:20pt" o:ole="">
            <v:imagedata r:id="rId81" o:title=""/>
          </v:shape>
          <o:OLEObject Type="Embed" ProgID="Equation.DSMT4" ShapeID="_x0000_i1063" DrawAspect="Content" ObjectID="_1616424946" r:id="rId82"/>
        </w:object>
      </w:r>
      <w:r w:rsidR="00B534E2">
        <w:rPr>
          <w:rFonts w:cs="Times New Roman"/>
          <w:rtl/>
        </w:rPr>
        <w:tab/>
      </w:r>
      <w:r w:rsidR="000D5B91">
        <w:t>R21</w:t>
      </w:r>
    </w:p>
    <w:p w14:paraId="19940DDE" w14:textId="16A59E93" w:rsidR="001861A1" w:rsidRDefault="0034293A" w:rsidP="00390D61">
      <w:pPr>
        <w:pStyle w:val="Caption"/>
        <w:tabs>
          <w:tab w:val="right" w:pos="9605"/>
        </w:tabs>
        <w:rPr>
          <w:rFonts w:cs="Times New Roman"/>
        </w:rPr>
      </w:pPr>
      <w:r w:rsidRPr="004533B5">
        <w:rPr>
          <w:rFonts w:cs="Times New Roman"/>
          <w:position w:val="-6"/>
        </w:rPr>
        <w:object w:dxaOrig="1980" w:dyaOrig="279" w14:anchorId="36BA5E7B">
          <v:shape id="_x0000_i1064" type="#_x0000_t75" style="width:100pt;height:13.7pt" o:ole="">
            <v:imagedata r:id="rId83" o:title=""/>
          </v:shape>
          <o:OLEObject Type="Embed" ProgID="Equation.DSMT4" ShapeID="_x0000_i1064" DrawAspect="Content" ObjectID="_1616424947" r:id="rId84"/>
        </w:object>
      </w:r>
      <w:r w:rsidR="0084550E">
        <w:rPr>
          <w:rFonts w:cs="Times New Roman"/>
        </w:rPr>
        <w:tab/>
      </w:r>
      <w:r w:rsidR="00390D61">
        <w:t>R22</w:t>
      </w:r>
    </w:p>
    <w:p w14:paraId="0E1D298E" w14:textId="69B32CDD" w:rsidR="001861A1" w:rsidRDefault="0034293A" w:rsidP="007A56A6">
      <w:pPr>
        <w:pStyle w:val="Caption"/>
        <w:tabs>
          <w:tab w:val="right" w:pos="9605"/>
        </w:tabs>
        <w:rPr>
          <w:rFonts w:cs="Times New Roman"/>
        </w:rPr>
      </w:pPr>
      <w:r w:rsidRPr="002722DB">
        <w:rPr>
          <w:rFonts w:cs="Times New Roman"/>
          <w:position w:val="-12"/>
        </w:rPr>
        <w:object w:dxaOrig="2200" w:dyaOrig="360" w14:anchorId="4915BF8B">
          <v:shape id="_x0000_i1065" type="#_x0000_t75" style="width:109.45pt;height:20pt" o:ole="">
            <v:imagedata r:id="rId85" o:title=""/>
          </v:shape>
          <o:OLEObject Type="Embed" ProgID="Equation.DSMT4" ShapeID="_x0000_i1065" DrawAspect="Content" ObjectID="_1616424948" r:id="rId86"/>
        </w:object>
      </w:r>
      <w:r w:rsidR="0084550E">
        <w:rPr>
          <w:rFonts w:cs="Times New Roman"/>
        </w:rPr>
        <w:tab/>
      </w:r>
      <w:r w:rsidR="00390D61">
        <w:t>R</w:t>
      </w:r>
      <w:r w:rsidR="007A56A6">
        <w:t>32</w:t>
      </w:r>
    </w:p>
    <w:p w14:paraId="299A0D1F" w14:textId="1F8062E7" w:rsidR="007A56A6" w:rsidRDefault="007A56A6" w:rsidP="00307989">
      <w:pPr>
        <w:jc w:val="both"/>
        <w:rPr>
          <w:rFonts w:cs="Times New Roman"/>
        </w:rPr>
      </w:pPr>
      <w:r>
        <w:rPr>
          <w:rFonts w:cs="Times New Roman"/>
        </w:rPr>
        <w:t>The reactions R20</w:t>
      </w:r>
      <w:r w:rsidR="00D713C1">
        <w:rPr>
          <w:rFonts w:cs="Times New Roman"/>
        </w:rPr>
        <w:t xml:space="preserve"> (backwards)</w:t>
      </w:r>
      <w:r>
        <w:rPr>
          <w:rFonts w:cs="Times New Roman"/>
        </w:rPr>
        <w:t xml:space="preserve"> and R21 are the </w:t>
      </w:r>
      <w:r w:rsidR="00C24453">
        <w:rPr>
          <w:rFonts w:cs="Times New Roman"/>
        </w:rPr>
        <w:t>so-called</w:t>
      </w:r>
      <w:r>
        <w:rPr>
          <w:rFonts w:cs="Times New Roman"/>
        </w:rPr>
        <w:t xml:space="preserve"> thermal mechanism.</w:t>
      </w:r>
      <w:r w:rsidR="00470AEE">
        <w:rPr>
          <w:rFonts w:cs="Times New Roman"/>
        </w:rPr>
        <w:t xml:space="preserve"> The main thermal NO reaction is the </w:t>
      </w:r>
      <w:r w:rsidR="00D713C1">
        <w:rPr>
          <w:rFonts w:cs="Times New Roman"/>
        </w:rPr>
        <w:t xml:space="preserve">backward of </w:t>
      </w:r>
      <w:r w:rsidR="00470AEE">
        <w:rPr>
          <w:rFonts w:cs="Times New Roman"/>
        </w:rPr>
        <w:t>R20 by which the nitrogen molecules dissociate and reacts with atomic oxygen.</w:t>
      </w:r>
      <w:r w:rsidR="00A25A57">
        <w:rPr>
          <w:rFonts w:cs="Times New Roman"/>
        </w:rPr>
        <w:t xml:space="preserve"> This reaction is the beginning of the thermal NO reaction. However, its rate is significantly lo</w:t>
      </w:r>
      <w:r w:rsidR="00DC13B7">
        <w:rPr>
          <w:rFonts w:cs="Times New Roman"/>
        </w:rPr>
        <w:t>wer than reactions above (R21, R22</w:t>
      </w:r>
      <w:r w:rsidR="00A25A57">
        <w:rPr>
          <w:rFonts w:cs="Times New Roman"/>
        </w:rPr>
        <w:t xml:space="preserve"> and R32</w:t>
      </w:r>
      <w:r w:rsidR="00DC13B7">
        <w:rPr>
          <w:rFonts w:cs="Times New Roman"/>
        </w:rPr>
        <w:t>)</w:t>
      </w:r>
      <w:r w:rsidR="00C24453">
        <w:rPr>
          <w:rFonts w:cs="Times New Roman"/>
        </w:rPr>
        <w:t>,</w:t>
      </w:r>
      <w:r w:rsidR="00A25A57">
        <w:rPr>
          <w:rFonts w:cs="Times New Roman"/>
        </w:rPr>
        <w:t xml:space="preserve"> </w:t>
      </w:r>
      <w:r w:rsidR="00C24453">
        <w:rPr>
          <w:rFonts w:cs="Times New Roman"/>
        </w:rPr>
        <w:t xml:space="preserve">thereby contributing </w:t>
      </w:r>
      <w:r w:rsidR="00DC13B7">
        <w:rPr>
          <w:rFonts w:cs="Times New Roman"/>
        </w:rPr>
        <w:t>negligibly</w:t>
      </w:r>
      <w:r w:rsidR="00430DBE">
        <w:rPr>
          <w:rFonts w:cs="Times New Roman"/>
        </w:rPr>
        <w:t xml:space="preserve"> into the total NO and is not analyzed here</w:t>
      </w:r>
      <w:r w:rsidR="00A25A57">
        <w:rPr>
          <w:rFonts w:cs="Times New Roman"/>
        </w:rPr>
        <w:t>.</w:t>
      </w:r>
      <w:r w:rsidR="008D34A7">
        <w:rPr>
          <w:rFonts w:cs="Times New Roman"/>
        </w:rPr>
        <w:t xml:space="preserve"> </w:t>
      </w:r>
      <w:r>
        <w:rPr>
          <w:rFonts w:cs="Times New Roman"/>
        </w:rPr>
        <w:t xml:space="preserve">NO could also </w:t>
      </w:r>
      <w:r w:rsidR="00D713C1">
        <w:rPr>
          <w:rFonts w:cs="Times New Roman"/>
        </w:rPr>
        <w:t>form</w:t>
      </w:r>
      <w:r w:rsidR="00E234E8">
        <w:rPr>
          <w:rFonts w:cs="Times New Roman"/>
        </w:rPr>
        <w:t xml:space="preserve"> through</w:t>
      </w:r>
      <w:r>
        <w:rPr>
          <w:rFonts w:cs="Times New Roman"/>
        </w:rPr>
        <w:t xml:space="preserve"> other reactions including R25 and R31. However, the rate of these reactions </w:t>
      </w:r>
      <w:r w:rsidR="004D2C3C">
        <w:rPr>
          <w:rFonts w:cs="Times New Roman"/>
        </w:rPr>
        <w:t xml:space="preserve">is </w:t>
      </w:r>
      <w:r>
        <w:rPr>
          <w:rFonts w:cs="Times New Roman"/>
        </w:rPr>
        <w:t xml:space="preserve">comparatively lower </w:t>
      </w:r>
      <w:r w:rsidR="000477A9">
        <w:rPr>
          <w:rFonts w:cs="Times New Roman"/>
        </w:rPr>
        <w:t>than</w:t>
      </w:r>
      <w:r>
        <w:rPr>
          <w:rFonts w:cs="Times New Roman"/>
        </w:rPr>
        <w:t xml:space="preserve"> the R21, R22, and R32.</w:t>
      </w:r>
    </w:p>
    <w:p w14:paraId="41D99E2C" w14:textId="1D61896C" w:rsidR="007A56A6" w:rsidRDefault="003827C9" w:rsidP="003827C9">
      <w:pPr>
        <w:jc w:val="both"/>
        <w:rPr>
          <w:rFonts w:cs="Times New Roman"/>
        </w:rPr>
      </w:pPr>
      <w:r>
        <w:rPr>
          <w:rFonts w:cs="Times New Roman"/>
        </w:rPr>
        <w:t>T</w:t>
      </w:r>
      <w:r w:rsidR="007A56A6">
        <w:rPr>
          <w:rFonts w:cs="Times New Roman"/>
        </w:rPr>
        <w:t xml:space="preserve">he destruction of NO </w:t>
      </w:r>
      <w:r>
        <w:rPr>
          <w:rFonts w:cs="Times New Roman"/>
        </w:rPr>
        <w:t>is</w:t>
      </w:r>
      <w:r w:rsidR="007A56A6">
        <w:rPr>
          <w:rFonts w:cs="Times New Roman"/>
        </w:rPr>
        <w:t xml:space="preserve"> mainly from:</w:t>
      </w:r>
    </w:p>
    <w:p w14:paraId="46BDA760" w14:textId="62C285D1" w:rsidR="00152F23" w:rsidRDefault="00E56CA6" w:rsidP="00390D61">
      <w:pPr>
        <w:pStyle w:val="Caption"/>
        <w:tabs>
          <w:tab w:val="right" w:pos="9605"/>
        </w:tabs>
        <w:rPr>
          <w:rFonts w:cs="Times New Roman"/>
        </w:rPr>
      </w:pPr>
      <w:r w:rsidRPr="009145D7">
        <w:rPr>
          <w:rFonts w:cs="Times New Roman"/>
          <w:position w:val="-12"/>
        </w:rPr>
        <w:object w:dxaOrig="1840" w:dyaOrig="360" w14:anchorId="51DF7F94">
          <v:shape id="_x0000_i1066" type="#_x0000_t75" style="width:106pt;height:20pt" o:ole="">
            <v:imagedata r:id="rId87" o:title=""/>
          </v:shape>
          <o:OLEObject Type="Embed" ProgID="Equation.DSMT4" ShapeID="_x0000_i1066" DrawAspect="Content" ObjectID="_1616424949" r:id="rId88"/>
        </w:object>
      </w:r>
      <w:r w:rsidR="0084550E">
        <w:rPr>
          <w:rFonts w:cs="Times New Roman"/>
        </w:rPr>
        <w:tab/>
      </w:r>
      <w:r w:rsidR="00390D61">
        <w:t>R20</w:t>
      </w:r>
    </w:p>
    <w:p w14:paraId="037B7450" w14:textId="77777777" w:rsidR="00764017" w:rsidRDefault="003827C9" w:rsidP="00BA563C">
      <w:pPr>
        <w:jc w:val="both"/>
        <w:rPr>
          <w:rFonts w:cs="Times New Roman"/>
        </w:rPr>
      </w:pPr>
      <w:r>
        <w:rPr>
          <w:rFonts w:cs="Times New Roman"/>
        </w:rPr>
        <w:lastRenderedPageBreak/>
        <w:t xml:space="preserve">in </w:t>
      </w:r>
      <w:r w:rsidR="00533831">
        <w:rPr>
          <w:rFonts w:cs="Times New Roman"/>
        </w:rPr>
        <w:t xml:space="preserve">which </w:t>
      </w:r>
      <w:r>
        <w:rPr>
          <w:rFonts w:cs="Times New Roman"/>
        </w:rPr>
        <w:t>the unstable NO and N atoms react form</w:t>
      </w:r>
      <w:r w:rsidR="0075491B">
        <w:rPr>
          <w:rFonts w:cs="Times New Roman"/>
          <w:lang w:bidi="fa-IR"/>
        </w:rPr>
        <w:t>ing</w:t>
      </w:r>
      <w:r>
        <w:rPr>
          <w:rFonts w:cs="Times New Roman"/>
        </w:rPr>
        <w:t xml:space="preserve"> the N</w:t>
      </w:r>
      <w:r w:rsidRPr="003827C9">
        <w:rPr>
          <w:rFonts w:cs="Times New Roman"/>
          <w:vertAlign w:val="subscript"/>
        </w:rPr>
        <w:t>2</w:t>
      </w:r>
      <w:r>
        <w:rPr>
          <w:rFonts w:cs="Times New Roman"/>
        </w:rPr>
        <w:t xml:space="preserve"> molecules. This reaction </w:t>
      </w:r>
      <w:r w:rsidR="00533831">
        <w:rPr>
          <w:rFonts w:cs="Times New Roman"/>
        </w:rPr>
        <w:t>is a part of thermal</w:t>
      </w:r>
      <w:r w:rsidR="001C3623">
        <w:rPr>
          <w:rFonts w:cs="Times New Roman"/>
        </w:rPr>
        <w:t xml:space="preserve"> mechanism for</w:t>
      </w:r>
      <w:r w:rsidR="00533831">
        <w:rPr>
          <w:rFonts w:cs="Times New Roman"/>
        </w:rPr>
        <w:t xml:space="preserve"> NO. </w:t>
      </w:r>
      <w:r w:rsidR="007A56A6">
        <w:rPr>
          <w:rFonts w:cs="Times New Roman"/>
        </w:rPr>
        <w:t xml:space="preserve">Other reactions including </w:t>
      </w:r>
      <w:r w:rsidR="001C3623">
        <w:rPr>
          <w:rFonts w:cs="Times New Roman"/>
        </w:rPr>
        <w:t xml:space="preserve">R23, R29, and R30 have negligible </w:t>
      </w:r>
      <w:r w:rsidR="00BA563C">
        <w:rPr>
          <w:rFonts w:cs="Times New Roman"/>
        </w:rPr>
        <w:t>participation</w:t>
      </w:r>
      <w:r w:rsidR="001C3623">
        <w:rPr>
          <w:rFonts w:cs="Times New Roman"/>
        </w:rPr>
        <w:t xml:space="preserve"> in the destruction of NO having rate of reactions significantly lower than R20.</w:t>
      </w:r>
      <w:r w:rsidR="007278E8">
        <w:rPr>
          <w:rFonts w:cs="Times New Roman"/>
        </w:rPr>
        <w:t xml:space="preserve"> </w:t>
      </w:r>
    </w:p>
    <w:p w14:paraId="581E0544" w14:textId="135A4461" w:rsidR="007278E8" w:rsidRDefault="008A731F" w:rsidP="003819FD">
      <w:pPr>
        <w:jc w:val="both"/>
        <w:rPr>
          <w:rFonts w:cs="Times New Roman"/>
        </w:rPr>
      </w:pPr>
      <w:r>
        <w:rPr>
          <w:rFonts w:cs="Times New Roman"/>
        </w:rPr>
        <w:t>In sum, t</w:t>
      </w:r>
      <w:r w:rsidR="007278E8">
        <w:rPr>
          <w:rFonts w:cs="Times New Roman"/>
        </w:rPr>
        <w:t>he spatial evolution of R21, 22, and 32 reactions were considered for the formation of NO and the R20 for the destruction of NO</w:t>
      </w:r>
      <w:r w:rsidR="00244C10">
        <w:rPr>
          <w:rFonts w:cs="Times New Roman"/>
        </w:rPr>
        <w:t xml:space="preserve"> because the rates of these reactions are noticeably higher than their counterparts contributing in the formation and destruction of NO</w:t>
      </w:r>
      <w:r w:rsidR="007278E8">
        <w:rPr>
          <w:rFonts w:cs="Times New Roman"/>
        </w:rPr>
        <w:t>. The NO formation from the N</w:t>
      </w:r>
      <w:r w:rsidR="007278E8" w:rsidRPr="0081294B">
        <w:rPr>
          <w:rFonts w:cs="Times New Roman"/>
          <w:vertAlign w:val="subscript"/>
        </w:rPr>
        <w:t>2</w:t>
      </w:r>
      <w:r w:rsidR="007278E8">
        <w:rPr>
          <w:rFonts w:cs="Times New Roman"/>
        </w:rPr>
        <w:t xml:space="preserve">O </w:t>
      </w:r>
      <w:r w:rsidR="000B44E7">
        <w:rPr>
          <w:rFonts w:cs="Times New Roman"/>
        </w:rPr>
        <w:t>(</w:t>
      </w:r>
      <w:r w:rsidR="007278E8">
        <w:rPr>
          <w:rFonts w:cs="Times New Roman"/>
        </w:rPr>
        <w:t>R25</w:t>
      </w:r>
      <w:r w:rsidR="000B44E7">
        <w:rPr>
          <w:rFonts w:cs="Times New Roman"/>
        </w:rPr>
        <w:t>)</w:t>
      </w:r>
      <w:r w:rsidR="007278E8">
        <w:rPr>
          <w:rFonts w:cs="Times New Roman"/>
        </w:rPr>
        <w:t xml:space="preserve"> was</w:t>
      </w:r>
      <w:r w:rsidR="00C61151">
        <w:rPr>
          <w:rFonts w:cs="Times New Roman"/>
        </w:rPr>
        <w:t xml:space="preserve"> also</w:t>
      </w:r>
      <w:r w:rsidR="007278E8">
        <w:rPr>
          <w:rFonts w:cs="Times New Roman"/>
        </w:rPr>
        <w:t xml:space="preserve"> separately analyzed </w:t>
      </w:r>
      <w:r w:rsidR="001837A0">
        <w:rPr>
          <w:rFonts w:cs="Times New Roman"/>
        </w:rPr>
        <w:t>to show the</w:t>
      </w:r>
      <w:r w:rsidR="00FF614E">
        <w:rPr>
          <w:rFonts w:cs="Times New Roman"/>
        </w:rPr>
        <w:t xml:space="preserve"> comparative role of thermal and N</w:t>
      </w:r>
      <w:r w:rsidR="00FF614E" w:rsidRPr="00040B1E">
        <w:rPr>
          <w:rFonts w:cs="Times New Roman"/>
          <w:vertAlign w:val="subscript"/>
        </w:rPr>
        <w:t>2</w:t>
      </w:r>
      <w:r w:rsidR="00FF614E">
        <w:rPr>
          <w:rFonts w:cs="Times New Roman"/>
        </w:rPr>
        <w:t>O pathway mechanism</w:t>
      </w:r>
      <w:r w:rsidR="003819FD">
        <w:rPr>
          <w:rFonts w:cs="Times New Roman"/>
        </w:rPr>
        <w:t>s</w:t>
      </w:r>
      <w:r w:rsidR="007278E8">
        <w:rPr>
          <w:rFonts w:cs="Times New Roman"/>
        </w:rPr>
        <w:t>.</w:t>
      </w:r>
    </w:p>
    <w:p w14:paraId="508E5CC9" w14:textId="5C7BE880" w:rsidR="002D6DD8" w:rsidRDefault="005B0C19" w:rsidP="003F2B82">
      <w:pPr>
        <w:jc w:val="both"/>
        <w:rPr>
          <w:rFonts w:cs="Times New Roman"/>
        </w:rPr>
      </w:pPr>
      <w:r>
        <w:rPr>
          <w:rFonts w:cs="Times New Roman"/>
        </w:rPr>
        <w:t xml:space="preserve">Fig </w:t>
      </w:r>
      <w:r w:rsidR="00AF2751">
        <w:rPr>
          <w:rFonts w:cs="Times New Roman"/>
        </w:rPr>
        <w:t>6</w:t>
      </w:r>
      <w:r w:rsidR="00F57603">
        <w:rPr>
          <w:rFonts w:cs="Times New Roman"/>
        </w:rPr>
        <w:t>-a</w:t>
      </w:r>
      <w:r w:rsidR="0081294B">
        <w:rPr>
          <w:rFonts w:cs="Times New Roman"/>
        </w:rPr>
        <w:t xml:space="preserve"> gives the spatial evolution of the contribution of elementary reactions to the production and consumption of the nitrogen monoxide.</w:t>
      </w:r>
      <w:r w:rsidR="00777CB8">
        <w:rPr>
          <w:rFonts w:cs="Times New Roman"/>
        </w:rPr>
        <w:t xml:space="preserve"> </w:t>
      </w:r>
      <w:r w:rsidR="0056574B">
        <w:rPr>
          <w:rFonts w:cs="Times New Roman"/>
        </w:rPr>
        <w:t xml:space="preserve">This figure reveals that the main competence for the NO formation exists among the R32 and R22. </w:t>
      </w:r>
      <w:r w:rsidR="00777CB8">
        <w:rPr>
          <w:rFonts w:cs="Times New Roman"/>
        </w:rPr>
        <w:t>Depending on the coflow temperature, the dominant reaction in the production of nitrogen monoxide can be either the R22</w:t>
      </w:r>
      <w:r w:rsidR="003B09C8">
        <w:rPr>
          <w:rFonts w:cs="Times New Roman"/>
        </w:rPr>
        <w:t xml:space="preserve"> (@ 1080)</w:t>
      </w:r>
      <w:r w:rsidR="00777CB8">
        <w:rPr>
          <w:rFonts w:cs="Times New Roman"/>
        </w:rPr>
        <w:t xml:space="preserve"> </w:t>
      </w:r>
      <w:r w:rsidR="003B09C8">
        <w:rPr>
          <w:rFonts w:cs="Times New Roman"/>
        </w:rPr>
        <w:t>or</w:t>
      </w:r>
      <w:r w:rsidR="00777CB8">
        <w:rPr>
          <w:rFonts w:cs="Times New Roman"/>
        </w:rPr>
        <w:t xml:space="preserve"> R32</w:t>
      </w:r>
      <w:r w:rsidR="003B09C8">
        <w:rPr>
          <w:rFonts w:cs="Times New Roman"/>
        </w:rPr>
        <w:t xml:space="preserve"> (@ 1045)</w:t>
      </w:r>
      <w:r w:rsidR="00777CB8">
        <w:rPr>
          <w:rFonts w:cs="Times New Roman"/>
        </w:rPr>
        <w:t>.</w:t>
      </w:r>
      <w:r w:rsidR="000C370B">
        <w:rPr>
          <w:rFonts w:cs="Times New Roman"/>
        </w:rPr>
        <w:t xml:space="preserve"> </w:t>
      </w:r>
      <w:r w:rsidR="0056574B">
        <w:rPr>
          <w:rFonts w:cs="Times New Roman"/>
        </w:rPr>
        <w:t xml:space="preserve">The </w:t>
      </w:r>
      <w:r w:rsidR="00EB6748">
        <w:rPr>
          <w:rFonts w:cs="Times New Roman"/>
        </w:rPr>
        <w:t>R22</w:t>
      </w:r>
      <w:r w:rsidR="00777CB8" w:rsidRPr="00777CB8">
        <w:rPr>
          <w:rFonts w:cs="Times New Roman"/>
        </w:rPr>
        <w:t xml:space="preserve"> is </w:t>
      </w:r>
      <w:r w:rsidR="00EB6748">
        <w:rPr>
          <w:rFonts w:cs="Times New Roman"/>
        </w:rPr>
        <w:t>a</w:t>
      </w:r>
      <w:r w:rsidR="00777CB8" w:rsidRPr="00777CB8">
        <w:rPr>
          <w:rFonts w:cs="Times New Roman"/>
        </w:rPr>
        <w:t xml:space="preserve"> chain branching reaction</w:t>
      </w:r>
      <w:r w:rsidR="00EB6748">
        <w:rPr>
          <w:rFonts w:cs="Times New Roman"/>
        </w:rPr>
        <w:t xml:space="preserve"> occurring between the OH and N radicals.</w:t>
      </w:r>
      <w:r w:rsidR="00D52810">
        <w:rPr>
          <w:rFonts w:cs="Times New Roman"/>
        </w:rPr>
        <w:t xml:space="preserve"> </w:t>
      </w:r>
      <w:r w:rsidR="000C370B">
        <w:rPr>
          <w:rFonts w:cs="Times New Roman"/>
        </w:rPr>
        <w:t xml:space="preserve">Preceding the thermal runaway, </w:t>
      </w:r>
      <w:r w:rsidR="006B1C77">
        <w:rPr>
          <w:rFonts w:cs="Times New Roman"/>
        </w:rPr>
        <w:t>t</w:t>
      </w:r>
      <w:r w:rsidR="00777CB8" w:rsidRPr="00777CB8">
        <w:rPr>
          <w:rFonts w:cs="Times New Roman"/>
        </w:rPr>
        <w:t>he OH radicals</w:t>
      </w:r>
      <w:r w:rsidR="00586B5D">
        <w:rPr>
          <w:rFonts w:cs="Times New Roman"/>
        </w:rPr>
        <w:t xml:space="preserve"> </w:t>
      </w:r>
      <w:r w:rsidR="0023272A">
        <w:rPr>
          <w:rFonts w:cs="Times New Roman"/>
        </w:rPr>
        <w:t>were built up</w:t>
      </w:r>
      <w:r w:rsidR="000C370B">
        <w:rPr>
          <w:rFonts w:cs="Times New Roman"/>
        </w:rPr>
        <w:t xml:space="preserve"> in the induction phase</w:t>
      </w:r>
      <w:r w:rsidR="00777CB8" w:rsidRPr="00777CB8">
        <w:rPr>
          <w:rFonts w:cs="Times New Roman"/>
        </w:rPr>
        <w:t xml:space="preserve"> by reaction (R11)</w:t>
      </w:r>
      <w:r w:rsidR="00340602">
        <w:rPr>
          <w:rFonts w:cs="Times New Roman"/>
        </w:rPr>
        <w:t xml:space="preserve"> </w:t>
      </w:r>
      <w:r w:rsidR="000C370B">
        <w:rPr>
          <w:rFonts w:cs="Times New Roman"/>
        </w:rPr>
        <w:t xml:space="preserve">near the flame base </w:t>
      </w:r>
      <w:r w:rsidR="00340602">
        <w:rPr>
          <w:rFonts w:cs="Times New Roman"/>
        </w:rPr>
        <w:t>and</w:t>
      </w:r>
      <w:r w:rsidR="00777CB8" w:rsidRPr="00777CB8">
        <w:rPr>
          <w:rFonts w:cs="Times New Roman"/>
        </w:rPr>
        <w:t xml:space="preserve"> take part in the ignition process</w:t>
      </w:r>
      <w:r w:rsidR="00B20548">
        <w:rPr>
          <w:rFonts w:cs="Times New Roman"/>
        </w:rPr>
        <w:t>, thereby forming a clement environment</w:t>
      </w:r>
      <w:r w:rsidR="00B66517">
        <w:rPr>
          <w:rFonts w:cs="Times New Roman"/>
        </w:rPr>
        <w:t xml:space="preserve"> </w:t>
      </w:r>
      <w:r w:rsidR="00B20548">
        <w:rPr>
          <w:rFonts w:cs="Times New Roman"/>
        </w:rPr>
        <w:t>for the</w:t>
      </w:r>
      <w:r w:rsidR="00777CB8" w:rsidRPr="00777CB8">
        <w:rPr>
          <w:rFonts w:cs="Times New Roman"/>
        </w:rPr>
        <w:t xml:space="preserve"> chain branching reaction</w:t>
      </w:r>
      <w:r w:rsidR="00586B5D">
        <w:rPr>
          <w:rFonts w:cs="Times New Roman"/>
        </w:rPr>
        <w:t xml:space="preserve"> R22</w:t>
      </w:r>
      <w:r w:rsidR="00777CB8" w:rsidRPr="00777CB8">
        <w:rPr>
          <w:rFonts w:cs="Times New Roman"/>
        </w:rPr>
        <w:t xml:space="preserve">. </w:t>
      </w:r>
      <w:r w:rsidR="00173772">
        <w:rPr>
          <w:rFonts w:cs="Times New Roman"/>
        </w:rPr>
        <w:t>The R32 chain branching reaction takes place between the H radicals and NO</w:t>
      </w:r>
      <w:r w:rsidR="00173772" w:rsidRPr="00173772">
        <w:rPr>
          <w:rFonts w:cs="Times New Roman"/>
          <w:vertAlign w:val="subscript"/>
        </w:rPr>
        <w:t>2</w:t>
      </w:r>
      <w:r w:rsidR="00173772">
        <w:rPr>
          <w:rFonts w:cs="Times New Roman"/>
          <w:vertAlign w:val="subscript"/>
        </w:rPr>
        <w:t>.</w:t>
      </w:r>
      <w:r w:rsidR="00173772">
        <w:rPr>
          <w:rFonts w:cs="Times New Roman"/>
        </w:rPr>
        <w:t xml:space="preserve"> In the proximity of the flame kernel where the autoign</w:t>
      </w:r>
      <w:r w:rsidR="002342BC">
        <w:rPr>
          <w:rFonts w:cs="Times New Roman"/>
        </w:rPr>
        <w:t>i</w:t>
      </w:r>
      <w:r w:rsidR="00173772">
        <w:rPr>
          <w:rFonts w:cs="Times New Roman"/>
        </w:rPr>
        <w:t>tion begun</w:t>
      </w:r>
      <w:r w:rsidR="006215AC">
        <w:rPr>
          <w:rFonts w:cs="Times New Roman"/>
        </w:rPr>
        <w:t xml:space="preserve"> and as a result the temperature rocketed</w:t>
      </w:r>
      <w:r w:rsidR="00173772">
        <w:rPr>
          <w:rFonts w:cs="Times New Roman"/>
        </w:rPr>
        <w:t>, the NO</w:t>
      </w:r>
      <w:r w:rsidR="00173772" w:rsidRPr="00173772">
        <w:rPr>
          <w:rFonts w:cs="Times New Roman"/>
          <w:vertAlign w:val="subscript"/>
        </w:rPr>
        <w:t>2</w:t>
      </w:r>
      <w:r w:rsidR="00173772">
        <w:rPr>
          <w:rFonts w:cs="Times New Roman"/>
        </w:rPr>
        <w:t xml:space="preserve"> </w:t>
      </w:r>
      <w:r w:rsidR="008D3DBE">
        <w:rPr>
          <w:rFonts w:cs="Times New Roman"/>
        </w:rPr>
        <w:t>becomes</w:t>
      </w:r>
      <w:r w:rsidR="00173772">
        <w:rPr>
          <w:rFonts w:cs="Times New Roman"/>
        </w:rPr>
        <w:t xml:space="preserve"> </w:t>
      </w:r>
      <w:r w:rsidR="005272BD">
        <w:rPr>
          <w:rFonts w:cs="Times New Roman"/>
        </w:rPr>
        <w:t xml:space="preserve">highly unstable and there is a great potential for </w:t>
      </w:r>
      <w:r w:rsidR="002342BC">
        <w:rPr>
          <w:rFonts w:cs="Times New Roman"/>
        </w:rPr>
        <w:t>any</w:t>
      </w:r>
      <w:r w:rsidR="00347FF5">
        <w:rPr>
          <w:rFonts w:cs="Times New Roman"/>
        </w:rPr>
        <w:t xml:space="preserve"> previously</w:t>
      </w:r>
      <w:r w:rsidR="002342BC">
        <w:rPr>
          <w:rFonts w:cs="Times New Roman"/>
        </w:rPr>
        <w:t xml:space="preserve"> formed NO</w:t>
      </w:r>
      <w:r w:rsidR="002342BC" w:rsidRPr="004C2F48">
        <w:rPr>
          <w:rFonts w:cs="Times New Roman"/>
          <w:vertAlign w:val="subscript"/>
        </w:rPr>
        <w:t>2</w:t>
      </w:r>
      <w:r w:rsidR="002342BC">
        <w:rPr>
          <w:rFonts w:cs="Times New Roman"/>
        </w:rPr>
        <w:t xml:space="preserve"> to</w:t>
      </w:r>
      <w:r w:rsidR="00656AD1">
        <w:rPr>
          <w:rFonts w:cs="Times New Roman"/>
        </w:rPr>
        <w:t xml:space="preserve"> </w:t>
      </w:r>
      <w:r w:rsidR="003146CA">
        <w:rPr>
          <w:rFonts w:cs="Times New Roman"/>
        </w:rPr>
        <w:t>vanish</w:t>
      </w:r>
      <w:r w:rsidR="00656AD1">
        <w:rPr>
          <w:rFonts w:cs="Times New Roman"/>
        </w:rPr>
        <w:t xml:space="preserve"> in destruction by the</w:t>
      </w:r>
      <w:r w:rsidR="002342BC">
        <w:rPr>
          <w:rFonts w:cs="Times New Roman"/>
        </w:rPr>
        <w:t xml:space="preserve"> </w:t>
      </w:r>
      <w:r w:rsidR="0036031F">
        <w:rPr>
          <w:rFonts w:cs="Times New Roman"/>
        </w:rPr>
        <w:t>main</w:t>
      </w:r>
      <w:r w:rsidR="002342BC">
        <w:rPr>
          <w:rFonts w:cs="Times New Roman"/>
        </w:rPr>
        <w:t xml:space="preserve"> </w:t>
      </w:r>
      <w:r w:rsidR="004C2F48">
        <w:rPr>
          <w:rFonts w:cs="Times New Roman"/>
        </w:rPr>
        <w:t>ignition</w:t>
      </w:r>
      <w:r w:rsidR="002342BC">
        <w:rPr>
          <w:rFonts w:cs="Times New Roman"/>
        </w:rPr>
        <w:t xml:space="preserve"> species</w:t>
      </w:r>
      <w:r w:rsidR="004C2F48">
        <w:rPr>
          <w:rFonts w:cs="Times New Roman"/>
        </w:rPr>
        <w:t xml:space="preserve"> such H radicals.</w:t>
      </w:r>
      <w:r w:rsidR="002D6DD8" w:rsidRPr="002D6DD8">
        <w:rPr>
          <w:rFonts w:cs="Times New Roman"/>
        </w:rPr>
        <w:t xml:space="preserve"> </w:t>
      </w:r>
      <w:r w:rsidR="002D6DD8">
        <w:rPr>
          <w:rFonts w:cs="Times New Roman"/>
        </w:rPr>
        <w:t>A</w:t>
      </w:r>
      <w:r w:rsidR="002D6DD8" w:rsidRPr="00777CB8">
        <w:rPr>
          <w:rFonts w:cs="Times New Roman"/>
        </w:rPr>
        <w:t>t higher coflow temperature (108</w:t>
      </w:r>
      <w:r w:rsidR="002D6DD8">
        <w:rPr>
          <w:rFonts w:cs="Times New Roman"/>
        </w:rPr>
        <w:t>0</w:t>
      </w:r>
      <w:r w:rsidR="002D6DD8" w:rsidRPr="00777CB8">
        <w:rPr>
          <w:rFonts w:cs="Times New Roman"/>
        </w:rPr>
        <w:t xml:space="preserve"> K)</w:t>
      </w:r>
      <w:r w:rsidR="002D6DD8">
        <w:rPr>
          <w:rFonts w:cs="Times New Roman"/>
        </w:rPr>
        <w:t>,</w:t>
      </w:r>
      <w:r w:rsidR="00985A45">
        <w:rPr>
          <w:rFonts w:cs="Times New Roman"/>
        </w:rPr>
        <w:t xml:space="preserve"> </w:t>
      </w:r>
      <w:r w:rsidR="00F660B5">
        <w:rPr>
          <w:rFonts w:cs="Times New Roman"/>
        </w:rPr>
        <w:t xml:space="preserve">there is a </w:t>
      </w:r>
      <w:r w:rsidR="0056574B">
        <w:rPr>
          <w:rFonts w:cs="Times New Roman"/>
        </w:rPr>
        <w:t>high</w:t>
      </w:r>
      <w:r w:rsidR="00F660B5">
        <w:rPr>
          <w:rFonts w:cs="Times New Roman"/>
        </w:rPr>
        <w:t xml:space="preserve"> likelihood for the </w:t>
      </w:r>
      <w:r w:rsidR="0056574B">
        <w:rPr>
          <w:rFonts w:cs="Times New Roman"/>
        </w:rPr>
        <w:t>destruction</w:t>
      </w:r>
      <w:r w:rsidR="00F660B5">
        <w:rPr>
          <w:rFonts w:cs="Times New Roman"/>
        </w:rPr>
        <w:t xml:space="preserve"> of nitrogen dioxide. </w:t>
      </w:r>
      <w:r w:rsidR="00600CA8">
        <w:rPr>
          <w:rFonts w:cs="Times New Roman"/>
        </w:rPr>
        <w:t>Therefore</w:t>
      </w:r>
      <w:r w:rsidR="00F660B5">
        <w:rPr>
          <w:rFonts w:cs="Times New Roman"/>
        </w:rPr>
        <w:t xml:space="preserve">, </w:t>
      </w:r>
      <w:r w:rsidR="00985A45">
        <w:rPr>
          <w:rFonts w:cs="Times New Roman"/>
        </w:rPr>
        <w:t>the</w:t>
      </w:r>
      <w:r w:rsidR="00F660B5">
        <w:rPr>
          <w:rFonts w:cs="Times New Roman"/>
        </w:rPr>
        <w:t xml:space="preserve"> rate of </w:t>
      </w:r>
      <w:r w:rsidR="00985A45">
        <w:rPr>
          <w:rFonts w:cs="Times New Roman"/>
        </w:rPr>
        <w:t xml:space="preserve">R32 reaction </w:t>
      </w:r>
      <w:r w:rsidR="00F660B5">
        <w:rPr>
          <w:rFonts w:cs="Times New Roman"/>
        </w:rPr>
        <w:t xml:space="preserve">becomes significantly lower and its </w:t>
      </w:r>
      <w:r w:rsidR="00C85FA0">
        <w:rPr>
          <w:rFonts w:cs="Times New Roman"/>
        </w:rPr>
        <w:t>contribution</w:t>
      </w:r>
      <w:r w:rsidR="00F660B5">
        <w:rPr>
          <w:rFonts w:cs="Times New Roman"/>
        </w:rPr>
        <w:t xml:space="preserve"> in NO </w:t>
      </w:r>
      <w:r w:rsidR="003F2B82">
        <w:rPr>
          <w:rFonts w:cs="Times New Roman"/>
        </w:rPr>
        <w:t>d</w:t>
      </w:r>
      <w:r w:rsidR="00985A45">
        <w:rPr>
          <w:rFonts w:cs="Times New Roman"/>
        </w:rPr>
        <w:t>isappears.</w:t>
      </w:r>
    </w:p>
    <w:p w14:paraId="14898700" w14:textId="69974795" w:rsidR="00A3283A" w:rsidRPr="007308EF" w:rsidRDefault="00A3283A" w:rsidP="007308EF">
      <w:pPr>
        <w:jc w:val="both"/>
        <w:rPr>
          <w:rFonts w:cs="Times New Roman"/>
          <w:color w:val="000000" w:themeColor="text1"/>
        </w:rPr>
      </w:pPr>
      <w:r w:rsidRPr="007308EF">
        <w:rPr>
          <w:rFonts w:cs="Times New Roman"/>
          <w:color w:val="000000" w:themeColor="text1"/>
        </w:rPr>
        <w:t xml:space="preserve">Fig </w:t>
      </w:r>
      <w:r w:rsidR="00AF2751">
        <w:rPr>
          <w:rFonts w:cs="Times New Roman"/>
          <w:color w:val="000000" w:themeColor="text1"/>
        </w:rPr>
        <w:t>6</w:t>
      </w:r>
      <w:r w:rsidR="00B7001F" w:rsidRPr="007308EF">
        <w:rPr>
          <w:rFonts w:cs="Times New Roman"/>
          <w:color w:val="000000" w:themeColor="text1"/>
        </w:rPr>
        <w:t>-</w:t>
      </w:r>
      <w:r w:rsidR="00823D4F" w:rsidRPr="007308EF">
        <w:rPr>
          <w:rFonts w:cs="Times New Roman"/>
          <w:color w:val="000000" w:themeColor="text1"/>
        </w:rPr>
        <w:t>b</w:t>
      </w:r>
      <w:r w:rsidRPr="007308EF">
        <w:rPr>
          <w:rFonts w:cs="Times New Roman"/>
          <w:color w:val="000000" w:themeColor="text1"/>
        </w:rPr>
        <w:t xml:space="preserve"> gives the spatial evolution of the R29, R30, and R31. These reactions correspond to the formation-R29 and R30- and destruction-R31- of the nitrogen dioxide. The chain branching reaction R29 accounts for the majority of the NO</w:t>
      </w:r>
      <w:r w:rsidRPr="007308EF">
        <w:rPr>
          <w:rFonts w:cs="Times New Roman"/>
          <w:color w:val="000000" w:themeColor="text1"/>
          <w:vertAlign w:val="subscript"/>
        </w:rPr>
        <w:t>2</w:t>
      </w:r>
      <w:r w:rsidRPr="007308EF">
        <w:rPr>
          <w:rFonts w:cs="Times New Roman"/>
          <w:color w:val="000000" w:themeColor="text1"/>
        </w:rPr>
        <w:t xml:space="preserve"> formed in the flame base. The reactions R30, and R31 are occurring between the</w:t>
      </w:r>
      <w:r w:rsidR="000D36BC" w:rsidRPr="007308EF">
        <w:rPr>
          <w:rFonts w:cs="Times New Roman"/>
          <w:color w:val="000000" w:themeColor="text1"/>
        </w:rPr>
        <w:t xml:space="preserve"> nitrogen oxides</w:t>
      </w:r>
      <w:r w:rsidRPr="007308EF">
        <w:rPr>
          <w:rFonts w:cs="Times New Roman"/>
          <w:color w:val="000000" w:themeColor="text1"/>
        </w:rPr>
        <w:t xml:space="preserve"> and O radicals. </w:t>
      </w:r>
      <w:r w:rsidR="000D36BC" w:rsidRPr="007308EF">
        <w:rPr>
          <w:rFonts w:cs="Times New Roman"/>
          <w:color w:val="000000" w:themeColor="text1"/>
        </w:rPr>
        <w:t>Near the flame kernel</w:t>
      </w:r>
      <w:r w:rsidRPr="007308EF">
        <w:rPr>
          <w:rFonts w:cs="Times New Roman"/>
          <w:color w:val="000000" w:themeColor="text1"/>
        </w:rPr>
        <w:t xml:space="preserve"> when the oxidization reactions are taking place, the NO, NO</w:t>
      </w:r>
      <w:r w:rsidRPr="007308EF">
        <w:rPr>
          <w:rFonts w:cs="Times New Roman"/>
          <w:color w:val="000000" w:themeColor="text1"/>
          <w:vertAlign w:val="subscript"/>
        </w:rPr>
        <w:t>2</w:t>
      </w:r>
      <w:r w:rsidRPr="007308EF">
        <w:rPr>
          <w:rFonts w:cs="Times New Roman"/>
          <w:color w:val="000000" w:themeColor="text1"/>
        </w:rPr>
        <w:t xml:space="preserve"> or other big bodies could not easily find and react with O </w:t>
      </w:r>
      <w:r w:rsidRPr="007308EF">
        <w:rPr>
          <w:rFonts w:cs="Times New Roman"/>
          <w:color w:val="000000" w:themeColor="text1"/>
        </w:rPr>
        <w:lastRenderedPageBreak/>
        <w:t>radicals. Indeed, highly reactive species such as H and OH do not allow O to take part in R30, and R31.</w:t>
      </w:r>
    </w:p>
    <w:p w14:paraId="1B1F2A23" w14:textId="3751F251" w:rsidR="00C75554" w:rsidRDefault="00C75554" w:rsidP="00A3283A">
      <w:pPr>
        <w:jc w:val="both"/>
        <w:rPr>
          <w:rFonts w:cs="Times New Roman"/>
        </w:rPr>
      </w:pPr>
      <w:r>
        <w:rPr>
          <w:rFonts w:cs="Times New Roman"/>
        </w:rPr>
        <w:t xml:space="preserve">Fig </w:t>
      </w:r>
      <w:r w:rsidR="00AF2751">
        <w:rPr>
          <w:rFonts w:cs="Times New Roman"/>
        </w:rPr>
        <w:t>6</w:t>
      </w:r>
      <w:r w:rsidR="00F57603">
        <w:rPr>
          <w:rFonts w:cs="Times New Roman"/>
        </w:rPr>
        <w:t>-</w:t>
      </w:r>
      <w:r w:rsidR="00A3283A">
        <w:rPr>
          <w:rFonts w:cs="Times New Roman"/>
        </w:rPr>
        <w:t>c</w:t>
      </w:r>
      <w:r>
        <w:rPr>
          <w:rFonts w:cs="Times New Roman"/>
        </w:rPr>
        <w:t xml:space="preserve"> demonstrates the contribution of the R25 reaction in the formation of the NO from N</w:t>
      </w:r>
      <w:r w:rsidRPr="00C75554">
        <w:rPr>
          <w:rFonts w:cs="Times New Roman"/>
          <w:vertAlign w:val="subscript"/>
        </w:rPr>
        <w:t>2</w:t>
      </w:r>
      <w:r>
        <w:rPr>
          <w:rFonts w:cs="Times New Roman"/>
        </w:rPr>
        <w:t>O which is terminologically known as N</w:t>
      </w:r>
      <w:r w:rsidRPr="006260EC">
        <w:rPr>
          <w:rFonts w:cs="Times New Roman"/>
          <w:vertAlign w:val="subscript"/>
        </w:rPr>
        <w:t>2</w:t>
      </w:r>
      <w:r>
        <w:rPr>
          <w:rFonts w:cs="Times New Roman"/>
        </w:rPr>
        <w:t xml:space="preserve">O pathway mechanism. </w:t>
      </w:r>
      <w:r w:rsidR="00D637F2">
        <w:rPr>
          <w:rFonts w:cs="Times New Roman"/>
        </w:rPr>
        <w:t>The contribution of this mechanism</w:t>
      </w:r>
      <w:r w:rsidR="006A1B7A">
        <w:rPr>
          <w:rFonts w:cs="Times New Roman"/>
        </w:rPr>
        <w:t xml:space="preserve"> </w:t>
      </w:r>
      <w:r w:rsidR="008C1D44">
        <w:rPr>
          <w:rFonts w:cs="Times New Roman"/>
        </w:rPr>
        <w:t xml:space="preserve">is </w:t>
      </w:r>
      <w:r w:rsidR="008D1FD4">
        <w:rPr>
          <w:rFonts w:cs="Times New Roman"/>
        </w:rPr>
        <w:t>worthy of discussion for this flame in</w:t>
      </w:r>
      <w:r w:rsidR="008C1D44">
        <w:rPr>
          <w:rFonts w:cs="Times New Roman"/>
        </w:rPr>
        <w:t xml:space="preserve"> NO formation </w:t>
      </w:r>
      <w:r w:rsidR="00DE6BC0">
        <w:rPr>
          <w:rFonts w:cs="Times New Roman"/>
        </w:rPr>
        <w:t>as it is important when</w:t>
      </w:r>
      <w:r w:rsidR="008C1D44">
        <w:rPr>
          <w:rFonts w:cs="Times New Roman"/>
        </w:rPr>
        <w:t xml:space="preserve"> the combustion pressure is high or the</w:t>
      </w:r>
      <w:r w:rsidR="0000729E">
        <w:rPr>
          <w:rFonts w:cs="Times New Roman"/>
        </w:rPr>
        <w:t xml:space="preserve"> combustion</w:t>
      </w:r>
      <w:r w:rsidR="008C1D44">
        <w:rPr>
          <w:rFonts w:cs="Times New Roman"/>
        </w:rPr>
        <w:t xml:space="preserve"> temperatures is </w:t>
      </w:r>
      <w:r w:rsidR="00B6580C">
        <w:rPr>
          <w:rFonts w:cs="Times New Roman"/>
        </w:rPr>
        <w:t>low</w:t>
      </w:r>
      <w:r w:rsidR="006A1B7A">
        <w:rPr>
          <w:rFonts w:cs="Times New Roman"/>
        </w:rPr>
        <w:t xml:space="preserve"> </w:t>
      </w:r>
      <w:r w:rsidR="00A64743">
        <w:rPr>
          <w:rFonts w:cs="Times New Roman"/>
        </w:rPr>
        <w:fldChar w:fldCharType="begin"/>
      </w:r>
      <w:r w:rsidR="00B84A76">
        <w:rPr>
          <w:rFonts w:cs="Times New Roman"/>
        </w:rPr>
        <w:instrText xml:space="preserve"> ADDIN EN.CITE &lt;EndNote&gt;&lt;Cite&gt;&lt;Author&gt;Bazooyar&lt;/Author&gt;&lt;Year&gt;2016&lt;/Year&gt;&lt;RecNum&gt;177&lt;/RecNum&gt;&lt;DisplayText&gt;[92]&lt;/DisplayText&gt;&lt;record&gt;&lt;rec-number&gt;177&lt;/rec-number&gt;&lt;foreign-keys&gt;&lt;key app="EN" db-id="xrxf5zasg5w25ke9x5t50avuexxwe2z5pwd2" timestamp="1540861829"&gt;177&lt;/key&gt;&lt;/foreign-keys&gt;&lt;ref-type name="Journal Article"&gt;17&lt;/ref-type&gt;&lt;contributors&gt;&lt;authors&gt;&lt;author&gt;Bazooyar, Bahamin&lt;/author&gt;&lt;author&gt;Hashemabadi, Seyed Hassan&lt;/author&gt;&lt;author&gt;Shariati, Ahmad&lt;/author&gt;&lt;/authors&gt;&lt;/contributors&gt;&lt;titles&gt;&lt;title&gt;NOX formation of biodiesel in utility power plant boilers; Part B. Comparison of NO between biodiesel and petrodiesel&lt;/title&gt;&lt;secondary-title&gt;Fuel&lt;/secondary-title&gt;&lt;/titles&gt;&lt;periodical&gt;&lt;full-title&gt;Fuel&lt;/full-title&gt;&lt;/periodical&gt;&lt;pages&gt;323-332&lt;/pages&gt;&lt;volume&gt;182&lt;/volume&gt;&lt;keywords&gt;&lt;keyword&gt;NO&lt;/keyword&gt;&lt;keyword&gt;Thermal NO&lt;/keyword&gt;&lt;keyword&gt;Prompt NO&lt;/keyword&gt;&lt;keyword&gt;Biodiesel&lt;/keyword&gt;&lt;keyword&gt;Petrodiesel&lt;/keyword&gt;&lt;/keywords&gt;&lt;dates&gt;&lt;year&gt;2016&lt;/year&gt;&lt;pub-dates&gt;&lt;date&gt;2016/10/15/&lt;/date&gt;&lt;/pub-dates&gt;&lt;/dates&gt;&lt;isbn&gt;0016-2361&lt;/isbn&gt;&lt;urls&gt;&lt;related-urls&gt;&lt;url&gt;http://www.sciencedirect.com/science/article/pii/S0016236116303337&lt;/url&gt;&lt;/related-urls&gt;&lt;/urls&gt;&lt;electronic-resource-num&gt;https://doi.org/10.1016/j.fuel.2016.05.018&lt;/electronic-resource-num&gt;&lt;/record&gt;&lt;/Cite&gt;&lt;/EndNote&gt;</w:instrText>
      </w:r>
      <w:r w:rsidR="00A64743">
        <w:rPr>
          <w:rFonts w:cs="Times New Roman"/>
        </w:rPr>
        <w:fldChar w:fldCharType="separate"/>
      </w:r>
      <w:r w:rsidR="00B84A76">
        <w:rPr>
          <w:rFonts w:cs="Times New Roman"/>
          <w:noProof/>
        </w:rPr>
        <w:t>[</w:t>
      </w:r>
      <w:hyperlink w:anchor="_ENREF_92" w:tooltip="Bazooyar, 2016 #177" w:history="1">
        <w:r w:rsidR="00482842">
          <w:rPr>
            <w:rFonts w:cs="Times New Roman"/>
            <w:noProof/>
          </w:rPr>
          <w:t>92</w:t>
        </w:r>
      </w:hyperlink>
      <w:r w:rsidR="00B84A76">
        <w:rPr>
          <w:rFonts w:cs="Times New Roman"/>
          <w:noProof/>
        </w:rPr>
        <w:t>]</w:t>
      </w:r>
      <w:r w:rsidR="00A64743">
        <w:rPr>
          <w:rFonts w:cs="Times New Roman"/>
        </w:rPr>
        <w:fldChar w:fldCharType="end"/>
      </w:r>
      <w:r w:rsidR="008C1D44">
        <w:rPr>
          <w:rFonts w:cs="Times New Roman"/>
        </w:rPr>
        <w:t xml:space="preserve">. </w:t>
      </w:r>
      <w:r w:rsidR="00B6580C">
        <w:rPr>
          <w:rFonts w:cs="Times New Roman"/>
        </w:rPr>
        <w:t xml:space="preserve">Fig </w:t>
      </w:r>
      <w:r w:rsidR="00AF2751">
        <w:rPr>
          <w:rFonts w:cs="Times New Roman"/>
        </w:rPr>
        <w:t>6</w:t>
      </w:r>
      <w:r w:rsidR="00DA7C80">
        <w:rPr>
          <w:rFonts w:cs="Times New Roman"/>
        </w:rPr>
        <w:t>-</w:t>
      </w:r>
      <w:r w:rsidR="00133355">
        <w:rPr>
          <w:rFonts w:cs="Times New Roman"/>
        </w:rPr>
        <w:t>c</w:t>
      </w:r>
      <w:r w:rsidR="00B6580C">
        <w:rPr>
          <w:rFonts w:cs="Times New Roman"/>
        </w:rPr>
        <w:t xml:space="preserve"> confirms despite the </w:t>
      </w:r>
      <w:r w:rsidR="001B09B7">
        <w:rPr>
          <w:rFonts w:cs="Times New Roman"/>
        </w:rPr>
        <w:t xml:space="preserve">autoignition low temperatures, the spatial contribution of the </w:t>
      </w:r>
      <w:r w:rsidR="00B76266">
        <w:rPr>
          <w:rFonts w:cs="Times New Roman"/>
        </w:rPr>
        <w:t>N</w:t>
      </w:r>
      <w:r w:rsidR="00B76266" w:rsidRPr="00544CCF">
        <w:rPr>
          <w:rFonts w:cs="Times New Roman"/>
          <w:vertAlign w:val="subscript"/>
        </w:rPr>
        <w:t>2</w:t>
      </w:r>
      <w:r w:rsidR="00B76266">
        <w:rPr>
          <w:rFonts w:cs="Times New Roman"/>
        </w:rPr>
        <w:t>O pathway mechanism</w:t>
      </w:r>
      <w:r w:rsidR="009202FA">
        <w:rPr>
          <w:rFonts w:cs="Times New Roman"/>
        </w:rPr>
        <w:t xml:space="preserve"> is</w:t>
      </w:r>
      <w:r w:rsidR="008606A1">
        <w:rPr>
          <w:rFonts w:cs="Times New Roman"/>
        </w:rPr>
        <w:t xml:space="preserve"> still</w:t>
      </w:r>
      <w:r w:rsidR="009202FA">
        <w:rPr>
          <w:rFonts w:cs="Times New Roman"/>
        </w:rPr>
        <w:t xml:space="preserve"> significantly lower than the thermal NO (see the order of </w:t>
      </w:r>
      <w:r w:rsidR="009202FA" w:rsidRPr="005C64EF">
        <w:rPr>
          <w:rFonts w:cs="Times New Roman"/>
        </w:rPr>
        <w:t>magnitudes</w:t>
      </w:r>
      <w:r w:rsidR="009202FA">
        <w:rPr>
          <w:rFonts w:cs="Times New Roman"/>
        </w:rPr>
        <w:t xml:space="preserve"> in Fig </w:t>
      </w:r>
      <w:r w:rsidR="00AF2751">
        <w:rPr>
          <w:rFonts w:cs="Times New Roman"/>
        </w:rPr>
        <w:t>6</w:t>
      </w:r>
      <w:r w:rsidR="00DA7C80">
        <w:rPr>
          <w:rFonts w:cs="Times New Roman"/>
        </w:rPr>
        <w:t>-</w:t>
      </w:r>
      <w:r w:rsidR="0009419B">
        <w:rPr>
          <w:rFonts w:cs="Times New Roman"/>
        </w:rPr>
        <w:t>a &amp; c</w:t>
      </w:r>
      <w:r w:rsidR="009202FA">
        <w:rPr>
          <w:rFonts w:cs="Times New Roman"/>
        </w:rPr>
        <w:t>).</w:t>
      </w:r>
      <w:r w:rsidR="0009419B">
        <w:rPr>
          <w:rFonts w:cs="Times New Roman"/>
        </w:rPr>
        <w:t xml:space="preserve"> The increase in coflow temperature slightly increase the rate of NO from N</w:t>
      </w:r>
      <w:r w:rsidR="0009419B" w:rsidRPr="008431DF">
        <w:rPr>
          <w:rFonts w:cs="Times New Roman"/>
          <w:vertAlign w:val="subscript"/>
        </w:rPr>
        <w:t>2</w:t>
      </w:r>
      <w:r w:rsidR="0009419B">
        <w:rPr>
          <w:rFonts w:cs="Times New Roman"/>
        </w:rPr>
        <w:t>O pathway mechanism.</w:t>
      </w:r>
      <w:r w:rsidR="00C54D61">
        <w:rPr>
          <w:rFonts w:cs="Times New Roman"/>
        </w:rPr>
        <w:t xml:space="preserve"> This figure also demonstrates that the influence of temperature on NO formation from the N</w:t>
      </w:r>
      <w:r w:rsidR="00C54D61" w:rsidRPr="00572D02">
        <w:rPr>
          <w:rFonts w:cs="Times New Roman"/>
          <w:vertAlign w:val="subscript"/>
        </w:rPr>
        <w:t>2</w:t>
      </w:r>
      <w:r w:rsidR="00C54D61">
        <w:rPr>
          <w:rFonts w:cs="Times New Roman"/>
        </w:rPr>
        <w:t>O pathway mechanism is not as much as it is in the thermal NO sub-reactions.</w:t>
      </w:r>
    </w:p>
    <w:p w14:paraId="0411A80E" w14:textId="4EBE566D" w:rsidR="00E1628E" w:rsidRDefault="00A5273A" w:rsidP="00CD6DC9">
      <w:pPr>
        <w:jc w:val="both"/>
        <w:rPr>
          <w:rFonts w:cs="Times New Roman"/>
        </w:rPr>
      </w:pPr>
      <w:r>
        <w:rPr>
          <w:rFonts w:cs="Times New Roman"/>
        </w:rPr>
        <w:t xml:space="preserve">In summary, </w:t>
      </w:r>
      <w:proofErr w:type="gramStart"/>
      <w:r>
        <w:rPr>
          <w:rFonts w:cs="Times New Roman"/>
        </w:rPr>
        <w:t>it should be pointed out that the</w:t>
      </w:r>
      <w:proofErr w:type="gramEnd"/>
      <w:r>
        <w:rPr>
          <w:rFonts w:cs="Times New Roman"/>
        </w:rPr>
        <w:t xml:space="preserve"> dominant nitrogen oxide near the flame base is NO. </w:t>
      </w:r>
      <w:r w:rsidR="00ED01CE">
        <w:rPr>
          <w:rFonts w:cs="Times New Roman"/>
        </w:rPr>
        <w:t>Any formed NO</w:t>
      </w:r>
      <w:r w:rsidR="00ED01CE" w:rsidRPr="00B93724">
        <w:rPr>
          <w:rFonts w:cs="Times New Roman"/>
          <w:vertAlign w:val="subscript"/>
        </w:rPr>
        <w:t>2</w:t>
      </w:r>
      <w:r w:rsidR="00ED01CE">
        <w:rPr>
          <w:rFonts w:cs="Times New Roman"/>
        </w:rPr>
        <w:t xml:space="preserve"> at the flame kernel</w:t>
      </w:r>
      <w:r w:rsidR="00056419">
        <w:rPr>
          <w:rFonts w:cs="Times New Roman"/>
        </w:rPr>
        <w:t xml:space="preserve"> from reaction R29</w:t>
      </w:r>
      <w:r w:rsidR="00C72D39">
        <w:rPr>
          <w:rFonts w:cs="Times New Roman"/>
        </w:rPr>
        <w:t xml:space="preserve"> and R30</w:t>
      </w:r>
      <w:r w:rsidR="00ED01CE">
        <w:rPr>
          <w:rFonts w:cs="Times New Roman"/>
        </w:rPr>
        <w:t xml:space="preserve"> will be</w:t>
      </w:r>
      <w:r w:rsidR="0056600A">
        <w:rPr>
          <w:rFonts w:cs="Times New Roman"/>
        </w:rPr>
        <w:t xml:space="preserve"> dramatically</w:t>
      </w:r>
      <w:r w:rsidR="00ED01CE">
        <w:rPr>
          <w:rFonts w:cs="Times New Roman"/>
        </w:rPr>
        <w:t xml:space="preserve"> destructed by progression of the autoignition via H radicals</w:t>
      </w:r>
      <w:r w:rsidR="00AA4DBC">
        <w:rPr>
          <w:rFonts w:cs="Times New Roman"/>
        </w:rPr>
        <w:t xml:space="preserve"> in</w:t>
      </w:r>
      <w:r w:rsidR="00F238EC">
        <w:rPr>
          <w:rFonts w:cs="Times New Roman"/>
        </w:rPr>
        <w:t xml:space="preserve"> as it could observed in contour plot of NO</w:t>
      </w:r>
      <w:r w:rsidR="00F238EC" w:rsidRPr="00BE1A2E">
        <w:rPr>
          <w:rFonts w:cs="Times New Roman"/>
          <w:vertAlign w:val="subscript"/>
        </w:rPr>
        <w:t>2</w:t>
      </w:r>
      <w:r w:rsidR="00F238EC">
        <w:rPr>
          <w:rFonts w:cs="Times New Roman"/>
        </w:rPr>
        <w:t xml:space="preserve"> without any </w:t>
      </w:r>
      <w:r w:rsidR="00CD6DC9">
        <w:rPr>
          <w:rFonts w:cs="Times New Roman"/>
        </w:rPr>
        <w:t xml:space="preserve">observed </w:t>
      </w:r>
      <w:r w:rsidR="00F238EC">
        <w:rPr>
          <w:rFonts w:cs="Times New Roman"/>
        </w:rPr>
        <w:t>extensions downstream of the fuel nozzle</w:t>
      </w:r>
      <w:r w:rsidR="00ED01CE">
        <w:rPr>
          <w:rFonts w:cs="Times New Roman"/>
        </w:rPr>
        <w:t>.</w:t>
      </w:r>
      <w:r w:rsidR="00056419">
        <w:rPr>
          <w:rFonts w:cs="Times New Roman"/>
        </w:rPr>
        <w:t xml:space="preserve"> </w:t>
      </w:r>
      <w:r w:rsidR="0032219E">
        <w:rPr>
          <w:rFonts w:cs="Times New Roman"/>
        </w:rPr>
        <w:t>The majority of NO</w:t>
      </w:r>
      <w:r w:rsidR="0032219E" w:rsidRPr="009D77D9">
        <w:rPr>
          <w:rFonts w:cs="Times New Roman"/>
          <w:vertAlign w:val="subscript"/>
        </w:rPr>
        <w:t>2</w:t>
      </w:r>
      <w:r w:rsidR="0032219E">
        <w:rPr>
          <w:rFonts w:cs="Times New Roman"/>
        </w:rPr>
        <w:t xml:space="preserve"> correspond to the side of the fuel jet before any flame appears.</w:t>
      </w:r>
      <w:r w:rsidR="00F82D4E">
        <w:rPr>
          <w:rFonts w:cs="Times New Roman"/>
        </w:rPr>
        <w:t xml:space="preserve"> </w:t>
      </w:r>
      <w:r w:rsidR="00564EA9">
        <w:rPr>
          <w:rFonts w:cs="Times New Roman"/>
        </w:rPr>
        <w:t>The N</w:t>
      </w:r>
      <w:r w:rsidR="00564EA9" w:rsidRPr="00564EA9">
        <w:rPr>
          <w:rFonts w:cs="Times New Roman"/>
          <w:vertAlign w:val="subscript"/>
        </w:rPr>
        <w:t>2</w:t>
      </w:r>
      <w:r w:rsidR="00564EA9">
        <w:rPr>
          <w:rFonts w:cs="Times New Roman"/>
        </w:rPr>
        <w:t>O pathway mechanism is also found to have a low contribution to the level of NO.</w:t>
      </w:r>
      <w:r w:rsidR="00ED01CE">
        <w:rPr>
          <w:rFonts w:cs="Times New Roman"/>
        </w:rPr>
        <w:t xml:space="preserve"> </w:t>
      </w:r>
    </w:p>
    <w:p w14:paraId="359C9CA5" w14:textId="41188ECC" w:rsidR="00777CB8" w:rsidRDefault="00731BF0" w:rsidP="008C46CC">
      <w:pPr>
        <w:pStyle w:val="Heading2"/>
      </w:pPr>
      <w:r>
        <w:t>3.2.</w:t>
      </w:r>
      <w:r w:rsidR="008C46CC">
        <w:t>2</w:t>
      </w:r>
      <w:r>
        <w:t xml:space="preserve"> </w:t>
      </w:r>
      <w:r w:rsidR="008C46CC">
        <w:t>Jet</w:t>
      </w:r>
      <w:r>
        <w:t xml:space="preserve"> temperature</w:t>
      </w:r>
    </w:p>
    <w:p w14:paraId="580AA07F" w14:textId="276019F6" w:rsidR="006948B2" w:rsidRPr="00F954D2" w:rsidRDefault="004C6A04" w:rsidP="000C20F1">
      <w:pPr>
        <w:jc w:val="both"/>
        <w:rPr>
          <w:color w:val="000000" w:themeColor="text1"/>
          <w:lang w:val="en-GB" w:bidi="fa-IR"/>
        </w:rPr>
      </w:pPr>
      <w:proofErr w:type="gramStart"/>
      <w:r w:rsidRPr="00F954D2">
        <w:rPr>
          <w:color w:val="000000" w:themeColor="text1"/>
        </w:rPr>
        <w:t xml:space="preserve">Similar </w:t>
      </w:r>
      <w:r w:rsidR="002B68DD" w:rsidRPr="00F954D2">
        <w:rPr>
          <w:color w:val="000000" w:themeColor="text1"/>
        </w:rPr>
        <w:t>to</w:t>
      </w:r>
      <w:proofErr w:type="gramEnd"/>
      <w:r w:rsidRPr="00F954D2">
        <w:rPr>
          <w:color w:val="000000" w:themeColor="text1"/>
        </w:rPr>
        <w:t xml:space="preserve"> coflow temperature, </w:t>
      </w:r>
      <w:r w:rsidR="00A04FC6" w:rsidRPr="00F954D2">
        <w:rPr>
          <w:color w:val="000000" w:themeColor="text1"/>
        </w:rPr>
        <w:t>fuel</w:t>
      </w:r>
      <w:r w:rsidRPr="00F954D2">
        <w:rPr>
          <w:color w:val="000000" w:themeColor="text1"/>
        </w:rPr>
        <w:t xml:space="preserve"> temperature </w:t>
      </w:r>
      <w:r w:rsidR="002B68DD" w:rsidRPr="00F954D2">
        <w:rPr>
          <w:color w:val="000000" w:themeColor="text1"/>
        </w:rPr>
        <w:t>may</w:t>
      </w:r>
      <w:r w:rsidRPr="00F954D2">
        <w:rPr>
          <w:color w:val="000000" w:themeColor="text1"/>
        </w:rPr>
        <w:t xml:space="preserve"> influence the formation of nitrogen oxides.</w:t>
      </w:r>
      <w:r w:rsidR="00E44861" w:rsidRPr="00F954D2">
        <w:rPr>
          <w:color w:val="000000" w:themeColor="text1"/>
        </w:rPr>
        <w:t xml:space="preserve"> </w:t>
      </w:r>
      <w:r w:rsidR="000F118B">
        <w:rPr>
          <w:color w:val="000000" w:themeColor="text1"/>
        </w:rPr>
        <w:t>Fig</w:t>
      </w:r>
      <w:r w:rsidR="00906461" w:rsidRPr="00F954D2">
        <w:rPr>
          <w:color w:val="000000" w:themeColor="text1"/>
        </w:rPr>
        <w:t xml:space="preserve"> </w:t>
      </w:r>
      <w:r w:rsidR="00AF2751">
        <w:rPr>
          <w:color w:val="000000" w:themeColor="text1"/>
        </w:rPr>
        <w:t>7</w:t>
      </w:r>
      <w:r w:rsidR="00906461" w:rsidRPr="00F954D2">
        <w:rPr>
          <w:color w:val="000000" w:themeColor="text1"/>
        </w:rPr>
        <w:t xml:space="preserve"> gives the counter plots of the NO, NO</w:t>
      </w:r>
      <w:r w:rsidR="00906461" w:rsidRPr="00F954D2">
        <w:rPr>
          <w:color w:val="000000" w:themeColor="text1"/>
          <w:vertAlign w:val="subscript"/>
        </w:rPr>
        <w:t>2</w:t>
      </w:r>
      <w:r w:rsidR="00906461" w:rsidRPr="00F954D2">
        <w:rPr>
          <w:color w:val="000000" w:themeColor="text1"/>
        </w:rPr>
        <w:t>, and N</w:t>
      </w:r>
      <w:r w:rsidR="00906461" w:rsidRPr="00F954D2">
        <w:rPr>
          <w:color w:val="000000" w:themeColor="text1"/>
          <w:vertAlign w:val="subscript"/>
        </w:rPr>
        <w:t>2</w:t>
      </w:r>
      <w:r w:rsidR="00906461" w:rsidRPr="00F954D2">
        <w:rPr>
          <w:color w:val="000000" w:themeColor="text1"/>
        </w:rPr>
        <w:t xml:space="preserve">O </w:t>
      </w:r>
      <w:r w:rsidR="00224378" w:rsidRPr="00F954D2">
        <w:rPr>
          <w:color w:val="000000" w:themeColor="text1"/>
        </w:rPr>
        <w:t xml:space="preserve">for run </w:t>
      </w:r>
      <w:r w:rsidR="00C74255" w:rsidRPr="00F954D2">
        <w:rPr>
          <w:color w:val="000000" w:themeColor="text1"/>
        </w:rPr>
        <w:t>14</w:t>
      </w:r>
      <w:r w:rsidR="00224378" w:rsidRPr="00F954D2">
        <w:rPr>
          <w:color w:val="000000" w:themeColor="text1"/>
        </w:rPr>
        <w:t>, 1, 1</w:t>
      </w:r>
      <w:r w:rsidR="00C74255" w:rsidRPr="00F954D2">
        <w:rPr>
          <w:color w:val="000000" w:themeColor="text1"/>
        </w:rPr>
        <w:t>5</w:t>
      </w:r>
      <w:r w:rsidR="00224378" w:rsidRPr="00F954D2">
        <w:rPr>
          <w:color w:val="000000" w:themeColor="text1"/>
        </w:rPr>
        <w:t>, and 1</w:t>
      </w:r>
      <w:r w:rsidR="00C74255" w:rsidRPr="00F954D2">
        <w:rPr>
          <w:color w:val="000000" w:themeColor="text1"/>
        </w:rPr>
        <w:t>6</w:t>
      </w:r>
      <w:r w:rsidR="00224378" w:rsidRPr="00F954D2">
        <w:rPr>
          <w:color w:val="000000" w:themeColor="text1"/>
        </w:rPr>
        <w:t xml:space="preserve"> for which the </w:t>
      </w:r>
      <w:r w:rsidR="00A04FC6" w:rsidRPr="00F954D2">
        <w:rPr>
          <w:color w:val="000000" w:themeColor="text1"/>
        </w:rPr>
        <w:t xml:space="preserve">jet </w:t>
      </w:r>
      <w:r w:rsidR="00224378" w:rsidRPr="00F954D2">
        <w:rPr>
          <w:color w:val="000000" w:themeColor="text1"/>
        </w:rPr>
        <w:t xml:space="preserve">temperature was at </w:t>
      </w:r>
      <w:r w:rsidR="007552E7" w:rsidRPr="00F954D2">
        <w:rPr>
          <w:color w:val="000000" w:themeColor="text1"/>
        </w:rPr>
        <w:t>280, 305, 340, and 360 K.</w:t>
      </w:r>
      <w:r w:rsidR="00182414" w:rsidRPr="00F954D2">
        <w:rPr>
          <w:color w:val="000000" w:themeColor="text1"/>
        </w:rPr>
        <w:t xml:space="preserve"> This figure authenticates that the </w:t>
      </w:r>
      <w:r w:rsidR="006E7231" w:rsidRPr="00F954D2">
        <w:rPr>
          <w:color w:val="000000" w:themeColor="text1"/>
        </w:rPr>
        <w:t>shape of fume</w:t>
      </w:r>
      <w:r w:rsidR="00541B00" w:rsidRPr="00F954D2">
        <w:rPr>
          <w:color w:val="000000" w:themeColor="text1"/>
        </w:rPr>
        <w:t xml:space="preserve"> and the level</w:t>
      </w:r>
      <w:r w:rsidR="006E7231" w:rsidRPr="00F954D2">
        <w:rPr>
          <w:color w:val="000000" w:themeColor="text1"/>
        </w:rPr>
        <w:t xml:space="preserve"> </w:t>
      </w:r>
      <w:r w:rsidR="00182414" w:rsidRPr="00F954D2">
        <w:rPr>
          <w:color w:val="000000" w:themeColor="text1"/>
        </w:rPr>
        <w:t xml:space="preserve">of nitrogen species is </w:t>
      </w:r>
      <w:r w:rsidR="00867F50" w:rsidRPr="00F954D2">
        <w:rPr>
          <w:color w:val="000000" w:themeColor="text1"/>
        </w:rPr>
        <w:t>perceptibly</w:t>
      </w:r>
      <w:r w:rsidR="00182414" w:rsidRPr="00F954D2">
        <w:rPr>
          <w:color w:val="000000" w:themeColor="text1"/>
        </w:rPr>
        <w:t xml:space="preserve"> changed during the autoignition by changing the temperature of the </w:t>
      </w:r>
      <w:r w:rsidR="0094568B" w:rsidRPr="00F954D2">
        <w:rPr>
          <w:color w:val="000000" w:themeColor="text1"/>
        </w:rPr>
        <w:t>reactant</w:t>
      </w:r>
      <w:r w:rsidR="008D2ADC" w:rsidRPr="00F954D2">
        <w:rPr>
          <w:color w:val="000000" w:themeColor="text1"/>
        </w:rPr>
        <w:t>.</w:t>
      </w:r>
      <w:r w:rsidR="00B97E1A" w:rsidRPr="00F954D2">
        <w:rPr>
          <w:color w:val="000000" w:themeColor="text1"/>
        </w:rPr>
        <w:t xml:space="preserve"> </w:t>
      </w:r>
      <w:r w:rsidR="00C44815" w:rsidRPr="00F954D2">
        <w:rPr>
          <w:color w:val="000000" w:themeColor="text1"/>
        </w:rPr>
        <w:t>The increase in the jet temperature leads to less formation of NO and NO</w:t>
      </w:r>
      <w:r w:rsidR="00C44815" w:rsidRPr="00F954D2">
        <w:rPr>
          <w:color w:val="000000" w:themeColor="text1"/>
          <w:vertAlign w:val="subscript"/>
        </w:rPr>
        <w:t>2</w:t>
      </w:r>
      <w:r w:rsidR="00C44815" w:rsidRPr="00F954D2">
        <w:rPr>
          <w:color w:val="000000" w:themeColor="text1"/>
        </w:rPr>
        <w:t>.</w:t>
      </w:r>
      <w:r w:rsidR="0034262B" w:rsidRPr="00F954D2">
        <w:rPr>
          <w:color w:val="000000" w:themeColor="text1"/>
        </w:rPr>
        <w:t xml:space="preserve"> </w:t>
      </w:r>
      <w:r w:rsidR="003F6368" w:rsidRPr="00F954D2">
        <w:rPr>
          <w:color w:val="000000" w:themeColor="text1"/>
        </w:rPr>
        <w:t>It also</w:t>
      </w:r>
      <w:r w:rsidR="00541B00" w:rsidRPr="00F954D2">
        <w:rPr>
          <w:color w:val="000000" w:themeColor="text1"/>
        </w:rPr>
        <w:t xml:space="preserve"> </w:t>
      </w:r>
      <w:r w:rsidR="000E6444" w:rsidRPr="00F954D2">
        <w:rPr>
          <w:color w:val="000000" w:themeColor="text1"/>
        </w:rPr>
        <w:t>limits the propagation</w:t>
      </w:r>
      <w:r w:rsidR="009206C3" w:rsidRPr="00F954D2">
        <w:rPr>
          <w:color w:val="000000" w:themeColor="text1"/>
        </w:rPr>
        <w:t xml:space="preserve"> of nitrogen monoxide in the turbulent flame</w:t>
      </w:r>
      <w:r w:rsidR="008A5876" w:rsidRPr="00F954D2">
        <w:rPr>
          <w:color w:val="000000" w:themeColor="text1"/>
        </w:rPr>
        <w:t xml:space="preserve">- the </w:t>
      </w:r>
      <w:r w:rsidR="004E2DF6" w:rsidRPr="00F954D2">
        <w:rPr>
          <w:color w:val="000000" w:themeColor="text1"/>
        </w:rPr>
        <w:t xml:space="preserve">NO </w:t>
      </w:r>
      <w:r w:rsidR="000C20F1">
        <w:rPr>
          <w:color w:val="000000" w:themeColor="text1"/>
        </w:rPr>
        <w:t>contour</w:t>
      </w:r>
      <w:r w:rsidR="004E2DF6" w:rsidRPr="00F954D2">
        <w:rPr>
          <w:color w:val="000000" w:themeColor="text1"/>
        </w:rPr>
        <w:t xml:space="preserve"> contracts and</w:t>
      </w:r>
      <w:r w:rsidR="00F54486" w:rsidRPr="00F954D2">
        <w:rPr>
          <w:color w:val="000000" w:themeColor="text1"/>
        </w:rPr>
        <w:t xml:space="preserve"> the strong gradient </w:t>
      </w:r>
      <w:r w:rsidR="009F5299" w:rsidRPr="00F954D2">
        <w:rPr>
          <w:color w:val="000000" w:themeColor="text1"/>
        </w:rPr>
        <w:t>in</w:t>
      </w:r>
      <w:r w:rsidR="00F54486" w:rsidRPr="00F954D2">
        <w:rPr>
          <w:color w:val="000000" w:themeColor="text1"/>
        </w:rPr>
        <w:t xml:space="preserve"> NO mass fraction </w:t>
      </w:r>
      <w:r w:rsidR="00F954D2" w:rsidRPr="00F954D2">
        <w:rPr>
          <w:color w:val="000000" w:themeColor="text1"/>
        </w:rPr>
        <w:t>disappears</w:t>
      </w:r>
      <w:r w:rsidR="00F54486" w:rsidRPr="00F954D2">
        <w:rPr>
          <w:color w:val="000000" w:themeColor="text1"/>
        </w:rPr>
        <w:t xml:space="preserve">. </w:t>
      </w:r>
      <w:r w:rsidR="006948B2" w:rsidRPr="00F954D2">
        <w:rPr>
          <w:color w:val="000000" w:themeColor="text1"/>
          <w:lang w:bidi="fa-IR"/>
        </w:rPr>
        <w:t xml:space="preserve">At his condition, the simulated flame imitates the characteristics of moderate </w:t>
      </w:r>
      <w:r w:rsidR="00B437C1" w:rsidRPr="00F954D2">
        <w:rPr>
          <w:color w:val="000000" w:themeColor="text1"/>
          <w:lang w:bidi="fa-IR"/>
        </w:rPr>
        <w:t>or</w:t>
      </w:r>
      <w:r w:rsidR="006948B2" w:rsidRPr="00F954D2">
        <w:rPr>
          <w:color w:val="000000" w:themeColor="text1"/>
          <w:lang w:bidi="fa-IR"/>
        </w:rPr>
        <w:t xml:space="preserve"> intens</w:t>
      </w:r>
      <w:r w:rsidR="00B437C1" w:rsidRPr="00F954D2">
        <w:rPr>
          <w:color w:val="000000" w:themeColor="text1"/>
          <w:lang w:bidi="fa-IR"/>
        </w:rPr>
        <w:t>ive</w:t>
      </w:r>
      <w:r w:rsidR="006948B2" w:rsidRPr="00F954D2">
        <w:rPr>
          <w:color w:val="000000" w:themeColor="text1"/>
          <w:lang w:bidi="fa-IR"/>
        </w:rPr>
        <w:t xml:space="preserve"> low oxygen dilution (MILD) </w:t>
      </w:r>
      <w:r w:rsidR="00B6638C" w:rsidRPr="00F954D2">
        <w:rPr>
          <w:color w:val="000000" w:themeColor="text1"/>
          <w:lang w:bidi="fa-IR"/>
        </w:rPr>
        <w:fldChar w:fldCharType="begin"/>
      </w:r>
      <w:r w:rsidR="00B84A76">
        <w:rPr>
          <w:color w:val="000000" w:themeColor="text1"/>
          <w:lang w:bidi="fa-IR"/>
        </w:rPr>
        <w:instrText xml:space="preserve"> ADDIN EN.CITE &lt;EndNote&gt;&lt;Cite&gt;&lt;Author&gt;Cavaliere&lt;/Author&gt;&lt;Year&gt;2004&lt;/Year&gt;&lt;RecNum&gt;141&lt;/RecNum&gt;&lt;DisplayText&gt;[93]&lt;/DisplayText&gt;&lt;record&gt;&lt;rec-number&gt;141&lt;/rec-number&gt;&lt;foreign-keys&gt;&lt;key app="EN" db-id="xrxf5zasg5w25ke9x5t50avuexxwe2z5pwd2" timestamp="1535828334"&gt;141&lt;/key&gt;&lt;/foreign-keys&gt;&lt;ref-type name="Journal Article"&gt;17&lt;/ref-type&gt;&lt;contributors&gt;&lt;authors&gt;&lt;author&gt;Cavaliere, Antonio&lt;/author&gt;&lt;author&gt;de Joannon, Mara&lt;/author&gt;&lt;/authors&gt;&lt;/contributors&gt;&lt;titles&gt;&lt;title&gt;Mild combustion&lt;/title&gt;&lt;secondary-title&gt;Progress in Energy and Combustion science&lt;/secondary-title&gt;&lt;/titles&gt;&lt;periodical&gt;&lt;full-title&gt;Progress in energy and combustion science&lt;/full-title&gt;&lt;/periodical&gt;&lt;pages&gt;329-366&lt;/pages&gt;&lt;volume&gt;30&lt;/volume&gt;&lt;number&gt;4&lt;/number&gt;&lt;dates&gt;&lt;year&gt;2004&lt;/year&gt;&lt;/dates&gt;&lt;isbn&gt;0360-1285&lt;/isbn&gt;&lt;urls&gt;&lt;/urls&gt;&lt;/record&gt;&lt;/Cite&gt;&lt;/EndNote&gt;</w:instrText>
      </w:r>
      <w:r w:rsidR="00B6638C" w:rsidRPr="00F954D2">
        <w:rPr>
          <w:color w:val="000000" w:themeColor="text1"/>
          <w:lang w:bidi="fa-IR"/>
        </w:rPr>
        <w:fldChar w:fldCharType="separate"/>
      </w:r>
      <w:r w:rsidR="00B84A76">
        <w:rPr>
          <w:noProof/>
          <w:color w:val="000000" w:themeColor="text1"/>
          <w:lang w:bidi="fa-IR"/>
        </w:rPr>
        <w:t>[</w:t>
      </w:r>
      <w:hyperlink w:anchor="_ENREF_93" w:tooltip="Cavaliere, 2004 #141" w:history="1">
        <w:r w:rsidR="00482842">
          <w:rPr>
            <w:noProof/>
            <w:color w:val="000000" w:themeColor="text1"/>
            <w:lang w:bidi="fa-IR"/>
          </w:rPr>
          <w:t>93</w:t>
        </w:r>
      </w:hyperlink>
      <w:r w:rsidR="00B84A76">
        <w:rPr>
          <w:noProof/>
          <w:color w:val="000000" w:themeColor="text1"/>
          <w:lang w:bidi="fa-IR"/>
        </w:rPr>
        <w:t>]</w:t>
      </w:r>
      <w:r w:rsidR="00B6638C" w:rsidRPr="00F954D2">
        <w:rPr>
          <w:color w:val="000000" w:themeColor="text1"/>
          <w:lang w:bidi="fa-IR"/>
        </w:rPr>
        <w:fldChar w:fldCharType="end"/>
      </w:r>
      <w:r w:rsidR="005D740C" w:rsidRPr="00F954D2">
        <w:rPr>
          <w:color w:val="000000" w:themeColor="text1"/>
          <w:lang w:bidi="fa-IR"/>
        </w:rPr>
        <w:t>.</w:t>
      </w:r>
    </w:p>
    <w:p w14:paraId="7855BADB" w14:textId="6A5F07E4" w:rsidR="00491DE6" w:rsidRDefault="00B02BD4" w:rsidP="00B770E3">
      <w:pPr>
        <w:jc w:val="both"/>
        <w:rPr>
          <w:lang w:bidi="fa-IR"/>
        </w:rPr>
      </w:pPr>
      <w:r>
        <w:lastRenderedPageBreak/>
        <w:t xml:space="preserve"> </w:t>
      </w:r>
      <w:r w:rsidR="002B6541" w:rsidRPr="00265163">
        <w:t>The contribution of elementary reactions</w:t>
      </w:r>
      <w:r w:rsidR="002B6541">
        <w:t xml:space="preserve"> in the formation of nitrogen species is given in </w:t>
      </w:r>
      <w:r w:rsidR="007847F9">
        <w:t>F</w:t>
      </w:r>
      <w:r w:rsidR="002B6541">
        <w:t xml:space="preserve">ig </w:t>
      </w:r>
      <w:r w:rsidR="00AF2751">
        <w:t>8</w:t>
      </w:r>
      <w:r w:rsidR="002B6541">
        <w:t xml:space="preserve">. The rate of reactions </w:t>
      </w:r>
      <w:r w:rsidR="00C20866">
        <w:t>is</w:t>
      </w:r>
      <w:r w:rsidR="002B6541">
        <w:t xml:space="preserve"> compared for jet temperatures 280 and 360 K at the flame centerline. These graphs show that</w:t>
      </w:r>
      <w:r w:rsidR="001D3E87">
        <w:t xml:space="preserve"> the maximum rate of reactions shift toward the fuel nozzle </w:t>
      </w:r>
      <w:r w:rsidR="005A2C34">
        <w:t>by</w:t>
      </w:r>
      <w:r w:rsidR="001D3E87">
        <w:t xml:space="preserve"> increasing the jet temperature.</w:t>
      </w:r>
      <w:r w:rsidR="00C64F89">
        <w:t xml:space="preserve"> </w:t>
      </w:r>
      <w:r w:rsidR="00384E06" w:rsidRPr="00D75018">
        <w:t>These trends are likely</w:t>
      </w:r>
      <w:r w:rsidR="00265163">
        <w:t xml:space="preserve"> obtained</w:t>
      </w:r>
      <w:r w:rsidR="00384E06" w:rsidRPr="00D75018">
        <w:t xml:space="preserve"> due to the extension of the pressure-temperature regions to the areas diluted with the oxygen in MILD combustion.</w:t>
      </w:r>
      <w:r w:rsidR="00491DE6">
        <w:t xml:space="preserve"> </w:t>
      </w:r>
      <w:r w:rsidR="005920F2">
        <w:t xml:space="preserve">he more jet temperature results in comparatively </w:t>
      </w:r>
      <w:r w:rsidR="008951D6">
        <w:t>lower rates</w:t>
      </w:r>
      <w:r w:rsidR="005920F2">
        <w:t xml:space="preserve"> of reactions R20, R2</w:t>
      </w:r>
      <w:r w:rsidR="00384E06">
        <w:rPr>
          <w:lang w:val="en-GB"/>
        </w:rPr>
        <w:t>1</w:t>
      </w:r>
      <w:r w:rsidR="006C4C01">
        <w:t xml:space="preserve">, </w:t>
      </w:r>
      <w:r w:rsidR="005920F2">
        <w:t xml:space="preserve">and R32 </w:t>
      </w:r>
      <w:r w:rsidR="004B631E">
        <w:t xml:space="preserve">and shifts </w:t>
      </w:r>
      <w:r w:rsidR="00E12511">
        <w:t xml:space="preserve">the </w:t>
      </w:r>
      <w:r w:rsidR="008951D6">
        <w:t>NO formation</w:t>
      </w:r>
      <w:r w:rsidR="00E912B2">
        <w:t xml:space="preserve"> </w:t>
      </w:r>
      <w:r w:rsidR="004A44A7">
        <w:t>upstream</w:t>
      </w:r>
      <w:r w:rsidR="0023258C">
        <w:t xml:space="preserve"> of the </w:t>
      </w:r>
      <w:r w:rsidR="00690232">
        <w:t>jet flow</w:t>
      </w:r>
      <w:r w:rsidR="005920F2">
        <w:t xml:space="preserve">. The jet temperature leads to the higher rates of nitrous oxide destruction and </w:t>
      </w:r>
      <w:r w:rsidR="00786C25">
        <w:t>the</w:t>
      </w:r>
      <w:r w:rsidR="005920F2">
        <w:t xml:space="preserve"> </w:t>
      </w:r>
      <w:r w:rsidR="00747DA3">
        <w:t>conversion</w:t>
      </w:r>
      <w:r w:rsidR="005920F2">
        <w:t xml:space="preserve"> to NO.</w:t>
      </w:r>
      <w:r w:rsidR="005B26A0">
        <w:t xml:space="preserve"> The rate of reactions R29, R30, and R31</w:t>
      </w:r>
      <w:r w:rsidR="00031092">
        <w:t xml:space="preserve"> also all </w:t>
      </w:r>
      <w:r w:rsidR="00B770E3">
        <w:t>decrease</w:t>
      </w:r>
      <w:r w:rsidR="00031092">
        <w:t xml:space="preserve"> with the </w:t>
      </w:r>
      <w:r w:rsidR="00235EBF">
        <w:t>rise of temperature in the fuel jet.</w:t>
      </w:r>
      <w:r w:rsidR="00A46F01">
        <w:t xml:space="preserve"> </w:t>
      </w:r>
      <w:r w:rsidR="005137F7">
        <w:rPr>
          <w:rFonts w:hint="cs"/>
          <w:rtl/>
        </w:rPr>
        <w:t xml:space="preserve"> </w:t>
      </w:r>
      <w:r w:rsidR="00B770E3">
        <w:t>To sum, it could be conclude</w:t>
      </w:r>
      <w:r w:rsidR="00945D8F">
        <w:t>d</w:t>
      </w:r>
      <w:r w:rsidR="00B770E3">
        <w:t xml:space="preserve"> that high N</w:t>
      </w:r>
      <w:r w:rsidR="00B770E3" w:rsidRPr="00CF6398">
        <w:rPr>
          <w:vertAlign w:val="subscript"/>
        </w:rPr>
        <w:t>2</w:t>
      </w:r>
      <w:r w:rsidR="00B770E3">
        <w:t>/H</w:t>
      </w:r>
      <w:r w:rsidR="00B770E3" w:rsidRPr="00CF6398">
        <w:rPr>
          <w:vertAlign w:val="subscript"/>
        </w:rPr>
        <w:t>2</w:t>
      </w:r>
      <w:r w:rsidR="00B770E3">
        <w:t xml:space="preserve"> jet temperatures leads to less formation of nitrogen oxides.</w:t>
      </w:r>
    </w:p>
    <w:p w14:paraId="774742C8" w14:textId="6F68C7C8" w:rsidR="00A472D3" w:rsidRDefault="00A472D3" w:rsidP="005F3EAF">
      <w:pPr>
        <w:pStyle w:val="Heading2"/>
      </w:pPr>
      <w:r>
        <w:t>3.2.3 The influence of coflow oxygen</w:t>
      </w:r>
    </w:p>
    <w:p w14:paraId="5C57765D" w14:textId="468263C9" w:rsidR="00AC027C" w:rsidRDefault="00F22443" w:rsidP="00AC164F">
      <w:pPr>
        <w:jc w:val="both"/>
        <w:rPr>
          <w:rtl/>
          <w:lang w:bidi="fa-IR"/>
        </w:rPr>
      </w:pPr>
      <w:r>
        <w:rPr>
          <w:lang w:bidi="fa-IR"/>
        </w:rPr>
        <w:t>The sensitivity of NO</w:t>
      </w:r>
      <w:r w:rsidRPr="006630D1">
        <w:rPr>
          <w:vertAlign w:val="subscript"/>
          <w:lang w:bidi="fa-IR"/>
        </w:rPr>
        <w:t>X</w:t>
      </w:r>
      <w:r>
        <w:rPr>
          <w:lang w:bidi="fa-IR"/>
        </w:rPr>
        <w:t xml:space="preserve"> to oxygen concentrations is found weaker in comparison to the effect of the coflow temperature.</w:t>
      </w:r>
      <w:r w:rsidR="009B22E5">
        <w:rPr>
          <w:lang w:bidi="fa-IR"/>
        </w:rPr>
        <w:t xml:space="preserve"> </w:t>
      </w:r>
      <w:r w:rsidR="005F3EAF">
        <w:rPr>
          <w:lang w:bidi="fa-IR"/>
        </w:rPr>
        <w:t xml:space="preserve">Four distinct </w:t>
      </w:r>
      <w:r w:rsidR="0064385E">
        <w:rPr>
          <w:lang w:bidi="fa-IR"/>
        </w:rPr>
        <w:t>flames</w:t>
      </w:r>
      <w:r w:rsidR="005F3EAF">
        <w:rPr>
          <w:lang w:bidi="fa-IR"/>
        </w:rPr>
        <w:t xml:space="preserve"> (</w:t>
      </w:r>
      <w:r w:rsidR="005F3EAF" w:rsidRPr="00C7079C">
        <w:rPr>
          <w:lang w:bidi="fa-IR"/>
        </w:rPr>
        <w:t>run</w:t>
      </w:r>
      <w:r w:rsidR="00526706" w:rsidRPr="00C7079C">
        <w:rPr>
          <w:lang w:bidi="fa-IR"/>
        </w:rPr>
        <w:t>s:</w:t>
      </w:r>
      <w:r w:rsidR="005F3EAF" w:rsidRPr="00C7079C">
        <w:rPr>
          <w:lang w:bidi="fa-IR"/>
        </w:rPr>
        <w:t xml:space="preserve"> </w:t>
      </w:r>
      <w:r w:rsidR="00536805">
        <w:rPr>
          <w:lang w:bidi="fa-IR"/>
        </w:rPr>
        <w:t>5</w:t>
      </w:r>
      <w:r w:rsidR="00526706" w:rsidRPr="00C7079C">
        <w:rPr>
          <w:lang w:bidi="fa-IR"/>
        </w:rPr>
        <w:t>,</w:t>
      </w:r>
      <w:r w:rsidR="005F3EAF" w:rsidRPr="00C7079C">
        <w:rPr>
          <w:lang w:bidi="fa-IR"/>
        </w:rPr>
        <w:t xml:space="preserve"> </w:t>
      </w:r>
      <w:r w:rsidR="00536805">
        <w:rPr>
          <w:lang w:bidi="fa-IR"/>
        </w:rPr>
        <w:t>6</w:t>
      </w:r>
      <w:r w:rsidR="00526706" w:rsidRPr="00C7079C">
        <w:rPr>
          <w:lang w:bidi="fa-IR"/>
        </w:rPr>
        <w:t>,</w:t>
      </w:r>
      <w:r w:rsidR="005F3EAF" w:rsidRPr="00C7079C">
        <w:rPr>
          <w:lang w:bidi="fa-IR"/>
        </w:rPr>
        <w:t xml:space="preserve"> </w:t>
      </w:r>
      <w:r w:rsidR="00536805">
        <w:rPr>
          <w:lang w:bidi="fa-IR"/>
        </w:rPr>
        <w:t>7</w:t>
      </w:r>
      <w:r w:rsidR="00526706" w:rsidRPr="00C7079C">
        <w:rPr>
          <w:lang w:bidi="fa-IR"/>
        </w:rPr>
        <w:t>, and</w:t>
      </w:r>
      <w:r w:rsidR="005F3EAF" w:rsidRPr="00C7079C">
        <w:rPr>
          <w:lang w:bidi="fa-IR"/>
        </w:rPr>
        <w:t xml:space="preserve"> </w:t>
      </w:r>
      <w:r w:rsidR="00536805">
        <w:rPr>
          <w:lang w:bidi="fa-IR"/>
        </w:rPr>
        <w:t>8</w:t>
      </w:r>
      <w:r w:rsidR="005F3EAF">
        <w:rPr>
          <w:lang w:bidi="fa-IR"/>
        </w:rPr>
        <w:t xml:space="preserve">) </w:t>
      </w:r>
      <w:r w:rsidR="002E3834">
        <w:rPr>
          <w:lang w:bidi="fa-IR"/>
        </w:rPr>
        <w:t>with</w:t>
      </w:r>
      <w:r w:rsidR="005F3EAF">
        <w:rPr>
          <w:lang w:bidi="fa-IR"/>
        </w:rPr>
        <w:t xml:space="preserve"> different </w:t>
      </w:r>
      <w:r w:rsidR="009978BE">
        <w:rPr>
          <w:lang w:bidi="fa-IR"/>
        </w:rPr>
        <w:t xml:space="preserve">mass fractions </w:t>
      </w:r>
      <w:r w:rsidR="001B2403">
        <w:rPr>
          <w:lang w:bidi="fa-IR"/>
        </w:rPr>
        <w:t>of</w:t>
      </w:r>
      <w:r w:rsidR="005F3EAF">
        <w:rPr>
          <w:lang w:bidi="fa-IR"/>
        </w:rPr>
        <w:t xml:space="preserve"> oxygen</w:t>
      </w:r>
      <w:r w:rsidR="001B2403">
        <w:rPr>
          <w:lang w:bidi="fa-IR"/>
        </w:rPr>
        <w:t>-</w:t>
      </w:r>
      <w:r w:rsidR="00B42D53" w:rsidRPr="007F07AA">
        <w:rPr>
          <w:position w:val="-14"/>
          <w:lang w:bidi="fa-IR"/>
        </w:rPr>
        <w:object w:dxaOrig="480" w:dyaOrig="380" w14:anchorId="1E67D9E1">
          <v:shape id="_x0000_i1067" type="#_x0000_t75" style="width:24pt;height:19.7pt" o:ole="">
            <v:imagedata r:id="rId89" o:title=""/>
          </v:shape>
          <o:OLEObject Type="Embed" ProgID="Equation.DSMT4" ShapeID="_x0000_i1067" DrawAspect="Content" ObjectID="_1616424950" r:id="rId90"/>
        </w:object>
      </w:r>
      <w:r w:rsidR="00B42D53">
        <w:rPr>
          <w:lang w:bidi="fa-IR"/>
        </w:rPr>
        <w:t>=</w:t>
      </w:r>
      <w:r w:rsidR="001B2403">
        <w:rPr>
          <w:lang w:bidi="fa-IR"/>
        </w:rPr>
        <w:t>0.</w:t>
      </w:r>
      <w:r w:rsidR="004724EA">
        <w:rPr>
          <w:lang w:bidi="fa-IR"/>
        </w:rPr>
        <w:t>12819</w:t>
      </w:r>
      <w:r w:rsidR="001B2403">
        <w:rPr>
          <w:lang w:bidi="fa-IR"/>
        </w:rPr>
        <w:t xml:space="preserve">, </w:t>
      </w:r>
      <w:r w:rsidR="00B42D53" w:rsidRPr="007F07AA">
        <w:rPr>
          <w:position w:val="-14"/>
          <w:lang w:bidi="fa-IR"/>
        </w:rPr>
        <w:object w:dxaOrig="480" w:dyaOrig="380" w14:anchorId="132E7765">
          <v:shape id="_x0000_i1068" type="#_x0000_t75" style="width:24pt;height:19.7pt" o:ole="">
            <v:imagedata r:id="rId89" o:title=""/>
          </v:shape>
          <o:OLEObject Type="Embed" ProgID="Equation.DSMT4" ShapeID="_x0000_i1068" DrawAspect="Content" ObjectID="_1616424951" r:id="rId91"/>
        </w:object>
      </w:r>
      <w:r w:rsidR="00B42D53">
        <w:rPr>
          <w:lang w:bidi="fa-IR"/>
        </w:rPr>
        <w:t>=</w:t>
      </w:r>
      <w:r w:rsidR="001B2403">
        <w:rPr>
          <w:lang w:bidi="fa-IR"/>
        </w:rPr>
        <w:t>0.</w:t>
      </w:r>
      <w:r w:rsidR="004724EA">
        <w:rPr>
          <w:lang w:bidi="fa-IR"/>
        </w:rPr>
        <w:t>164555</w:t>
      </w:r>
      <w:r w:rsidR="001B2403">
        <w:rPr>
          <w:lang w:bidi="fa-IR"/>
        </w:rPr>
        <w:t xml:space="preserve">, </w:t>
      </w:r>
      <w:r w:rsidR="00B42D53" w:rsidRPr="007F07AA">
        <w:rPr>
          <w:position w:val="-14"/>
          <w:lang w:bidi="fa-IR"/>
        </w:rPr>
        <w:object w:dxaOrig="480" w:dyaOrig="380" w14:anchorId="1D76A594">
          <v:shape id="_x0000_i1069" type="#_x0000_t75" style="width:24pt;height:19.7pt" o:ole="">
            <v:imagedata r:id="rId89" o:title=""/>
          </v:shape>
          <o:OLEObject Type="Embed" ProgID="Equation.DSMT4" ShapeID="_x0000_i1069" DrawAspect="Content" ObjectID="_1616424952" r:id="rId92"/>
        </w:object>
      </w:r>
      <w:r w:rsidR="00B42D53">
        <w:rPr>
          <w:lang w:bidi="fa-IR"/>
        </w:rPr>
        <w:t>=</w:t>
      </w:r>
      <w:r w:rsidR="001B2403">
        <w:rPr>
          <w:lang w:bidi="fa-IR"/>
        </w:rPr>
        <w:t>0.</w:t>
      </w:r>
      <w:r w:rsidR="004724EA">
        <w:rPr>
          <w:lang w:bidi="fa-IR"/>
        </w:rPr>
        <w:t>20092</w:t>
      </w:r>
      <w:r w:rsidR="001B2403">
        <w:rPr>
          <w:lang w:bidi="fa-IR"/>
        </w:rPr>
        <w:t xml:space="preserve">, and </w:t>
      </w:r>
      <w:r w:rsidR="00B42D53" w:rsidRPr="007F07AA">
        <w:rPr>
          <w:position w:val="-14"/>
          <w:lang w:bidi="fa-IR"/>
        </w:rPr>
        <w:object w:dxaOrig="480" w:dyaOrig="380" w14:anchorId="3902D9F8">
          <v:shape id="_x0000_i1070" type="#_x0000_t75" style="width:24pt;height:19.7pt" o:ole="">
            <v:imagedata r:id="rId89" o:title=""/>
          </v:shape>
          <o:OLEObject Type="Embed" ProgID="Equation.DSMT4" ShapeID="_x0000_i1070" DrawAspect="Content" ObjectID="_1616424953" r:id="rId93"/>
        </w:object>
      </w:r>
      <w:r w:rsidR="00B42D53">
        <w:rPr>
          <w:lang w:bidi="fa-IR"/>
        </w:rPr>
        <w:t>=</w:t>
      </w:r>
      <w:r w:rsidR="001B2403">
        <w:rPr>
          <w:lang w:bidi="fa-IR"/>
        </w:rPr>
        <w:t>0.</w:t>
      </w:r>
      <w:r w:rsidR="004724EA">
        <w:rPr>
          <w:lang w:bidi="fa-IR"/>
        </w:rPr>
        <w:t>231</w:t>
      </w:r>
      <w:r w:rsidR="00EF216D">
        <w:rPr>
          <w:lang w:bidi="fa-IR"/>
        </w:rPr>
        <w:t>-</w:t>
      </w:r>
      <w:r w:rsidR="005F3EAF">
        <w:rPr>
          <w:lang w:bidi="fa-IR"/>
        </w:rPr>
        <w:t xml:space="preserve">in the coflow were </w:t>
      </w:r>
      <w:r w:rsidR="00CA5771">
        <w:rPr>
          <w:lang w:bidi="fa-IR"/>
        </w:rPr>
        <w:t>simulated</w:t>
      </w:r>
      <w:r w:rsidR="005F3EAF">
        <w:rPr>
          <w:lang w:bidi="fa-IR"/>
        </w:rPr>
        <w:t xml:space="preserve"> with the </w:t>
      </w:r>
      <w:r w:rsidR="002E3834">
        <w:rPr>
          <w:lang w:bidi="fa-IR"/>
        </w:rPr>
        <w:t>purpose</w:t>
      </w:r>
      <w:r w:rsidR="005F3EAF">
        <w:rPr>
          <w:lang w:bidi="fa-IR"/>
        </w:rPr>
        <w:t xml:space="preserve"> </w:t>
      </w:r>
      <w:r w:rsidR="002E3834">
        <w:rPr>
          <w:lang w:bidi="fa-IR"/>
        </w:rPr>
        <w:t>of</w:t>
      </w:r>
      <w:r w:rsidR="005F3EAF">
        <w:rPr>
          <w:lang w:bidi="fa-IR"/>
        </w:rPr>
        <w:t xml:space="preserve"> </w:t>
      </w:r>
      <w:r w:rsidR="002E3834">
        <w:rPr>
          <w:lang w:bidi="fa-IR"/>
        </w:rPr>
        <w:t>understanding</w:t>
      </w:r>
      <w:r w:rsidR="005F3EAF">
        <w:rPr>
          <w:lang w:bidi="fa-IR"/>
        </w:rPr>
        <w:t xml:space="preserve"> the influence of the oxygen content on the NO</w:t>
      </w:r>
      <w:r w:rsidR="005F3EAF" w:rsidRPr="005F3EAF">
        <w:rPr>
          <w:vertAlign w:val="subscript"/>
          <w:lang w:bidi="fa-IR"/>
        </w:rPr>
        <w:t>X</w:t>
      </w:r>
      <w:r w:rsidR="005F3EAF">
        <w:rPr>
          <w:lang w:bidi="fa-IR"/>
        </w:rPr>
        <w:t>.</w:t>
      </w:r>
      <w:r w:rsidR="00C7079C">
        <w:rPr>
          <w:lang w:bidi="fa-IR"/>
        </w:rPr>
        <w:t xml:space="preserve"> In these case studies, the amount of the water in the vitiated coflow was kept constant and </w:t>
      </w:r>
      <w:r w:rsidR="006F2126">
        <w:rPr>
          <w:lang w:bidi="fa-IR"/>
        </w:rPr>
        <w:t>increase</w:t>
      </w:r>
      <w:r w:rsidR="00C7079C">
        <w:rPr>
          <w:lang w:bidi="fa-IR"/>
        </w:rPr>
        <w:t xml:space="preserve"> in oxygen content was balanced by</w:t>
      </w:r>
      <w:r w:rsidR="00815F96">
        <w:rPr>
          <w:lang w:bidi="fa-IR"/>
        </w:rPr>
        <w:t xml:space="preserve"> </w:t>
      </w:r>
      <w:r w:rsidR="006F2126">
        <w:rPr>
          <w:lang w:bidi="fa-IR"/>
        </w:rPr>
        <w:t>decrease</w:t>
      </w:r>
      <w:r w:rsidR="00815F96">
        <w:rPr>
          <w:lang w:bidi="fa-IR"/>
        </w:rPr>
        <w:t xml:space="preserve"> in</w:t>
      </w:r>
      <w:r w:rsidR="00C7079C">
        <w:rPr>
          <w:lang w:bidi="fa-IR"/>
        </w:rPr>
        <w:t xml:space="preserve"> nitrogen.</w:t>
      </w:r>
      <w:r w:rsidR="00A75082">
        <w:rPr>
          <w:lang w:bidi="fa-IR"/>
        </w:rPr>
        <w:t xml:space="preserve"> The </w:t>
      </w:r>
      <w:r w:rsidR="00BA1D56">
        <w:rPr>
          <w:lang w:bidi="fa-IR"/>
        </w:rPr>
        <w:t>effect</w:t>
      </w:r>
      <w:r w:rsidR="00A75082">
        <w:rPr>
          <w:lang w:bidi="fa-IR"/>
        </w:rPr>
        <w:t xml:space="preserve"> of nitrogen in the formation </w:t>
      </w:r>
      <w:r w:rsidR="00A754EF">
        <w:rPr>
          <w:lang w:bidi="fa-IR"/>
        </w:rPr>
        <w:t xml:space="preserve">of </w:t>
      </w:r>
      <w:r w:rsidR="00A75082">
        <w:rPr>
          <w:lang w:bidi="fa-IR"/>
        </w:rPr>
        <w:t xml:space="preserve">nitrogen oxides seems to be stronger than that for the oxygen. </w:t>
      </w:r>
      <w:r w:rsidR="002C14F5">
        <w:rPr>
          <w:lang w:bidi="fa-IR"/>
        </w:rPr>
        <w:t>F</w:t>
      </w:r>
      <w:r w:rsidR="00CB42CB">
        <w:rPr>
          <w:lang w:bidi="fa-IR"/>
        </w:rPr>
        <w:t xml:space="preserve">ig </w:t>
      </w:r>
      <w:r w:rsidR="00AF2751">
        <w:rPr>
          <w:lang w:bidi="fa-IR"/>
        </w:rPr>
        <w:t>9</w:t>
      </w:r>
      <w:r w:rsidR="00964045">
        <w:rPr>
          <w:lang w:bidi="fa-IR"/>
        </w:rPr>
        <w:t xml:space="preserve"> indicate</w:t>
      </w:r>
      <w:r w:rsidR="00EC5450">
        <w:rPr>
          <w:lang w:bidi="fa-IR"/>
        </w:rPr>
        <w:t>s</w:t>
      </w:r>
      <w:r w:rsidR="00964045">
        <w:rPr>
          <w:lang w:bidi="fa-IR"/>
        </w:rPr>
        <w:t xml:space="preserve"> that oxygen results in the for</w:t>
      </w:r>
      <w:r w:rsidR="00440FFF">
        <w:rPr>
          <w:lang w:bidi="fa-IR"/>
        </w:rPr>
        <w:t xml:space="preserve">mation of </w:t>
      </w:r>
      <w:r w:rsidR="007D3C28">
        <w:rPr>
          <w:lang w:bidi="fa-IR"/>
        </w:rPr>
        <w:t>less</w:t>
      </w:r>
      <w:r w:rsidR="00440FFF">
        <w:rPr>
          <w:lang w:bidi="fa-IR"/>
        </w:rPr>
        <w:t xml:space="preserve"> </w:t>
      </w:r>
      <w:r w:rsidR="005D5E5C">
        <w:rPr>
          <w:lang w:bidi="fa-IR"/>
        </w:rPr>
        <w:t>NO but more NO</w:t>
      </w:r>
      <w:r w:rsidR="005D5E5C" w:rsidRPr="005D5E5C">
        <w:rPr>
          <w:vertAlign w:val="subscript"/>
          <w:lang w:bidi="fa-IR"/>
        </w:rPr>
        <w:t>2</w:t>
      </w:r>
      <w:r w:rsidR="007D3C28">
        <w:rPr>
          <w:lang w:bidi="fa-IR"/>
        </w:rPr>
        <w:t xml:space="preserve">. </w:t>
      </w:r>
      <w:r w:rsidR="00243197" w:rsidRPr="00243197">
        <w:rPr>
          <w:lang w:bidi="fa-IR"/>
        </w:rPr>
        <w:t xml:space="preserve">The maximum mean </w:t>
      </w:r>
      <w:r w:rsidR="00243197">
        <w:rPr>
          <w:lang w:bidi="fa-IR"/>
        </w:rPr>
        <w:t>NO</w:t>
      </w:r>
      <w:r w:rsidR="00243197" w:rsidRPr="00243197">
        <w:rPr>
          <w:lang w:bidi="fa-IR"/>
        </w:rPr>
        <w:t xml:space="preserve"> mass fraction decreases from the value of around </w:t>
      </w:r>
      <w:r w:rsidR="001F33DB">
        <w:rPr>
          <w:lang w:bidi="fa-IR"/>
        </w:rPr>
        <w:t>4.0</w:t>
      </w:r>
      <w:r w:rsidR="00243197" w:rsidRPr="00243197">
        <w:rPr>
          <w:lang w:bidi="fa-IR"/>
        </w:rPr>
        <w:t> × 10</w:t>
      </w:r>
      <w:r w:rsidR="00243197" w:rsidRPr="00243197">
        <w:rPr>
          <w:vertAlign w:val="superscript"/>
          <w:lang w:bidi="fa-IR"/>
        </w:rPr>
        <w:t>−</w:t>
      </w:r>
      <w:r w:rsidR="001F33DB">
        <w:rPr>
          <w:vertAlign w:val="superscript"/>
          <w:lang w:bidi="fa-IR"/>
        </w:rPr>
        <w:t>5</w:t>
      </w:r>
      <w:r w:rsidR="00243197" w:rsidRPr="00243197">
        <w:rPr>
          <w:lang w:bidi="fa-IR"/>
        </w:rPr>
        <w:t xml:space="preserve"> to the value of around </w:t>
      </w:r>
      <w:r w:rsidR="001F33DB">
        <w:rPr>
          <w:lang w:bidi="fa-IR"/>
        </w:rPr>
        <w:t>2</w:t>
      </w:r>
      <w:r w:rsidR="00243197" w:rsidRPr="00243197">
        <w:rPr>
          <w:lang w:bidi="fa-IR"/>
        </w:rPr>
        <w:t>.</w:t>
      </w:r>
      <w:r w:rsidR="001F33DB">
        <w:rPr>
          <w:lang w:bidi="fa-IR"/>
        </w:rPr>
        <w:t>6</w:t>
      </w:r>
      <w:r w:rsidR="00243197" w:rsidRPr="00243197">
        <w:rPr>
          <w:lang w:bidi="fa-IR"/>
        </w:rPr>
        <w:t> × 10</w:t>
      </w:r>
      <w:r w:rsidR="00243197" w:rsidRPr="00243197">
        <w:rPr>
          <w:vertAlign w:val="superscript"/>
          <w:lang w:bidi="fa-IR"/>
        </w:rPr>
        <w:t>−</w:t>
      </w:r>
      <w:r w:rsidR="001F33DB">
        <w:rPr>
          <w:vertAlign w:val="superscript"/>
          <w:lang w:bidi="fa-IR"/>
        </w:rPr>
        <w:t>5</w:t>
      </w:r>
      <w:r w:rsidR="00243197" w:rsidRPr="00243197">
        <w:rPr>
          <w:lang w:bidi="fa-IR"/>
        </w:rPr>
        <w:t xml:space="preserve"> with </w:t>
      </w:r>
      <w:r w:rsidR="00F2618A">
        <w:rPr>
          <w:lang w:bidi="fa-IR"/>
        </w:rPr>
        <w:t>increasing</w:t>
      </w:r>
      <w:r w:rsidR="00243197" w:rsidRPr="00243197">
        <w:rPr>
          <w:lang w:bidi="fa-IR"/>
        </w:rPr>
        <w:t xml:space="preserve"> the coflow oxygen mass fraction from the value </w:t>
      </w:r>
      <w:r w:rsidR="007F07AA" w:rsidRPr="007F07AA">
        <w:rPr>
          <w:position w:val="-14"/>
          <w:lang w:bidi="fa-IR"/>
        </w:rPr>
        <w:object w:dxaOrig="480" w:dyaOrig="380" w14:anchorId="38386286">
          <v:shape id="_x0000_i1071" type="#_x0000_t75" style="width:24pt;height:19.7pt" o:ole="">
            <v:imagedata r:id="rId89" o:title=""/>
          </v:shape>
          <o:OLEObject Type="Embed" ProgID="Equation.DSMT4" ShapeID="_x0000_i1071" DrawAspect="Content" ObjectID="_1616424954" r:id="rId94"/>
        </w:object>
      </w:r>
      <w:r w:rsidR="00243197" w:rsidRPr="00243197">
        <w:rPr>
          <w:lang w:bidi="fa-IR"/>
        </w:rPr>
        <w:t>=</w:t>
      </w:r>
      <w:r w:rsidR="006F2126">
        <w:rPr>
          <w:lang w:bidi="fa-IR"/>
        </w:rPr>
        <w:t>0.</w:t>
      </w:r>
      <w:r w:rsidR="00F06015">
        <w:rPr>
          <w:lang w:bidi="fa-IR"/>
        </w:rPr>
        <w:t>12819</w:t>
      </w:r>
      <w:r w:rsidR="00243197" w:rsidRPr="00243197">
        <w:rPr>
          <w:lang w:bidi="fa-IR"/>
        </w:rPr>
        <w:t> to the value </w:t>
      </w:r>
      <w:r w:rsidR="007F07AA" w:rsidRPr="007F07AA">
        <w:rPr>
          <w:position w:val="-14"/>
          <w:lang w:bidi="fa-IR"/>
        </w:rPr>
        <w:object w:dxaOrig="480" w:dyaOrig="380" w14:anchorId="6117F312">
          <v:shape id="_x0000_i1072" type="#_x0000_t75" style="width:24pt;height:19.7pt" o:ole="">
            <v:imagedata r:id="rId89" o:title=""/>
          </v:shape>
          <o:OLEObject Type="Embed" ProgID="Equation.DSMT4" ShapeID="_x0000_i1072" DrawAspect="Content" ObjectID="_1616424955" r:id="rId95"/>
        </w:object>
      </w:r>
      <w:r w:rsidR="00243197" w:rsidRPr="00243197">
        <w:rPr>
          <w:lang w:bidi="fa-IR"/>
        </w:rPr>
        <w:t>=</w:t>
      </w:r>
      <w:r w:rsidR="006F2126">
        <w:rPr>
          <w:lang w:bidi="fa-IR"/>
        </w:rPr>
        <w:t>0.</w:t>
      </w:r>
      <w:r w:rsidR="00C47BC5">
        <w:rPr>
          <w:lang w:bidi="fa-IR"/>
        </w:rPr>
        <w:t>231</w:t>
      </w:r>
      <w:r w:rsidR="00243197" w:rsidRPr="00243197">
        <w:rPr>
          <w:lang w:bidi="fa-IR"/>
        </w:rPr>
        <w:t>, respectively. </w:t>
      </w:r>
      <w:r w:rsidR="0098077A">
        <w:rPr>
          <w:lang w:bidi="fa-IR"/>
        </w:rPr>
        <w:t xml:space="preserve">It is also notable that </w:t>
      </w:r>
      <w:r w:rsidR="0098077A" w:rsidRPr="00D43BA1">
        <w:rPr>
          <w:lang w:bidi="fa-IR"/>
        </w:rPr>
        <w:t xml:space="preserve">that the strong gradient </w:t>
      </w:r>
      <w:r w:rsidR="00581408">
        <w:rPr>
          <w:lang w:bidi="fa-IR"/>
        </w:rPr>
        <w:t>in mean</w:t>
      </w:r>
      <w:r w:rsidR="0098077A" w:rsidRPr="00D43BA1">
        <w:rPr>
          <w:lang w:bidi="fa-IR"/>
        </w:rPr>
        <w:t xml:space="preserve"> </w:t>
      </w:r>
      <w:r w:rsidR="0098077A">
        <w:rPr>
          <w:lang w:bidi="fa-IR"/>
        </w:rPr>
        <w:t>NO</w:t>
      </w:r>
      <w:r w:rsidR="0098077A" w:rsidRPr="00D43BA1">
        <w:rPr>
          <w:lang w:bidi="fa-IR"/>
        </w:rPr>
        <w:t xml:space="preserve"> mass fraction </w:t>
      </w:r>
      <w:r w:rsidR="00BF77D8" w:rsidRPr="00D43BA1">
        <w:rPr>
          <w:lang w:bidi="fa-IR"/>
        </w:rPr>
        <w:t>diminish</w:t>
      </w:r>
      <w:r w:rsidR="00BF77D8">
        <w:rPr>
          <w:lang w:bidi="fa-IR"/>
        </w:rPr>
        <w:t>es,</w:t>
      </w:r>
      <w:r w:rsidR="0098077A" w:rsidRPr="00D43BA1">
        <w:rPr>
          <w:lang w:bidi="fa-IR"/>
        </w:rPr>
        <w:t xml:space="preserve"> and a more uniform </w:t>
      </w:r>
      <w:r w:rsidR="00581408">
        <w:rPr>
          <w:lang w:bidi="fa-IR"/>
        </w:rPr>
        <w:t>distribution of</w:t>
      </w:r>
      <w:r w:rsidR="0098077A" w:rsidRPr="00D43BA1">
        <w:rPr>
          <w:lang w:bidi="fa-IR"/>
        </w:rPr>
        <w:t xml:space="preserve"> </w:t>
      </w:r>
      <w:r w:rsidR="0023393D">
        <w:rPr>
          <w:lang w:bidi="fa-IR"/>
        </w:rPr>
        <w:t xml:space="preserve">NO </w:t>
      </w:r>
      <w:r w:rsidR="0098077A" w:rsidRPr="00D43BA1">
        <w:rPr>
          <w:lang w:bidi="fa-IR"/>
        </w:rPr>
        <w:t xml:space="preserve">is obtained with the </w:t>
      </w:r>
      <w:r w:rsidR="0095111D">
        <w:rPr>
          <w:lang w:bidi="fa-IR"/>
        </w:rPr>
        <w:t>increased</w:t>
      </w:r>
      <w:r w:rsidR="0098077A" w:rsidRPr="00D43BA1">
        <w:rPr>
          <w:lang w:bidi="fa-IR"/>
        </w:rPr>
        <w:t xml:space="preserve"> oxygen content of the coflow.</w:t>
      </w:r>
      <w:r w:rsidR="00917ACB">
        <w:rPr>
          <w:lang w:bidi="fa-IR"/>
        </w:rPr>
        <w:t xml:space="preserve"> </w:t>
      </w:r>
      <w:r w:rsidR="00964A33">
        <w:rPr>
          <w:lang w:bidi="fa-IR"/>
        </w:rPr>
        <w:t>Although the</w:t>
      </w:r>
      <w:r w:rsidR="00E5790E">
        <w:rPr>
          <w:lang w:bidi="fa-IR"/>
        </w:rPr>
        <w:t xml:space="preserve"> </w:t>
      </w:r>
      <w:r w:rsidR="00060D37">
        <w:rPr>
          <w:lang w:bidi="fa-IR"/>
        </w:rPr>
        <w:t>increase in</w:t>
      </w:r>
      <w:r w:rsidR="00E5790E">
        <w:rPr>
          <w:lang w:bidi="fa-IR"/>
        </w:rPr>
        <w:t xml:space="preserve"> </w:t>
      </w:r>
      <w:r w:rsidR="006E17C7">
        <w:rPr>
          <w:lang w:bidi="fa-IR"/>
        </w:rPr>
        <w:t xml:space="preserve">the oxygen has the potential to </w:t>
      </w:r>
      <w:r w:rsidR="00060D37">
        <w:rPr>
          <w:lang w:bidi="fa-IR"/>
        </w:rPr>
        <w:t>elevate</w:t>
      </w:r>
      <w:r w:rsidR="006E17C7">
        <w:rPr>
          <w:lang w:bidi="fa-IR"/>
        </w:rPr>
        <w:t xml:space="preserve"> the NO by elevating the intensity of the autoignition,</w:t>
      </w:r>
      <w:r w:rsidR="00C73ABA">
        <w:rPr>
          <w:lang w:bidi="fa-IR"/>
        </w:rPr>
        <w:t xml:space="preserve"> increase of</w:t>
      </w:r>
      <w:r w:rsidR="006E17C7">
        <w:rPr>
          <w:lang w:bidi="fa-IR"/>
        </w:rPr>
        <w:t xml:space="preserve"> temperature,</w:t>
      </w:r>
      <w:r w:rsidR="006F2126">
        <w:rPr>
          <w:lang w:bidi="fa-IR"/>
        </w:rPr>
        <w:t xml:space="preserve"> nitrogen dissociation,</w:t>
      </w:r>
      <w:r w:rsidR="006E17C7">
        <w:rPr>
          <w:lang w:bidi="fa-IR"/>
        </w:rPr>
        <w:t xml:space="preserve"> and hydroxyl radical, this analysis shows exactly the opposite</w:t>
      </w:r>
      <w:r w:rsidR="00410D31">
        <w:rPr>
          <w:lang w:bidi="fa-IR"/>
        </w:rPr>
        <w:t xml:space="preserve"> and limitation of </w:t>
      </w:r>
      <w:r w:rsidR="00CE581C">
        <w:rPr>
          <w:lang w:bidi="fa-IR"/>
        </w:rPr>
        <w:t>NO formation</w:t>
      </w:r>
      <w:r w:rsidR="006E17C7">
        <w:rPr>
          <w:lang w:bidi="fa-IR"/>
        </w:rPr>
        <w:t xml:space="preserve"> with higher oxygen content in the coflow.</w:t>
      </w:r>
      <w:r w:rsidR="00B6339C">
        <w:rPr>
          <w:lang w:bidi="fa-IR"/>
        </w:rPr>
        <w:t xml:space="preserve"> The contour plots in </w:t>
      </w:r>
      <w:r w:rsidR="00BF77D8">
        <w:rPr>
          <w:lang w:bidi="fa-IR"/>
        </w:rPr>
        <w:t>F</w:t>
      </w:r>
      <w:r w:rsidR="00C23C99">
        <w:rPr>
          <w:lang w:bidi="fa-IR"/>
        </w:rPr>
        <w:t xml:space="preserve">ig </w:t>
      </w:r>
      <w:r w:rsidR="00AF2751">
        <w:rPr>
          <w:lang w:bidi="fa-IR"/>
        </w:rPr>
        <w:t>9</w:t>
      </w:r>
      <w:r w:rsidR="00C23C99">
        <w:rPr>
          <w:lang w:bidi="fa-IR"/>
        </w:rPr>
        <w:t xml:space="preserve"> also depict that t</w:t>
      </w:r>
      <w:r w:rsidR="005A42BB">
        <w:rPr>
          <w:lang w:bidi="fa-IR"/>
        </w:rPr>
        <w:t xml:space="preserve">he </w:t>
      </w:r>
      <w:r w:rsidR="005A42BB">
        <w:rPr>
          <w:lang w:bidi="fa-IR"/>
        </w:rPr>
        <w:lastRenderedPageBreak/>
        <w:t>level of nitrogen dioxide</w:t>
      </w:r>
      <w:r w:rsidR="00371D89">
        <w:rPr>
          <w:lang w:bidi="fa-IR"/>
        </w:rPr>
        <w:t xml:space="preserve"> and nitrous oxide</w:t>
      </w:r>
      <w:r w:rsidR="005D7BEF">
        <w:rPr>
          <w:lang w:bidi="fa-IR"/>
        </w:rPr>
        <w:t xml:space="preserve"> </w:t>
      </w:r>
      <w:r w:rsidR="005905F4">
        <w:rPr>
          <w:lang w:bidi="fa-IR"/>
        </w:rPr>
        <w:t>increase</w:t>
      </w:r>
      <w:r w:rsidR="005A42BB">
        <w:rPr>
          <w:lang w:bidi="fa-IR"/>
        </w:rPr>
        <w:t xml:space="preserve"> with </w:t>
      </w:r>
      <w:r w:rsidR="005905F4">
        <w:rPr>
          <w:lang w:bidi="fa-IR"/>
        </w:rPr>
        <w:t>more</w:t>
      </w:r>
      <w:r w:rsidR="006C1386">
        <w:rPr>
          <w:lang w:bidi="fa-IR"/>
        </w:rPr>
        <w:t xml:space="preserve"> oxygen.</w:t>
      </w:r>
      <w:r w:rsidR="00D43BA1">
        <w:rPr>
          <w:lang w:bidi="fa-IR"/>
        </w:rPr>
        <w:t xml:space="preserve"> </w:t>
      </w:r>
      <w:r w:rsidR="0017208A">
        <w:rPr>
          <w:lang w:bidi="fa-IR"/>
        </w:rPr>
        <w:t xml:space="preserve">Not </w:t>
      </w:r>
      <w:r w:rsidR="00AC027C">
        <w:rPr>
          <w:lang w:bidi="fa-IR"/>
        </w:rPr>
        <w:t xml:space="preserve">only the rate of formation and destruction, but also the </w:t>
      </w:r>
      <w:r w:rsidR="001B5411">
        <w:rPr>
          <w:lang w:bidi="fa-IR"/>
        </w:rPr>
        <w:t>extension</w:t>
      </w:r>
      <w:r w:rsidR="00143CD1">
        <w:rPr>
          <w:lang w:bidi="fa-IR"/>
        </w:rPr>
        <w:t xml:space="preserve"> of NO</w:t>
      </w:r>
      <w:r w:rsidR="00143CD1" w:rsidRPr="00E90723">
        <w:rPr>
          <w:vertAlign w:val="subscript"/>
          <w:lang w:bidi="fa-IR"/>
        </w:rPr>
        <w:t>2</w:t>
      </w:r>
      <w:r w:rsidR="00143CD1">
        <w:rPr>
          <w:lang w:bidi="fa-IR"/>
        </w:rPr>
        <w:t xml:space="preserve"> plume</w:t>
      </w:r>
      <w:r w:rsidR="00AC027C">
        <w:rPr>
          <w:lang w:bidi="fa-IR"/>
        </w:rPr>
        <w:t xml:space="preserve"> is under the influence of the coflow oxygen content. In the case of </w:t>
      </w:r>
      <w:r w:rsidR="00AC164F">
        <w:rPr>
          <w:lang w:bidi="fa-IR"/>
        </w:rPr>
        <w:t>nitrous oxide</w:t>
      </w:r>
      <w:r w:rsidR="00AC027C">
        <w:rPr>
          <w:lang w:bidi="fa-IR"/>
        </w:rPr>
        <w:t>, a similar trend can be observed so that rate varies and reactive zone for N</w:t>
      </w:r>
      <w:r w:rsidR="00D50065" w:rsidRPr="00D50065">
        <w:rPr>
          <w:vertAlign w:val="subscript"/>
          <w:lang w:bidi="fa-IR"/>
        </w:rPr>
        <w:t>2</w:t>
      </w:r>
      <w:r w:rsidR="00AC027C">
        <w:rPr>
          <w:lang w:bidi="fa-IR"/>
        </w:rPr>
        <w:t xml:space="preserve">O extends. </w:t>
      </w:r>
      <w:r w:rsidR="002A0750">
        <w:rPr>
          <w:lang w:bidi="fa-IR"/>
        </w:rPr>
        <w:t>How these trends</w:t>
      </w:r>
      <w:r w:rsidR="00D57D1B">
        <w:rPr>
          <w:lang w:bidi="fa-IR"/>
        </w:rPr>
        <w:t xml:space="preserve"> are obtained</w:t>
      </w:r>
      <w:r w:rsidR="002A0750">
        <w:rPr>
          <w:lang w:bidi="fa-IR"/>
        </w:rPr>
        <w:t xml:space="preserve"> </w:t>
      </w:r>
      <w:r w:rsidR="00F56D95">
        <w:rPr>
          <w:lang w:bidi="fa-IR"/>
        </w:rPr>
        <w:t>is further discussed in the analysis of rate of reactions.</w:t>
      </w:r>
      <w:r w:rsidR="00854B11">
        <w:rPr>
          <w:lang w:bidi="fa-IR"/>
        </w:rPr>
        <w:t xml:space="preserve"> </w:t>
      </w:r>
      <w:r w:rsidR="0003427C">
        <w:rPr>
          <w:lang w:bidi="fa-IR"/>
        </w:rPr>
        <w:t xml:space="preserve">However, what is quite apparent is the stronger influence of coflow nitrogen compared to the oxygen in NO formation-although </w:t>
      </w:r>
      <w:r w:rsidR="00EF2F96">
        <w:rPr>
          <w:lang w:bidi="fa-IR"/>
        </w:rPr>
        <w:t>N</w:t>
      </w:r>
      <w:r w:rsidR="00EF2F96" w:rsidRPr="00EF2F96">
        <w:rPr>
          <w:vertAlign w:val="subscript"/>
          <w:lang w:bidi="fa-IR"/>
        </w:rPr>
        <w:t>2</w:t>
      </w:r>
      <w:r w:rsidR="00EF2F96">
        <w:rPr>
          <w:lang w:bidi="fa-IR"/>
        </w:rPr>
        <w:t xml:space="preserve"> and O</w:t>
      </w:r>
      <w:r w:rsidR="00EF2F96" w:rsidRPr="00EF2F96">
        <w:rPr>
          <w:vertAlign w:val="subscript"/>
          <w:lang w:bidi="fa-IR"/>
        </w:rPr>
        <w:t>2</w:t>
      </w:r>
      <w:r w:rsidR="00EF2F96">
        <w:rPr>
          <w:lang w:bidi="fa-IR"/>
        </w:rPr>
        <w:t xml:space="preserve"> both could increase the level of NO</w:t>
      </w:r>
      <w:r w:rsidR="0003427C">
        <w:rPr>
          <w:lang w:bidi="fa-IR"/>
        </w:rPr>
        <w:t xml:space="preserve">, in this case more oxygen </w:t>
      </w:r>
      <w:r w:rsidR="0061350B">
        <w:rPr>
          <w:lang w:bidi="fa-IR"/>
        </w:rPr>
        <w:t>which is balanced by</w:t>
      </w:r>
      <w:r w:rsidR="0003427C">
        <w:rPr>
          <w:lang w:bidi="fa-IR"/>
        </w:rPr>
        <w:t xml:space="preserve"> less </w:t>
      </w:r>
      <w:r w:rsidR="00462786">
        <w:rPr>
          <w:lang w:bidi="fa-IR"/>
        </w:rPr>
        <w:t xml:space="preserve">coflow </w:t>
      </w:r>
      <w:r w:rsidR="0003427C">
        <w:rPr>
          <w:lang w:bidi="fa-IR"/>
        </w:rPr>
        <w:t>nitrogen lead</w:t>
      </w:r>
      <w:r w:rsidR="00590E4A">
        <w:rPr>
          <w:lang w:bidi="fa-IR"/>
        </w:rPr>
        <w:t>s</w:t>
      </w:r>
      <w:r w:rsidR="0003427C">
        <w:rPr>
          <w:lang w:bidi="fa-IR"/>
        </w:rPr>
        <w:t xml:space="preserve"> to </w:t>
      </w:r>
      <w:r w:rsidR="00590E4A">
        <w:rPr>
          <w:lang w:bidi="fa-IR"/>
        </w:rPr>
        <w:t>reduction</w:t>
      </w:r>
      <w:r w:rsidR="0003427C">
        <w:rPr>
          <w:lang w:bidi="fa-IR"/>
        </w:rPr>
        <w:t xml:space="preserve"> of NO</w:t>
      </w:r>
      <w:r w:rsidR="00EF2F96">
        <w:rPr>
          <w:lang w:bidi="fa-IR"/>
        </w:rPr>
        <w:t>.</w:t>
      </w:r>
    </w:p>
    <w:p w14:paraId="345E9EAF" w14:textId="73965DE7" w:rsidR="00293FED" w:rsidRDefault="00BD131A" w:rsidP="00C26FAE">
      <w:pPr>
        <w:jc w:val="both"/>
        <w:rPr>
          <w:lang w:bidi="fa-IR"/>
        </w:rPr>
      </w:pPr>
      <w:r>
        <w:rPr>
          <w:lang w:bidi="fa-IR"/>
        </w:rPr>
        <w:t xml:space="preserve">Fig </w:t>
      </w:r>
      <w:r w:rsidR="00AF2751">
        <w:rPr>
          <w:lang w:bidi="fa-IR"/>
        </w:rPr>
        <w:t>10</w:t>
      </w:r>
      <w:r w:rsidR="00380149">
        <w:rPr>
          <w:lang w:bidi="fa-IR"/>
        </w:rPr>
        <w:t>-a</w:t>
      </w:r>
      <w:r>
        <w:rPr>
          <w:lang w:bidi="fa-IR"/>
        </w:rPr>
        <w:t xml:space="preserve"> gives the evolution of the elementary reactions R20, R21, R22, and R32 into the formation and destruction of </w:t>
      </w:r>
      <w:r w:rsidR="00EA646D">
        <w:rPr>
          <w:lang w:bidi="fa-IR"/>
        </w:rPr>
        <w:t>NO</w:t>
      </w:r>
      <w:r>
        <w:rPr>
          <w:lang w:bidi="fa-IR"/>
        </w:rPr>
        <w:t xml:space="preserve"> for two mass fractions 0.</w:t>
      </w:r>
      <w:r w:rsidR="006071B6">
        <w:rPr>
          <w:lang w:bidi="fa-IR"/>
        </w:rPr>
        <w:t>12819</w:t>
      </w:r>
      <w:r>
        <w:rPr>
          <w:lang w:bidi="fa-IR"/>
        </w:rPr>
        <w:t xml:space="preserve"> and 0.</w:t>
      </w:r>
      <w:r w:rsidR="006071B6">
        <w:rPr>
          <w:lang w:bidi="fa-IR"/>
        </w:rPr>
        <w:t>231</w:t>
      </w:r>
      <w:r>
        <w:rPr>
          <w:lang w:bidi="fa-IR"/>
        </w:rPr>
        <w:t xml:space="preserve"> of oxygen in the coflow. </w:t>
      </w:r>
      <w:r w:rsidR="00304054">
        <w:rPr>
          <w:lang w:bidi="fa-IR"/>
        </w:rPr>
        <w:t xml:space="preserve">This figure shows that </w:t>
      </w:r>
      <w:r w:rsidR="00330C35">
        <w:rPr>
          <w:lang w:bidi="fa-IR"/>
        </w:rPr>
        <w:t>rate of</w:t>
      </w:r>
      <w:r w:rsidR="00EE5EF7">
        <w:rPr>
          <w:lang w:bidi="fa-IR"/>
        </w:rPr>
        <w:t xml:space="preserve"> NO formation from destruction of NO</w:t>
      </w:r>
      <w:r w:rsidR="00EE5EF7" w:rsidRPr="00EE5EF7">
        <w:rPr>
          <w:vertAlign w:val="subscript"/>
          <w:lang w:bidi="fa-IR"/>
        </w:rPr>
        <w:t>2</w:t>
      </w:r>
      <w:r w:rsidR="00EE5EF7">
        <w:rPr>
          <w:lang w:bidi="fa-IR"/>
        </w:rPr>
        <w:t xml:space="preserve"> </w:t>
      </w:r>
      <w:r w:rsidR="00C208CA">
        <w:rPr>
          <w:lang w:bidi="fa-IR"/>
        </w:rPr>
        <w:t xml:space="preserve">in </w:t>
      </w:r>
      <w:r w:rsidR="00EE5EF7">
        <w:rPr>
          <w:lang w:bidi="fa-IR"/>
        </w:rPr>
        <w:t>R32</w:t>
      </w:r>
      <w:r w:rsidR="00C208CA">
        <w:rPr>
          <w:lang w:bidi="fa-IR"/>
        </w:rPr>
        <w:t xml:space="preserve"> increases</w:t>
      </w:r>
      <w:r w:rsidR="005D7698">
        <w:rPr>
          <w:lang w:bidi="fa-IR"/>
        </w:rPr>
        <w:t xml:space="preserve"> and that from R22 decrease</w:t>
      </w:r>
      <w:r w:rsidR="00E444ED">
        <w:rPr>
          <w:lang w:bidi="fa-IR"/>
        </w:rPr>
        <w:t>s</w:t>
      </w:r>
      <w:r w:rsidR="005D7698">
        <w:rPr>
          <w:lang w:bidi="fa-IR"/>
        </w:rPr>
        <w:t xml:space="preserve"> noticeably.</w:t>
      </w:r>
      <w:r w:rsidR="00C208CA">
        <w:rPr>
          <w:lang w:bidi="fa-IR"/>
        </w:rPr>
        <w:t xml:space="preserve"> </w:t>
      </w:r>
      <w:r w:rsidR="0079639C">
        <w:rPr>
          <w:lang w:bidi="fa-IR"/>
        </w:rPr>
        <w:t>However, the rate of R21 in the formation and R20 in destruction</w:t>
      </w:r>
      <w:r w:rsidR="00FA57F0">
        <w:rPr>
          <w:lang w:bidi="fa-IR"/>
        </w:rPr>
        <w:t xml:space="preserve"> is not much under the influence of coflow oxygen.</w:t>
      </w:r>
      <w:r w:rsidR="00033C92">
        <w:rPr>
          <w:lang w:bidi="fa-IR"/>
        </w:rPr>
        <w:t xml:space="preserve"> </w:t>
      </w:r>
      <w:r w:rsidR="001B7EE8">
        <w:rPr>
          <w:lang w:bidi="fa-IR"/>
        </w:rPr>
        <w:t xml:space="preserve">Fig </w:t>
      </w:r>
      <w:r w:rsidR="00AF2751">
        <w:rPr>
          <w:lang w:bidi="fa-IR"/>
        </w:rPr>
        <w:t>10</w:t>
      </w:r>
      <w:r w:rsidR="00D77895">
        <w:rPr>
          <w:lang w:bidi="fa-IR"/>
        </w:rPr>
        <w:t>-b</w:t>
      </w:r>
      <w:r w:rsidR="001B7EE8">
        <w:rPr>
          <w:lang w:bidi="fa-IR"/>
        </w:rPr>
        <w:t xml:space="preserve"> shows the rate of reactions in the formation-R29 and R30- and destruction-R3</w:t>
      </w:r>
      <w:r w:rsidR="00782A0A">
        <w:rPr>
          <w:lang w:bidi="fa-IR"/>
        </w:rPr>
        <w:t>1</w:t>
      </w:r>
      <w:r w:rsidR="001B7EE8">
        <w:rPr>
          <w:lang w:bidi="fa-IR"/>
        </w:rPr>
        <w:t xml:space="preserve">- of nitrogen dioxide. This figure shows that the </w:t>
      </w:r>
      <w:r w:rsidR="00047AF8">
        <w:rPr>
          <w:lang w:bidi="fa-IR"/>
        </w:rPr>
        <w:t>oxygen</w:t>
      </w:r>
      <w:r w:rsidR="0082482B">
        <w:rPr>
          <w:lang w:bidi="fa-IR"/>
        </w:rPr>
        <w:t xml:space="preserve"> increases the rate of</w:t>
      </w:r>
      <w:r w:rsidR="00925D4F">
        <w:rPr>
          <w:lang w:bidi="fa-IR"/>
        </w:rPr>
        <w:t xml:space="preserve"> NO</w:t>
      </w:r>
      <w:r w:rsidR="00925D4F" w:rsidRPr="00925D4F">
        <w:rPr>
          <w:vertAlign w:val="subscript"/>
          <w:lang w:bidi="fa-IR"/>
        </w:rPr>
        <w:t>2</w:t>
      </w:r>
      <w:r w:rsidR="001B7EE8">
        <w:rPr>
          <w:lang w:bidi="fa-IR"/>
        </w:rPr>
        <w:t xml:space="preserve"> </w:t>
      </w:r>
      <w:r w:rsidR="000A4190">
        <w:rPr>
          <w:lang w:bidi="fa-IR"/>
        </w:rPr>
        <w:t>destruct</w:t>
      </w:r>
      <w:r w:rsidR="001C4E60">
        <w:rPr>
          <w:lang w:bidi="fa-IR"/>
        </w:rPr>
        <w:t>ion</w:t>
      </w:r>
      <w:r w:rsidR="000A4190">
        <w:rPr>
          <w:lang w:bidi="fa-IR"/>
        </w:rPr>
        <w:t xml:space="preserve"> significantly</w:t>
      </w:r>
      <w:r w:rsidR="001C4E60">
        <w:rPr>
          <w:lang w:bidi="fa-IR"/>
        </w:rPr>
        <w:t xml:space="preserve"> in the axis of the flame</w:t>
      </w:r>
      <w:r w:rsidR="0064385E">
        <w:rPr>
          <w:lang w:bidi="fa-IR"/>
        </w:rPr>
        <w:t>.</w:t>
      </w:r>
      <w:r w:rsidR="00093985">
        <w:rPr>
          <w:lang w:bidi="fa-IR"/>
        </w:rPr>
        <w:t xml:space="preserve"> </w:t>
      </w:r>
      <w:r w:rsidR="00B23610">
        <w:rPr>
          <w:lang w:bidi="fa-IR"/>
        </w:rPr>
        <w:t>The oxygen</w:t>
      </w:r>
      <w:r w:rsidR="003C46AD">
        <w:rPr>
          <w:lang w:bidi="fa-IR"/>
        </w:rPr>
        <w:t xml:space="preserve"> also extends </w:t>
      </w:r>
      <w:r w:rsidR="000F30DD">
        <w:rPr>
          <w:lang w:bidi="fa-IR"/>
        </w:rPr>
        <w:t>contour shape of</w:t>
      </w:r>
      <w:r w:rsidR="00B23610">
        <w:rPr>
          <w:lang w:bidi="fa-IR"/>
        </w:rPr>
        <w:t xml:space="preserve"> nitrogen dioxide</w:t>
      </w:r>
      <w:r w:rsidR="00293FED">
        <w:rPr>
          <w:lang w:bidi="fa-IR"/>
        </w:rPr>
        <w:t xml:space="preserve">. </w:t>
      </w:r>
      <w:r w:rsidR="007A2B94">
        <w:rPr>
          <w:lang w:bidi="fa-IR"/>
        </w:rPr>
        <w:t xml:space="preserve">Fig </w:t>
      </w:r>
      <w:r w:rsidR="00AF2751">
        <w:rPr>
          <w:lang w:bidi="fa-IR"/>
        </w:rPr>
        <w:t>10</w:t>
      </w:r>
      <w:r w:rsidR="007A2B94">
        <w:rPr>
          <w:lang w:bidi="fa-IR"/>
        </w:rPr>
        <w:t xml:space="preserve">-c gives the spatial evolution of the R25 rate of reaction. This figure shows that oxygen </w:t>
      </w:r>
      <w:r w:rsidR="00AB6B5D">
        <w:rPr>
          <w:lang w:bidi="fa-IR"/>
        </w:rPr>
        <w:t>raises</w:t>
      </w:r>
      <w:r w:rsidR="007A2B94">
        <w:rPr>
          <w:lang w:bidi="fa-IR"/>
        </w:rPr>
        <w:t xml:space="preserve"> the formation of NO from N</w:t>
      </w:r>
      <w:r w:rsidR="007A2B94" w:rsidRPr="001565AF">
        <w:rPr>
          <w:vertAlign w:val="subscript"/>
          <w:lang w:bidi="fa-IR"/>
        </w:rPr>
        <w:t>2</w:t>
      </w:r>
      <w:r w:rsidR="007A2B94">
        <w:rPr>
          <w:lang w:bidi="fa-IR"/>
        </w:rPr>
        <w:t xml:space="preserve">O pathway mechanism. </w:t>
      </w:r>
      <w:r w:rsidR="00293FED">
        <w:rPr>
          <w:lang w:bidi="fa-IR"/>
        </w:rPr>
        <w:t xml:space="preserve">In sum, the oxygen concentrations </w:t>
      </w:r>
      <w:r w:rsidR="00B760D5">
        <w:rPr>
          <w:lang w:bidi="fa-IR"/>
        </w:rPr>
        <w:t>affect the reactions rates near flame base.</w:t>
      </w:r>
      <w:r w:rsidR="009604D6">
        <w:rPr>
          <w:lang w:bidi="fa-IR"/>
        </w:rPr>
        <w:t xml:space="preserve"> It could increase the rate of NO</w:t>
      </w:r>
      <w:r w:rsidR="009604D6" w:rsidRPr="009604D6">
        <w:rPr>
          <w:vertAlign w:val="subscript"/>
          <w:lang w:bidi="fa-IR"/>
        </w:rPr>
        <w:t>2</w:t>
      </w:r>
      <w:r w:rsidR="009604D6">
        <w:rPr>
          <w:lang w:bidi="fa-IR"/>
        </w:rPr>
        <w:t xml:space="preserve"> destruction and conversion to NO</w:t>
      </w:r>
      <w:r w:rsidR="000528AE">
        <w:rPr>
          <w:lang w:bidi="fa-IR"/>
        </w:rPr>
        <w:t>.</w:t>
      </w:r>
      <w:r w:rsidR="00D77895">
        <w:rPr>
          <w:lang w:bidi="fa-IR"/>
        </w:rPr>
        <w:t xml:space="preserve"> </w:t>
      </w:r>
    </w:p>
    <w:p w14:paraId="24E4BA7A" w14:textId="704015B5" w:rsidR="000B4903" w:rsidRDefault="00212554" w:rsidP="003B5ED9">
      <w:pPr>
        <w:ind w:firstLine="0"/>
        <w:jc w:val="both"/>
        <w:rPr>
          <w:lang w:bidi="fa-IR"/>
        </w:rPr>
      </w:pPr>
      <w:r>
        <w:rPr>
          <w:lang w:bidi="fa-IR"/>
        </w:rPr>
        <w:t xml:space="preserve">  </w:t>
      </w:r>
      <w:r w:rsidR="00E26ADB">
        <w:rPr>
          <w:lang w:bidi="fa-IR"/>
        </w:rPr>
        <w:t>To sum</w:t>
      </w:r>
      <w:r w:rsidR="001E029D">
        <w:rPr>
          <w:lang w:bidi="fa-IR"/>
        </w:rPr>
        <w:t>,</w:t>
      </w:r>
      <w:r w:rsidR="00E26ADB">
        <w:rPr>
          <w:lang w:bidi="fa-IR"/>
        </w:rPr>
        <w:t xml:space="preserve"> </w:t>
      </w:r>
      <w:r w:rsidR="00515DA5">
        <w:rPr>
          <w:lang w:bidi="fa-IR"/>
        </w:rPr>
        <w:t xml:space="preserve">the increase in </w:t>
      </w:r>
      <w:r w:rsidR="001E029D">
        <w:rPr>
          <w:lang w:bidi="fa-IR"/>
        </w:rPr>
        <w:t xml:space="preserve">jet </w:t>
      </w:r>
      <w:r w:rsidR="00515DA5">
        <w:rPr>
          <w:lang w:bidi="fa-IR"/>
        </w:rPr>
        <w:t>temperature</w:t>
      </w:r>
      <w:r w:rsidR="008E3B62">
        <w:rPr>
          <w:lang w:bidi="fa-IR"/>
        </w:rPr>
        <w:t xml:space="preserve"> and </w:t>
      </w:r>
      <w:r w:rsidR="001E029D">
        <w:rPr>
          <w:lang w:bidi="fa-IR"/>
        </w:rPr>
        <w:t>coflow oxygen</w:t>
      </w:r>
      <w:r w:rsidR="00515DA5">
        <w:rPr>
          <w:lang w:bidi="fa-IR"/>
        </w:rPr>
        <w:t xml:space="preserve"> lead</w:t>
      </w:r>
      <w:r w:rsidR="00E26ADB">
        <w:rPr>
          <w:lang w:bidi="fa-IR"/>
        </w:rPr>
        <w:t>s</w:t>
      </w:r>
      <w:r w:rsidR="00515DA5">
        <w:rPr>
          <w:lang w:bidi="fa-IR"/>
        </w:rPr>
        <w:t xml:space="preserve"> to </w:t>
      </w:r>
      <w:r w:rsidR="00E26ADB">
        <w:rPr>
          <w:lang w:bidi="fa-IR"/>
        </w:rPr>
        <w:t>lower levels of NO</w:t>
      </w:r>
      <w:r w:rsidR="00D77558">
        <w:rPr>
          <w:lang w:bidi="fa-IR"/>
        </w:rPr>
        <w:t xml:space="preserve"> in autoignition</w:t>
      </w:r>
      <w:r w:rsidR="006D43B7">
        <w:rPr>
          <w:lang w:bidi="fa-IR"/>
        </w:rPr>
        <w:t>, although</w:t>
      </w:r>
      <w:r w:rsidR="00BB6ACD">
        <w:rPr>
          <w:lang w:bidi="fa-IR"/>
        </w:rPr>
        <w:t xml:space="preserve"> it elevates the temperature of ignition</w:t>
      </w:r>
      <w:r w:rsidR="00F012D9">
        <w:rPr>
          <w:lang w:bidi="fa-IR"/>
        </w:rPr>
        <w:t>.</w:t>
      </w:r>
      <w:r w:rsidR="000B4903">
        <w:rPr>
          <w:lang w:bidi="fa-IR"/>
        </w:rPr>
        <w:t xml:space="preserve"> </w:t>
      </w:r>
      <w:r w:rsidR="00577850">
        <w:rPr>
          <w:lang w:bidi="fa-IR"/>
        </w:rPr>
        <w:t xml:space="preserve"> This is likely due to the stabilization of </w:t>
      </w:r>
      <w:r w:rsidR="003552CB">
        <w:rPr>
          <w:lang w:bidi="fa-IR"/>
        </w:rPr>
        <w:t>this</w:t>
      </w:r>
      <w:r w:rsidR="002F4200">
        <w:rPr>
          <w:lang w:bidi="fa-IR"/>
        </w:rPr>
        <w:t xml:space="preserve"> flame in a more extended </w:t>
      </w:r>
      <w:r w:rsidR="00911BFB">
        <w:rPr>
          <w:lang w:bidi="fa-IR"/>
        </w:rPr>
        <w:t>area</w:t>
      </w:r>
      <w:r w:rsidR="00EB1399">
        <w:rPr>
          <w:lang w:bidi="fa-IR"/>
        </w:rPr>
        <w:t xml:space="preserve">, and volumetric nature of </w:t>
      </w:r>
      <w:r w:rsidR="00577850">
        <w:rPr>
          <w:lang w:bidi="fa-IR"/>
        </w:rPr>
        <w:t>ignition</w:t>
      </w:r>
      <w:r w:rsidR="00911BFB">
        <w:rPr>
          <w:lang w:bidi="fa-IR"/>
        </w:rPr>
        <w:t xml:space="preserve"> </w:t>
      </w:r>
      <w:r w:rsidR="00A24E48">
        <w:rPr>
          <w:lang w:bidi="fa-IR"/>
        </w:rPr>
        <w:t xml:space="preserve">compared to conventional </w:t>
      </w:r>
      <w:proofErr w:type="spellStart"/>
      <w:r w:rsidR="00A24E48">
        <w:rPr>
          <w:lang w:bidi="fa-IR"/>
        </w:rPr>
        <w:t>nonpremixed</w:t>
      </w:r>
      <w:proofErr w:type="spellEnd"/>
      <w:r w:rsidR="00A24E48">
        <w:rPr>
          <w:lang w:bidi="fa-IR"/>
        </w:rPr>
        <w:t xml:space="preserve"> and premixed</w:t>
      </w:r>
      <w:r w:rsidR="00911BFB">
        <w:rPr>
          <w:lang w:bidi="fa-IR"/>
        </w:rPr>
        <w:t xml:space="preserve"> flames</w:t>
      </w:r>
      <w:r w:rsidR="00371E6E">
        <w:rPr>
          <w:lang w:bidi="fa-IR"/>
        </w:rPr>
        <w:t>.</w:t>
      </w:r>
      <w:r w:rsidR="002F4200">
        <w:rPr>
          <w:lang w:bidi="fa-IR"/>
        </w:rPr>
        <w:t xml:space="preserve"> </w:t>
      </w:r>
    </w:p>
    <w:p w14:paraId="72BA9147" w14:textId="71106AAE" w:rsidR="00396614" w:rsidRDefault="00396614" w:rsidP="00396614">
      <w:pPr>
        <w:pStyle w:val="Heading2"/>
      </w:pPr>
      <w:r w:rsidRPr="00E53CB2">
        <w:t>3.2.</w:t>
      </w:r>
      <w:r w:rsidR="009547F7" w:rsidRPr="00E53CB2">
        <w:t>4</w:t>
      </w:r>
      <w:r w:rsidRPr="00E53CB2">
        <w:t xml:space="preserve"> The influence of coflow water content</w:t>
      </w:r>
    </w:p>
    <w:p w14:paraId="7079AD0C" w14:textId="1ADADE4B" w:rsidR="00E837BF" w:rsidRDefault="00126A76" w:rsidP="00892663">
      <w:pPr>
        <w:jc w:val="both"/>
        <w:rPr>
          <w:lang w:val="en-GB" w:bidi="fa-IR"/>
        </w:rPr>
      </w:pPr>
      <w:r>
        <w:t>The water can reduce NO</w:t>
      </w:r>
      <w:r w:rsidRPr="0023089F">
        <w:rPr>
          <w:vertAlign w:val="subscript"/>
        </w:rPr>
        <w:t>X</w:t>
      </w:r>
      <w:r w:rsidR="005F2648">
        <w:t xml:space="preserve"> </w:t>
      </w:r>
      <w:r w:rsidR="00327B89">
        <w:t xml:space="preserve">emission in most of flames </w:t>
      </w:r>
      <w:r w:rsidR="00870727">
        <w:fldChar w:fldCharType="begin">
          <w:fldData xml:space="preserve">PEVuZE5vdGU+PENpdGU+PEF1dGhvcj5Qc290YTwvQXV0aG9yPjxZZWFyPjE5OTc8L1llYXI+PFJl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</w:fldData>
        </w:fldChar>
      </w:r>
      <w:r w:rsidR="00B84A76">
        <w:instrText xml:space="preserve"> ADDIN EN.CITE </w:instrText>
      </w:r>
      <w:r w:rsidR="00B84A76">
        <w:fldChar w:fldCharType="begin">
          <w:fldData xml:space="preserve">PEVuZE5vdGU+PENpdGU+PEF1dGhvcj5Qc290YTwvQXV0aG9yPjxZZWFyPjE5OTc8L1llYXI+PFJl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</w:fldData>
        </w:fldChar>
      </w:r>
      <w:r w:rsidR="00B84A76">
        <w:instrText xml:space="preserve"> ADDIN EN.CITE.DATA </w:instrText>
      </w:r>
      <w:r w:rsidR="00B84A76">
        <w:fldChar w:fldCharType="end"/>
      </w:r>
      <w:r w:rsidR="00870727">
        <w:fldChar w:fldCharType="separate"/>
      </w:r>
      <w:r w:rsidR="00B84A76">
        <w:rPr>
          <w:noProof/>
        </w:rPr>
        <w:t>[</w:t>
      </w:r>
      <w:hyperlink w:anchor="_ENREF_94" w:tooltip="Psota, 1997 #329" w:history="1">
        <w:r w:rsidR="00482842">
          <w:rPr>
            <w:noProof/>
          </w:rPr>
          <w:t>94-97</w:t>
        </w:r>
      </w:hyperlink>
      <w:r w:rsidR="00B84A76">
        <w:rPr>
          <w:noProof/>
        </w:rPr>
        <w:t>]</w:t>
      </w:r>
      <w:r w:rsidR="00870727">
        <w:fldChar w:fldCharType="end"/>
      </w:r>
      <w:r>
        <w:t>. For this flame, t</w:t>
      </w:r>
      <w:r w:rsidR="006E15B3">
        <w:t xml:space="preserve">he </w:t>
      </w:r>
      <w:r w:rsidR="00E1022A">
        <w:t>influence</w:t>
      </w:r>
      <w:r w:rsidR="006E15B3">
        <w:t xml:space="preserve"> of water on the formation of nitrogen oxides </w:t>
      </w:r>
      <w:r w:rsidR="009D6889">
        <w:t>during autoignition</w:t>
      </w:r>
      <w:r w:rsidR="001813BF">
        <w:t xml:space="preserve"> is analyzed here</w:t>
      </w:r>
      <w:r w:rsidR="006E15B3">
        <w:t>.</w:t>
      </w:r>
      <w:r w:rsidR="00892663">
        <w:t xml:space="preserve"> </w:t>
      </w:r>
      <w:r w:rsidR="00DB14BD">
        <w:t>Two</w:t>
      </w:r>
      <w:r w:rsidR="003B5ED9">
        <w:t xml:space="preserve"> simulation</w:t>
      </w:r>
      <w:r w:rsidR="00F97500">
        <w:t>s</w:t>
      </w:r>
      <w:r w:rsidR="00DB14BD">
        <w:t xml:space="preserve"> have been </w:t>
      </w:r>
      <w:r w:rsidR="00F97500">
        <w:t>conducted</w:t>
      </w:r>
      <w:r w:rsidR="00DB14BD">
        <w:t xml:space="preserve">: first with water replacing oxygen and second with water </w:t>
      </w:r>
      <w:r w:rsidR="00F26ACA">
        <w:t>in the place of nitrogen.</w:t>
      </w:r>
      <w:r w:rsidR="001F49F7">
        <w:t xml:space="preserve"> </w:t>
      </w:r>
      <w:r w:rsidR="008B4E80" w:rsidRPr="008B4E80">
        <w:lastRenderedPageBreak/>
        <w:t>This</w:t>
      </w:r>
      <w:r w:rsidR="00125C2D" w:rsidRPr="008B4E80">
        <w:t xml:space="preserve"> </w:t>
      </w:r>
      <w:r w:rsidR="00125C2D">
        <w:t xml:space="preserve">comparison is </w:t>
      </w:r>
      <w:r w:rsidR="001D3AC6">
        <w:t>made</w:t>
      </w:r>
      <w:r w:rsidR="0033616D">
        <w:t xml:space="preserve"> in</w:t>
      </w:r>
      <w:r w:rsidR="00125C2D">
        <w:t xml:space="preserve"> </w:t>
      </w:r>
      <w:r w:rsidR="00E65CAB">
        <w:t>F</w:t>
      </w:r>
      <w:r w:rsidR="00125C2D" w:rsidRPr="009C3D6E">
        <w:t xml:space="preserve">ig </w:t>
      </w:r>
      <w:r w:rsidR="00AF2751">
        <w:t>11</w:t>
      </w:r>
      <w:r w:rsidR="0091200B">
        <w:t xml:space="preserve"> for runs: </w:t>
      </w:r>
      <w:r w:rsidR="009C3D6E">
        <w:t xml:space="preserve">(a) </w:t>
      </w:r>
      <w:r w:rsidR="005C7776">
        <w:t xml:space="preserve">9, </w:t>
      </w:r>
      <w:r w:rsidR="009C3D6E">
        <w:t xml:space="preserve">(b) </w:t>
      </w:r>
      <w:r w:rsidR="007C200D">
        <w:t>10</w:t>
      </w:r>
      <w:r w:rsidR="005C7776">
        <w:t xml:space="preserve">, </w:t>
      </w:r>
      <w:r w:rsidR="007C200D">
        <w:t xml:space="preserve">and </w:t>
      </w:r>
      <w:r w:rsidR="009C3D6E">
        <w:t>(c)</w:t>
      </w:r>
      <w:r w:rsidR="00F52FC4">
        <w:t xml:space="preserve"> </w:t>
      </w:r>
      <w:r w:rsidR="005C7776">
        <w:t>1</w:t>
      </w:r>
      <w:r w:rsidR="007C200D">
        <w:t>1</w:t>
      </w:r>
      <w:r w:rsidR="00D509FA">
        <w:t xml:space="preserve"> </w:t>
      </w:r>
      <w:r w:rsidR="00B7086A">
        <w:t xml:space="preserve">showing </w:t>
      </w:r>
      <w:r w:rsidR="00075943">
        <w:t xml:space="preserve">the impact of </w:t>
      </w:r>
      <w:r w:rsidR="00D509FA">
        <w:t>water in place of oxygen</w:t>
      </w:r>
      <w:r w:rsidR="00125C2D">
        <w:t>.</w:t>
      </w:r>
      <w:r w:rsidR="00F64E38">
        <w:rPr>
          <w:rFonts w:hint="cs"/>
          <w:rtl/>
          <w:lang w:bidi="fa-IR"/>
        </w:rPr>
        <w:t xml:space="preserve"> </w:t>
      </w:r>
      <w:r w:rsidR="00F64E38">
        <w:rPr>
          <w:lang w:bidi="fa-IR"/>
        </w:rPr>
        <w:t xml:space="preserve">The contour plots in the </w:t>
      </w:r>
      <w:r w:rsidR="00E65CAB">
        <w:rPr>
          <w:lang w:bidi="fa-IR"/>
        </w:rPr>
        <w:t>F</w:t>
      </w:r>
      <w:r w:rsidR="00F64E38">
        <w:rPr>
          <w:lang w:bidi="fa-IR"/>
        </w:rPr>
        <w:t>ig</w:t>
      </w:r>
      <w:r w:rsidR="00F10105">
        <w:rPr>
          <w:lang w:bidi="fa-IR"/>
        </w:rPr>
        <w:t xml:space="preserve"> </w:t>
      </w:r>
      <w:r w:rsidR="00AF2751">
        <w:rPr>
          <w:lang w:bidi="fa-IR"/>
        </w:rPr>
        <w:t>11</w:t>
      </w:r>
      <w:r w:rsidR="000A1F71">
        <w:rPr>
          <w:lang w:bidi="fa-IR"/>
        </w:rPr>
        <w:t xml:space="preserve"> was </w:t>
      </w:r>
      <w:r w:rsidR="00AD18FB">
        <w:rPr>
          <w:lang w:bidi="fa-IR"/>
        </w:rPr>
        <w:t>for</w:t>
      </w:r>
      <w:r w:rsidR="003A3922">
        <w:rPr>
          <w:lang w:bidi="fa-IR"/>
        </w:rPr>
        <w:t xml:space="preserve"> </w:t>
      </w:r>
      <w:r w:rsidR="00A50578" w:rsidRPr="007F07AA">
        <w:rPr>
          <w:position w:val="-14"/>
          <w:lang w:bidi="fa-IR"/>
        </w:rPr>
        <w:object w:dxaOrig="499" w:dyaOrig="380" w14:anchorId="15463849">
          <v:shape id="_x0000_i1073" type="#_x0000_t75" style="width:25.7pt;height:19.7pt" o:ole="">
            <v:imagedata r:id="rId96" o:title=""/>
          </v:shape>
          <o:OLEObject Type="Embed" ProgID="Equation.DSMT4" ShapeID="_x0000_i1073" DrawAspect="Content" ObjectID="_1616424956" r:id="rId97"/>
        </w:object>
      </w:r>
      <w:r w:rsidR="00D97D01" w:rsidRPr="00243197">
        <w:rPr>
          <w:lang w:bidi="fa-IR"/>
        </w:rPr>
        <w:t>=</w:t>
      </w:r>
      <w:r w:rsidR="00F10105">
        <w:rPr>
          <w:lang w:bidi="fa-IR"/>
        </w:rPr>
        <w:t>0.</w:t>
      </w:r>
      <w:r w:rsidR="00D97D01">
        <w:rPr>
          <w:lang w:bidi="fa-IR"/>
        </w:rPr>
        <w:t xml:space="preserve">769 </w:t>
      </w:r>
      <w:r w:rsidR="00B54777">
        <w:rPr>
          <w:lang w:bidi="fa-IR"/>
        </w:rPr>
        <w:t>(</w:t>
      </w:r>
      <w:r w:rsidR="00AD18FB">
        <w:rPr>
          <w:lang w:bidi="fa-IR"/>
        </w:rPr>
        <w:t>a</w:t>
      </w:r>
      <w:r w:rsidR="00D97D01">
        <w:rPr>
          <w:lang w:bidi="fa-IR"/>
        </w:rPr>
        <w:t>:</w:t>
      </w:r>
      <w:r w:rsidR="00DA7A85">
        <w:rPr>
          <w:lang w:bidi="fa-IR"/>
        </w:rPr>
        <w:t xml:space="preserve"> </w:t>
      </w:r>
      <w:r w:rsidR="00A50578" w:rsidRPr="007F07AA">
        <w:rPr>
          <w:position w:val="-14"/>
          <w:lang w:bidi="fa-IR"/>
        </w:rPr>
        <w:object w:dxaOrig="600" w:dyaOrig="380" w14:anchorId="20688E47">
          <v:shape id="_x0000_i1074" type="#_x0000_t75" style="width:30pt;height:19.7pt" o:ole="">
            <v:imagedata r:id="rId98" o:title=""/>
          </v:shape>
          <o:OLEObject Type="Embed" ProgID="Equation.DSMT4" ShapeID="_x0000_i1074" DrawAspect="Content" ObjectID="_1616424957" r:id="rId99"/>
        </w:object>
      </w:r>
      <w:r w:rsidR="008B4E80" w:rsidRPr="00243197">
        <w:rPr>
          <w:lang w:bidi="fa-IR"/>
        </w:rPr>
        <w:t>=</w:t>
      </w:r>
      <w:r w:rsidR="0036317E">
        <w:rPr>
          <w:lang w:bidi="fa-IR"/>
        </w:rPr>
        <w:t>0</w:t>
      </w:r>
      <w:r w:rsidR="005B1BAD">
        <w:rPr>
          <w:lang w:bidi="fa-IR"/>
        </w:rPr>
        <w:t>,</w:t>
      </w:r>
      <w:r w:rsidR="00AD18FB">
        <w:rPr>
          <w:lang w:bidi="fa-IR"/>
        </w:rPr>
        <w:t xml:space="preserve"> </w:t>
      </w:r>
      <w:r w:rsidR="00A50578" w:rsidRPr="007F07AA">
        <w:rPr>
          <w:position w:val="-14"/>
          <w:lang w:bidi="fa-IR"/>
        </w:rPr>
        <w:object w:dxaOrig="480" w:dyaOrig="380" w14:anchorId="36DB1E63">
          <v:shape id="_x0000_i1075" type="#_x0000_t75" style="width:24pt;height:19.7pt" o:ole="">
            <v:imagedata r:id="rId100" o:title=""/>
          </v:shape>
          <o:OLEObject Type="Embed" ProgID="Equation.DSMT4" ShapeID="_x0000_i1075" DrawAspect="Content" ObjectID="_1616424958" r:id="rId101"/>
        </w:object>
      </w:r>
      <w:r w:rsidR="00AD18FB" w:rsidRPr="00243197">
        <w:rPr>
          <w:lang w:bidi="fa-IR"/>
        </w:rPr>
        <w:t>=</w:t>
      </w:r>
      <w:r w:rsidR="00F10105">
        <w:rPr>
          <w:lang w:bidi="fa-IR"/>
        </w:rPr>
        <w:t>0.</w:t>
      </w:r>
      <w:r w:rsidR="003B3967">
        <w:rPr>
          <w:lang w:bidi="fa-IR"/>
        </w:rPr>
        <w:t>231</w:t>
      </w:r>
      <w:r w:rsidR="005B1BAD">
        <w:rPr>
          <w:lang w:bidi="fa-IR"/>
        </w:rPr>
        <w:t>,</w:t>
      </w:r>
      <w:r w:rsidR="00AD18FB">
        <w:rPr>
          <w:lang w:bidi="fa-IR"/>
        </w:rPr>
        <w:t xml:space="preserve"> </w:t>
      </w:r>
      <w:r w:rsidR="00D97D01">
        <w:rPr>
          <w:lang w:bidi="fa-IR"/>
        </w:rPr>
        <w:t>b:</w:t>
      </w:r>
      <w:r w:rsidR="00A50578" w:rsidRPr="007F07AA">
        <w:rPr>
          <w:position w:val="-14"/>
          <w:lang w:bidi="fa-IR"/>
        </w:rPr>
        <w:object w:dxaOrig="600" w:dyaOrig="380" w14:anchorId="4C9165F6">
          <v:shape id="_x0000_i1076" type="#_x0000_t75" style="width:30pt;height:19.7pt" o:ole="">
            <v:imagedata r:id="rId98" o:title=""/>
          </v:shape>
          <o:OLEObject Type="Embed" ProgID="Equation.DSMT4" ShapeID="_x0000_i1076" DrawAspect="Content" ObjectID="_1616424959" r:id="rId102"/>
        </w:object>
      </w:r>
      <w:r w:rsidR="00AD18FB" w:rsidRPr="00243197">
        <w:rPr>
          <w:lang w:bidi="fa-IR"/>
        </w:rPr>
        <w:t>=</w:t>
      </w:r>
      <w:r w:rsidR="00AD18FB">
        <w:rPr>
          <w:lang w:bidi="fa-IR"/>
        </w:rPr>
        <w:t>0</w:t>
      </w:r>
      <w:r w:rsidR="0056360E">
        <w:rPr>
          <w:lang w:bidi="fa-IR"/>
        </w:rPr>
        <w:t>.03228</w:t>
      </w:r>
      <w:r w:rsidR="005B1BAD">
        <w:rPr>
          <w:lang w:bidi="fa-IR"/>
        </w:rPr>
        <w:t>,</w:t>
      </w:r>
      <w:r w:rsidR="00E53CB2" w:rsidRPr="007F07AA">
        <w:rPr>
          <w:lang w:bidi="fa-IR"/>
        </w:rPr>
        <w:t xml:space="preserve"> </w:t>
      </w:r>
      <w:r w:rsidR="00122CD1" w:rsidRPr="007F07AA">
        <w:rPr>
          <w:position w:val="-14"/>
          <w:lang w:bidi="fa-IR"/>
        </w:rPr>
        <w:object w:dxaOrig="480" w:dyaOrig="380" w14:anchorId="7A467D87">
          <v:shape id="_x0000_i1077" type="#_x0000_t75" style="width:24pt;height:19.7pt" o:ole="">
            <v:imagedata r:id="rId100" o:title=""/>
          </v:shape>
          <o:OLEObject Type="Embed" ProgID="Equation.DSMT4" ShapeID="_x0000_i1077" DrawAspect="Content" ObjectID="_1616424960" r:id="rId103"/>
        </w:object>
      </w:r>
      <w:r w:rsidR="008B4E80" w:rsidRPr="00243197">
        <w:rPr>
          <w:lang w:bidi="fa-IR"/>
        </w:rPr>
        <w:t>=</w:t>
      </w:r>
      <w:r w:rsidR="00973692">
        <w:rPr>
          <w:lang w:bidi="fa-IR"/>
        </w:rPr>
        <w:t>0.</w:t>
      </w:r>
      <w:r w:rsidR="003B3967">
        <w:rPr>
          <w:lang w:bidi="fa-IR"/>
        </w:rPr>
        <w:t>19872</w:t>
      </w:r>
      <w:r w:rsidR="005B1BAD">
        <w:rPr>
          <w:lang w:bidi="fa-IR"/>
        </w:rPr>
        <w:t>,</w:t>
      </w:r>
      <w:r w:rsidR="00AD18FB">
        <w:rPr>
          <w:lang w:bidi="fa-IR"/>
        </w:rPr>
        <w:t xml:space="preserve"> </w:t>
      </w:r>
      <w:r w:rsidR="00D97D01">
        <w:rPr>
          <w:lang w:bidi="fa-IR"/>
        </w:rPr>
        <w:t>c:</w:t>
      </w:r>
      <w:r w:rsidR="00A50578" w:rsidRPr="007F07AA">
        <w:rPr>
          <w:position w:val="-14"/>
          <w:lang w:bidi="fa-IR"/>
        </w:rPr>
        <w:object w:dxaOrig="600" w:dyaOrig="380" w14:anchorId="022C2361">
          <v:shape id="_x0000_i1078" type="#_x0000_t75" style="width:30pt;height:19.7pt" o:ole="">
            <v:imagedata r:id="rId98" o:title=""/>
          </v:shape>
          <o:OLEObject Type="Embed" ProgID="Equation.DSMT4" ShapeID="_x0000_i1078" DrawAspect="Content" ObjectID="_1616424961" r:id="rId104"/>
        </w:object>
      </w:r>
      <w:r w:rsidR="00AD18FB" w:rsidRPr="00243197">
        <w:rPr>
          <w:lang w:bidi="fa-IR"/>
        </w:rPr>
        <w:t>=</w:t>
      </w:r>
      <w:r w:rsidR="00461D59">
        <w:rPr>
          <w:lang w:bidi="fa-IR"/>
        </w:rPr>
        <w:t>0.</w:t>
      </w:r>
      <w:r w:rsidR="0056360E">
        <w:rPr>
          <w:lang w:bidi="fa-IR"/>
        </w:rPr>
        <w:t>0</w:t>
      </w:r>
      <w:r w:rsidR="00AD18FB">
        <w:rPr>
          <w:lang w:bidi="fa-IR"/>
        </w:rPr>
        <w:t>645</w:t>
      </w:r>
      <w:r w:rsidR="0056360E">
        <w:rPr>
          <w:lang w:bidi="fa-IR"/>
        </w:rPr>
        <w:t>6</w:t>
      </w:r>
      <w:r w:rsidR="005B1BAD">
        <w:rPr>
          <w:lang w:bidi="fa-IR"/>
        </w:rPr>
        <w:t>,</w:t>
      </w:r>
      <w:r w:rsidR="00122CD1">
        <w:rPr>
          <w:lang w:bidi="fa-IR"/>
        </w:rPr>
        <w:t xml:space="preserve"> </w:t>
      </w:r>
      <w:r w:rsidR="00122CD1" w:rsidRPr="007F07AA">
        <w:rPr>
          <w:position w:val="-14"/>
          <w:lang w:bidi="fa-IR"/>
        </w:rPr>
        <w:object w:dxaOrig="480" w:dyaOrig="380" w14:anchorId="1D8105A6">
          <v:shape id="_x0000_i1079" type="#_x0000_t75" style="width:24pt;height:19.7pt" o:ole="">
            <v:imagedata r:id="rId100" o:title=""/>
          </v:shape>
          <o:OLEObject Type="Embed" ProgID="Equation.DSMT4" ShapeID="_x0000_i1079" DrawAspect="Content" ObjectID="_1616424962" r:id="rId105"/>
        </w:object>
      </w:r>
      <w:r w:rsidR="00AD18FB" w:rsidRPr="00243197">
        <w:rPr>
          <w:lang w:bidi="fa-IR"/>
        </w:rPr>
        <w:t>=</w:t>
      </w:r>
      <w:r w:rsidR="00461D59">
        <w:rPr>
          <w:lang w:bidi="fa-IR"/>
        </w:rPr>
        <w:t>0.</w:t>
      </w:r>
      <w:r w:rsidR="003B3967">
        <w:rPr>
          <w:lang w:bidi="fa-IR"/>
        </w:rPr>
        <w:t>1</w:t>
      </w:r>
      <w:r w:rsidR="00AD18FB">
        <w:rPr>
          <w:lang w:bidi="fa-IR"/>
        </w:rPr>
        <w:t>6</w:t>
      </w:r>
      <w:r w:rsidR="003B3967">
        <w:rPr>
          <w:lang w:bidi="fa-IR"/>
        </w:rPr>
        <w:t>644</w:t>
      </w:r>
      <w:r w:rsidR="00B54777">
        <w:rPr>
          <w:lang w:bidi="fa-IR"/>
        </w:rPr>
        <w:t>).</w:t>
      </w:r>
      <w:r w:rsidR="00172CB3">
        <w:rPr>
          <w:lang w:bidi="fa-IR"/>
        </w:rPr>
        <w:t xml:space="preserve"> </w:t>
      </w:r>
      <w:r w:rsidR="00AF1EA6">
        <w:rPr>
          <w:lang w:bidi="fa-IR"/>
        </w:rPr>
        <w:t>Fig</w:t>
      </w:r>
      <w:r w:rsidR="00DF13FE">
        <w:rPr>
          <w:lang w:bidi="fa-IR"/>
        </w:rPr>
        <w:t xml:space="preserve"> </w:t>
      </w:r>
      <w:r w:rsidR="00AF2751">
        <w:rPr>
          <w:lang w:bidi="fa-IR"/>
        </w:rPr>
        <w:t>11</w:t>
      </w:r>
      <w:r w:rsidR="00DF13FE">
        <w:rPr>
          <w:lang w:bidi="fa-IR"/>
        </w:rPr>
        <w:t xml:space="preserve"> substantiates that the water </w:t>
      </w:r>
      <w:r w:rsidR="00B43A20">
        <w:rPr>
          <w:lang w:bidi="fa-IR"/>
        </w:rPr>
        <w:t>decrease</w:t>
      </w:r>
      <w:r w:rsidR="00A21EDE">
        <w:rPr>
          <w:lang w:bidi="fa-IR"/>
        </w:rPr>
        <w:t>s</w:t>
      </w:r>
      <w:r w:rsidR="00B43A20">
        <w:rPr>
          <w:lang w:bidi="fa-IR"/>
        </w:rPr>
        <w:t xml:space="preserve"> the NO</w:t>
      </w:r>
      <w:r w:rsidR="00461D59">
        <w:rPr>
          <w:lang w:bidi="fa-IR"/>
        </w:rPr>
        <w:t xml:space="preserve"> and N</w:t>
      </w:r>
      <w:r w:rsidR="00461D59" w:rsidRPr="00A21EDE">
        <w:rPr>
          <w:vertAlign w:val="subscript"/>
          <w:lang w:bidi="fa-IR"/>
        </w:rPr>
        <w:t>2</w:t>
      </w:r>
      <w:r w:rsidR="00461D59">
        <w:rPr>
          <w:lang w:bidi="fa-IR"/>
        </w:rPr>
        <w:t>O</w:t>
      </w:r>
      <w:r w:rsidR="00B43A20">
        <w:rPr>
          <w:lang w:bidi="fa-IR"/>
        </w:rPr>
        <w:t xml:space="preserve"> although it increases the NO</w:t>
      </w:r>
      <w:r w:rsidR="00B43A20" w:rsidRPr="00A21EDE">
        <w:rPr>
          <w:vertAlign w:val="subscript"/>
          <w:lang w:bidi="fa-IR"/>
        </w:rPr>
        <w:t>2</w:t>
      </w:r>
      <w:r w:rsidR="00DF13FE">
        <w:rPr>
          <w:lang w:bidi="fa-IR"/>
        </w:rPr>
        <w:t xml:space="preserve">. </w:t>
      </w:r>
      <w:r w:rsidR="00040BF1">
        <w:rPr>
          <w:lang w:bidi="fa-IR"/>
        </w:rPr>
        <w:t xml:space="preserve">When the amount of </w:t>
      </w:r>
      <w:r w:rsidR="001B16A8">
        <w:rPr>
          <w:lang w:bidi="fa-IR"/>
        </w:rPr>
        <w:t>nitrogen</w:t>
      </w:r>
      <w:r w:rsidR="00040BF1">
        <w:rPr>
          <w:lang w:bidi="fa-IR"/>
        </w:rPr>
        <w:t xml:space="preserve"> remains constant and coflow water content increases, the amount of </w:t>
      </w:r>
      <w:r w:rsidR="001B16A8">
        <w:rPr>
          <w:lang w:bidi="fa-IR"/>
        </w:rPr>
        <w:t>oxygen</w:t>
      </w:r>
      <w:r w:rsidR="00040BF1">
        <w:rPr>
          <w:lang w:bidi="fa-IR"/>
        </w:rPr>
        <w:t xml:space="preserve"> in return reduces to offset the increase of water</w:t>
      </w:r>
      <w:r w:rsidR="00AE5B1A">
        <w:rPr>
          <w:lang w:bidi="fa-IR"/>
        </w:rPr>
        <w:t>.</w:t>
      </w:r>
      <w:r w:rsidR="0004158E">
        <w:rPr>
          <w:lang w:bidi="fa-IR"/>
        </w:rPr>
        <w:t xml:space="preserve"> Previously, it was observed that the NO </w:t>
      </w:r>
      <w:r w:rsidR="00490A46">
        <w:rPr>
          <w:lang w:bidi="fa-IR"/>
        </w:rPr>
        <w:t>increase</w:t>
      </w:r>
      <w:r w:rsidR="0004158E">
        <w:rPr>
          <w:lang w:bidi="fa-IR"/>
        </w:rPr>
        <w:t xml:space="preserve"> by </w:t>
      </w:r>
      <w:r w:rsidR="00490A46">
        <w:rPr>
          <w:lang w:bidi="fa-IR"/>
        </w:rPr>
        <w:t>decrease</w:t>
      </w:r>
      <w:r w:rsidR="0004158E">
        <w:rPr>
          <w:lang w:bidi="fa-IR"/>
        </w:rPr>
        <w:t xml:space="preserve"> in coflow oxygen.</w:t>
      </w:r>
      <w:r w:rsidR="001B16A8">
        <w:rPr>
          <w:lang w:bidi="fa-IR"/>
        </w:rPr>
        <w:t xml:space="preserve"> </w:t>
      </w:r>
      <w:r w:rsidR="001B16A8" w:rsidRPr="001B1C80">
        <w:rPr>
          <w:lang w:bidi="fa-IR"/>
        </w:rPr>
        <w:t xml:space="preserve">Here, a completely different trend of </w:t>
      </w:r>
      <w:r w:rsidR="00B45E71" w:rsidRPr="001B1C80">
        <w:rPr>
          <w:lang w:bidi="fa-IR"/>
        </w:rPr>
        <w:t>nitrogen oxides</w:t>
      </w:r>
      <w:r w:rsidR="001B16A8">
        <w:rPr>
          <w:lang w:bidi="fa-IR"/>
        </w:rPr>
        <w:t xml:space="preserve"> with the</w:t>
      </w:r>
      <w:r w:rsidR="00D70624">
        <w:rPr>
          <w:lang w:bidi="fa-IR"/>
        </w:rPr>
        <w:t xml:space="preserve"> variation in oxygen is observed which </w:t>
      </w:r>
      <w:r w:rsidR="001B58C0">
        <w:rPr>
          <w:lang w:bidi="fa-IR"/>
        </w:rPr>
        <w:t>shows the effective rule of water in NO</w:t>
      </w:r>
      <w:r w:rsidR="001B58C0" w:rsidRPr="00B571DA">
        <w:rPr>
          <w:vertAlign w:val="subscript"/>
          <w:lang w:bidi="fa-IR"/>
        </w:rPr>
        <w:t>X</w:t>
      </w:r>
      <w:r w:rsidR="001B58C0">
        <w:rPr>
          <w:lang w:bidi="fa-IR"/>
        </w:rPr>
        <w:t xml:space="preserve"> of this flame.</w:t>
      </w:r>
      <w:r w:rsidR="00BA1A32">
        <w:rPr>
          <w:lang w:bidi="fa-IR"/>
        </w:rPr>
        <w:t xml:space="preserve"> The decrease of NO could also be imputed to the </w:t>
      </w:r>
      <w:r w:rsidR="002153C8">
        <w:rPr>
          <w:lang w:bidi="fa-IR"/>
        </w:rPr>
        <w:t>decrease of temperature by adding water</w:t>
      </w:r>
      <w:r w:rsidR="002F70D9">
        <w:rPr>
          <w:lang w:bidi="fa-IR"/>
        </w:rPr>
        <w:t>-</w:t>
      </w:r>
      <w:r w:rsidR="00A01D44">
        <w:rPr>
          <w:lang w:bidi="fa-IR"/>
        </w:rPr>
        <w:t>t</w:t>
      </w:r>
      <w:r w:rsidR="00646F76">
        <w:rPr>
          <w:lang w:bidi="fa-IR"/>
        </w:rPr>
        <w:t xml:space="preserve">he </w:t>
      </w:r>
      <w:r w:rsidR="001B1C80">
        <w:rPr>
          <w:lang w:bidi="fa-IR"/>
        </w:rPr>
        <w:t>spatial</w:t>
      </w:r>
      <w:r w:rsidR="00646F76">
        <w:rPr>
          <w:lang w:bidi="fa-IR"/>
        </w:rPr>
        <w:t xml:space="preserve"> temperature in the combustor goes down by replacing </w:t>
      </w:r>
      <w:r w:rsidR="00F36585">
        <w:rPr>
          <w:lang w:bidi="fa-IR"/>
        </w:rPr>
        <w:t xml:space="preserve">two atomic gases such as oxygen </w:t>
      </w:r>
      <w:r w:rsidR="00646F76">
        <w:rPr>
          <w:lang w:bidi="fa-IR"/>
        </w:rPr>
        <w:t>with water</w:t>
      </w:r>
      <w:r w:rsidR="0003026F">
        <w:rPr>
          <w:lang w:bidi="fa-IR"/>
        </w:rPr>
        <w:t xml:space="preserve"> because </w:t>
      </w:r>
      <w:r w:rsidR="00646F76">
        <w:rPr>
          <w:lang w:bidi="fa-IR"/>
        </w:rPr>
        <w:t>three atomic gas</w:t>
      </w:r>
      <w:r w:rsidR="00E53CB2">
        <w:rPr>
          <w:lang w:bidi="fa-IR"/>
        </w:rPr>
        <w:t>es like</w:t>
      </w:r>
      <w:r w:rsidR="00646F76">
        <w:rPr>
          <w:lang w:bidi="fa-IR"/>
        </w:rPr>
        <w:t xml:space="preserve"> water have a higher </w:t>
      </w:r>
      <w:r w:rsidR="00E53CB2">
        <w:rPr>
          <w:lang w:bidi="fa-IR"/>
        </w:rPr>
        <w:t xml:space="preserve">specific heat </w:t>
      </w:r>
      <w:r w:rsidR="00646F76">
        <w:rPr>
          <w:lang w:bidi="fa-IR"/>
        </w:rPr>
        <w:t>C</w:t>
      </w:r>
      <w:r w:rsidR="00646F76" w:rsidRPr="00646F76">
        <w:rPr>
          <w:vertAlign w:val="subscript"/>
          <w:lang w:bidi="fa-IR"/>
        </w:rPr>
        <w:t>P</w:t>
      </w:r>
      <w:r w:rsidR="00646F76">
        <w:rPr>
          <w:lang w:bidi="fa-IR"/>
        </w:rPr>
        <w:t xml:space="preserve"> and require more energy than two atomic gas N</w:t>
      </w:r>
      <w:r w:rsidR="00646F76" w:rsidRPr="00646F76">
        <w:rPr>
          <w:vertAlign w:val="subscript"/>
          <w:lang w:bidi="fa-IR"/>
        </w:rPr>
        <w:t>2</w:t>
      </w:r>
      <w:r w:rsidR="0093115E">
        <w:rPr>
          <w:lang w:bidi="fa-IR"/>
        </w:rPr>
        <w:t xml:space="preserve"> to show temperature increase</w:t>
      </w:r>
      <w:r w:rsidR="00646F76">
        <w:rPr>
          <w:lang w:bidi="fa-IR"/>
        </w:rPr>
        <w:t>. As a result, NO formation</w:t>
      </w:r>
      <w:r w:rsidR="00780013">
        <w:rPr>
          <w:lang w:bidi="fa-IR"/>
        </w:rPr>
        <w:t xml:space="preserve"> is</w:t>
      </w:r>
      <w:r w:rsidR="00646F76">
        <w:rPr>
          <w:lang w:bidi="fa-IR"/>
        </w:rPr>
        <w:t xml:space="preserve"> </w:t>
      </w:r>
      <w:r w:rsidR="00780013">
        <w:rPr>
          <w:lang w:bidi="fa-IR"/>
        </w:rPr>
        <w:t>limited</w:t>
      </w:r>
      <w:r w:rsidR="00646F76">
        <w:rPr>
          <w:lang w:bidi="fa-IR"/>
        </w:rPr>
        <w:t xml:space="preserve"> and the formation of NO</w:t>
      </w:r>
      <w:r w:rsidR="00646F76" w:rsidRPr="00646F76">
        <w:rPr>
          <w:vertAlign w:val="subscript"/>
          <w:lang w:bidi="fa-IR"/>
        </w:rPr>
        <w:t>2</w:t>
      </w:r>
      <w:r w:rsidR="00646F76">
        <w:rPr>
          <w:lang w:bidi="fa-IR"/>
        </w:rPr>
        <w:t xml:space="preserve"> would be probable.</w:t>
      </w:r>
      <w:r w:rsidR="003A3D66">
        <w:rPr>
          <w:lang w:bidi="fa-IR"/>
        </w:rPr>
        <w:t xml:space="preserve"> The analysis of the rates of reaction</w:t>
      </w:r>
      <w:r w:rsidR="00E837BF">
        <w:rPr>
          <w:lang w:bidi="fa-IR"/>
        </w:rPr>
        <w:t>s</w:t>
      </w:r>
      <w:r w:rsidR="003A3D66">
        <w:rPr>
          <w:lang w:bidi="fa-IR"/>
        </w:rPr>
        <w:t xml:space="preserve"> could clarify </w:t>
      </w:r>
      <w:r w:rsidR="00E837BF">
        <w:rPr>
          <w:lang w:bidi="fa-IR"/>
        </w:rPr>
        <w:t>these</w:t>
      </w:r>
      <w:r w:rsidR="003A3D66">
        <w:rPr>
          <w:lang w:bidi="fa-IR"/>
        </w:rPr>
        <w:t xml:space="preserve"> trends.</w:t>
      </w:r>
      <w:r w:rsidR="00E837BF">
        <w:rPr>
          <w:lang w:bidi="fa-IR"/>
        </w:rPr>
        <w:t xml:space="preserve"> </w:t>
      </w:r>
      <w:r w:rsidR="00AC6722">
        <w:rPr>
          <w:lang w:bidi="fa-IR"/>
        </w:rPr>
        <w:t>F</w:t>
      </w:r>
      <w:r w:rsidR="00E837BF">
        <w:rPr>
          <w:lang w:bidi="fa-IR"/>
        </w:rPr>
        <w:t xml:space="preserve">ig </w:t>
      </w:r>
      <w:r w:rsidR="00AF2751">
        <w:rPr>
          <w:lang w:bidi="fa-IR"/>
        </w:rPr>
        <w:t>12</w:t>
      </w:r>
      <w:r w:rsidR="00E15DA8">
        <w:rPr>
          <w:lang w:bidi="fa-IR"/>
        </w:rPr>
        <w:t xml:space="preserve"> gives the </w:t>
      </w:r>
      <w:r w:rsidR="00BA0368">
        <w:rPr>
          <w:lang w:bidi="fa-IR"/>
        </w:rPr>
        <w:t>evolution of elementary reactions participating in the nitrogen oxides.</w:t>
      </w:r>
      <w:r w:rsidR="00F47401">
        <w:rPr>
          <w:lang w:bidi="fa-IR"/>
        </w:rPr>
        <w:t xml:space="preserve"> </w:t>
      </w:r>
      <w:r w:rsidR="00C17430">
        <w:rPr>
          <w:lang w:bidi="fa-IR"/>
        </w:rPr>
        <w:t>It</w:t>
      </w:r>
      <w:r w:rsidR="00F47401">
        <w:rPr>
          <w:lang w:bidi="fa-IR"/>
        </w:rPr>
        <w:t xml:space="preserve"> demonstrates that the NO</w:t>
      </w:r>
      <w:r w:rsidR="00F47401" w:rsidRPr="00F47401">
        <w:rPr>
          <w:vertAlign w:val="subscript"/>
          <w:lang w:bidi="fa-IR"/>
        </w:rPr>
        <w:t>2</w:t>
      </w:r>
      <w:r w:rsidR="00F47401">
        <w:rPr>
          <w:lang w:bidi="fa-IR"/>
        </w:rPr>
        <w:t xml:space="preserve"> </w:t>
      </w:r>
      <w:r w:rsidR="00D529B4">
        <w:rPr>
          <w:lang w:bidi="fa-IR"/>
        </w:rPr>
        <w:t>conversion</w:t>
      </w:r>
      <w:r w:rsidR="00F47401">
        <w:rPr>
          <w:lang w:bidi="fa-IR"/>
        </w:rPr>
        <w:t xml:space="preserve"> to NO increases with more coflow water</w:t>
      </w:r>
      <w:r w:rsidR="007A0412">
        <w:rPr>
          <w:lang w:bidi="fa-IR"/>
        </w:rPr>
        <w:t xml:space="preserve">. </w:t>
      </w:r>
      <w:r w:rsidR="001B6F4D">
        <w:rPr>
          <w:lang w:bidi="fa-IR"/>
        </w:rPr>
        <w:t>However, t</w:t>
      </w:r>
      <w:r w:rsidR="007A0412">
        <w:rPr>
          <w:lang w:bidi="fa-IR"/>
        </w:rPr>
        <w:t>he rate of reaction</w:t>
      </w:r>
      <w:r w:rsidR="00F47401">
        <w:rPr>
          <w:lang w:bidi="fa-IR"/>
        </w:rPr>
        <w:t xml:space="preserve"> R</w:t>
      </w:r>
      <w:r w:rsidR="00C30028">
        <w:rPr>
          <w:lang w:bidi="fa-IR"/>
        </w:rPr>
        <w:t xml:space="preserve">22 </w:t>
      </w:r>
      <w:r w:rsidR="001B6F4D">
        <w:rPr>
          <w:lang w:bidi="fa-IR"/>
        </w:rPr>
        <w:t>reduces</w:t>
      </w:r>
      <w:r w:rsidR="00C30028">
        <w:rPr>
          <w:lang w:bidi="fa-IR"/>
        </w:rPr>
        <w:t xml:space="preserve"> remarkably.</w:t>
      </w:r>
      <w:r w:rsidR="00F47401">
        <w:rPr>
          <w:lang w:bidi="fa-IR"/>
        </w:rPr>
        <w:t xml:space="preserve"> </w:t>
      </w:r>
      <w:r w:rsidR="00084ACB">
        <w:rPr>
          <w:lang w:bidi="fa-IR"/>
        </w:rPr>
        <w:t xml:space="preserve">Fig </w:t>
      </w:r>
      <w:r w:rsidR="00AF2751">
        <w:rPr>
          <w:lang w:bidi="fa-IR"/>
        </w:rPr>
        <w:t>12</w:t>
      </w:r>
      <w:r w:rsidR="00084ACB">
        <w:rPr>
          <w:lang w:bidi="fa-IR"/>
        </w:rPr>
        <w:t xml:space="preserve"> shows that the water also limits the</w:t>
      </w:r>
      <w:r w:rsidR="009A61B1">
        <w:rPr>
          <w:lang w:bidi="fa-IR"/>
        </w:rPr>
        <w:t xml:space="preserve"> formation of NO</w:t>
      </w:r>
      <w:r w:rsidR="004D6EE9">
        <w:rPr>
          <w:lang w:bidi="fa-IR"/>
        </w:rPr>
        <w:t xml:space="preserve"> from N</w:t>
      </w:r>
      <w:r w:rsidR="004D6EE9" w:rsidRPr="00562B1B">
        <w:rPr>
          <w:vertAlign w:val="subscript"/>
          <w:lang w:bidi="fa-IR"/>
        </w:rPr>
        <w:t>2</w:t>
      </w:r>
      <w:r w:rsidR="004D6EE9">
        <w:rPr>
          <w:lang w:bidi="fa-IR"/>
        </w:rPr>
        <w:t>O.</w:t>
      </w:r>
      <w:r w:rsidR="00A30E62">
        <w:rPr>
          <w:lang w:val="en-GB" w:bidi="fa-IR"/>
        </w:rPr>
        <w:t xml:space="preserve"> In the case of NO</w:t>
      </w:r>
      <w:r w:rsidR="00A30E62" w:rsidRPr="00A30E62">
        <w:rPr>
          <w:vertAlign w:val="subscript"/>
          <w:lang w:val="en-GB" w:bidi="fa-IR"/>
        </w:rPr>
        <w:t>2</w:t>
      </w:r>
      <w:r w:rsidR="00A30E62">
        <w:rPr>
          <w:lang w:val="en-GB" w:bidi="fa-IR"/>
        </w:rPr>
        <w:t>,</w:t>
      </w:r>
      <w:r w:rsidR="004E3F69">
        <w:rPr>
          <w:lang w:val="en-GB" w:bidi="fa-IR"/>
        </w:rPr>
        <w:t xml:space="preserve"> the water could both increase the rate of formatio</w:t>
      </w:r>
      <w:r w:rsidR="004768C0">
        <w:rPr>
          <w:lang w:val="en-GB" w:bidi="fa-IR"/>
        </w:rPr>
        <w:t>n</w:t>
      </w:r>
      <w:r w:rsidR="00886DCD">
        <w:rPr>
          <w:lang w:val="en-GB" w:bidi="fa-IR"/>
        </w:rPr>
        <w:t xml:space="preserve"> (R29)</w:t>
      </w:r>
      <w:r w:rsidR="004E3F69">
        <w:rPr>
          <w:lang w:val="en-GB" w:bidi="fa-IR"/>
        </w:rPr>
        <w:t xml:space="preserve"> </w:t>
      </w:r>
      <w:r w:rsidR="004768C0">
        <w:rPr>
          <w:lang w:val="en-GB" w:bidi="fa-IR"/>
        </w:rPr>
        <w:t>a</w:t>
      </w:r>
      <w:r w:rsidR="004E3F69">
        <w:rPr>
          <w:lang w:val="en-GB" w:bidi="fa-IR"/>
        </w:rPr>
        <w:t>nd destruction of NO</w:t>
      </w:r>
      <w:r w:rsidR="004E3F69" w:rsidRPr="003863DB">
        <w:rPr>
          <w:vertAlign w:val="subscript"/>
          <w:lang w:val="en-GB" w:bidi="fa-IR"/>
        </w:rPr>
        <w:t>2</w:t>
      </w:r>
      <w:r w:rsidR="004E3F69">
        <w:rPr>
          <w:lang w:val="en-GB" w:bidi="fa-IR"/>
        </w:rPr>
        <w:t xml:space="preserve"> </w:t>
      </w:r>
      <w:r w:rsidR="00886DCD">
        <w:rPr>
          <w:lang w:val="en-GB" w:bidi="fa-IR"/>
        </w:rPr>
        <w:t xml:space="preserve">(R31) </w:t>
      </w:r>
      <w:r w:rsidR="004E3F69">
        <w:rPr>
          <w:lang w:val="en-GB" w:bidi="fa-IR"/>
        </w:rPr>
        <w:t>when it replaces the oxygen.</w:t>
      </w:r>
    </w:p>
    <w:p w14:paraId="5A1C982E" w14:textId="5E45FC2A" w:rsidR="005A4CE3" w:rsidRPr="00C90220" w:rsidRDefault="002A3F8B" w:rsidP="002F5908">
      <w:pPr>
        <w:jc w:val="both"/>
        <w:rPr>
          <w:lang w:val="en-GB" w:bidi="fa-IR"/>
        </w:rPr>
      </w:pPr>
      <w:r w:rsidRPr="003A3F2B">
        <w:rPr>
          <w:lang w:val="en-GB" w:bidi="fa-IR"/>
        </w:rPr>
        <w:t>The contour plots of nitrogen oxides</w:t>
      </w:r>
      <w:r w:rsidR="00263E7D" w:rsidRPr="003A3F2B">
        <w:rPr>
          <w:lang w:val="en-GB" w:bidi="fa-IR"/>
        </w:rPr>
        <w:t xml:space="preserve"> mass fractions </w:t>
      </w:r>
      <w:r w:rsidR="0041485F" w:rsidRPr="003A3F2B">
        <w:rPr>
          <w:lang w:val="en-GB" w:bidi="fa-IR"/>
        </w:rPr>
        <w:t>are</w:t>
      </w:r>
      <w:r w:rsidR="00263E7D" w:rsidRPr="003A3F2B">
        <w:rPr>
          <w:lang w:val="en-GB" w:bidi="fa-IR"/>
        </w:rPr>
        <w:t xml:space="preserve"> depicted </w:t>
      </w:r>
      <w:r w:rsidR="004C61B2" w:rsidRPr="003A3F2B">
        <w:rPr>
          <w:lang w:val="en-GB" w:bidi="fa-IR"/>
        </w:rPr>
        <w:t xml:space="preserve">in </w:t>
      </w:r>
      <w:r w:rsidR="00613E8D" w:rsidRPr="003A3F2B">
        <w:rPr>
          <w:lang w:val="en-GB" w:bidi="fa-IR"/>
        </w:rPr>
        <w:t>Fig</w:t>
      </w:r>
      <w:r w:rsidR="004C61B2" w:rsidRPr="003A3F2B">
        <w:rPr>
          <w:lang w:val="en-GB" w:bidi="fa-IR"/>
        </w:rPr>
        <w:t xml:space="preserve"> </w:t>
      </w:r>
      <w:r w:rsidR="00AF2751">
        <w:rPr>
          <w:lang w:val="en-GB" w:bidi="fa-IR"/>
        </w:rPr>
        <w:t>13</w:t>
      </w:r>
      <w:r w:rsidR="00BF4342" w:rsidRPr="003A3F2B">
        <w:rPr>
          <w:lang w:val="en-GB" w:bidi="fa-IR"/>
        </w:rPr>
        <w:t xml:space="preserve"> </w:t>
      </w:r>
      <w:r w:rsidR="0099322E" w:rsidRPr="003A3F2B">
        <w:rPr>
          <w:lang w:val="en-GB" w:bidi="fa-IR"/>
        </w:rPr>
        <w:t>when the water replaced the nitrogen.</w:t>
      </w:r>
      <w:r w:rsidR="00C9407E">
        <w:rPr>
          <w:lang w:val="en-GB" w:bidi="fa-IR"/>
        </w:rPr>
        <w:t xml:space="preserve"> </w:t>
      </w:r>
      <w:r w:rsidR="001F3267">
        <w:rPr>
          <w:lang w:val="en-GB" w:bidi="fa-IR"/>
        </w:rPr>
        <w:t>The simulations are</w:t>
      </w:r>
      <w:r w:rsidR="00AD5CB6">
        <w:rPr>
          <w:lang w:val="en-GB" w:bidi="fa-IR"/>
        </w:rPr>
        <w:t xml:space="preserve"> for </w:t>
      </w:r>
      <w:r w:rsidR="00F52FC4" w:rsidRPr="00F52FC4">
        <w:rPr>
          <w:color w:val="000000" w:themeColor="text1"/>
          <w:position w:val="-14"/>
          <w:lang w:bidi="fa-IR"/>
        </w:rPr>
        <w:object w:dxaOrig="480" w:dyaOrig="380" w14:anchorId="704D8177">
          <v:shape id="_x0000_i1080" type="#_x0000_t75" style="width:24pt;height:19.7pt" o:ole="">
            <v:imagedata r:id="rId100" o:title=""/>
          </v:shape>
          <o:OLEObject Type="Embed" ProgID="Equation.DSMT4" ShapeID="_x0000_i1080" DrawAspect="Content" ObjectID="_1616424963" r:id="rId106"/>
        </w:object>
      </w:r>
      <w:r w:rsidR="00FA5103" w:rsidRPr="00F52FC4">
        <w:rPr>
          <w:color w:val="000000" w:themeColor="text1"/>
          <w:lang w:bidi="fa-IR"/>
        </w:rPr>
        <w:t>=</w:t>
      </w:r>
      <w:r w:rsidR="00BC3D83">
        <w:rPr>
          <w:color w:val="000000" w:themeColor="text1"/>
          <w:lang w:bidi="fa-IR"/>
        </w:rPr>
        <w:t xml:space="preserve">0.231 </w:t>
      </w:r>
      <w:r w:rsidR="001F3267">
        <w:t>(a) run 9</w:t>
      </w:r>
      <w:r w:rsidR="003D2202">
        <w:t>:</w:t>
      </w:r>
      <w:r w:rsidR="00E97EC0">
        <w:t xml:space="preserve"> </w:t>
      </w:r>
      <w:r w:rsidR="00F52FC4" w:rsidRPr="007F07AA">
        <w:rPr>
          <w:position w:val="-14"/>
          <w:lang w:bidi="fa-IR"/>
        </w:rPr>
        <w:object w:dxaOrig="600" w:dyaOrig="380" w14:anchorId="430A514D">
          <v:shape id="_x0000_i1081" type="#_x0000_t75" style="width:30pt;height:19.7pt" o:ole="">
            <v:imagedata r:id="rId98" o:title=""/>
          </v:shape>
          <o:OLEObject Type="Embed" ProgID="Equation.DSMT4" ShapeID="_x0000_i1081" DrawAspect="Content" ObjectID="_1616424964" r:id="rId107"/>
        </w:object>
      </w:r>
      <w:r w:rsidR="00E97EC0" w:rsidRPr="00243197">
        <w:rPr>
          <w:lang w:bidi="fa-IR"/>
        </w:rPr>
        <w:t>=</w:t>
      </w:r>
      <w:r w:rsidR="00E97EC0">
        <w:rPr>
          <w:lang w:bidi="fa-IR"/>
        </w:rPr>
        <w:t xml:space="preserve">0, </w:t>
      </w:r>
      <w:r w:rsidR="00F52FC4" w:rsidRPr="007F07AA">
        <w:rPr>
          <w:position w:val="-14"/>
          <w:lang w:bidi="fa-IR"/>
        </w:rPr>
        <w:object w:dxaOrig="499" w:dyaOrig="380" w14:anchorId="6E19EE5C">
          <v:shape id="_x0000_i1082" type="#_x0000_t75" style="width:25.7pt;height:19.7pt" o:ole="">
            <v:imagedata r:id="rId96" o:title=""/>
          </v:shape>
          <o:OLEObject Type="Embed" ProgID="Equation.DSMT4" ShapeID="_x0000_i1082" DrawAspect="Content" ObjectID="_1616424965" r:id="rId108"/>
        </w:object>
      </w:r>
      <w:r w:rsidR="00E97EC0" w:rsidRPr="00243197">
        <w:rPr>
          <w:lang w:bidi="fa-IR"/>
        </w:rPr>
        <w:t>=</w:t>
      </w:r>
      <w:r w:rsidR="00BC3D83">
        <w:rPr>
          <w:lang w:bidi="fa-IR"/>
        </w:rPr>
        <w:t>0.</w:t>
      </w:r>
      <w:r w:rsidR="00712E7B">
        <w:rPr>
          <w:lang w:bidi="fa-IR"/>
        </w:rPr>
        <w:t>769</w:t>
      </w:r>
      <w:r w:rsidR="00E97EC0">
        <w:rPr>
          <w:lang w:bidi="fa-IR"/>
        </w:rPr>
        <w:t>,</w:t>
      </w:r>
      <w:r w:rsidR="001F3267">
        <w:t xml:space="preserve"> (b) run 12</w:t>
      </w:r>
      <w:r w:rsidR="003D2202">
        <w:t>:</w:t>
      </w:r>
      <w:r w:rsidR="00877B1A">
        <w:t xml:space="preserve"> </w:t>
      </w:r>
      <w:r w:rsidR="00F52FC4" w:rsidRPr="007F07AA">
        <w:rPr>
          <w:position w:val="-14"/>
          <w:lang w:bidi="fa-IR"/>
        </w:rPr>
        <w:object w:dxaOrig="600" w:dyaOrig="380" w14:anchorId="4CE5DFDB">
          <v:shape id="_x0000_i1083" type="#_x0000_t75" style="width:30pt;height:19.7pt" o:ole="">
            <v:imagedata r:id="rId98" o:title=""/>
          </v:shape>
          <o:OLEObject Type="Embed" ProgID="Equation.DSMT4" ShapeID="_x0000_i1083" DrawAspect="Content" ObjectID="_1616424966" r:id="rId109"/>
        </w:object>
      </w:r>
      <w:r w:rsidR="00877B1A" w:rsidRPr="00243197">
        <w:rPr>
          <w:lang w:bidi="fa-IR"/>
        </w:rPr>
        <w:t>=</w:t>
      </w:r>
      <w:r w:rsidR="00BC3D83">
        <w:rPr>
          <w:lang w:bidi="fa-IR"/>
        </w:rPr>
        <w:t>0.0</w:t>
      </w:r>
      <w:r w:rsidR="00712E7B">
        <w:rPr>
          <w:lang w:bidi="fa-IR"/>
        </w:rPr>
        <w:t>3228</w:t>
      </w:r>
      <w:r w:rsidR="00877B1A">
        <w:rPr>
          <w:lang w:bidi="fa-IR"/>
        </w:rPr>
        <w:t>,</w:t>
      </w:r>
      <w:r w:rsidR="00F52FC4">
        <w:rPr>
          <w:color w:val="FF0000"/>
          <w:lang w:bidi="fa-IR"/>
        </w:rPr>
        <w:t xml:space="preserve"> </w:t>
      </w:r>
      <w:r w:rsidR="00F52FC4" w:rsidRPr="007F07AA">
        <w:rPr>
          <w:position w:val="-14"/>
          <w:lang w:bidi="fa-IR"/>
        </w:rPr>
        <w:object w:dxaOrig="499" w:dyaOrig="380" w14:anchorId="23489997">
          <v:shape id="_x0000_i1084" type="#_x0000_t75" style="width:25.7pt;height:19.7pt" o:ole="">
            <v:imagedata r:id="rId96" o:title=""/>
          </v:shape>
          <o:OLEObject Type="Embed" ProgID="Equation.DSMT4" ShapeID="_x0000_i1084" DrawAspect="Content" ObjectID="_1616424967" r:id="rId110"/>
        </w:object>
      </w:r>
      <w:r w:rsidR="00877B1A" w:rsidRPr="00243197">
        <w:rPr>
          <w:lang w:bidi="fa-IR"/>
        </w:rPr>
        <w:t>=</w:t>
      </w:r>
      <w:r w:rsidR="00BC3D83">
        <w:rPr>
          <w:lang w:bidi="fa-IR"/>
        </w:rPr>
        <w:t>0.</w:t>
      </w:r>
      <w:r w:rsidR="00712E7B">
        <w:rPr>
          <w:lang w:bidi="fa-IR"/>
        </w:rPr>
        <w:t>73672</w:t>
      </w:r>
      <w:r w:rsidR="001F3267">
        <w:t xml:space="preserve"> (c) run 8</w:t>
      </w:r>
      <w:r w:rsidR="003D2202">
        <w:t>:</w:t>
      </w:r>
      <w:r w:rsidR="00877B1A">
        <w:t xml:space="preserve"> </w:t>
      </w:r>
      <w:r w:rsidR="00F52FC4" w:rsidRPr="007F07AA">
        <w:rPr>
          <w:position w:val="-14"/>
          <w:lang w:bidi="fa-IR"/>
        </w:rPr>
        <w:object w:dxaOrig="600" w:dyaOrig="380" w14:anchorId="6BA9731B">
          <v:shape id="_x0000_i1085" type="#_x0000_t75" style="width:30pt;height:19.7pt" o:ole="">
            <v:imagedata r:id="rId98" o:title=""/>
          </v:shape>
          <o:OLEObject Type="Embed" ProgID="Equation.DSMT4" ShapeID="_x0000_i1085" DrawAspect="Content" ObjectID="_1616424968" r:id="rId111"/>
        </w:object>
      </w:r>
      <w:r w:rsidR="00877B1A" w:rsidRPr="00243197">
        <w:rPr>
          <w:lang w:bidi="fa-IR"/>
        </w:rPr>
        <w:t>=</w:t>
      </w:r>
      <w:r w:rsidR="00596D21">
        <w:rPr>
          <w:lang w:bidi="fa-IR"/>
        </w:rPr>
        <w:t>0.0</w:t>
      </w:r>
      <w:r w:rsidR="00877B1A">
        <w:rPr>
          <w:lang w:bidi="fa-IR"/>
        </w:rPr>
        <w:t>6455</w:t>
      </w:r>
      <w:r w:rsidR="00877B1A" w:rsidRPr="00DF4105">
        <w:rPr>
          <w:lang w:bidi="fa-IR"/>
        </w:rPr>
        <w:t>,</w:t>
      </w:r>
      <w:r w:rsidR="00F52FC4" w:rsidRPr="00DF4105">
        <w:rPr>
          <w:lang w:bidi="fa-IR"/>
        </w:rPr>
        <w:t xml:space="preserve"> </w:t>
      </w:r>
      <w:r w:rsidR="00F52FC4" w:rsidRPr="007F07AA">
        <w:rPr>
          <w:position w:val="-14"/>
          <w:lang w:bidi="fa-IR"/>
        </w:rPr>
        <w:object w:dxaOrig="499" w:dyaOrig="380" w14:anchorId="6F9523F3">
          <v:shape id="_x0000_i1086" type="#_x0000_t75" style="width:25.7pt;height:19.7pt" o:ole="">
            <v:imagedata r:id="rId96" o:title=""/>
          </v:shape>
          <o:OLEObject Type="Embed" ProgID="Equation.DSMT4" ShapeID="_x0000_i1086" DrawAspect="Content" ObjectID="_1616424969" r:id="rId112"/>
        </w:object>
      </w:r>
      <w:r w:rsidR="00877B1A" w:rsidRPr="00243197">
        <w:rPr>
          <w:lang w:bidi="fa-IR"/>
        </w:rPr>
        <w:t>=</w:t>
      </w:r>
      <w:r w:rsidR="00596D21">
        <w:rPr>
          <w:lang w:bidi="fa-IR"/>
        </w:rPr>
        <w:t>0.</w:t>
      </w:r>
      <w:r w:rsidR="00712E7B">
        <w:rPr>
          <w:lang w:bidi="fa-IR"/>
        </w:rPr>
        <w:t>704</w:t>
      </w:r>
      <w:r w:rsidR="00877B1A">
        <w:rPr>
          <w:lang w:bidi="fa-IR"/>
        </w:rPr>
        <w:t>44</w:t>
      </w:r>
      <w:r w:rsidR="001F3267">
        <w:t xml:space="preserve"> (d) run 13</w:t>
      </w:r>
      <w:r w:rsidR="003D2202">
        <w:t xml:space="preserve">: </w:t>
      </w:r>
      <w:r w:rsidR="00F52FC4" w:rsidRPr="007F07AA">
        <w:rPr>
          <w:position w:val="-14"/>
          <w:lang w:bidi="fa-IR"/>
        </w:rPr>
        <w:object w:dxaOrig="600" w:dyaOrig="380" w14:anchorId="2DDA7FFA">
          <v:shape id="_x0000_i1087" type="#_x0000_t75" style="width:30pt;height:19.7pt" o:ole="">
            <v:imagedata r:id="rId98" o:title=""/>
          </v:shape>
          <o:OLEObject Type="Embed" ProgID="Equation.DSMT4" ShapeID="_x0000_i1087" DrawAspect="Content" ObjectID="_1616424970" r:id="rId113"/>
        </w:object>
      </w:r>
      <w:r w:rsidR="00E97EC0" w:rsidRPr="00243197">
        <w:rPr>
          <w:lang w:bidi="fa-IR"/>
        </w:rPr>
        <w:t>=</w:t>
      </w:r>
      <w:r w:rsidR="00596D21">
        <w:rPr>
          <w:lang w:bidi="fa-IR"/>
        </w:rPr>
        <w:t>0.</w:t>
      </w:r>
      <w:r w:rsidR="00712E7B">
        <w:rPr>
          <w:lang w:bidi="fa-IR"/>
        </w:rPr>
        <w:t>12912</w:t>
      </w:r>
      <w:r w:rsidR="00E97EC0">
        <w:rPr>
          <w:lang w:bidi="fa-IR"/>
        </w:rPr>
        <w:t>,</w:t>
      </w:r>
      <w:r w:rsidR="00335F0C">
        <w:rPr>
          <w:lang w:bidi="fa-IR"/>
        </w:rPr>
        <w:t xml:space="preserve"> </w:t>
      </w:r>
      <w:r w:rsidR="00F52FC4" w:rsidRPr="007F07AA">
        <w:rPr>
          <w:position w:val="-14"/>
          <w:lang w:bidi="fa-IR"/>
        </w:rPr>
        <w:object w:dxaOrig="499" w:dyaOrig="380" w14:anchorId="7431D7BD">
          <v:shape id="_x0000_i1088" type="#_x0000_t75" style="width:25.7pt;height:19.7pt" o:ole="">
            <v:imagedata r:id="rId96" o:title=""/>
          </v:shape>
          <o:OLEObject Type="Embed" ProgID="Equation.DSMT4" ShapeID="_x0000_i1088" DrawAspect="Content" ObjectID="_1616424971" r:id="rId114"/>
        </w:object>
      </w:r>
      <w:r w:rsidR="00E97EC0" w:rsidRPr="00243197">
        <w:rPr>
          <w:lang w:bidi="fa-IR"/>
        </w:rPr>
        <w:t>=</w:t>
      </w:r>
      <w:r w:rsidR="00596D21">
        <w:rPr>
          <w:lang w:bidi="fa-IR"/>
        </w:rPr>
        <w:t>0.</w:t>
      </w:r>
      <w:r w:rsidR="00712E7B">
        <w:rPr>
          <w:lang w:bidi="fa-IR"/>
        </w:rPr>
        <w:t>63988</w:t>
      </w:r>
      <w:r w:rsidR="00E97EC0">
        <w:rPr>
          <w:lang w:bidi="fa-IR"/>
        </w:rPr>
        <w:t>.</w:t>
      </w:r>
      <w:r w:rsidR="00025165">
        <w:rPr>
          <w:lang w:bidi="fa-IR"/>
        </w:rPr>
        <w:t xml:space="preserve"> Comparing the subplots, </w:t>
      </w:r>
      <w:r w:rsidR="00FF4B72">
        <w:rPr>
          <w:lang w:bidi="fa-IR"/>
        </w:rPr>
        <w:t>NO and N</w:t>
      </w:r>
      <w:r w:rsidR="00FF4B72" w:rsidRPr="00FF4B72">
        <w:rPr>
          <w:vertAlign w:val="subscript"/>
          <w:lang w:bidi="fa-IR"/>
        </w:rPr>
        <w:t>2</w:t>
      </w:r>
      <w:r w:rsidR="00FF4B72">
        <w:rPr>
          <w:lang w:bidi="fa-IR"/>
        </w:rPr>
        <w:t>O</w:t>
      </w:r>
      <w:r w:rsidR="00025165">
        <w:rPr>
          <w:lang w:bidi="fa-IR"/>
        </w:rPr>
        <w:t xml:space="preserve"> </w:t>
      </w:r>
      <w:r w:rsidR="003B7D13">
        <w:rPr>
          <w:lang w:bidi="fa-IR"/>
        </w:rPr>
        <w:t xml:space="preserve">both </w:t>
      </w:r>
      <w:r w:rsidR="008F6F59">
        <w:rPr>
          <w:lang w:bidi="fa-IR"/>
        </w:rPr>
        <w:t xml:space="preserve">vanish significantly </w:t>
      </w:r>
      <w:r w:rsidR="003B7D13">
        <w:rPr>
          <w:lang w:bidi="fa-IR"/>
        </w:rPr>
        <w:t>with addition of water</w:t>
      </w:r>
      <w:r w:rsidR="006679B8">
        <w:rPr>
          <w:lang w:bidi="fa-IR"/>
        </w:rPr>
        <w:t xml:space="preserve"> in the coflow </w:t>
      </w:r>
      <w:r w:rsidR="00BF32AF">
        <w:rPr>
          <w:lang w:bidi="fa-IR"/>
        </w:rPr>
        <w:t>in the</w:t>
      </w:r>
      <w:r w:rsidR="006679B8">
        <w:rPr>
          <w:lang w:bidi="fa-IR"/>
        </w:rPr>
        <w:t xml:space="preserve"> replace</w:t>
      </w:r>
      <w:r w:rsidR="00E56993">
        <w:rPr>
          <w:lang w:bidi="fa-IR"/>
        </w:rPr>
        <w:t xml:space="preserve"> of</w:t>
      </w:r>
      <w:r w:rsidR="006679B8">
        <w:rPr>
          <w:lang w:bidi="fa-IR"/>
        </w:rPr>
        <w:t xml:space="preserve"> the nitrogen.</w:t>
      </w:r>
      <w:r w:rsidR="00102797">
        <w:rPr>
          <w:lang w:bidi="fa-IR"/>
        </w:rPr>
        <w:t xml:space="preserve"> However, the level of NO</w:t>
      </w:r>
      <w:r w:rsidR="00102797" w:rsidRPr="008C5DCC">
        <w:rPr>
          <w:vertAlign w:val="subscript"/>
          <w:lang w:bidi="fa-IR"/>
        </w:rPr>
        <w:t>2</w:t>
      </w:r>
      <w:r w:rsidR="00102797">
        <w:rPr>
          <w:lang w:bidi="fa-IR"/>
        </w:rPr>
        <w:t xml:space="preserve"> increases significantly</w:t>
      </w:r>
      <w:r w:rsidR="00BE60CF">
        <w:rPr>
          <w:lang w:bidi="fa-IR"/>
        </w:rPr>
        <w:t xml:space="preserve"> and</w:t>
      </w:r>
      <w:r w:rsidR="00102797">
        <w:rPr>
          <w:lang w:bidi="fa-IR"/>
        </w:rPr>
        <w:t xml:space="preserve"> </w:t>
      </w:r>
      <w:r w:rsidR="008C5DCC">
        <w:rPr>
          <w:lang w:bidi="fa-IR"/>
        </w:rPr>
        <w:t xml:space="preserve">extends </w:t>
      </w:r>
      <w:r w:rsidR="006464FF">
        <w:rPr>
          <w:lang w:bidi="fa-IR"/>
        </w:rPr>
        <w:t>widely over the entire flame plume. This is completely different from the other contours of NO</w:t>
      </w:r>
      <w:r w:rsidR="006464FF" w:rsidRPr="007C3963">
        <w:rPr>
          <w:vertAlign w:val="subscript"/>
          <w:lang w:bidi="fa-IR"/>
        </w:rPr>
        <w:t>2</w:t>
      </w:r>
      <w:r w:rsidR="006464FF">
        <w:rPr>
          <w:lang w:bidi="fa-IR"/>
        </w:rPr>
        <w:t xml:space="preserve"> obtained in this study </w:t>
      </w:r>
      <w:r w:rsidR="00BE60CF">
        <w:rPr>
          <w:lang w:bidi="fa-IR"/>
        </w:rPr>
        <w:t>in which the NO</w:t>
      </w:r>
      <w:r w:rsidR="00BE60CF" w:rsidRPr="00084FEB">
        <w:rPr>
          <w:vertAlign w:val="subscript"/>
          <w:lang w:bidi="fa-IR"/>
        </w:rPr>
        <w:t>2</w:t>
      </w:r>
      <w:r w:rsidR="00BE60CF">
        <w:rPr>
          <w:lang w:bidi="fa-IR"/>
        </w:rPr>
        <w:t xml:space="preserve"> </w:t>
      </w:r>
      <w:r w:rsidR="006D061A">
        <w:rPr>
          <w:lang w:bidi="fa-IR"/>
        </w:rPr>
        <w:t>plume</w:t>
      </w:r>
      <w:r w:rsidR="00BE60CF">
        <w:rPr>
          <w:lang w:bidi="fa-IR"/>
        </w:rPr>
        <w:t xml:space="preserve"> has a limited shape</w:t>
      </w:r>
      <w:r w:rsidR="00A40764">
        <w:rPr>
          <w:lang w:bidi="fa-IR"/>
        </w:rPr>
        <w:t xml:space="preserve"> and did not evolve in the turbulent flame</w:t>
      </w:r>
      <w:r w:rsidR="00BE60CF">
        <w:rPr>
          <w:lang w:bidi="fa-IR"/>
        </w:rPr>
        <w:t>.</w:t>
      </w:r>
      <w:r w:rsidR="00A45F9B" w:rsidRPr="00AA3708">
        <w:rPr>
          <w:lang w:val="en-GB" w:bidi="fa-IR"/>
        </w:rPr>
        <w:t xml:space="preserve"> </w:t>
      </w:r>
      <w:r w:rsidR="00235476" w:rsidRPr="00AA3708">
        <w:rPr>
          <w:lang w:val="en-GB" w:bidi="fa-IR"/>
        </w:rPr>
        <w:t xml:space="preserve">Fig </w:t>
      </w:r>
      <w:r w:rsidR="00AF2751">
        <w:rPr>
          <w:lang w:val="en-GB" w:bidi="fa-IR"/>
        </w:rPr>
        <w:t>14</w:t>
      </w:r>
      <w:r w:rsidR="00235476">
        <w:rPr>
          <w:lang w:val="en-GB" w:bidi="fa-IR"/>
        </w:rPr>
        <w:t xml:space="preserve"> demonstrates that the rate</w:t>
      </w:r>
      <w:r w:rsidR="00370C22">
        <w:rPr>
          <w:lang w:val="en-GB" w:bidi="fa-IR"/>
        </w:rPr>
        <w:t>s</w:t>
      </w:r>
      <w:r w:rsidR="00235476">
        <w:rPr>
          <w:lang w:val="en-GB" w:bidi="fa-IR"/>
        </w:rPr>
        <w:t xml:space="preserve"> of R22</w:t>
      </w:r>
      <w:r w:rsidR="00370C22">
        <w:rPr>
          <w:lang w:val="en-GB" w:bidi="fa-IR"/>
        </w:rPr>
        <w:t>,</w:t>
      </w:r>
      <w:r w:rsidR="00235476">
        <w:rPr>
          <w:lang w:val="en-GB" w:bidi="fa-IR"/>
        </w:rPr>
        <w:t xml:space="preserve"> R32</w:t>
      </w:r>
      <w:r w:rsidR="00370C22">
        <w:rPr>
          <w:lang w:val="en-GB" w:bidi="fa-IR"/>
        </w:rPr>
        <w:t>, and R25</w:t>
      </w:r>
      <w:r w:rsidR="00726647">
        <w:rPr>
          <w:lang w:val="en-GB" w:bidi="fa-IR"/>
        </w:rPr>
        <w:t xml:space="preserve"> decrease when the water </w:t>
      </w:r>
      <w:r w:rsidR="00726647">
        <w:rPr>
          <w:lang w:val="en-GB" w:bidi="fa-IR"/>
        </w:rPr>
        <w:lastRenderedPageBreak/>
        <w:t xml:space="preserve">replaces the </w:t>
      </w:r>
      <w:r w:rsidR="008C2CDE">
        <w:rPr>
          <w:lang w:val="en-GB" w:bidi="fa-IR"/>
        </w:rPr>
        <w:t>nitrogen</w:t>
      </w:r>
      <w:r w:rsidR="003B2E1E">
        <w:rPr>
          <w:lang w:val="en-GB" w:bidi="fa-IR"/>
        </w:rPr>
        <w:t>.</w:t>
      </w:r>
      <w:r w:rsidR="00A83A8A">
        <w:rPr>
          <w:lang w:val="en-GB" w:bidi="fa-IR"/>
        </w:rPr>
        <w:t xml:space="preserve"> However, the water in the coflow could </w:t>
      </w:r>
      <w:r w:rsidR="00F32C6F">
        <w:rPr>
          <w:lang w:val="en-GB" w:bidi="fa-IR"/>
        </w:rPr>
        <w:t xml:space="preserve">increase both the rate of formation and destruction of </w:t>
      </w:r>
      <w:r w:rsidR="00415C03">
        <w:rPr>
          <w:lang w:val="en-GB" w:bidi="fa-IR"/>
        </w:rPr>
        <w:t>NO</w:t>
      </w:r>
      <w:r w:rsidR="00415C03" w:rsidRPr="00F95BE0">
        <w:rPr>
          <w:vertAlign w:val="subscript"/>
          <w:lang w:val="en-GB" w:bidi="fa-IR"/>
        </w:rPr>
        <w:t>2</w:t>
      </w:r>
      <w:r w:rsidR="00F52FC4">
        <w:rPr>
          <w:lang w:val="en-GB" w:bidi="fa-IR"/>
        </w:rPr>
        <w:t xml:space="preserve"> in runs 9, 12, and 8 with </w:t>
      </w:r>
      <w:r w:rsidR="00F52FC4" w:rsidRPr="007F07AA">
        <w:rPr>
          <w:position w:val="-14"/>
          <w:lang w:bidi="fa-IR"/>
        </w:rPr>
        <w:object w:dxaOrig="600" w:dyaOrig="380" w14:anchorId="4F2851AB">
          <v:shape id="_x0000_i1089" type="#_x0000_t75" style="width:30pt;height:19.7pt" o:ole="">
            <v:imagedata r:id="rId98" o:title=""/>
          </v:shape>
          <o:OLEObject Type="Embed" ProgID="Equation.DSMT4" ShapeID="_x0000_i1089" DrawAspect="Content" ObjectID="_1616424972" r:id="rId115"/>
        </w:object>
      </w:r>
      <w:r w:rsidR="00415C03" w:rsidRPr="00243197">
        <w:rPr>
          <w:lang w:bidi="fa-IR"/>
        </w:rPr>
        <w:t>=</w:t>
      </w:r>
      <w:r w:rsidR="005806B7">
        <w:rPr>
          <w:lang w:bidi="fa-IR"/>
        </w:rPr>
        <w:t>0</w:t>
      </w:r>
      <w:r w:rsidR="00415C03">
        <w:rPr>
          <w:lang w:bidi="fa-IR"/>
        </w:rPr>
        <w:t>,</w:t>
      </w:r>
      <w:r w:rsidR="00F52FC4">
        <w:rPr>
          <w:color w:val="FF0000"/>
          <w:lang w:bidi="fa-IR"/>
        </w:rPr>
        <w:t xml:space="preserve"> </w:t>
      </w:r>
      <w:r w:rsidR="00F52FC4" w:rsidRPr="007F07AA">
        <w:rPr>
          <w:position w:val="-14"/>
          <w:lang w:bidi="fa-IR"/>
        </w:rPr>
        <w:object w:dxaOrig="600" w:dyaOrig="380" w14:anchorId="1AD17D3D">
          <v:shape id="_x0000_i1090" type="#_x0000_t75" style="width:30pt;height:19.7pt" o:ole="">
            <v:imagedata r:id="rId98" o:title=""/>
          </v:shape>
          <o:OLEObject Type="Embed" ProgID="Equation.DSMT4" ShapeID="_x0000_i1090" DrawAspect="Content" ObjectID="_1616424973" r:id="rId116"/>
        </w:object>
      </w:r>
      <w:r w:rsidR="00415C03" w:rsidRPr="00243197">
        <w:rPr>
          <w:lang w:bidi="fa-IR"/>
        </w:rPr>
        <w:t>=</w:t>
      </w:r>
      <w:r w:rsidR="000E7172">
        <w:rPr>
          <w:lang w:bidi="fa-IR"/>
        </w:rPr>
        <w:t>0.0</w:t>
      </w:r>
      <w:r w:rsidR="00415C03">
        <w:rPr>
          <w:lang w:bidi="fa-IR"/>
        </w:rPr>
        <w:t xml:space="preserve">3228, and </w:t>
      </w:r>
      <w:r w:rsidR="00F52FC4" w:rsidRPr="007F07AA">
        <w:rPr>
          <w:position w:val="-14"/>
          <w:lang w:bidi="fa-IR"/>
        </w:rPr>
        <w:object w:dxaOrig="600" w:dyaOrig="380" w14:anchorId="5B54AD06">
          <v:shape id="_x0000_i1091" type="#_x0000_t75" style="width:30pt;height:19.7pt" o:ole="">
            <v:imagedata r:id="rId98" o:title=""/>
          </v:shape>
          <o:OLEObject Type="Embed" ProgID="Equation.DSMT4" ShapeID="_x0000_i1091" DrawAspect="Content" ObjectID="_1616424974" r:id="rId117"/>
        </w:object>
      </w:r>
      <w:r w:rsidR="00415C03" w:rsidRPr="00243197">
        <w:rPr>
          <w:lang w:bidi="fa-IR"/>
        </w:rPr>
        <w:t>=</w:t>
      </w:r>
      <w:r w:rsidR="000E7172">
        <w:rPr>
          <w:lang w:bidi="fa-IR"/>
        </w:rPr>
        <w:t>0.0</w:t>
      </w:r>
      <w:r w:rsidR="005806B7">
        <w:rPr>
          <w:lang w:bidi="fa-IR"/>
        </w:rPr>
        <w:t>6</w:t>
      </w:r>
      <w:r w:rsidR="00415C03">
        <w:rPr>
          <w:lang w:bidi="fa-IR"/>
        </w:rPr>
        <w:t xml:space="preserve">228, </w:t>
      </w:r>
      <w:r w:rsidR="00FB3490">
        <w:rPr>
          <w:lang w:bidi="fa-IR"/>
        </w:rPr>
        <w:t>respectively</w:t>
      </w:r>
      <w:r w:rsidR="00415C03">
        <w:rPr>
          <w:lang w:bidi="fa-IR"/>
        </w:rPr>
        <w:t>.</w:t>
      </w:r>
      <w:r w:rsidR="00F95BE0">
        <w:rPr>
          <w:lang w:bidi="fa-IR"/>
        </w:rPr>
        <w:t xml:space="preserve"> For run 13 with the most water</w:t>
      </w:r>
      <w:r w:rsidR="00F52FC4">
        <w:rPr>
          <w:color w:val="FF0000"/>
          <w:lang w:bidi="fa-IR"/>
        </w:rPr>
        <w:t xml:space="preserve"> </w:t>
      </w:r>
      <w:r w:rsidR="00F52FC4" w:rsidRPr="007F07AA">
        <w:rPr>
          <w:position w:val="-14"/>
          <w:lang w:bidi="fa-IR"/>
        </w:rPr>
        <w:object w:dxaOrig="600" w:dyaOrig="380" w14:anchorId="3F167940">
          <v:shape id="_x0000_i1092" type="#_x0000_t75" style="width:30pt;height:19.7pt" o:ole="">
            <v:imagedata r:id="rId98" o:title=""/>
          </v:shape>
          <o:OLEObject Type="Embed" ProgID="Equation.DSMT4" ShapeID="_x0000_i1092" DrawAspect="Content" ObjectID="_1616424975" r:id="rId118"/>
        </w:object>
      </w:r>
      <w:r w:rsidR="00F95BE0" w:rsidRPr="00243197">
        <w:rPr>
          <w:lang w:bidi="fa-IR"/>
        </w:rPr>
        <w:t>=</w:t>
      </w:r>
      <w:r w:rsidR="00F95BE0">
        <w:rPr>
          <w:lang w:bidi="fa-IR"/>
        </w:rPr>
        <w:t>0, the rate of NO</w:t>
      </w:r>
      <w:r w:rsidR="00F95BE0" w:rsidRPr="00FB3490">
        <w:rPr>
          <w:vertAlign w:val="subscript"/>
          <w:lang w:bidi="fa-IR"/>
        </w:rPr>
        <w:t>2</w:t>
      </w:r>
      <w:r w:rsidR="00F95BE0">
        <w:rPr>
          <w:lang w:bidi="fa-IR"/>
        </w:rPr>
        <w:t xml:space="preserve"> destruction from R31</w:t>
      </w:r>
      <w:r w:rsidR="00FB3490">
        <w:rPr>
          <w:lang w:bidi="fa-IR"/>
        </w:rPr>
        <w:t xml:space="preserve"> (</w:t>
      </w:r>
      <w:r w:rsidR="00FB3490" w:rsidRPr="002722DB">
        <w:rPr>
          <w:rFonts w:cs="Times New Roman"/>
          <w:position w:val="-12"/>
        </w:rPr>
        <w:object w:dxaOrig="2100" w:dyaOrig="360" w14:anchorId="229A86DA">
          <v:shape id="_x0000_i1093" type="#_x0000_t75" style="width:104pt;height:20pt" o:ole="">
            <v:imagedata r:id="rId119" o:title=""/>
          </v:shape>
          <o:OLEObject Type="Embed" ProgID="Equation.DSMT4" ShapeID="_x0000_i1093" DrawAspect="Content" ObjectID="_1616424976" r:id="rId120"/>
        </w:object>
      </w:r>
      <w:r w:rsidR="00FB3490">
        <w:rPr>
          <w:rFonts w:cs="Times New Roman"/>
        </w:rPr>
        <w:t>)</w:t>
      </w:r>
      <w:r w:rsidR="00F95BE0">
        <w:rPr>
          <w:lang w:bidi="fa-IR"/>
        </w:rPr>
        <w:t xml:space="preserve"> </w:t>
      </w:r>
      <w:r w:rsidR="00977E37">
        <w:rPr>
          <w:lang w:bidi="fa-IR"/>
        </w:rPr>
        <w:t>decrease and shift towards the fuel nozzle, thereby leading to the NO</w:t>
      </w:r>
      <w:r w:rsidR="00977E37" w:rsidRPr="006A3170">
        <w:rPr>
          <w:vertAlign w:val="subscript"/>
          <w:lang w:bidi="fa-IR"/>
        </w:rPr>
        <w:t>2</w:t>
      </w:r>
      <w:r w:rsidR="00977E37">
        <w:rPr>
          <w:lang w:bidi="fa-IR"/>
        </w:rPr>
        <w:t xml:space="preserve"> evolution in autoignition</w:t>
      </w:r>
      <w:r w:rsidR="006164B7">
        <w:rPr>
          <w:lang w:bidi="fa-IR"/>
        </w:rPr>
        <w:t xml:space="preserve">. </w:t>
      </w:r>
    </w:p>
    <w:p w14:paraId="3FAEA26A" w14:textId="09B47E26" w:rsidR="00C220FB" w:rsidRDefault="00EA5D28" w:rsidP="00506E6C">
      <w:pPr>
        <w:jc w:val="both"/>
        <w:rPr>
          <w:lang w:bidi="fa-IR"/>
        </w:rPr>
      </w:pPr>
      <w:r>
        <w:rPr>
          <w:lang w:val="en-GB" w:bidi="fa-IR"/>
        </w:rPr>
        <w:t xml:space="preserve">The effect of water on </w:t>
      </w:r>
      <w:r w:rsidR="00A7230E">
        <w:rPr>
          <w:lang w:val="en-GB" w:bidi="fa-IR"/>
        </w:rPr>
        <w:t>other</w:t>
      </w:r>
      <w:r>
        <w:rPr>
          <w:lang w:val="en-GB" w:bidi="fa-IR"/>
        </w:rPr>
        <w:t xml:space="preserve"> characteristics of this flame was previously studied</w:t>
      </w:r>
      <w:r w:rsidR="00147B3B">
        <w:rPr>
          <w:lang w:val="en-GB" w:bidi="fa-IR"/>
        </w:rPr>
        <w:t>.</w:t>
      </w:r>
      <w:r>
        <w:rPr>
          <w:lang w:val="en-GB" w:bidi="fa-IR"/>
        </w:rPr>
        <w:t xml:space="preserve"> </w:t>
      </w:r>
      <w:r w:rsidR="0038187C">
        <w:rPr>
          <w:lang w:val="en-GB" w:bidi="fa-IR"/>
        </w:rPr>
        <w:t xml:space="preserve">The water </w:t>
      </w:r>
      <w:r w:rsidR="009B6E39">
        <w:rPr>
          <w:lang w:val="en-GB" w:bidi="fa-IR"/>
        </w:rPr>
        <w:t>was confirmed to increase the lift off height of this flame</w:t>
      </w:r>
      <w:r w:rsidR="00B6638C">
        <w:rPr>
          <w:lang w:val="en-GB" w:bidi="fa-IR"/>
        </w:rPr>
        <w:t xml:space="preserve"> </w:t>
      </w:r>
      <w:r w:rsidR="00B6638C">
        <w:rPr>
          <w:lang w:val="en-GB" w:bidi="fa-IR"/>
        </w:rPr>
        <w:fldChar w:fldCharType="begin"/>
      </w:r>
      <w:r w:rsidR="00B84A76">
        <w:rPr>
          <w:lang w:val="en-GB" w:bidi="fa-IR"/>
        </w:rPr>
        <w:instrText xml:space="preserve"> ADDIN EN.CITE &lt;EndNote&gt;&lt;Cite&gt;&lt;Author&gt;Markides&lt;/Author&gt;&lt;Year&gt;2005&lt;/Year&gt;&lt;RecNum&gt;140&lt;/RecNum&gt;&lt;DisplayText&gt;[98]&lt;/DisplayText&gt;&lt;record&gt;&lt;rec-number&gt;140&lt;/rec-number&gt;&lt;foreign-keys&gt;&lt;key app="EN" db-id="xrxf5zasg5w25ke9x5t50avuexxwe2z5pwd2" timestamp="1535828145"&gt;140&lt;/key&gt;&lt;/foreign-keys&gt;&lt;ref-type name="Journal Article"&gt;17&lt;/ref-type&gt;&lt;contributors&gt;&lt;authors&gt;&lt;author&gt;Markides, CN&lt;/author&gt;&lt;author&gt;Mastorakos, E&lt;/author&gt;&lt;/authors&gt;&lt;/contributors&gt;&lt;titles&gt;&lt;title&gt;An experimental study of hydrogen autoignition in a turbulent co-flow of heated air&lt;/title&gt;&lt;secondary-title&gt;Proceedings of the Combustion Institute&lt;/secondary-title&gt;&lt;/titles&gt;&lt;periodical&gt;&lt;full-title&gt;Proceedings of the Combustion Institute&lt;/full-title&gt;&lt;/periodical&gt;&lt;pages&gt;883-891&lt;/pages&gt;&lt;volume&gt;30&lt;/volume&gt;&lt;number&gt;1&lt;/number&gt;&lt;dates&gt;&lt;year&gt;2005&lt;/year&gt;&lt;/dates&gt;&lt;isbn&gt;1540-7489&lt;/isbn&gt;&lt;urls&gt;&lt;/urls&gt;&lt;/record&gt;&lt;/Cite&gt;&lt;/EndNote&gt;</w:instrText>
      </w:r>
      <w:r w:rsidR="00B6638C">
        <w:rPr>
          <w:lang w:val="en-GB" w:bidi="fa-IR"/>
        </w:rPr>
        <w:fldChar w:fldCharType="separate"/>
      </w:r>
      <w:r w:rsidR="00B84A76">
        <w:rPr>
          <w:noProof/>
          <w:lang w:val="en-GB" w:bidi="fa-IR"/>
        </w:rPr>
        <w:t>[</w:t>
      </w:r>
      <w:hyperlink w:anchor="_ENREF_98" w:tooltip="Markides, 2005 #140" w:history="1">
        <w:r w:rsidR="00482842">
          <w:rPr>
            <w:noProof/>
            <w:lang w:val="en-GB" w:bidi="fa-IR"/>
          </w:rPr>
          <w:t>98</w:t>
        </w:r>
      </w:hyperlink>
      <w:r w:rsidR="00B84A76">
        <w:rPr>
          <w:noProof/>
          <w:lang w:val="en-GB" w:bidi="fa-IR"/>
        </w:rPr>
        <w:t>]</w:t>
      </w:r>
      <w:r w:rsidR="00B6638C">
        <w:rPr>
          <w:lang w:val="en-GB" w:bidi="fa-IR"/>
        </w:rPr>
        <w:fldChar w:fldCharType="end"/>
      </w:r>
      <w:r w:rsidR="00EF0C4D">
        <w:rPr>
          <w:lang w:val="en-GB" w:bidi="fa-IR"/>
        </w:rPr>
        <w:t>.</w:t>
      </w:r>
      <w:r w:rsidR="002B4B96">
        <w:rPr>
          <w:lang w:bidi="fa-IR"/>
        </w:rPr>
        <w:t xml:space="preserve"> </w:t>
      </w:r>
      <w:r w:rsidR="00061A9A">
        <w:rPr>
          <w:lang w:bidi="fa-IR"/>
        </w:rPr>
        <w:t>Similarly, t</w:t>
      </w:r>
      <w:r w:rsidR="002B4B96">
        <w:rPr>
          <w:lang w:bidi="fa-IR"/>
        </w:rPr>
        <w:t>he add</w:t>
      </w:r>
      <w:proofErr w:type="spellStart"/>
      <w:r w:rsidR="002B4B96">
        <w:rPr>
          <w:lang w:val="en-GB" w:bidi="fa-IR"/>
        </w:rPr>
        <w:t>ition</w:t>
      </w:r>
      <w:proofErr w:type="spellEnd"/>
      <w:r w:rsidR="002B4B96">
        <w:rPr>
          <w:lang w:bidi="fa-IR"/>
        </w:rPr>
        <w:t xml:space="preserve"> of water to the coflow stream also shifts the nitrogen oxides plume </w:t>
      </w:r>
      <w:r w:rsidR="006237D8">
        <w:rPr>
          <w:lang w:bidi="fa-IR"/>
        </w:rPr>
        <w:t>further downstream</w:t>
      </w:r>
      <w:r w:rsidR="002B4B96">
        <w:rPr>
          <w:lang w:bidi="fa-IR"/>
        </w:rPr>
        <w:t>.</w:t>
      </w:r>
      <w:r w:rsidR="00674734">
        <w:rPr>
          <w:lang w:bidi="fa-IR"/>
        </w:rPr>
        <w:t xml:space="preserve"> </w:t>
      </w:r>
      <w:r w:rsidR="003E487B">
        <w:rPr>
          <w:lang w:bidi="fa-IR"/>
        </w:rPr>
        <w:t>To sum, t</w:t>
      </w:r>
      <w:r w:rsidR="00084ACB">
        <w:rPr>
          <w:lang w:bidi="fa-IR"/>
        </w:rPr>
        <w:t>he water acts as a third body with a higher heat capacity than oxygen and nitrogen.</w:t>
      </w:r>
      <w:r w:rsidR="000F7C03">
        <w:rPr>
          <w:lang w:bidi="fa-IR"/>
        </w:rPr>
        <w:t xml:space="preserve"> This</w:t>
      </w:r>
      <w:r w:rsidR="00B64FDD">
        <w:rPr>
          <w:lang w:bidi="fa-IR"/>
        </w:rPr>
        <w:t xml:space="preserve"> leads to noticeable lower combustion temperature and</w:t>
      </w:r>
      <w:r w:rsidR="000F7C03">
        <w:rPr>
          <w:lang w:bidi="fa-IR"/>
        </w:rPr>
        <w:t xml:space="preserve"> could explain the less formation of nitrogen oxide and nitrous oxide and more nitrogen dioxide.</w:t>
      </w:r>
    </w:p>
    <w:p w14:paraId="73A7C541" w14:textId="3C26B935" w:rsidR="00576032" w:rsidRDefault="00576032" w:rsidP="00576032">
      <w:pPr>
        <w:pStyle w:val="Heading2"/>
      </w:pPr>
      <w:r>
        <w:t>3.2.</w:t>
      </w:r>
      <w:r w:rsidR="009547F7">
        <w:t>5</w:t>
      </w:r>
      <w:r>
        <w:t xml:space="preserve"> The influence of </w:t>
      </w:r>
      <w:r w:rsidR="0036233B">
        <w:t>jet nitrogen</w:t>
      </w:r>
    </w:p>
    <w:p w14:paraId="41840298" w14:textId="44D2E5DA" w:rsidR="00065A2E" w:rsidRPr="00DA0B25" w:rsidRDefault="005A6B6D" w:rsidP="00A305FD">
      <w:pPr>
        <w:jc w:val="both"/>
        <w:rPr>
          <w:lang w:bidi="fa-IR"/>
        </w:rPr>
      </w:pPr>
      <w:r>
        <w:rPr>
          <w:lang w:bidi="fa-IR"/>
        </w:rPr>
        <w:t>The results of the simulation for different amount of nitrogen</w:t>
      </w:r>
      <w:r w:rsidR="006A7DDD">
        <w:rPr>
          <w:lang w:bidi="fa-IR"/>
        </w:rPr>
        <w:t xml:space="preserve"> and hydrogen in the fuel jet are presented in the </w:t>
      </w:r>
      <w:r w:rsidR="00D82F03">
        <w:rPr>
          <w:lang w:bidi="fa-IR"/>
        </w:rPr>
        <w:t>F</w:t>
      </w:r>
      <w:r w:rsidR="006A7DDD">
        <w:rPr>
          <w:lang w:bidi="fa-IR"/>
        </w:rPr>
        <w:t xml:space="preserve">ig </w:t>
      </w:r>
      <w:r w:rsidR="007640B8">
        <w:rPr>
          <w:lang w:bidi="fa-IR"/>
        </w:rPr>
        <w:t>1</w:t>
      </w:r>
      <w:r w:rsidR="00AF2751">
        <w:rPr>
          <w:lang w:bidi="fa-IR"/>
        </w:rPr>
        <w:t>5.</w:t>
      </w:r>
      <w:r w:rsidR="000C2B98">
        <w:rPr>
          <w:lang w:bidi="fa-IR"/>
        </w:rPr>
        <w:t xml:space="preserve"> Fig </w:t>
      </w:r>
      <w:r w:rsidR="00AF2751">
        <w:rPr>
          <w:lang w:bidi="fa-IR"/>
        </w:rPr>
        <w:t>1</w:t>
      </w:r>
      <w:r w:rsidR="000C2B98">
        <w:rPr>
          <w:lang w:bidi="fa-IR"/>
        </w:rPr>
        <w:t>5 contains five sub contour plots</w:t>
      </w:r>
      <w:r w:rsidR="000B223E">
        <w:rPr>
          <w:lang w:bidi="fa-IR"/>
        </w:rPr>
        <w:t>: (a) run 17</w:t>
      </w:r>
      <w:r w:rsidR="00484C14">
        <w:rPr>
          <w:lang w:bidi="fa-IR"/>
        </w:rPr>
        <w:t xml:space="preserve">; </w:t>
      </w:r>
      <w:r w:rsidR="00F52FC4" w:rsidRPr="00F52FC4">
        <w:rPr>
          <w:color w:val="000000" w:themeColor="text1"/>
          <w:position w:val="-14"/>
          <w:lang w:bidi="fa-IR"/>
        </w:rPr>
        <w:object w:dxaOrig="499" w:dyaOrig="380" w14:anchorId="56502CDF">
          <v:shape id="_x0000_i1094" type="#_x0000_t75" style="width:25.7pt;height:19.7pt" o:ole="">
            <v:imagedata r:id="rId121" o:title=""/>
          </v:shape>
          <o:OLEObject Type="Embed" ProgID="Equation.DSMT4" ShapeID="_x0000_i1094" DrawAspect="Content" ObjectID="_1616424977" r:id="rId122"/>
        </w:object>
      </w:r>
      <w:r w:rsidR="00484C14" w:rsidRPr="00F52FC4">
        <w:rPr>
          <w:color w:val="000000" w:themeColor="text1"/>
          <w:lang w:bidi="fa-IR"/>
        </w:rPr>
        <w:t>=</w:t>
      </w:r>
      <w:r w:rsidR="004818E2" w:rsidRPr="00F52FC4">
        <w:rPr>
          <w:color w:val="000000" w:themeColor="text1"/>
          <w:lang w:bidi="fa-IR"/>
        </w:rPr>
        <w:t>0.01544</w:t>
      </w:r>
      <w:r w:rsidR="00484C14" w:rsidRPr="00F52FC4">
        <w:rPr>
          <w:color w:val="000000" w:themeColor="text1"/>
          <w:lang w:bidi="fa-IR"/>
        </w:rPr>
        <w:t xml:space="preserve">, </w:t>
      </w:r>
      <w:r w:rsidR="00F52FC4" w:rsidRPr="00F52FC4">
        <w:rPr>
          <w:color w:val="000000" w:themeColor="text1"/>
          <w:position w:val="-14"/>
          <w:lang w:bidi="fa-IR"/>
        </w:rPr>
        <w:object w:dxaOrig="480" w:dyaOrig="380" w14:anchorId="6BB5B864">
          <v:shape id="_x0000_i1095" type="#_x0000_t75" style="width:24pt;height:19.7pt" o:ole="">
            <v:imagedata r:id="rId123" o:title=""/>
          </v:shape>
          <o:OLEObject Type="Embed" ProgID="Equation.DSMT4" ShapeID="_x0000_i1095" DrawAspect="Content" ObjectID="_1616424978" r:id="rId124"/>
        </w:object>
      </w:r>
      <w:r w:rsidR="00484C14" w:rsidRPr="00F52FC4">
        <w:rPr>
          <w:color w:val="000000" w:themeColor="text1"/>
          <w:lang w:bidi="fa-IR"/>
        </w:rPr>
        <w:t>=</w:t>
      </w:r>
      <w:r w:rsidR="00065860" w:rsidRPr="00F52FC4">
        <w:rPr>
          <w:color w:val="000000" w:themeColor="text1"/>
          <w:lang w:bidi="fa-IR"/>
        </w:rPr>
        <w:t>0.98456</w:t>
      </w:r>
      <w:r w:rsidR="000B223E" w:rsidRPr="00F52FC4">
        <w:rPr>
          <w:color w:val="000000" w:themeColor="text1"/>
          <w:lang w:bidi="fa-IR"/>
        </w:rPr>
        <w:t xml:space="preserve"> (b) run 18</w:t>
      </w:r>
      <w:r w:rsidR="00484C14" w:rsidRPr="00F52FC4">
        <w:rPr>
          <w:color w:val="000000" w:themeColor="text1"/>
          <w:lang w:bidi="fa-IR"/>
        </w:rPr>
        <w:t xml:space="preserve">; </w:t>
      </w:r>
      <w:r w:rsidR="00F52FC4" w:rsidRPr="00F52FC4">
        <w:rPr>
          <w:color w:val="000000" w:themeColor="text1"/>
          <w:position w:val="-14"/>
          <w:lang w:bidi="fa-IR"/>
        </w:rPr>
        <w:object w:dxaOrig="499" w:dyaOrig="380" w14:anchorId="2FEDBC57">
          <v:shape id="_x0000_i1096" type="#_x0000_t75" style="width:25.7pt;height:19.7pt" o:ole="">
            <v:imagedata r:id="rId121" o:title=""/>
          </v:shape>
          <o:OLEObject Type="Embed" ProgID="Equation.DSMT4" ShapeID="_x0000_i1096" DrawAspect="Content" ObjectID="_1616424979" r:id="rId125"/>
        </w:object>
      </w:r>
      <w:r w:rsidR="00484C14" w:rsidRPr="00F52FC4">
        <w:rPr>
          <w:color w:val="000000" w:themeColor="text1"/>
          <w:lang w:bidi="fa-IR"/>
        </w:rPr>
        <w:t>=</w:t>
      </w:r>
      <w:r w:rsidR="004818E2" w:rsidRPr="00F52FC4">
        <w:rPr>
          <w:color w:val="000000" w:themeColor="text1"/>
          <w:lang w:bidi="fa-IR"/>
        </w:rPr>
        <w:t>0.01944</w:t>
      </w:r>
      <w:r w:rsidR="00484C14" w:rsidRPr="00F52FC4">
        <w:rPr>
          <w:color w:val="000000" w:themeColor="text1"/>
          <w:lang w:bidi="fa-IR"/>
        </w:rPr>
        <w:t xml:space="preserve">, </w:t>
      </w:r>
      <w:r w:rsidR="00F52FC4" w:rsidRPr="00F52FC4">
        <w:rPr>
          <w:color w:val="000000" w:themeColor="text1"/>
          <w:position w:val="-14"/>
          <w:lang w:bidi="fa-IR"/>
        </w:rPr>
        <w:object w:dxaOrig="480" w:dyaOrig="380" w14:anchorId="0E0F5C94">
          <v:shape id="_x0000_i1097" type="#_x0000_t75" style="width:24pt;height:19.7pt" o:ole="">
            <v:imagedata r:id="rId123" o:title=""/>
          </v:shape>
          <o:OLEObject Type="Embed" ProgID="Equation.DSMT4" ShapeID="_x0000_i1097" DrawAspect="Content" ObjectID="_1616424980" r:id="rId126"/>
        </w:object>
      </w:r>
      <w:r w:rsidR="00484C14" w:rsidRPr="00F52FC4">
        <w:rPr>
          <w:color w:val="000000" w:themeColor="text1"/>
          <w:lang w:bidi="fa-IR"/>
        </w:rPr>
        <w:t>=</w:t>
      </w:r>
      <w:r w:rsidR="00E36C52" w:rsidRPr="00F52FC4">
        <w:rPr>
          <w:color w:val="000000" w:themeColor="text1"/>
          <w:lang w:bidi="fa-IR"/>
        </w:rPr>
        <w:t>0.98056</w:t>
      </w:r>
      <w:r w:rsidR="000B223E" w:rsidRPr="00F52FC4">
        <w:rPr>
          <w:color w:val="000000" w:themeColor="text1"/>
          <w:lang w:bidi="fa-IR"/>
        </w:rPr>
        <w:t xml:space="preserve"> (c) run 19</w:t>
      </w:r>
      <w:r w:rsidR="00484C14" w:rsidRPr="00F52FC4">
        <w:rPr>
          <w:color w:val="000000" w:themeColor="text1"/>
          <w:lang w:bidi="fa-IR"/>
        </w:rPr>
        <w:t xml:space="preserve">; </w:t>
      </w:r>
      <w:r w:rsidR="00F52FC4" w:rsidRPr="00F52FC4">
        <w:rPr>
          <w:color w:val="000000" w:themeColor="text1"/>
          <w:position w:val="-14"/>
          <w:lang w:bidi="fa-IR"/>
        </w:rPr>
        <w:object w:dxaOrig="499" w:dyaOrig="380" w14:anchorId="4C1AE81C">
          <v:shape id="_x0000_i1098" type="#_x0000_t75" style="width:25.7pt;height:19.7pt" o:ole="">
            <v:imagedata r:id="rId121" o:title=""/>
          </v:shape>
          <o:OLEObject Type="Embed" ProgID="Equation.DSMT4" ShapeID="_x0000_i1098" DrawAspect="Content" ObjectID="_1616424981" r:id="rId127"/>
        </w:object>
      </w:r>
      <w:r w:rsidR="00484C14" w:rsidRPr="00F52FC4">
        <w:rPr>
          <w:color w:val="000000" w:themeColor="text1"/>
          <w:lang w:bidi="fa-IR"/>
        </w:rPr>
        <w:t>=</w:t>
      </w:r>
      <w:r w:rsidR="004818E2" w:rsidRPr="00F52FC4">
        <w:rPr>
          <w:color w:val="000000" w:themeColor="text1"/>
          <w:lang w:bidi="fa-IR"/>
        </w:rPr>
        <w:t>0.04688</w:t>
      </w:r>
      <w:r w:rsidR="00484C14" w:rsidRPr="00F52FC4">
        <w:rPr>
          <w:color w:val="000000" w:themeColor="text1"/>
          <w:lang w:bidi="fa-IR"/>
        </w:rPr>
        <w:t xml:space="preserve">, </w:t>
      </w:r>
      <w:r w:rsidR="00F52FC4" w:rsidRPr="00F52FC4">
        <w:rPr>
          <w:color w:val="000000" w:themeColor="text1"/>
          <w:position w:val="-14"/>
          <w:lang w:bidi="fa-IR"/>
        </w:rPr>
        <w:object w:dxaOrig="480" w:dyaOrig="380" w14:anchorId="7D6D5155">
          <v:shape id="_x0000_i1099" type="#_x0000_t75" style="width:24pt;height:19.7pt" o:ole="">
            <v:imagedata r:id="rId123" o:title=""/>
          </v:shape>
          <o:OLEObject Type="Embed" ProgID="Equation.DSMT4" ShapeID="_x0000_i1099" DrawAspect="Content" ObjectID="_1616424982" r:id="rId128"/>
        </w:object>
      </w:r>
      <w:r w:rsidR="00484C14" w:rsidRPr="00F52FC4">
        <w:rPr>
          <w:color w:val="000000" w:themeColor="text1"/>
          <w:lang w:bidi="fa-IR"/>
        </w:rPr>
        <w:t>=</w:t>
      </w:r>
      <w:r w:rsidR="00E36C52" w:rsidRPr="00F52FC4">
        <w:rPr>
          <w:color w:val="000000" w:themeColor="text1"/>
          <w:lang w:bidi="fa-IR"/>
        </w:rPr>
        <w:t>0.95312</w:t>
      </w:r>
      <w:r w:rsidR="000B223E" w:rsidRPr="00F52FC4">
        <w:rPr>
          <w:color w:val="000000" w:themeColor="text1"/>
          <w:lang w:bidi="fa-IR"/>
        </w:rPr>
        <w:t xml:space="preserve"> (d) run 20</w:t>
      </w:r>
      <w:r w:rsidR="00484C14" w:rsidRPr="00F52FC4">
        <w:rPr>
          <w:color w:val="000000" w:themeColor="text1"/>
          <w:lang w:bidi="fa-IR"/>
        </w:rPr>
        <w:t xml:space="preserve">; </w:t>
      </w:r>
      <w:r w:rsidR="00F52FC4" w:rsidRPr="00F52FC4">
        <w:rPr>
          <w:color w:val="000000" w:themeColor="text1"/>
          <w:position w:val="-14"/>
          <w:lang w:bidi="fa-IR"/>
        </w:rPr>
        <w:object w:dxaOrig="499" w:dyaOrig="380" w14:anchorId="6BAA09D7">
          <v:shape id="_x0000_i1100" type="#_x0000_t75" style="width:25.7pt;height:19.7pt" o:ole="">
            <v:imagedata r:id="rId121" o:title=""/>
          </v:shape>
          <o:OLEObject Type="Embed" ProgID="Equation.DSMT4" ShapeID="_x0000_i1100" DrawAspect="Content" ObjectID="_1616424983" r:id="rId129"/>
        </w:object>
      </w:r>
      <w:r w:rsidR="00484C14" w:rsidRPr="00F52FC4">
        <w:rPr>
          <w:color w:val="000000" w:themeColor="text1"/>
          <w:lang w:bidi="fa-IR"/>
        </w:rPr>
        <w:t>=</w:t>
      </w:r>
      <w:r w:rsidR="004818E2" w:rsidRPr="00F52FC4">
        <w:rPr>
          <w:color w:val="000000" w:themeColor="text1"/>
          <w:lang w:bidi="fa-IR"/>
        </w:rPr>
        <w:t>0.07032</w:t>
      </w:r>
      <w:r w:rsidR="00484C14" w:rsidRPr="00F52FC4">
        <w:rPr>
          <w:color w:val="000000" w:themeColor="text1"/>
          <w:lang w:bidi="fa-IR"/>
        </w:rPr>
        <w:t xml:space="preserve">, </w:t>
      </w:r>
      <w:r w:rsidR="00F52FC4" w:rsidRPr="00F52FC4">
        <w:rPr>
          <w:color w:val="000000" w:themeColor="text1"/>
          <w:position w:val="-14"/>
          <w:lang w:bidi="fa-IR"/>
        </w:rPr>
        <w:object w:dxaOrig="480" w:dyaOrig="380" w14:anchorId="67CE30AF">
          <v:shape id="_x0000_i1101" type="#_x0000_t75" style="width:24pt;height:19.7pt" o:ole="">
            <v:imagedata r:id="rId123" o:title=""/>
          </v:shape>
          <o:OLEObject Type="Embed" ProgID="Equation.DSMT4" ShapeID="_x0000_i1101" DrawAspect="Content" ObjectID="_1616424984" r:id="rId130"/>
        </w:object>
      </w:r>
      <w:r w:rsidR="00484C14" w:rsidRPr="00F52FC4">
        <w:rPr>
          <w:color w:val="000000" w:themeColor="text1"/>
          <w:lang w:bidi="fa-IR"/>
        </w:rPr>
        <w:t>=</w:t>
      </w:r>
      <w:r w:rsidR="00E36C52" w:rsidRPr="00F52FC4">
        <w:rPr>
          <w:color w:val="000000" w:themeColor="text1"/>
          <w:lang w:bidi="fa-IR"/>
        </w:rPr>
        <w:t>0.92968</w:t>
      </w:r>
      <w:r w:rsidR="000B223E" w:rsidRPr="00F52FC4">
        <w:rPr>
          <w:color w:val="000000" w:themeColor="text1"/>
          <w:lang w:bidi="fa-IR"/>
        </w:rPr>
        <w:t xml:space="preserve"> (e) run </w:t>
      </w:r>
      <w:r w:rsidR="00F80DD8" w:rsidRPr="00F52FC4">
        <w:rPr>
          <w:color w:val="000000" w:themeColor="text1"/>
          <w:lang w:bidi="fa-IR"/>
        </w:rPr>
        <w:t>21</w:t>
      </w:r>
      <w:r w:rsidR="00484C14" w:rsidRPr="00F52FC4">
        <w:rPr>
          <w:color w:val="000000" w:themeColor="text1"/>
          <w:lang w:bidi="fa-IR"/>
        </w:rPr>
        <w:t xml:space="preserve">; </w:t>
      </w:r>
      <w:r w:rsidR="00F52FC4" w:rsidRPr="00F52FC4">
        <w:rPr>
          <w:color w:val="000000" w:themeColor="text1"/>
          <w:position w:val="-14"/>
          <w:lang w:bidi="fa-IR"/>
        </w:rPr>
        <w:object w:dxaOrig="499" w:dyaOrig="380" w14:anchorId="5DFEAD49">
          <v:shape id="_x0000_i1102" type="#_x0000_t75" style="width:25.7pt;height:19.7pt" o:ole="">
            <v:imagedata r:id="rId121" o:title=""/>
          </v:shape>
          <o:OLEObject Type="Embed" ProgID="Equation.DSMT4" ShapeID="_x0000_i1102" DrawAspect="Content" ObjectID="_1616424985" r:id="rId131"/>
        </w:object>
      </w:r>
      <w:r w:rsidR="00484C14" w:rsidRPr="00F52FC4">
        <w:rPr>
          <w:color w:val="000000" w:themeColor="text1"/>
          <w:lang w:bidi="fa-IR"/>
        </w:rPr>
        <w:t>=</w:t>
      </w:r>
      <w:r w:rsidR="004818E2" w:rsidRPr="00F52FC4">
        <w:rPr>
          <w:color w:val="000000" w:themeColor="text1"/>
          <w:lang w:bidi="fa-IR"/>
        </w:rPr>
        <w:t>0.2344</w:t>
      </w:r>
      <w:r w:rsidR="00AA3723" w:rsidRPr="00F52FC4">
        <w:rPr>
          <w:color w:val="000000" w:themeColor="text1"/>
          <w:lang w:bidi="fa-IR"/>
        </w:rPr>
        <w:t>0</w:t>
      </w:r>
      <w:r w:rsidR="00484C14" w:rsidRPr="00F52FC4">
        <w:rPr>
          <w:color w:val="000000" w:themeColor="text1"/>
          <w:lang w:bidi="fa-IR"/>
        </w:rPr>
        <w:t xml:space="preserve">, </w:t>
      </w:r>
      <w:r w:rsidR="00F52FC4" w:rsidRPr="00F52FC4">
        <w:rPr>
          <w:color w:val="000000" w:themeColor="text1"/>
          <w:position w:val="-14"/>
          <w:lang w:bidi="fa-IR"/>
        </w:rPr>
        <w:object w:dxaOrig="480" w:dyaOrig="380" w14:anchorId="7550954E">
          <v:shape id="_x0000_i1103" type="#_x0000_t75" style="width:24pt;height:19.7pt" o:ole="">
            <v:imagedata r:id="rId123" o:title=""/>
          </v:shape>
          <o:OLEObject Type="Embed" ProgID="Equation.DSMT4" ShapeID="_x0000_i1103" DrawAspect="Content" ObjectID="_1616424986" r:id="rId132"/>
        </w:object>
      </w:r>
      <w:r w:rsidR="00484C14" w:rsidRPr="00F52FC4">
        <w:rPr>
          <w:color w:val="000000" w:themeColor="text1"/>
          <w:lang w:bidi="fa-IR"/>
        </w:rPr>
        <w:t>=</w:t>
      </w:r>
      <w:r w:rsidR="00E36C52" w:rsidRPr="00F52FC4">
        <w:rPr>
          <w:color w:val="000000" w:themeColor="text1"/>
          <w:lang w:bidi="fa-IR"/>
        </w:rPr>
        <w:t>0.7656</w:t>
      </w:r>
      <w:r w:rsidR="000B223E">
        <w:rPr>
          <w:lang w:bidi="fa-IR"/>
        </w:rPr>
        <w:t xml:space="preserve">. </w:t>
      </w:r>
      <w:r w:rsidR="00A761ED">
        <w:rPr>
          <w:lang w:bidi="fa-IR"/>
        </w:rPr>
        <w:t xml:space="preserve"> The simulation with different H</w:t>
      </w:r>
      <w:r w:rsidR="00A761ED" w:rsidRPr="007E47E5">
        <w:rPr>
          <w:vertAlign w:val="subscript"/>
          <w:lang w:bidi="fa-IR"/>
        </w:rPr>
        <w:t>2</w:t>
      </w:r>
      <w:r w:rsidR="00A761ED">
        <w:rPr>
          <w:lang w:bidi="fa-IR"/>
        </w:rPr>
        <w:t>/N</w:t>
      </w:r>
      <w:r w:rsidR="00A761ED" w:rsidRPr="007E47E5">
        <w:rPr>
          <w:vertAlign w:val="subscript"/>
          <w:lang w:bidi="fa-IR"/>
        </w:rPr>
        <w:t>2</w:t>
      </w:r>
      <w:r w:rsidR="00A761ED">
        <w:rPr>
          <w:lang w:bidi="fa-IR"/>
        </w:rPr>
        <w:t xml:space="preserve"> concentrations </w:t>
      </w:r>
      <w:r w:rsidR="002C492C">
        <w:rPr>
          <w:lang w:bidi="fa-IR"/>
        </w:rPr>
        <w:t>shows that the</w:t>
      </w:r>
      <w:r w:rsidR="001F479B">
        <w:rPr>
          <w:lang w:bidi="fa-IR"/>
        </w:rPr>
        <w:t xml:space="preserve"> </w:t>
      </w:r>
      <w:r w:rsidR="00776D8C">
        <w:rPr>
          <w:lang w:bidi="fa-IR"/>
        </w:rPr>
        <w:t>NO</w:t>
      </w:r>
      <w:r w:rsidR="00776D8C" w:rsidRPr="005F45C1">
        <w:rPr>
          <w:vertAlign w:val="subscript"/>
          <w:lang w:bidi="fa-IR"/>
        </w:rPr>
        <w:t>X</w:t>
      </w:r>
      <w:r w:rsidR="00DF370F">
        <w:rPr>
          <w:lang w:bidi="fa-IR"/>
        </w:rPr>
        <w:t xml:space="preserve"> </w:t>
      </w:r>
      <w:r w:rsidR="000E150B">
        <w:rPr>
          <w:lang w:bidi="fa-IR"/>
        </w:rPr>
        <w:t>is under the</w:t>
      </w:r>
      <w:r w:rsidR="00112B52">
        <w:rPr>
          <w:lang w:bidi="fa-IR"/>
        </w:rPr>
        <w:t xml:space="preserve"> strong</w:t>
      </w:r>
      <w:r w:rsidR="000E150B">
        <w:rPr>
          <w:lang w:bidi="fa-IR"/>
        </w:rPr>
        <w:t xml:space="preserve"> influence</w:t>
      </w:r>
      <w:r w:rsidR="005F45C1">
        <w:rPr>
          <w:lang w:bidi="fa-IR"/>
        </w:rPr>
        <w:t xml:space="preserve"> of nitrogen</w:t>
      </w:r>
      <w:r w:rsidR="00AD52C4">
        <w:rPr>
          <w:lang w:bidi="fa-IR"/>
        </w:rPr>
        <w:t>/hydrogen</w:t>
      </w:r>
      <w:r w:rsidR="005F45C1">
        <w:rPr>
          <w:lang w:bidi="fa-IR"/>
        </w:rPr>
        <w:t xml:space="preserve"> content.</w:t>
      </w:r>
      <w:r w:rsidR="00C70652">
        <w:rPr>
          <w:lang w:bidi="fa-IR"/>
        </w:rPr>
        <w:t xml:space="preserve"> </w:t>
      </w:r>
      <w:r w:rsidR="007D0AED">
        <w:rPr>
          <w:lang w:bidi="fa-IR"/>
        </w:rPr>
        <w:t>T</w:t>
      </w:r>
      <w:r w:rsidR="00C70652">
        <w:rPr>
          <w:lang w:bidi="fa-IR"/>
        </w:rPr>
        <w:t xml:space="preserve">he </w:t>
      </w:r>
      <w:r w:rsidR="008E5E08">
        <w:rPr>
          <w:lang w:bidi="fa-IR"/>
        </w:rPr>
        <w:t>shape</w:t>
      </w:r>
      <w:r w:rsidR="00A230C6">
        <w:rPr>
          <w:lang w:bidi="fa-IR"/>
        </w:rPr>
        <w:t>s</w:t>
      </w:r>
      <w:r w:rsidR="008E5E08">
        <w:rPr>
          <w:lang w:bidi="fa-IR"/>
        </w:rPr>
        <w:t xml:space="preserve"> of nitrogen oxides plume</w:t>
      </w:r>
      <w:r w:rsidR="00C70652">
        <w:rPr>
          <w:lang w:bidi="fa-IR"/>
        </w:rPr>
        <w:t xml:space="preserve"> </w:t>
      </w:r>
      <w:r w:rsidR="00FD5FC3">
        <w:rPr>
          <w:lang w:bidi="fa-IR"/>
        </w:rPr>
        <w:t>vary</w:t>
      </w:r>
      <w:r w:rsidR="00A26613">
        <w:rPr>
          <w:lang w:bidi="fa-IR"/>
        </w:rPr>
        <w:t xml:space="preserve"> </w:t>
      </w:r>
      <w:r w:rsidR="007E026E">
        <w:rPr>
          <w:lang w:bidi="fa-IR"/>
        </w:rPr>
        <w:t>for different nitrogen content</w:t>
      </w:r>
      <w:r w:rsidR="002426F5">
        <w:rPr>
          <w:lang w:bidi="fa-IR"/>
        </w:rPr>
        <w:t>.</w:t>
      </w:r>
      <w:r w:rsidR="00BA03D7">
        <w:rPr>
          <w:lang w:bidi="fa-IR"/>
        </w:rPr>
        <w:t xml:space="preserve"> </w:t>
      </w:r>
      <w:r w:rsidR="00677FD4">
        <w:rPr>
          <w:lang w:bidi="fa-IR"/>
        </w:rPr>
        <w:t xml:space="preserve">The </w:t>
      </w:r>
      <w:r w:rsidR="000D3D24">
        <w:rPr>
          <w:lang w:bidi="fa-IR"/>
        </w:rPr>
        <w:t>local mean mass fractions are</w:t>
      </w:r>
      <w:r w:rsidR="00677FD4">
        <w:rPr>
          <w:lang w:bidi="fa-IR"/>
        </w:rPr>
        <w:t xml:space="preserve"> also</w:t>
      </w:r>
      <w:r w:rsidR="000D3D24">
        <w:rPr>
          <w:lang w:bidi="fa-IR"/>
        </w:rPr>
        <w:t xml:space="preserve"> different from case to case.</w:t>
      </w:r>
      <w:r w:rsidR="00A4025B">
        <w:rPr>
          <w:lang w:bidi="fa-IR"/>
        </w:rPr>
        <w:t xml:space="preserve"> The run 21 with the </w:t>
      </w:r>
      <w:r w:rsidR="00F533FA">
        <w:rPr>
          <w:lang w:bidi="fa-IR"/>
        </w:rPr>
        <w:t>highest</w:t>
      </w:r>
      <w:r w:rsidR="00A4025B">
        <w:rPr>
          <w:lang w:bidi="fa-IR"/>
        </w:rPr>
        <w:t xml:space="preserve"> hydrogen</w:t>
      </w:r>
      <w:r w:rsidR="00F533FA">
        <w:rPr>
          <w:lang w:bidi="fa-IR"/>
        </w:rPr>
        <w:t xml:space="preserve"> content</w:t>
      </w:r>
      <w:r w:rsidR="00A4025B">
        <w:rPr>
          <w:lang w:bidi="fa-IR"/>
        </w:rPr>
        <w:t xml:space="preserve"> </w:t>
      </w:r>
      <w:r w:rsidR="00B92857">
        <w:rPr>
          <w:lang w:bidi="fa-IR"/>
        </w:rPr>
        <w:t>has the</w:t>
      </w:r>
      <w:r w:rsidR="002E65CD">
        <w:rPr>
          <w:lang w:bidi="fa-IR"/>
        </w:rPr>
        <w:t xml:space="preserve"> most</w:t>
      </w:r>
      <w:r w:rsidR="000018A5">
        <w:rPr>
          <w:lang w:bidi="fa-IR"/>
        </w:rPr>
        <w:t xml:space="preserve"> potential </w:t>
      </w:r>
      <w:r w:rsidR="00F9740E">
        <w:rPr>
          <w:lang w:bidi="fa-IR"/>
        </w:rPr>
        <w:t>in NO</w:t>
      </w:r>
      <w:r w:rsidR="00F9740E">
        <w:rPr>
          <w:vertAlign w:val="subscript"/>
          <w:lang w:bidi="fa-IR"/>
        </w:rPr>
        <w:t xml:space="preserve"> </w:t>
      </w:r>
      <w:r w:rsidR="00F9740E" w:rsidRPr="00C01683">
        <w:rPr>
          <w:lang w:bidi="fa-IR"/>
        </w:rPr>
        <w:t>formation</w:t>
      </w:r>
      <w:r w:rsidR="003634F2" w:rsidRPr="003634F2">
        <w:rPr>
          <w:lang w:bidi="fa-IR"/>
        </w:rPr>
        <w:t>,</w:t>
      </w:r>
      <w:r w:rsidR="003634F2">
        <w:rPr>
          <w:vertAlign w:val="subscript"/>
          <w:lang w:bidi="fa-IR"/>
        </w:rPr>
        <w:t xml:space="preserve"> </w:t>
      </w:r>
      <w:r w:rsidR="003634F2">
        <w:rPr>
          <w:lang w:bidi="fa-IR"/>
        </w:rPr>
        <w:t>although the flame nitrogen is lower</w:t>
      </w:r>
      <w:r w:rsidR="002E65CD">
        <w:rPr>
          <w:lang w:bidi="fa-IR"/>
        </w:rPr>
        <w:t>.</w:t>
      </w:r>
      <w:r w:rsidR="0040609B">
        <w:rPr>
          <w:lang w:bidi="fa-IR"/>
        </w:rPr>
        <w:t xml:space="preserve"> The temperature in </w:t>
      </w:r>
      <w:r w:rsidR="000018A5">
        <w:rPr>
          <w:lang w:bidi="fa-IR"/>
        </w:rPr>
        <w:t>run 21</w:t>
      </w:r>
      <w:r w:rsidR="0040609B">
        <w:rPr>
          <w:lang w:bidi="fa-IR"/>
        </w:rPr>
        <w:t xml:space="preserve"> is </w:t>
      </w:r>
      <w:r w:rsidR="00F9740E">
        <w:rPr>
          <w:lang w:bidi="fa-IR"/>
        </w:rPr>
        <w:t xml:space="preserve">higher </w:t>
      </w:r>
      <w:r w:rsidR="002F5908">
        <w:rPr>
          <w:lang w:bidi="fa-IR"/>
        </w:rPr>
        <w:t>(maximum temp=</w:t>
      </w:r>
      <w:r w:rsidR="007B00EE">
        <w:rPr>
          <w:lang w:bidi="fa-IR"/>
        </w:rPr>
        <w:t>2140 K</w:t>
      </w:r>
      <w:r w:rsidR="002F5908">
        <w:rPr>
          <w:lang w:bidi="fa-IR"/>
        </w:rPr>
        <w:t>)</w:t>
      </w:r>
      <w:r w:rsidR="0040609B">
        <w:rPr>
          <w:lang w:bidi="fa-IR"/>
        </w:rPr>
        <w:t xml:space="preserve"> than other simulation</w:t>
      </w:r>
      <w:r w:rsidR="000018A5">
        <w:rPr>
          <w:lang w:bidi="fa-IR"/>
        </w:rPr>
        <w:t xml:space="preserve"> runs</w:t>
      </w:r>
      <w:r w:rsidR="0040609B">
        <w:rPr>
          <w:lang w:bidi="fa-IR"/>
        </w:rPr>
        <w:t>.</w:t>
      </w:r>
      <w:r w:rsidR="0056534F">
        <w:rPr>
          <w:lang w:bidi="fa-IR"/>
        </w:rPr>
        <w:t xml:space="preserve"> The run </w:t>
      </w:r>
      <w:r w:rsidR="002D0BC1">
        <w:rPr>
          <w:lang w:bidi="fa-IR"/>
        </w:rPr>
        <w:t>17</w:t>
      </w:r>
      <w:r w:rsidR="005974D0">
        <w:rPr>
          <w:lang w:bidi="fa-IR"/>
        </w:rPr>
        <w:t xml:space="preserve"> with the lowest hydrogen and highest nitrogen has the less potential for NO formation</w:t>
      </w:r>
      <w:r w:rsidR="00361A9E">
        <w:rPr>
          <w:lang w:bidi="fa-IR"/>
        </w:rPr>
        <w:t xml:space="preserve"> than other simulation runs</w:t>
      </w:r>
      <w:r w:rsidR="005974D0">
        <w:rPr>
          <w:lang w:bidi="fa-IR"/>
        </w:rPr>
        <w:t>. Here, the nitrogen</w:t>
      </w:r>
      <w:r w:rsidR="006B2538">
        <w:rPr>
          <w:lang w:bidi="fa-IR"/>
        </w:rPr>
        <w:t xml:space="preserve"> in the jet</w:t>
      </w:r>
      <w:r w:rsidR="000018A5">
        <w:rPr>
          <w:lang w:bidi="fa-IR"/>
        </w:rPr>
        <w:t xml:space="preserve"> could </w:t>
      </w:r>
      <w:r w:rsidR="00846CA7">
        <w:rPr>
          <w:lang w:bidi="fa-IR"/>
        </w:rPr>
        <w:t xml:space="preserve">dilute </w:t>
      </w:r>
      <w:r w:rsidR="000018A5">
        <w:rPr>
          <w:lang w:bidi="fa-IR"/>
        </w:rPr>
        <w:t>the hydrogen well</w:t>
      </w:r>
      <w:r w:rsidR="005974D0">
        <w:rPr>
          <w:lang w:bidi="fa-IR"/>
        </w:rPr>
        <w:t xml:space="preserve"> lead</w:t>
      </w:r>
      <w:r w:rsidR="000018A5">
        <w:rPr>
          <w:lang w:bidi="fa-IR"/>
        </w:rPr>
        <w:t>ing</w:t>
      </w:r>
      <w:r w:rsidR="005974D0">
        <w:rPr>
          <w:lang w:bidi="fa-IR"/>
        </w:rPr>
        <w:t xml:space="preserve"> to the less formation of NO</w:t>
      </w:r>
      <w:r w:rsidR="000018A5">
        <w:rPr>
          <w:lang w:bidi="fa-IR"/>
        </w:rPr>
        <w:t>.</w:t>
      </w:r>
      <w:r w:rsidR="000F5151">
        <w:rPr>
          <w:lang w:bidi="fa-IR"/>
        </w:rPr>
        <w:t xml:space="preserve"> This is completely opposite of what observed in contour plots</w:t>
      </w:r>
      <w:r w:rsidR="00846CA7">
        <w:rPr>
          <w:lang w:bidi="fa-IR"/>
        </w:rPr>
        <w:t xml:space="preserve"> Fig</w:t>
      </w:r>
      <w:r w:rsidR="000F5151">
        <w:rPr>
          <w:lang w:bidi="fa-IR"/>
        </w:rPr>
        <w:t xml:space="preserve"> </w:t>
      </w:r>
      <w:r w:rsidR="002D0BC1">
        <w:rPr>
          <w:lang w:bidi="fa-IR"/>
        </w:rPr>
        <w:t>5</w:t>
      </w:r>
      <w:r w:rsidR="000F5151">
        <w:rPr>
          <w:lang w:bidi="fa-IR"/>
        </w:rPr>
        <w:t xml:space="preserve"> where the nitrogen in the coflow led to more NO formation.</w:t>
      </w:r>
      <w:r w:rsidR="003B2F28">
        <w:rPr>
          <w:lang w:bidi="fa-IR"/>
        </w:rPr>
        <w:t xml:space="preserve"> </w:t>
      </w:r>
      <w:r w:rsidR="00621053" w:rsidRPr="00621053">
        <w:rPr>
          <w:lang w:bidi="fa-IR"/>
        </w:rPr>
        <w:t xml:space="preserve">These </w:t>
      </w:r>
      <w:r w:rsidR="00621053">
        <w:rPr>
          <w:lang w:bidi="fa-IR"/>
        </w:rPr>
        <w:t>observations</w:t>
      </w:r>
      <w:r w:rsidR="00621053" w:rsidRPr="00621053">
        <w:rPr>
          <w:lang w:bidi="fa-IR"/>
        </w:rPr>
        <w:t xml:space="preserve"> </w:t>
      </w:r>
      <w:r w:rsidR="00DB48CD">
        <w:rPr>
          <w:lang w:bidi="fa-IR"/>
        </w:rPr>
        <w:t>make this point clear</w:t>
      </w:r>
      <w:r w:rsidR="00621053" w:rsidRPr="00621053">
        <w:rPr>
          <w:lang w:bidi="fa-IR"/>
        </w:rPr>
        <w:t xml:space="preserve"> </w:t>
      </w:r>
      <w:r w:rsidR="00DB48CD">
        <w:rPr>
          <w:lang w:bidi="fa-IR"/>
        </w:rPr>
        <w:t>that simultaneous</w:t>
      </w:r>
      <w:r w:rsidR="008C3EEB">
        <w:rPr>
          <w:lang w:bidi="fa-IR"/>
        </w:rPr>
        <w:t xml:space="preserve"> </w:t>
      </w:r>
      <w:r w:rsidR="00DB48CD">
        <w:rPr>
          <w:lang w:bidi="fa-IR"/>
        </w:rPr>
        <w:t xml:space="preserve">control of </w:t>
      </w:r>
      <w:r w:rsidR="008C3EEB">
        <w:rPr>
          <w:lang w:bidi="fa-IR"/>
        </w:rPr>
        <w:t xml:space="preserve">the </w:t>
      </w:r>
      <w:r w:rsidR="00CF64F6">
        <w:rPr>
          <w:lang w:bidi="fa-IR"/>
        </w:rPr>
        <w:lastRenderedPageBreak/>
        <w:t>hydrogen</w:t>
      </w:r>
      <w:r w:rsidR="008C3EEB">
        <w:rPr>
          <w:lang w:bidi="fa-IR"/>
        </w:rPr>
        <w:t xml:space="preserve"> fuel and NO</w:t>
      </w:r>
      <w:r w:rsidR="008C3EEB" w:rsidRPr="00CF64F6">
        <w:rPr>
          <w:vertAlign w:val="subscript"/>
          <w:lang w:bidi="fa-IR"/>
        </w:rPr>
        <w:t>X</w:t>
      </w:r>
      <w:r w:rsidR="008C3EEB">
        <w:rPr>
          <w:lang w:bidi="fa-IR"/>
        </w:rPr>
        <w:t xml:space="preserve"> </w:t>
      </w:r>
      <w:r w:rsidR="00DB48CD">
        <w:rPr>
          <w:lang w:bidi="fa-IR"/>
        </w:rPr>
        <w:t>is possible with</w:t>
      </w:r>
      <w:r w:rsidR="00E95471">
        <w:rPr>
          <w:lang w:bidi="fa-IR"/>
        </w:rPr>
        <w:t xml:space="preserve"> N</w:t>
      </w:r>
      <w:r w:rsidR="00E95471" w:rsidRPr="00E95471">
        <w:rPr>
          <w:vertAlign w:val="subscript"/>
          <w:lang w:bidi="fa-IR"/>
        </w:rPr>
        <w:t>2</w:t>
      </w:r>
      <w:r w:rsidR="00E95471">
        <w:rPr>
          <w:lang w:bidi="fa-IR"/>
        </w:rPr>
        <w:t xml:space="preserve"> gas</w:t>
      </w:r>
      <w:r w:rsidR="00621053" w:rsidRPr="00621053">
        <w:rPr>
          <w:lang w:bidi="fa-IR"/>
        </w:rPr>
        <w:t>.</w:t>
      </w:r>
      <w:r w:rsidR="00E95471">
        <w:rPr>
          <w:lang w:bidi="fa-IR"/>
        </w:rPr>
        <w:t xml:space="preserve"> </w:t>
      </w:r>
      <w:r w:rsidR="00C51C5E">
        <w:rPr>
          <w:lang w:bidi="fa-IR"/>
        </w:rPr>
        <w:t xml:space="preserve">According to expectations, </w:t>
      </w:r>
      <w:r w:rsidR="00DB48CD">
        <w:rPr>
          <w:lang w:bidi="fa-IR"/>
        </w:rPr>
        <w:t>t</w:t>
      </w:r>
      <w:r w:rsidR="00E95471">
        <w:rPr>
          <w:lang w:bidi="fa-IR"/>
        </w:rPr>
        <w:t>he N</w:t>
      </w:r>
      <w:r w:rsidR="00E95471" w:rsidRPr="00844726">
        <w:rPr>
          <w:vertAlign w:val="subscript"/>
          <w:lang w:bidi="fa-IR"/>
        </w:rPr>
        <w:t>2</w:t>
      </w:r>
      <w:r w:rsidR="00E95471">
        <w:rPr>
          <w:lang w:bidi="fa-IR"/>
        </w:rPr>
        <w:t>O and NO</w:t>
      </w:r>
      <w:r w:rsidR="00E95471" w:rsidRPr="00844726">
        <w:rPr>
          <w:vertAlign w:val="subscript"/>
          <w:lang w:bidi="fa-IR"/>
        </w:rPr>
        <w:t>2</w:t>
      </w:r>
      <w:r w:rsidR="00E95471">
        <w:rPr>
          <w:lang w:bidi="fa-IR"/>
        </w:rPr>
        <w:t xml:space="preserve"> increases and decreases </w:t>
      </w:r>
      <w:r w:rsidR="007E7BA6">
        <w:rPr>
          <w:lang w:bidi="fa-IR"/>
        </w:rPr>
        <w:t>concomitantly with the removal of N</w:t>
      </w:r>
      <w:r w:rsidR="007E7BA6" w:rsidRPr="00DB48CD">
        <w:rPr>
          <w:vertAlign w:val="subscript"/>
          <w:lang w:bidi="fa-IR"/>
        </w:rPr>
        <w:t>2</w:t>
      </w:r>
      <w:r w:rsidR="007E7BA6">
        <w:rPr>
          <w:lang w:bidi="fa-IR"/>
        </w:rPr>
        <w:t xml:space="preserve"> from the fuel jet</w:t>
      </w:r>
      <w:r w:rsidR="00DB48CD">
        <w:rPr>
          <w:lang w:bidi="fa-IR"/>
        </w:rPr>
        <w:t>, increase in H</w:t>
      </w:r>
      <w:r w:rsidR="00DB48CD" w:rsidRPr="002D0BC1">
        <w:rPr>
          <w:vertAlign w:val="subscript"/>
          <w:lang w:bidi="fa-IR"/>
        </w:rPr>
        <w:t>2</w:t>
      </w:r>
      <w:r w:rsidR="00DB48CD">
        <w:rPr>
          <w:lang w:bidi="fa-IR"/>
        </w:rPr>
        <w:t>, and intensity of the combustion</w:t>
      </w:r>
      <w:r w:rsidR="007E7BA6">
        <w:rPr>
          <w:lang w:bidi="fa-IR"/>
        </w:rPr>
        <w:t xml:space="preserve">. </w:t>
      </w:r>
      <w:r w:rsidR="00E95471">
        <w:rPr>
          <w:lang w:bidi="fa-IR"/>
        </w:rPr>
        <w:t>Another significan</w:t>
      </w:r>
      <w:r w:rsidR="005446A2">
        <w:rPr>
          <w:lang w:bidi="fa-IR"/>
        </w:rPr>
        <w:t>t finding</w:t>
      </w:r>
      <w:r w:rsidR="00E95471">
        <w:rPr>
          <w:lang w:bidi="fa-IR"/>
        </w:rPr>
        <w:t xml:space="preserve"> of the present simulation is </w:t>
      </w:r>
      <w:r w:rsidR="00553745">
        <w:rPr>
          <w:lang w:bidi="fa-IR"/>
        </w:rPr>
        <w:t xml:space="preserve">that </w:t>
      </w:r>
      <w:r w:rsidR="00E95471">
        <w:rPr>
          <w:lang w:bidi="fa-IR"/>
        </w:rPr>
        <w:t xml:space="preserve">the </w:t>
      </w:r>
      <w:r w:rsidR="006A1804">
        <w:rPr>
          <w:lang w:bidi="fa-IR"/>
        </w:rPr>
        <w:t>relative</w:t>
      </w:r>
      <w:r w:rsidR="00DA0B25">
        <w:rPr>
          <w:lang w:bidi="fa-IR"/>
        </w:rPr>
        <w:t xml:space="preserve"> </w:t>
      </w:r>
      <w:r w:rsidR="00E95471">
        <w:rPr>
          <w:lang w:bidi="fa-IR"/>
        </w:rPr>
        <w:t>mean mass fractions of NO and NO</w:t>
      </w:r>
      <w:r w:rsidR="00E95471" w:rsidRPr="00DA0B25">
        <w:rPr>
          <w:vertAlign w:val="subscript"/>
          <w:lang w:bidi="fa-IR"/>
        </w:rPr>
        <w:t>2</w:t>
      </w:r>
      <w:r w:rsidR="00FB5536">
        <w:rPr>
          <w:lang w:bidi="fa-IR"/>
        </w:rPr>
        <w:t xml:space="preserve"> vary remarkably </w:t>
      </w:r>
      <w:r w:rsidR="002C6841">
        <w:rPr>
          <w:lang w:bidi="fa-IR"/>
        </w:rPr>
        <w:t>from a</w:t>
      </w:r>
      <w:r w:rsidR="008C27A9">
        <w:rPr>
          <w:lang w:bidi="fa-IR"/>
        </w:rPr>
        <w:t xml:space="preserve">n almost </w:t>
      </w:r>
      <w:r w:rsidR="00DA0B25">
        <w:rPr>
          <w:lang w:bidi="fa-IR"/>
        </w:rPr>
        <w:t>the same order of magnitudes</w:t>
      </w:r>
      <w:r w:rsidR="003E72A1">
        <w:rPr>
          <w:lang w:bidi="fa-IR"/>
        </w:rPr>
        <w:t xml:space="preserve"> </w:t>
      </w:r>
      <w:r w:rsidR="00DB48CD">
        <w:rPr>
          <w:lang w:bidi="fa-IR"/>
        </w:rPr>
        <w:t>in run 1</w:t>
      </w:r>
      <w:r w:rsidR="006A1804">
        <w:rPr>
          <w:lang w:bidi="fa-IR"/>
        </w:rPr>
        <w:t>7</w:t>
      </w:r>
      <w:r w:rsidR="00DB48CD">
        <w:rPr>
          <w:lang w:bidi="fa-IR"/>
        </w:rPr>
        <w:t xml:space="preserve"> </w:t>
      </w:r>
      <w:r w:rsidR="002C6841">
        <w:rPr>
          <w:lang w:bidi="fa-IR"/>
        </w:rPr>
        <w:t>to</w:t>
      </w:r>
      <w:r w:rsidR="006A1804">
        <w:rPr>
          <w:lang w:bidi="fa-IR"/>
        </w:rPr>
        <w:t xml:space="preserve"> levels which is</w:t>
      </w:r>
      <w:r w:rsidR="002C6841">
        <w:rPr>
          <w:lang w:bidi="fa-IR"/>
        </w:rPr>
        <w:t xml:space="preserve"> </w:t>
      </w:r>
      <w:r w:rsidR="00E8414B">
        <w:rPr>
          <w:lang w:bidi="fa-IR"/>
        </w:rPr>
        <w:t>significantly</w:t>
      </w:r>
      <w:r w:rsidR="002C6841">
        <w:rPr>
          <w:lang w:bidi="fa-IR"/>
        </w:rPr>
        <w:t xml:space="preserve"> higher </w:t>
      </w:r>
      <w:r w:rsidR="006A1804">
        <w:rPr>
          <w:lang w:bidi="fa-IR"/>
        </w:rPr>
        <w:t>for</w:t>
      </w:r>
      <w:r w:rsidR="002C6841">
        <w:rPr>
          <w:lang w:bidi="fa-IR"/>
        </w:rPr>
        <w:t xml:space="preserve"> NO </w:t>
      </w:r>
      <w:r w:rsidR="006A1804">
        <w:rPr>
          <w:lang w:bidi="fa-IR"/>
        </w:rPr>
        <w:t>compared</w:t>
      </w:r>
      <w:r w:rsidR="002C6841">
        <w:rPr>
          <w:lang w:bidi="fa-IR"/>
        </w:rPr>
        <w:t xml:space="preserve"> NO</w:t>
      </w:r>
      <w:r w:rsidR="002C6841" w:rsidRPr="002C6841">
        <w:rPr>
          <w:vertAlign w:val="subscript"/>
          <w:lang w:bidi="fa-IR"/>
        </w:rPr>
        <w:t>2</w:t>
      </w:r>
      <w:r w:rsidR="00DB48CD">
        <w:rPr>
          <w:lang w:bidi="fa-IR"/>
        </w:rPr>
        <w:t xml:space="preserve"> in run 21</w:t>
      </w:r>
      <w:r w:rsidR="00B41604">
        <w:rPr>
          <w:lang w:bidi="fa-IR"/>
        </w:rPr>
        <w:t>.</w:t>
      </w:r>
      <w:r w:rsidR="00C21EB6">
        <w:rPr>
          <w:lang w:bidi="fa-IR"/>
        </w:rPr>
        <w:t xml:space="preserve"> In run 21, the combustion of hydrogen </w:t>
      </w:r>
      <w:r w:rsidR="00B02B5F">
        <w:rPr>
          <w:lang w:bidi="fa-IR"/>
        </w:rPr>
        <w:t>may change</w:t>
      </w:r>
      <w:r w:rsidR="00C21EB6">
        <w:rPr>
          <w:lang w:bidi="fa-IR"/>
        </w:rPr>
        <w:t xml:space="preserve"> from autoignition to </w:t>
      </w:r>
      <w:r w:rsidR="00A305FD">
        <w:rPr>
          <w:lang w:bidi="fa-IR"/>
        </w:rPr>
        <w:t xml:space="preserve">an ordinary </w:t>
      </w:r>
      <w:r w:rsidR="00C21EB6">
        <w:rPr>
          <w:lang w:bidi="fa-IR"/>
        </w:rPr>
        <w:t>diffusion flame</w:t>
      </w:r>
      <w:r w:rsidR="00B02B5F">
        <w:rPr>
          <w:lang w:bidi="fa-IR"/>
        </w:rPr>
        <w:t xml:space="preserve"> with level of NO comparatively higher than NO</w:t>
      </w:r>
      <w:r w:rsidR="00B02B5F" w:rsidRPr="00B02B5F">
        <w:rPr>
          <w:vertAlign w:val="subscript"/>
          <w:lang w:bidi="fa-IR"/>
        </w:rPr>
        <w:t>2</w:t>
      </w:r>
      <w:r w:rsidR="00C21EB6">
        <w:rPr>
          <w:lang w:bidi="fa-IR"/>
        </w:rPr>
        <w:t>.</w:t>
      </w:r>
      <w:r w:rsidR="00B41604">
        <w:rPr>
          <w:lang w:bidi="fa-IR"/>
        </w:rPr>
        <w:t xml:space="preserve"> </w:t>
      </w:r>
    </w:p>
    <w:p w14:paraId="6A98C140" w14:textId="3E663E97" w:rsidR="006F74CB" w:rsidRDefault="007C5583" w:rsidP="000E52C0">
      <w:pPr>
        <w:jc w:val="both"/>
        <w:rPr>
          <w:color w:val="000000" w:themeColor="text1"/>
          <w:lang w:bidi="fa-IR"/>
        </w:rPr>
      </w:pPr>
      <w:r w:rsidRPr="007C5583">
        <w:rPr>
          <w:color w:val="000000" w:themeColor="text1"/>
          <w:lang w:bidi="fa-IR"/>
        </w:rPr>
        <w:t xml:space="preserve">The </w:t>
      </w:r>
      <w:r>
        <w:rPr>
          <w:color w:val="000000" w:themeColor="text1"/>
          <w:lang w:bidi="fa-IR"/>
        </w:rPr>
        <w:t xml:space="preserve">contribution of elementary reactions is to be analyzed in this paragraph to show how the addition and removal of </w:t>
      </w:r>
      <w:r w:rsidR="00E722A4">
        <w:rPr>
          <w:color w:val="000000" w:themeColor="text1"/>
          <w:lang w:bidi="fa-IR"/>
        </w:rPr>
        <w:t>nitrogen</w:t>
      </w:r>
      <w:r>
        <w:rPr>
          <w:color w:val="000000" w:themeColor="text1"/>
          <w:lang w:bidi="fa-IR"/>
        </w:rPr>
        <w:t xml:space="preserve"> in the </w:t>
      </w:r>
      <w:r w:rsidR="00E722A4">
        <w:rPr>
          <w:color w:val="000000" w:themeColor="text1"/>
          <w:lang w:bidi="fa-IR"/>
        </w:rPr>
        <w:t>fuel jet</w:t>
      </w:r>
      <w:r>
        <w:rPr>
          <w:color w:val="000000" w:themeColor="text1"/>
          <w:lang w:bidi="fa-IR"/>
        </w:rPr>
        <w:t xml:space="preserve"> impact </w:t>
      </w:r>
      <w:r w:rsidR="00D51BB0">
        <w:rPr>
          <w:color w:val="000000" w:themeColor="text1"/>
          <w:lang w:bidi="fa-IR"/>
        </w:rPr>
        <w:t>the nitrogen oxides</w:t>
      </w:r>
      <w:r>
        <w:rPr>
          <w:color w:val="000000" w:themeColor="text1"/>
          <w:lang w:bidi="fa-IR"/>
        </w:rPr>
        <w:t xml:space="preserve"> of an </w:t>
      </w:r>
      <w:proofErr w:type="spellStart"/>
      <w:r w:rsidR="009C407F">
        <w:rPr>
          <w:color w:val="000000" w:themeColor="text1"/>
          <w:lang w:bidi="fa-IR"/>
        </w:rPr>
        <w:t>autoignited</w:t>
      </w:r>
      <w:proofErr w:type="spellEnd"/>
      <w:r>
        <w:rPr>
          <w:color w:val="000000" w:themeColor="text1"/>
          <w:lang w:bidi="fa-IR"/>
        </w:rPr>
        <w:t xml:space="preserve"> H</w:t>
      </w:r>
      <w:r w:rsidRPr="000365CC">
        <w:rPr>
          <w:color w:val="000000" w:themeColor="text1"/>
          <w:vertAlign w:val="subscript"/>
          <w:lang w:bidi="fa-IR"/>
        </w:rPr>
        <w:t>2</w:t>
      </w:r>
      <w:r>
        <w:rPr>
          <w:color w:val="000000" w:themeColor="text1"/>
          <w:lang w:bidi="fa-IR"/>
        </w:rPr>
        <w:t>/N</w:t>
      </w:r>
      <w:r w:rsidRPr="000365CC">
        <w:rPr>
          <w:color w:val="000000" w:themeColor="text1"/>
          <w:vertAlign w:val="subscript"/>
          <w:lang w:bidi="fa-IR"/>
        </w:rPr>
        <w:t>2</w:t>
      </w:r>
      <w:r>
        <w:rPr>
          <w:color w:val="000000" w:themeColor="text1"/>
          <w:lang w:bidi="fa-IR"/>
        </w:rPr>
        <w:t xml:space="preserve"> flame.</w:t>
      </w:r>
      <w:r w:rsidR="00BD677F">
        <w:rPr>
          <w:color w:val="000000" w:themeColor="text1"/>
          <w:lang w:bidi="fa-IR"/>
        </w:rPr>
        <w:t xml:space="preserve"> </w:t>
      </w:r>
      <w:r w:rsidR="000822C2">
        <w:rPr>
          <w:color w:val="000000" w:themeColor="text1"/>
          <w:lang w:bidi="fa-IR"/>
        </w:rPr>
        <w:t>Fig 1</w:t>
      </w:r>
      <w:r w:rsidR="00AF2751">
        <w:rPr>
          <w:color w:val="000000" w:themeColor="text1"/>
          <w:lang w:bidi="fa-IR"/>
        </w:rPr>
        <w:t>6</w:t>
      </w:r>
      <w:r w:rsidR="000822C2">
        <w:rPr>
          <w:color w:val="000000" w:themeColor="text1"/>
          <w:lang w:bidi="fa-IR"/>
        </w:rPr>
        <w:t xml:space="preserve"> </w:t>
      </w:r>
      <w:r w:rsidR="008A10B2">
        <w:rPr>
          <w:color w:val="000000" w:themeColor="text1"/>
          <w:lang w:bidi="fa-IR"/>
        </w:rPr>
        <w:t>demonstrate</w:t>
      </w:r>
      <w:r w:rsidR="000F72BB">
        <w:rPr>
          <w:color w:val="000000" w:themeColor="text1"/>
          <w:lang w:bidi="fa-IR"/>
        </w:rPr>
        <w:t>s</w:t>
      </w:r>
      <w:r w:rsidR="006E2D1A" w:rsidRPr="006E2D1A">
        <w:rPr>
          <w:color w:val="000000" w:themeColor="text1"/>
          <w:lang w:bidi="fa-IR"/>
        </w:rPr>
        <w:t xml:space="preserve"> the relative contribution of elementary reaction</w:t>
      </w:r>
      <w:r w:rsidR="008A10B2">
        <w:rPr>
          <w:color w:val="000000" w:themeColor="text1"/>
          <w:lang w:bidi="fa-IR"/>
        </w:rPr>
        <w:t>s</w:t>
      </w:r>
      <w:r w:rsidR="006E2D1A" w:rsidRPr="006E2D1A">
        <w:rPr>
          <w:color w:val="000000" w:themeColor="text1"/>
          <w:lang w:bidi="fa-IR"/>
        </w:rPr>
        <w:t xml:space="preserve"> </w:t>
      </w:r>
      <w:r w:rsidR="008A10B2">
        <w:rPr>
          <w:color w:val="000000" w:themeColor="text1"/>
          <w:lang w:bidi="fa-IR"/>
        </w:rPr>
        <w:t>in</w:t>
      </w:r>
      <w:r w:rsidR="006E2D1A" w:rsidRPr="006E2D1A">
        <w:rPr>
          <w:color w:val="000000" w:themeColor="text1"/>
          <w:lang w:bidi="fa-IR"/>
        </w:rPr>
        <w:t xml:space="preserve"> the </w:t>
      </w:r>
      <w:r w:rsidR="00414E5E">
        <w:rPr>
          <w:color w:val="000000" w:themeColor="text1"/>
          <w:lang w:bidi="fa-IR"/>
        </w:rPr>
        <w:t>formation</w:t>
      </w:r>
      <w:r w:rsidR="006E2D1A" w:rsidRPr="006E2D1A">
        <w:rPr>
          <w:color w:val="000000" w:themeColor="text1"/>
          <w:lang w:bidi="fa-IR"/>
        </w:rPr>
        <w:t xml:space="preserve"> and the </w:t>
      </w:r>
      <w:r w:rsidR="00414E5E">
        <w:rPr>
          <w:color w:val="000000" w:themeColor="text1"/>
          <w:lang w:bidi="fa-IR"/>
        </w:rPr>
        <w:t>destruction</w:t>
      </w:r>
      <w:r w:rsidR="006E2D1A" w:rsidRPr="006E2D1A">
        <w:rPr>
          <w:color w:val="000000" w:themeColor="text1"/>
          <w:lang w:bidi="fa-IR"/>
        </w:rPr>
        <w:t xml:space="preserve"> of </w:t>
      </w:r>
      <w:r w:rsidR="008A10B2">
        <w:rPr>
          <w:color w:val="000000" w:themeColor="text1"/>
          <w:lang w:bidi="fa-IR"/>
        </w:rPr>
        <w:t>NO, NO</w:t>
      </w:r>
      <w:r w:rsidR="008A10B2" w:rsidRPr="008A10B2">
        <w:rPr>
          <w:color w:val="000000" w:themeColor="text1"/>
          <w:vertAlign w:val="subscript"/>
          <w:lang w:bidi="fa-IR"/>
        </w:rPr>
        <w:t>2</w:t>
      </w:r>
      <w:r w:rsidR="008A10B2">
        <w:rPr>
          <w:color w:val="000000" w:themeColor="text1"/>
          <w:lang w:bidi="fa-IR"/>
        </w:rPr>
        <w:t xml:space="preserve"> and N</w:t>
      </w:r>
      <w:r w:rsidR="008A10B2" w:rsidRPr="008A10B2">
        <w:rPr>
          <w:color w:val="000000" w:themeColor="text1"/>
          <w:vertAlign w:val="subscript"/>
          <w:lang w:bidi="fa-IR"/>
        </w:rPr>
        <w:t>2</w:t>
      </w:r>
      <w:r w:rsidR="008A10B2">
        <w:rPr>
          <w:color w:val="000000" w:themeColor="text1"/>
          <w:lang w:bidi="fa-IR"/>
        </w:rPr>
        <w:t>O</w:t>
      </w:r>
      <w:r w:rsidR="006E2D1A" w:rsidRPr="006E2D1A">
        <w:rPr>
          <w:color w:val="000000" w:themeColor="text1"/>
          <w:lang w:bidi="fa-IR"/>
        </w:rPr>
        <w:t xml:space="preserve"> radical</w:t>
      </w:r>
      <w:r w:rsidR="008A10B2">
        <w:rPr>
          <w:color w:val="000000" w:themeColor="text1"/>
          <w:lang w:bidi="fa-IR"/>
        </w:rPr>
        <w:t>s</w:t>
      </w:r>
      <w:r w:rsidR="006E2D1A" w:rsidRPr="006E2D1A">
        <w:rPr>
          <w:color w:val="000000" w:themeColor="text1"/>
          <w:lang w:bidi="fa-IR"/>
        </w:rPr>
        <w:t xml:space="preserve"> near the flame base and compares the rates of elementary reactions </w:t>
      </w:r>
      <w:r w:rsidR="00641711">
        <w:rPr>
          <w:color w:val="000000" w:themeColor="text1"/>
          <w:lang w:bidi="fa-IR"/>
        </w:rPr>
        <w:t>during autoignition</w:t>
      </w:r>
      <w:r w:rsidR="00414E5E">
        <w:rPr>
          <w:color w:val="000000" w:themeColor="text1"/>
          <w:lang w:bidi="fa-IR"/>
        </w:rPr>
        <w:t>.</w:t>
      </w:r>
      <w:r w:rsidR="00DB47E2">
        <w:rPr>
          <w:color w:val="000000" w:themeColor="text1"/>
          <w:lang w:bidi="fa-IR"/>
        </w:rPr>
        <w:t xml:space="preserve"> </w:t>
      </w:r>
      <w:r w:rsidR="00C0180A">
        <w:rPr>
          <w:color w:val="000000" w:themeColor="text1"/>
          <w:lang w:bidi="fa-IR"/>
        </w:rPr>
        <w:t xml:space="preserve">The </w:t>
      </w:r>
      <w:r w:rsidR="00760A95">
        <w:rPr>
          <w:color w:val="000000" w:themeColor="text1"/>
          <w:lang w:bidi="fa-IR"/>
        </w:rPr>
        <w:t>nitrogen</w:t>
      </w:r>
      <w:r w:rsidR="00C0180A">
        <w:rPr>
          <w:color w:val="000000" w:themeColor="text1"/>
          <w:lang w:bidi="fa-IR"/>
        </w:rPr>
        <w:t xml:space="preserve"> </w:t>
      </w:r>
      <w:r w:rsidR="00484068">
        <w:rPr>
          <w:color w:val="000000" w:themeColor="text1"/>
          <w:lang w:bidi="fa-IR"/>
        </w:rPr>
        <w:t>could</w:t>
      </w:r>
      <w:r w:rsidR="0082081C">
        <w:rPr>
          <w:color w:val="000000" w:themeColor="text1"/>
          <w:lang w:bidi="fa-IR"/>
        </w:rPr>
        <w:t xml:space="preserve"> </w:t>
      </w:r>
      <w:r w:rsidR="002F5DC0">
        <w:rPr>
          <w:color w:val="000000" w:themeColor="text1"/>
          <w:lang w:bidi="fa-IR"/>
        </w:rPr>
        <w:t>remarkably</w:t>
      </w:r>
      <w:r w:rsidR="0082081C">
        <w:rPr>
          <w:color w:val="000000" w:themeColor="text1"/>
          <w:lang w:bidi="fa-IR"/>
        </w:rPr>
        <w:t xml:space="preserve"> reduce the rate of </w:t>
      </w:r>
      <w:r w:rsidR="003C0F1C">
        <w:rPr>
          <w:color w:val="000000" w:themeColor="text1"/>
          <w:lang w:bidi="fa-IR"/>
        </w:rPr>
        <w:t xml:space="preserve">R20-21-22 and </w:t>
      </w:r>
      <w:r w:rsidR="0082081C">
        <w:rPr>
          <w:color w:val="000000" w:themeColor="text1"/>
          <w:lang w:bidi="fa-IR"/>
        </w:rPr>
        <w:t>R32</w:t>
      </w:r>
      <w:r w:rsidR="00D912A5">
        <w:rPr>
          <w:color w:val="000000" w:themeColor="text1"/>
          <w:lang w:bidi="fa-IR"/>
        </w:rPr>
        <w:t>.</w:t>
      </w:r>
      <w:r w:rsidR="00DC2E82">
        <w:rPr>
          <w:color w:val="000000" w:themeColor="text1"/>
          <w:lang w:bidi="fa-IR"/>
        </w:rPr>
        <w:t xml:space="preserve"> </w:t>
      </w:r>
      <w:r w:rsidR="00AE69EF">
        <w:rPr>
          <w:color w:val="000000" w:themeColor="text1"/>
          <w:lang w:bidi="fa-IR"/>
        </w:rPr>
        <w:t xml:space="preserve">The hydrogen in the jet also </w:t>
      </w:r>
      <w:r w:rsidR="00F86F4C">
        <w:rPr>
          <w:color w:val="000000" w:themeColor="text1"/>
          <w:lang w:bidi="fa-IR"/>
        </w:rPr>
        <w:t>elevates</w:t>
      </w:r>
      <w:r w:rsidR="00AE69EF">
        <w:rPr>
          <w:color w:val="000000" w:themeColor="text1"/>
          <w:lang w:bidi="fa-IR"/>
        </w:rPr>
        <w:t xml:space="preserve"> formation of NO from N</w:t>
      </w:r>
      <w:r w:rsidR="00AE69EF" w:rsidRPr="00014151">
        <w:rPr>
          <w:color w:val="000000" w:themeColor="text1"/>
          <w:vertAlign w:val="subscript"/>
          <w:lang w:bidi="fa-IR"/>
        </w:rPr>
        <w:t>2</w:t>
      </w:r>
      <w:r w:rsidR="00AE69EF">
        <w:rPr>
          <w:color w:val="000000" w:themeColor="text1"/>
          <w:lang w:bidi="fa-IR"/>
        </w:rPr>
        <w:t>O</w:t>
      </w:r>
      <w:r w:rsidR="00684790">
        <w:rPr>
          <w:color w:val="000000" w:themeColor="text1"/>
          <w:lang w:bidi="fa-IR"/>
        </w:rPr>
        <w:t xml:space="preserve"> shifting the R25 reaction to the downstream of fuel nozzle</w:t>
      </w:r>
      <w:r w:rsidR="00AE69EF">
        <w:rPr>
          <w:color w:val="000000" w:themeColor="text1"/>
          <w:lang w:bidi="fa-IR"/>
        </w:rPr>
        <w:t>.</w:t>
      </w:r>
      <w:r w:rsidR="00BB0C72">
        <w:rPr>
          <w:color w:val="000000" w:themeColor="text1"/>
          <w:lang w:bidi="fa-IR"/>
        </w:rPr>
        <w:t xml:space="preserve"> </w:t>
      </w:r>
      <w:r w:rsidR="002F5DC0">
        <w:rPr>
          <w:color w:val="000000" w:themeColor="text1"/>
          <w:lang w:bidi="fa-IR"/>
        </w:rPr>
        <w:t xml:space="preserve">Fig </w:t>
      </w:r>
      <w:r w:rsidR="005158D6">
        <w:rPr>
          <w:color w:val="000000" w:themeColor="text1"/>
          <w:lang w:bidi="fa-IR"/>
        </w:rPr>
        <w:t>1</w:t>
      </w:r>
      <w:r w:rsidR="00AF2751">
        <w:rPr>
          <w:color w:val="000000" w:themeColor="text1"/>
          <w:lang w:bidi="fa-IR"/>
        </w:rPr>
        <w:t>6</w:t>
      </w:r>
      <w:r w:rsidR="005158D6">
        <w:rPr>
          <w:color w:val="000000" w:themeColor="text1"/>
          <w:lang w:bidi="fa-IR"/>
        </w:rPr>
        <w:t xml:space="preserve"> also</w:t>
      </w:r>
      <w:r w:rsidR="00374214">
        <w:rPr>
          <w:color w:val="000000" w:themeColor="text1"/>
          <w:lang w:bidi="fa-IR"/>
        </w:rPr>
        <w:t xml:space="preserve"> </w:t>
      </w:r>
      <w:r w:rsidR="00CC4D55">
        <w:rPr>
          <w:color w:val="000000" w:themeColor="text1"/>
          <w:lang w:bidi="fa-IR"/>
        </w:rPr>
        <w:t xml:space="preserve">shows </w:t>
      </w:r>
      <w:r w:rsidR="005E7FCF">
        <w:rPr>
          <w:color w:val="000000" w:themeColor="text1"/>
          <w:lang w:bidi="fa-IR"/>
        </w:rPr>
        <w:t>that t</w:t>
      </w:r>
      <w:r w:rsidR="00191CB4">
        <w:rPr>
          <w:color w:val="000000" w:themeColor="text1"/>
          <w:lang w:bidi="fa-IR"/>
        </w:rPr>
        <w:t>he contribution of the rates of reactions</w:t>
      </w:r>
      <w:r w:rsidR="00160303">
        <w:rPr>
          <w:color w:val="000000" w:themeColor="text1"/>
          <w:lang w:bidi="fa-IR"/>
        </w:rPr>
        <w:t xml:space="preserve"> in the production and consumption of NO</w:t>
      </w:r>
      <w:r w:rsidR="00160303" w:rsidRPr="00160303">
        <w:rPr>
          <w:color w:val="000000" w:themeColor="text1"/>
          <w:vertAlign w:val="subscript"/>
          <w:lang w:bidi="fa-IR"/>
        </w:rPr>
        <w:t>2</w:t>
      </w:r>
      <w:r w:rsidR="00160303">
        <w:rPr>
          <w:color w:val="000000" w:themeColor="text1"/>
          <w:lang w:bidi="fa-IR"/>
        </w:rPr>
        <w:t xml:space="preserve"> </w:t>
      </w:r>
      <w:r w:rsidR="00F352D7">
        <w:rPr>
          <w:color w:val="000000" w:themeColor="text1"/>
          <w:lang w:bidi="fa-IR"/>
        </w:rPr>
        <w:t xml:space="preserve">lowers as the hydrogen increases in the fuel jet. </w:t>
      </w:r>
      <w:r w:rsidR="007C3384">
        <w:rPr>
          <w:color w:val="000000" w:themeColor="text1"/>
          <w:lang w:bidi="fa-IR"/>
        </w:rPr>
        <w:t xml:space="preserve">The </w:t>
      </w:r>
      <w:r w:rsidR="00305FA4">
        <w:rPr>
          <w:color w:val="000000" w:themeColor="text1"/>
          <w:lang w:bidi="fa-IR"/>
        </w:rPr>
        <w:t xml:space="preserve">nitrogen in the hydrogen does not only harness the hydrogen flame </w:t>
      </w:r>
      <w:r w:rsidR="000E52C0">
        <w:rPr>
          <w:color w:val="000000" w:themeColor="text1"/>
          <w:lang w:bidi="fa-IR"/>
        </w:rPr>
        <w:t>leading to disappearance of the flame front, and sharp specie and temperature gradients</w:t>
      </w:r>
      <w:r w:rsidR="00305FA4">
        <w:rPr>
          <w:color w:val="000000" w:themeColor="text1"/>
          <w:lang w:bidi="fa-IR"/>
        </w:rPr>
        <w:t>, but it also</w:t>
      </w:r>
      <w:r w:rsidR="000E52C0">
        <w:rPr>
          <w:color w:val="000000" w:themeColor="text1"/>
          <w:lang w:bidi="fa-IR"/>
        </w:rPr>
        <w:t xml:space="preserve"> limits the formation of NO, and N</w:t>
      </w:r>
      <w:r w:rsidR="000E52C0" w:rsidRPr="000E52C0">
        <w:rPr>
          <w:color w:val="000000" w:themeColor="text1"/>
          <w:vertAlign w:val="subscript"/>
          <w:lang w:bidi="fa-IR"/>
        </w:rPr>
        <w:t>2</w:t>
      </w:r>
      <w:r w:rsidR="000E52C0">
        <w:rPr>
          <w:color w:val="000000" w:themeColor="text1"/>
          <w:lang w:bidi="fa-IR"/>
        </w:rPr>
        <w:t xml:space="preserve">O. </w:t>
      </w:r>
    </w:p>
    <w:p w14:paraId="23E1C469" w14:textId="7ADF66FA" w:rsidR="002C6462" w:rsidRDefault="002C6462" w:rsidP="00C172F4">
      <w:pPr>
        <w:jc w:val="both"/>
        <w:rPr>
          <w:color w:val="000000" w:themeColor="text1"/>
          <w:lang w:bidi="fa-IR"/>
        </w:rPr>
      </w:pPr>
      <w:r>
        <w:rPr>
          <w:color w:val="000000" w:themeColor="text1"/>
          <w:lang w:bidi="fa-IR"/>
        </w:rPr>
        <w:t xml:space="preserve">In sum, this part of the manuscript shows that the NO could decrease significantly </w:t>
      </w:r>
      <w:r w:rsidR="00511B0E">
        <w:rPr>
          <w:color w:val="000000" w:themeColor="text1"/>
          <w:lang w:bidi="fa-IR"/>
        </w:rPr>
        <w:t xml:space="preserve">when the fuel jet is </w:t>
      </w:r>
      <w:r w:rsidR="00554766">
        <w:rPr>
          <w:color w:val="000000" w:themeColor="text1"/>
          <w:lang w:bidi="fa-IR"/>
        </w:rPr>
        <w:t>diluted</w:t>
      </w:r>
      <w:r w:rsidR="00511B0E">
        <w:rPr>
          <w:color w:val="000000" w:themeColor="text1"/>
          <w:lang w:bidi="fa-IR"/>
        </w:rPr>
        <w:t xml:space="preserve"> with nitrogen. It could lessen the NO to a level</w:t>
      </w:r>
      <w:r w:rsidR="00AF671B">
        <w:rPr>
          <w:color w:val="000000" w:themeColor="text1"/>
          <w:lang w:bidi="fa-IR"/>
        </w:rPr>
        <w:t xml:space="preserve"> which is</w:t>
      </w:r>
      <w:r w:rsidR="00511B0E">
        <w:rPr>
          <w:color w:val="000000" w:themeColor="text1"/>
          <w:lang w:bidi="fa-IR"/>
        </w:rPr>
        <w:t xml:space="preserve"> the same</w:t>
      </w:r>
      <w:r w:rsidR="006200B6">
        <w:rPr>
          <w:color w:val="000000" w:themeColor="text1"/>
          <w:lang w:bidi="fa-IR"/>
        </w:rPr>
        <w:t xml:space="preserve"> order of magnitude</w:t>
      </w:r>
      <w:r w:rsidR="00511B0E">
        <w:rPr>
          <w:color w:val="000000" w:themeColor="text1"/>
          <w:lang w:bidi="fa-IR"/>
        </w:rPr>
        <w:t xml:space="preserve"> with the NO</w:t>
      </w:r>
      <w:r w:rsidR="00511B0E" w:rsidRPr="00511B0E">
        <w:rPr>
          <w:color w:val="000000" w:themeColor="text1"/>
          <w:vertAlign w:val="subscript"/>
          <w:lang w:bidi="fa-IR"/>
        </w:rPr>
        <w:t>2</w:t>
      </w:r>
      <w:r w:rsidR="00511B0E">
        <w:rPr>
          <w:color w:val="000000" w:themeColor="text1"/>
          <w:lang w:bidi="fa-IR"/>
        </w:rPr>
        <w:t xml:space="preserve">. </w:t>
      </w:r>
      <w:r w:rsidR="00A629E8">
        <w:rPr>
          <w:color w:val="000000" w:themeColor="text1"/>
          <w:lang w:bidi="fa-IR"/>
        </w:rPr>
        <w:t>Whatever the condition is, N</w:t>
      </w:r>
      <w:r w:rsidR="00A629E8" w:rsidRPr="00A629E8">
        <w:rPr>
          <w:color w:val="000000" w:themeColor="text1"/>
          <w:vertAlign w:val="subscript"/>
          <w:lang w:bidi="fa-IR"/>
        </w:rPr>
        <w:t>2</w:t>
      </w:r>
      <w:r w:rsidR="00A629E8">
        <w:rPr>
          <w:color w:val="000000" w:themeColor="text1"/>
          <w:lang w:bidi="fa-IR"/>
        </w:rPr>
        <w:t>O level is comparatively lower than NO and NO</w:t>
      </w:r>
      <w:r w:rsidR="00A629E8" w:rsidRPr="005158D6">
        <w:rPr>
          <w:color w:val="000000" w:themeColor="text1"/>
          <w:vertAlign w:val="subscript"/>
          <w:lang w:bidi="fa-IR"/>
        </w:rPr>
        <w:t>2</w:t>
      </w:r>
      <w:r w:rsidR="002F5DC0">
        <w:rPr>
          <w:color w:val="000000" w:themeColor="text1"/>
          <w:lang w:bidi="fa-IR"/>
        </w:rPr>
        <w:t xml:space="preserve"> during the autoignition</w:t>
      </w:r>
      <w:r w:rsidR="00A629E8">
        <w:rPr>
          <w:color w:val="000000" w:themeColor="text1"/>
          <w:lang w:bidi="fa-IR"/>
        </w:rPr>
        <w:t>. Hence, NO</w:t>
      </w:r>
      <w:r w:rsidR="00A629E8" w:rsidRPr="002F5DC0">
        <w:rPr>
          <w:color w:val="000000" w:themeColor="text1"/>
          <w:vertAlign w:val="subscript"/>
          <w:lang w:bidi="fa-IR"/>
        </w:rPr>
        <w:t>X</w:t>
      </w:r>
      <w:r w:rsidR="00A629E8">
        <w:rPr>
          <w:color w:val="000000" w:themeColor="text1"/>
          <w:lang w:bidi="fa-IR"/>
        </w:rPr>
        <w:t xml:space="preserve"> during the autoignition is the mixture of nitrogen oxide and nitrogen dioxide with their level both significant and </w:t>
      </w:r>
      <w:r w:rsidR="005158D6">
        <w:rPr>
          <w:color w:val="000000" w:themeColor="text1"/>
          <w:lang w:bidi="fa-IR"/>
        </w:rPr>
        <w:t>comparable</w:t>
      </w:r>
      <w:r w:rsidR="00A629E8">
        <w:rPr>
          <w:color w:val="000000" w:themeColor="text1"/>
          <w:lang w:bidi="fa-IR"/>
        </w:rPr>
        <w:t xml:space="preserve">. </w:t>
      </w:r>
    </w:p>
    <w:p w14:paraId="65ED6BE8" w14:textId="5FED4831" w:rsidR="009170CE" w:rsidRPr="00980200" w:rsidRDefault="009170CE" w:rsidP="009170CE">
      <w:pPr>
        <w:pStyle w:val="Heading2"/>
        <w:rPr>
          <w:szCs w:val="24"/>
        </w:rPr>
      </w:pPr>
      <w:r>
        <w:rPr>
          <w:szCs w:val="24"/>
        </w:rPr>
        <w:t>3.2.</w:t>
      </w:r>
      <w:r w:rsidR="009547F7">
        <w:rPr>
          <w:szCs w:val="24"/>
        </w:rPr>
        <w:t>6</w:t>
      </w:r>
      <w:r>
        <w:rPr>
          <w:szCs w:val="24"/>
        </w:rPr>
        <w:t xml:space="preserve"> Equivalence ratio </w:t>
      </w:r>
    </w:p>
    <w:p w14:paraId="4B06FC49" w14:textId="294EE84B" w:rsidR="009170CE" w:rsidRDefault="00613EBA" w:rsidP="00013BC1">
      <w:pPr>
        <w:jc w:val="both"/>
        <w:rPr>
          <w:lang w:bidi="fa-IR"/>
        </w:rPr>
      </w:pPr>
      <w:r>
        <w:rPr>
          <w:lang w:bidi="fa-IR"/>
        </w:rPr>
        <w:t>A</w:t>
      </w:r>
      <w:r w:rsidR="0097742A">
        <w:rPr>
          <w:lang w:bidi="fa-IR"/>
        </w:rPr>
        <w:t xml:space="preserve"> </w:t>
      </w:r>
      <w:r w:rsidR="000F12AE">
        <w:rPr>
          <w:lang w:bidi="fa-IR"/>
        </w:rPr>
        <w:t xml:space="preserve">standard </w:t>
      </w:r>
      <w:r w:rsidR="0064765A">
        <w:rPr>
          <w:lang w:bidi="fa-IR"/>
        </w:rPr>
        <w:t>parameter</w:t>
      </w:r>
      <w:r w:rsidR="0097742A">
        <w:rPr>
          <w:lang w:bidi="fa-IR"/>
        </w:rPr>
        <w:t xml:space="preserve"> able to show the combined impact of the </w:t>
      </w:r>
      <w:r w:rsidR="00AD3268">
        <w:rPr>
          <w:lang w:bidi="fa-IR"/>
        </w:rPr>
        <w:t>all variables is used here.</w:t>
      </w:r>
      <w:r w:rsidR="0071225E">
        <w:rPr>
          <w:lang w:bidi="fa-IR"/>
        </w:rPr>
        <w:t xml:space="preserve"> </w:t>
      </w:r>
      <w:r w:rsidR="009170CE">
        <w:rPr>
          <w:lang w:bidi="fa-IR"/>
        </w:rPr>
        <w:t xml:space="preserve">The equivalence ratio can determine </w:t>
      </w:r>
      <w:r w:rsidR="00A332B4">
        <w:rPr>
          <w:lang w:bidi="fa-IR"/>
        </w:rPr>
        <w:t>the state of the</w:t>
      </w:r>
      <w:r w:rsidR="009170CE">
        <w:rPr>
          <w:lang w:bidi="fa-IR"/>
        </w:rPr>
        <w:t xml:space="preserve"> combustion including </w:t>
      </w:r>
      <w:r w:rsidR="00A332B4">
        <w:rPr>
          <w:lang w:bidi="fa-IR"/>
        </w:rPr>
        <w:t xml:space="preserve">the </w:t>
      </w:r>
      <w:r w:rsidR="009170CE">
        <w:rPr>
          <w:lang w:bidi="fa-IR"/>
        </w:rPr>
        <w:t xml:space="preserve">final temperature, pressure, and composition of the products. </w:t>
      </w:r>
      <w:r w:rsidR="0025544D">
        <w:rPr>
          <w:lang w:bidi="fa-IR"/>
        </w:rPr>
        <w:t xml:space="preserve">For this flame, </w:t>
      </w:r>
      <w:r w:rsidR="0048480D">
        <w:rPr>
          <w:lang w:bidi="fa-IR"/>
        </w:rPr>
        <w:t>t</w:t>
      </w:r>
      <w:r w:rsidR="009170CE">
        <w:rPr>
          <w:lang w:bidi="fa-IR"/>
        </w:rPr>
        <w:t xml:space="preserve">he equivalence ratio of the </w:t>
      </w:r>
      <w:r w:rsidR="0063120E">
        <w:rPr>
          <w:lang w:bidi="fa-IR"/>
        </w:rPr>
        <w:t>hot vitiated co</w:t>
      </w:r>
      <w:r w:rsidR="005B6104">
        <w:rPr>
          <w:lang w:bidi="fa-IR"/>
        </w:rPr>
        <w:t>flow</w:t>
      </w:r>
      <w:r w:rsidR="009170CE">
        <w:rPr>
          <w:lang w:bidi="fa-IR"/>
        </w:rPr>
        <w:t xml:space="preserve"> </w:t>
      </w:r>
      <w:r w:rsidR="0048480D">
        <w:rPr>
          <w:lang w:bidi="fa-IR"/>
        </w:rPr>
        <w:t>is a</w:t>
      </w:r>
      <w:r w:rsidR="009170CE">
        <w:rPr>
          <w:lang w:bidi="fa-IR"/>
        </w:rPr>
        <w:t xml:space="preserve"> </w:t>
      </w:r>
      <w:r w:rsidR="009170CE">
        <w:rPr>
          <w:lang w:bidi="fa-IR"/>
        </w:rPr>
        <w:lastRenderedPageBreak/>
        <w:t>good choice to the study</w:t>
      </w:r>
      <w:r w:rsidR="00314C54">
        <w:rPr>
          <w:lang w:bidi="fa-IR"/>
        </w:rPr>
        <w:t xml:space="preserve"> the</w:t>
      </w:r>
      <w:r w:rsidR="009170CE">
        <w:rPr>
          <w:lang w:bidi="fa-IR"/>
        </w:rPr>
        <w:t xml:space="preserve"> </w:t>
      </w:r>
      <w:r w:rsidR="00D70611">
        <w:rPr>
          <w:lang w:bidi="fa-IR"/>
        </w:rPr>
        <w:t>nitrogen oxide</w:t>
      </w:r>
      <w:r w:rsidR="00314C54">
        <w:rPr>
          <w:lang w:bidi="fa-IR"/>
        </w:rPr>
        <w:t>s</w:t>
      </w:r>
      <w:r w:rsidR="009170CE">
        <w:rPr>
          <w:lang w:bidi="fa-IR"/>
        </w:rPr>
        <w:t xml:space="preserve">, as it </w:t>
      </w:r>
      <w:r w:rsidR="0063120E">
        <w:rPr>
          <w:lang w:bidi="fa-IR"/>
        </w:rPr>
        <w:t>represents</w:t>
      </w:r>
      <w:r w:rsidR="009170CE">
        <w:rPr>
          <w:lang w:bidi="fa-IR"/>
        </w:rPr>
        <w:t xml:space="preserve"> </w:t>
      </w:r>
      <w:r w:rsidR="0063120E">
        <w:rPr>
          <w:lang w:bidi="fa-IR"/>
        </w:rPr>
        <w:t>an</w:t>
      </w:r>
      <w:r w:rsidR="009170CE">
        <w:rPr>
          <w:lang w:bidi="fa-IR"/>
        </w:rPr>
        <w:t xml:space="preserve"> overall factor </w:t>
      </w:r>
      <w:r w:rsidR="004F4817">
        <w:rPr>
          <w:lang w:bidi="fa-IR"/>
        </w:rPr>
        <w:t xml:space="preserve">including </w:t>
      </w:r>
      <w:r w:rsidR="00314C54">
        <w:rPr>
          <w:lang w:bidi="fa-IR"/>
        </w:rPr>
        <w:t>the influence of all operating points</w:t>
      </w:r>
      <w:r w:rsidR="009170CE">
        <w:rPr>
          <w:lang w:bidi="fa-IR"/>
        </w:rPr>
        <w:t>.</w:t>
      </w:r>
      <w:r w:rsidR="0025544D">
        <w:rPr>
          <w:lang w:bidi="fa-IR"/>
        </w:rPr>
        <w:t xml:space="preserve"> </w:t>
      </w:r>
      <w:r w:rsidR="009170CE">
        <w:rPr>
          <w:lang w:bidi="fa-IR"/>
        </w:rPr>
        <w:t>The coflow consists of the 2000 hydrogen flame surrounding the</w:t>
      </w:r>
      <w:r w:rsidR="00327A00">
        <w:rPr>
          <w:lang w:bidi="fa-IR"/>
        </w:rPr>
        <w:t xml:space="preserve"> H</w:t>
      </w:r>
      <w:r w:rsidR="00327A00" w:rsidRPr="00130BB0">
        <w:rPr>
          <w:vertAlign w:val="subscript"/>
          <w:lang w:bidi="fa-IR"/>
        </w:rPr>
        <w:t>2</w:t>
      </w:r>
      <w:r w:rsidR="00327A00">
        <w:rPr>
          <w:lang w:bidi="fa-IR"/>
        </w:rPr>
        <w:t>/N</w:t>
      </w:r>
      <w:r w:rsidR="00327A00" w:rsidRPr="00130BB0">
        <w:rPr>
          <w:vertAlign w:val="subscript"/>
          <w:lang w:bidi="fa-IR"/>
        </w:rPr>
        <w:t>2</w:t>
      </w:r>
      <w:r w:rsidR="009170CE">
        <w:rPr>
          <w:lang w:bidi="fa-IR"/>
        </w:rPr>
        <w:t xml:space="preserve"> hybrid flame. </w:t>
      </w:r>
      <w:r w:rsidR="00E55B38">
        <w:rPr>
          <w:lang w:bidi="fa-IR"/>
        </w:rPr>
        <w:t>Since the flame usually lifts from the nozzle, t</w:t>
      </w:r>
      <w:r w:rsidR="006E6F8D">
        <w:rPr>
          <w:lang w:bidi="fa-IR"/>
        </w:rPr>
        <w:t>he species in the coflow</w:t>
      </w:r>
      <w:r w:rsidR="0027189F">
        <w:rPr>
          <w:lang w:bidi="fa-IR"/>
        </w:rPr>
        <w:t xml:space="preserve"> </w:t>
      </w:r>
      <w:r w:rsidR="006E6F8D">
        <w:rPr>
          <w:lang w:bidi="fa-IR"/>
        </w:rPr>
        <w:t>reach</w:t>
      </w:r>
      <w:r w:rsidR="009170CE">
        <w:rPr>
          <w:lang w:bidi="fa-IR"/>
        </w:rPr>
        <w:t xml:space="preserve"> the chemical equilibrium before </w:t>
      </w:r>
      <w:r w:rsidR="006259C7">
        <w:rPr>
          <w:lang w:bidi="fa-IR"/>
        </w:rPr>
        <w:t>the</w:t>
      </w:r>
      <w:r w:rsidR="008574A8">
        <w:rPr>
          <w:lang w:bidi="fa-IR"/>
        </w:rPr>
        <w:t xml:space="preserve"> </w:t>
      </w:r>
      <w:r w:rsidR="00BA0FD1">
        <w:rPr>
          <w:lang w:bidi="fa-IR"/>
        </w:rPr>
        <w:t>occurrence</w:t>
      </w:r>
      <w:r w:rsidR="008574A8">
        <w:rPr>
          <w:lang w:bidi="fa-IR"/>
        </w:rPr>
        <w:t xml:space="preserve"> of autoignition</w:t>
      </w:r>
      <w:r w:rsidR="009170CE">
        <w:rPr>
          <w:lang w:bidi="fa-IR"/>
        </w:rPr>
        <w:t xml:space="preserve">. </w:t>
      </w:r>
      <w:r w:rsidR="00A01A07">
        <w:rPr>
          <w:lang w:bidi="fa-IR"/>
        </w:rPr>
        <w:t>E</w:t>
      </w:r>
      <w:r w:rsidR="009170CE">
        <w:rPr>
          <w:lang w:bidi="fa-IR"/>
        </w:rPr>
        <w:t xml:space="preserve">quilibrium data of hydrogen flame </w:t>
      </w:r>
      <w:r w:rsidR="00393F34">
        <w:rPr>
          <w:lang w:bidi="fa-IR"/>
        </w:rPr>
        <w:t>could</w:t>
      </w:r>
      <w:r w:rsidR="009170CE">
        <w:rPr>
          <w:lang w:bidi="fa-IR"/>
        </w:rPr>
        <w:t xml:space="preserve"> </w:t>
      </w:r>
      <w:r w:rsidR="000020ED">
        <w:rPr>
          <w:lang w:bidi="fa-IR"/>
        </w:rPr>
        <w:t xml:space="preserve">be </w:t>
      </w:r>
      <w:r w:rsidR="009170CE">
        <w:rPr>
          <w:lang w:bidi="fa-IR"/>
        </w:rPr>
        <w:t xml:space="preserve">used </w:t>
      </w:r>
      <w:r w:rsidR="00CD6155">
        <w:rPr>
          <w:lang w:bidi="fa-IR"/>
        </w:rPr>
        <w:t>to define the thermo-physical and chemical state of coflow</w:t>
      </w:r>
      <w:r w:rsidR="009170CE">
        <w:rPr>
          <w:lang w:bidi="fa-IR"/>
        </w:rPr>
        <w:t>.</w:t>
      </w:r>
      <w:r w:rsidR="007D3AAD">
        <w:rPr>
          <w:lang w:bidi="fa-IR"/>
        </w:rPr>
        <w:t xml:space="preserve"> </w:t>
      </w:r>
      <w:r w:rsidR="00B4515C">
        <w:rPr>
          <w:lang w:val="en-GB" w:bidi="fa-IR"/>
        </w:rPr>
        <w:t xml:space="preserve">The equilibrium data of </w:t>
      </w:r>
      <w:r w:rsidR="00BA0E53">
        <w:rPr>
          <w:lang w:val="en-GB" w:bidi="fa-IR"/>
        </w:rPr>
        <w:t>hydrogen</w:t>
      </w:r>
      <w:r w:rsidR="00B4515C">
        <w:rPr>
          <w:lang w:val="en-GB" w:bidi="fa-IR"/>
        </w:rPr>
        <w:t xml:space="preserve"> </w:t>
      </w:r>
      <w:r w:rsidR="00816783">
        <w:rPr>
          <w:lang w:val="en-GB" w:bidi="fa-IR"/>
        </w:rPr>
        <w:t xml:space="preserve">combustion including </w:t>
      </w:r>
      <w:r w:rsidR="00816783">
        <w:rPr>
          <w:lang w:bidi="fa-IR"/>
        </w:rPr>
        <w:t>equilibrium temperature and mass faction of hydrogen, nitrogen, water and oxygen</w:t>
      </w:r>
      <w:r w:rsidR="00816783">
        <w:rPr>
          <w:lang w:val="en-GB" w:bidi="fa-IR"/>
        </w:rPr>
        <w:t xml:space="preserve"> </w:t>
      </w:r>
      <w:r w:rsidR="00B4515C">
        <w:rPr>
          <w:lang w:val="en-GB" w:bidi="fa-IR"/>
        </w:rPr>
        <w:t xml:space="preserve">is available </w:t>
      </w:r>
      <w:r w:rsidR="00BA0E53">
        <w:rPr>
          <w:lang w:val="en-GB" w:bidi="fa-IR"/>
        </w:rPr>
        <w:t xml:space="preserve">in the </w:t>
      </w:r>
      <w:proofErr w:type="spellStart"/>
      <w:r w:rsidR="00BA0E53">
        <w:rPr>
          <w:lang w:val="en-GB" w:bidi="fa-IR"/>
        </w:rPr>
        <w:t>Hanckock</w:t>
      </w:r>
      <w:proofErr w:type="spellEnd"/>
      <w:r w:rsidR="00BA0E53">
        <w:rPr>
          <w:lang w:val="en-GB" w:bidi="fa-IR"/>
        </w:rPr>
        <w:t xml:space="preserve"> plot (</w:t>
      </w:r>
      <w:r w:rsidR="0077357B">
        <w:t xml:space="preserve">Fig </w:t>
      </w:r>
      <w:r w:rsidR="00AF2751">
        <w:t>17</w:t>
      </w:r>
      <w:r w:rsidR="00BA0E53">
        <w:rPr>
          <w:lang w:val="en-GB" w:bidi="fa-IR"/>
        </w:rPr>
        <w:t>)</w:t>
      </w:r>
      <w:r w:rsidR="005F5E91">
        <w:rPr>
          <w:lang w:bidi="fa-IR"/>
        </w:rPr>
        <w:t xml:space="preserve">. </w:t>
      </w:r>
      <w:r w:rsidR="009170CE">
        <w:rPr>
          <w:lang w:bidi="fa-IR"/>
        </w:rPr>
        <w:t>This graph shows that the equilibrium temperature, i.e., adiabatic flame temperature, of the flame</w:t>
      </w:r>
      <w:r w:rsidR="00D525D7">
        <w:rPr>
          <w:lang w:bidi="fa-IR"/>
        </w:rPr>
        <w:t xml:space="preserve"> which</w:t>
      </w:r>
      <w:r w:rsidR="009170CE">
        <w:rPr>
          <w:lang w:bidi="fa-IR"/>
        </w:rPr>
        <w:t xml:space="preserve"> is maximum at equivalence ratio 1.0. At equivalence ratio of lower</w:t>
      </w:r>
      <w:r w:rsidR="00895268">
        <w:rPr>
          <w:lang w:bidi="fa-IR"/>
        </w:rPr>
        <w:t xml:space="preserve"> (&lt;1.0</w:t>
      </w:r>
      <w:r w:rsidR="00D83917">
        <w:rPr>
          <w:lang w:bidi="fa-IR"/>
        </w:rPr>
        <w:t>) and</w:t>
      </w:r>
      <w:r w:rsidR="009170CE">
        <w:rPr>
          <w:lang w:bidi="fa-IR"/>
        </w:rPr>
        <w:t xml:space="preserve"> higher</w:t>
      </w:r>
      <w:r w:rsidR="00895268">
        <w:rPr>
          <w:lang w:bidi="fa-IR"/>
        </w:rPr>
        <w:t xml:space="preserve"> (&gt;1.0)</w:t>
      </w:r>
      <w:r w:rsidR="009170CE">
        <w:rPr>
          <w:lang w:bidi="fa-IR"/>
        </w:rPr>
        <w:t xml:space="preserve"> than 1.0, the incomplete combustion and the extra amount of oxygen gives rise to </w:t>
      </w:r>
      <w:r w:rsidR="002733EF">
        <w:rPr>
          <w:lang w:bidi="fa-IR"/>
        </w:rPr>
        <w:t>a</w:t>
      </w:r>
      <w:r w:rsidR="009170CE">
        <w:rPr>
          <w:lang w:bidi="fa-IR"/>
        </w:rPr>
        <w:t xml:space="preserve"> lower </w:t>
      </w:r>
      <w:r w:rsidR="002733EF">
        <w:rPr>
          <w:lang w:bidi="fa-IR"/>
        </w:rPr>
        <w:t>equilibrium</w:t>
      </w:r>
      <w:r w:rsidR="009170CE">
        <w:rPr>
          <w:lang w:bidi="fa-IR"/>
        </w:rPr>
        <w:t xml:space="preserve"> </w:t>
      </w:r>
      <w:r w:rsidR="009D4B4D">
        <w:rPr>
          <w:lang w:bidi="fa-IR"/>
        </w:rPr>
        <w:t>temperature</w:t>
      </w:r>
      <w:r w:rsidR="009170CE">
        <w:rPr>
          <w:lang w:bidi="fa-IR"/>
        </w:rPr>
        <w:t xml:space="preserve">. The experimental data for this graph was extracted from </w:t>
      </w:r>
      <w:r w:rsidR="009170CE">
        <w:rPr>
          <w:lang w:bidi="fa-IR"/>
        </w:rPr>
        <w:fldChar w:fldCharType="begin"/>
      </w:r>
      <w:r w:rsidR="00B84A76">
        <w:rPr>
          <w:lang w:bidi="fa-IR"/>
        </w:rPr>
        <w:instrText xml:space="preserve"> ADDIN EN.CITE &lt;EndNote&gt;&lt;Cite&gt;&lt;Author&gt;Hancock&lt;/Author&gt;&lt;Year&gt;1997&lt;/Year&gt;&lt;RecNum&gt;268&lt;/RecNum&gt;&lt;DisplayText&gt;[99]&lt;/DisplayText&gt;&lt;record&gt;&lt;rec-number&gt;268&lt;/rec-number&gt;&lt;foreign-keys&gt;&lt;key app="EN" db-id="xrxf5zasg5w25ke9x5t50avuexxwe2z5pwd2" timestamp="1543690885"&gt;268&lt;/key&gt;&lt;/foreign-keys&gt;&lt;ref-type name="Journal Article"&gt;17&lt;/ref-type&gt;&lt;contributors&gt;&lt;authors&gt;&lt;author&gt;Hancock, Robert D&lt;/author&gt;&lt;author&gt;Bertagnolli, Kenneth E&lt;/author&gt;&lt;author&gt;Lucht, Robert P&lt;/author&gt;&lt;/authors&gt;&lt;/contributors&gt;&lt;titles&gt;&lt;title&gt;Nitrogen and hydrogen CARS temperature measurements in a hydrogen/air flame using a near-adiabatic flat-flame burner&lt;/title&gt;&lt;secondary-title&gt;Combustion and Flame&lt;/secondary-title&gt;&lt;/titles&gt;&lt;periodical&gt;&lt;full-title&gt;Combustion and Flame&lt;/full-title&gt;&lt;/periodical&gt;&lt;pages&gt;323-331&lt;/pages&gt;&lt;volume&gt;109&lt;/volume&gt;&lt;number&gt;3&lt;/number&gt;&lt;dates&gt;&lt;year&gt;1997&lt;/year&gt;&lt;/dates&gt;&lt;isbn&gt;0010-2180&lt;/isbn&gt;&lt;urls&gt;&lt;/urls&gt;&lt;/record&gt;&lt;/Cite&gt;&lt;/EndNote&gt;</w:instrText>
      </w:r>
      <w:r w:rsidR="009170CE">
        <w:rPr>
          <w:lang w:bidi="fa-IR"/>
        </w:rPr>
        <w:fldChar w:fldCharType="separate"/>
      </w:r>
      <w:r w:rsidR="00B84A76">
        <w:rPr>
          <w:noProof/>
          <w:lang w:bidi="fa-IR"/>
        </w:rPr>
        <w:t>[</w:t>
      </w:r>
      <w:hyperlink w:anchor="_ENREF_99" w:tooltip="Hancock, 1997 #268" w:history="1">
        <w:r w:rsidR="00482842">
          <w:rPr>
            <w:noProof/>
            <w:lang w:bidi="fa-IR"/>
          </w:rPr>
          <w:t>99</w:t>
        </w:r>
      </w:hyperlink>
      <w:r w:rsidR="00B84A76">
        <w:rPr>
          <w:noProof/>
          <w:lang w:bidi="fa-IR"/>
        </w:rPr>
        <w:t>]</w:t>
      </w:r>
      <w:r w:rsidR="009170CE">
        <w:rPr>
          <w:lang w:bidi="fa-IR"/>
        </w:rPr>
        <w:fldChar w:fldCharType="end"/>
      </w:r>
      <w:r w:rsidR="00AC6749">
        <w:rPr>
          <w:lang w:bidi="fa-IR"/>
        </w:rPr>
        <w:t>.</w:t>
      </w:r>
    </w:p>
    <w:p w14:paraId="03B4EEF6" w14:textId="7B6278DA" w:rsidR="00803E72" w:rsidRDefault="004D3FAD" w:rsidP="00237328">
      <w:pPr>
        <w:jc w:val="both"/>
        <w:rPr>
          <w:lang w:bidi="fa-IR"/>
        </w:rPr>
      </w:pPr>
      <w:r>
        <w:rPr>
          <w:lang w:bidi="fa-IR"/>
        </w:rPr>
        <w:t>The</w:t>
      </w:r>
      <w:r w:rsidR="00E939A4">
        <w:rPr>
          <w:lang w:bidi="fa-IR"/>
        </w:rPr>
        <w:t xml:space="preserve"> nitrogen oxid</w:t>
      </w:r>
      <w:r w:rsidR="00AD1781">
        <w:rPr>
          <w:lang w:bidi="fa-IR"/>
        </w:rPr>
        <w:t>es</w:t>
      </w:r>
      <w:r>
        <w:rPr>
          <w:lang w:bidi="fa-IR"/>
        </w:rPr>
        <w:t xml:space="preserve"> in the H</w:t>
      </w:r>
      <w:r w:rsidRPr="00F9740E">
        <w:rPr>
          <w:vertAlign w:val="subscript"/>
          <w:lang w:bidi="fa-IR"/>
        </w:rPr>
        <w:t>2</w:t>
      </w:r>
      <w:r>
        <w:rPr>
          <w:lang w:bidi="fa-IR"/>
        </w:rPr>
        <w:t>/N</w:t>
      </w:r>
      <w:r w:rsidRPr="00F9740E">
        <w:rPr>
          <w:vertAlign w:val="subscript"/>
          <w:lang w:bidi="fa-IR"/>
        </w:rPr>
        <w:t>2</w:t>
      </w:r>
      <w:r>
        <w:rPr>
          <w:lang w:bidi="fa-IR"/>
        </w:rPr>
        <w:t xml:space="preserve"> turbulent flame is studied at </w:t>
      </w:r>
      <w:r w:rsidR="00CD3B41">
        <w:rPr>
          <w:lang w:bidi="fa-IR"/>
        </w:rPr>
        <w:t>four</w:t>
      </w:r>
      <w:r>
        <w:rPr>
          <w:lang w:bidi="fa-IR"/>
        </w:rPr>
        <w:t xml:space="preserve"> coflow equivalence ratios</w:t>
      </w:r>
      <w:r w:rsidR="00E939A4">
        <w:rPr>
          <w:lang w:bidi="fa-IR"/>
        </w:rPr>
        <w:t>.</w:t>
      </w:r>
      <w:r w:rsidR="00CD3B41">
        <w:rPr>
          <w:lang w:bidi="fa-IR"/>
        </w:rPr>
        <w:t xml:space="preserve"> The temperature and species mass fractions were extracted from </w:t>
      </w:r>
      <w:proofErr w:type="spellStart"/>
      <w:r w:rsidR="00CD3B41">
        <w:rPr>
          <w:lang w:bidi="fa-IR"/>
        </w:rPr>
        <w:t>Hankock</w:t>
      </w:r>
      <w:proofErr w:type="spellEnd"/>
      <w:r w:rsidR="00CD3B41">
        <w:rPr>
          <w:lang w:bidi="fa-IR"/>
        </w:rPr>
        <w:t xml:space="preserve"> chart</w:t>
      </w:r>
      <w:r w:rsidR="00B45836">
        <w:rPr>
          <w:lang w:bidi="fa-IR"/>
        </w:rPr>
        <w:t xml:space="preserve"> for four equivalence ratios</w:t>
      </w:r>
      <w:r w:rsidR="00E167E9">
        <w:rPr>
          <w:lang w:bidi="fa-IR"/>
        </w:rPr>
        <w:t>&lt;1.0</w:t>
      </w:r>
      <w:r w:rsidR="00B45836">
        <w:rPr>
          <w:lang w:bidi="fa-IR"/>
        </w:rPr>
        <w:t>.</w:t>
      </w:r>
      <w:r w:rsidR="009170CE">
        <w:rPr>
          <w:lang w:bidi="fa-IR"/>
        </w:rPr>
        <w:t xml:space="preserve"> Table </w:t>
      </w:r>
      <w:r w:rsidR="00C86DF8">
        <w:rPr>
          <w:lang w:bidi="fa-IR"/>
        </w:rPr>
        <w:t xml:space="preserve">5 </w:t>
      </w:r>
      <w:r w:rsidR="009170CE">
        <w:rPr>
          <w:lang w:bidi="fa-IR"/>
        </w:rPr>
        <w:t xml:space="preserve">gives the conditions of the coflow collected from the Hancock plot. </w:t>
      </w:r>
      <w:r w:rsidR="00BB3FBA">
        <w:rPr>
          <w:lang w:bidi="fa-IR"/>
        </w:rPr>
        <w:t>T</w:t>
      </w:r>
      <w:r w:rsidR="009170CE">
        <w:rPr>
          <w:lang w:bidi="fa-IR"/>
        </w:rPr>
        <w:t>he averaged mass fractions of NO and NO</w:t>
      </w:r>
      <w:r w:rsidR="009170CE" w:rsidRPr="00531614">
        <w:rPr>
          <w:vertAlign w:val="subscript"/>
          <w:lang w:bidi="fa-IR"/>
        </w:rPr>
        <w:t>2</w:t>
      </w:r>
      <w:r w:rsidR="009170CE">
        <w:rPr>
          <w:lang w:bidi="fa-IR"/>
        </w:rPr>
        <w:t xml:space="preserve"> in the computational domain were</w:t>
      </w:r>
      <w:r w:rsidR="00555073">
        <w:rPr>
          <w:lang w:bidi="fa-IR"/>
        </w:rPr>
        <w:t xml:space="preserve"> </w:t>
      </w:r>
      <w:r w:rsidR="000C2781">
        <w:rPr>
          <w:lang w:bidi="fa-IR"/>
        </w:rPr>
        <w:t>graphically</w:t>
      </w:r>
      <w:r w:rsidR="009170CE">
        <w:rPr>
          <w:lang w:bidi="fa-IR"/>
        </w:rPr>
        <w:t xml:space="preserve"> </w:t>
      </w:r>
      <w:r w:rsidR="000C2781">
        <w:rPr>
          <w:lang w:bidi="fa-IR"/>
        </w:rPr>
        <w:t>given</w:t>
      </w:r>
      <w:r w:rsidR="009170CE">
        <w:rPr>
          <w:lang w:bidi="fa-IR"/>
        </w:rPr>
        <w:t xml:space="preserve"> </w:t>
      </w:r>
      <w:r w:rsidR="00105C5E">
        <w:t xml:space="preserve">Fig </w:t>
      </w:r>
      <w:r w:rsidR="00AF2751">
        <w:t>18</w:t>
      </w:r>
      <w:r w:rsidR="009170CE">
        <w:rPr>
          <w:lang w:bidi="fa-IR"/>
        </w:rPr>
        <w:t>.</w:t>
      </w:r>
      <w:r w:rsidR="007257A3">
        <w:rPr>
          <w:lang w:bidi="fa-IR"/>
        </w:rPr>
        <w:t xml:space="preserve"> The NO</w:t>
      </w:r>
      <w:r w:rsidR="009D4B4D">
        <w:rPr>
          <w:lang w:bidi="fa-IR"/>
        </w:rPr>
        <w:t xml:space="preserve"> and NO</w:t>
      </w:r>
      <w:r w:rsidR="009D4B4D" w:rsidRPr="009D4B4D">
        <w:rPr>
          <w:vertAlign w:val="subscript"/>
          <w:lang w:bidi="fa-IR"/>
        </w:rPr>
        <w:t>2</w:t>
      </w:r>
      <w:r w:rsidR="007257A3">
        <w:rPr>
          <w:lang w:bidi="fa-IR"/>
        </w:rPr>
        <w:t xml:space="preserve"> increases and decreases in relation to the equivalence ratio in the </w:t>
      </w:r>
      <w:r w:rsidR="007257A3" w:rsidRPr="007257A3">
        <w:rPr>
          <w:lang w:bidi="fa-IR"/>
        </w:rPr>
        <w:t>range of equivalence ratio [0.24 0.2475].</w:t>
      </w:r>
      <w:r w:rsidR="001F6E3B">
        <w:rPr>
          <w:lang w:bidi="fa-IR"/>
        </w:rPr>
        <w:t xml:space="preserve"> </w:t>
      </w:r>
      <w:r w:rsidR="007257A3">
        <w:rPr>
          <w:lang w:bidi="fa-IR"/>
        </w:rPr>
        <w:t>In this range, the temperature of the co</w:t>
      </w:r>
      <w:r w:rsidR="00C8263F">
        <w:rPr>
          <w:lang w:bidi="fa-IR"/>
        </w:rPr>
        <w:t>fl</w:t>
      </w:r>
      <w:r w:rsidR="007257A3">
        <w:rPr>
          <w:lang w:bidi="fa-IR"/>
        </w:rPr>
        <w:t>ow also increases with equivalence ratio.</w:t>
      </w:r>
      <w:r w:rsidR="00844233">
        <w:rPr>
          <w:lang w:bidi="fa-IR"/>
        </w:rPr>
        <w:t xml:space="preserve"> The fact that both NO and temperature increase with coflow </w:t>
      </w:r>
      <w:r w:rsidR="004114AE">
        <w:rPr>
          <w:lang w:bidi="fa-IR"/>
        </w:rPr>
        <w:t>equivalence</w:t>
      </w:r>
      <w:r w:rsidR="00844233">
        <w:rPr>
          <w:lang w:bidi="fa-IR"/>
        </w:rPr>
        <w:t xml:space="preserve"> ratio means the influence of ER is </w:t>
      </w:r>
      <w:proofErr w:type="gramStart"/>
      <w:r w:rsidR="00844233">
        <w:rPr>
          <w:lang w:bidi="fa-IR"/>
        </w:rPr>
        <w:t>similar to</w:t>
      </w:r>
      <w:proofErr w:type="gramEnd"/>
      <w:r w:rsidR="00844233">
        <w:rPr>
          <w:lang w:bidi="fa-IR"/>
        </w:rPr>
        <w:t xml:space="preserve"> coflow temperature in NO</w:t>
      </w:r>
      <w:r w:rsidR="00844233" w:rsidRPr="004114AE">
        <w:rPr>
          <w:vertAlign w:val="subscript"/>
          <w:lang w:bidi="fa-IR"/>
        </w:rPr>
        <w:t>X</w:t>
      </w:r>
      <w:r w:rsidR="00844233">
        <w:rPr>
          <w:lang w:bidi="fa-IR"/>
        </w:rPr>
        <w:t xml:space="preserve"> formation during autoignition.</w:t>
      </w:r>
    </w:p>
    <w:p w14:paraId="6609536F" w14:textId="16C2FA29" w:rsidR="009170CE" w:rsidRDefault="002C581F" w:rsidP="00992D52">
      <w:pPr>
        <w:jc w:val="both"/>
        <w:rPr>
          <w:lang w:bidi="fa-IR"/>
        </w:rPr>
      </w:pPr>
      <w:r>
        <w:rPr>
          <w:lang w:bidi="fa-IR"/>
        </w:rPr>
        <w:t xml:space="preserve">The strong </w:t>
      </w:r>
      <w:r w:rsidR="00284190">
        <w:rPr>
          <w:lang w:bidi="fa-IR"/>
        </w:rPr>
        <w:t xml:space="preserve">sensitivity </w:t>
      </w:r>
      <w:r>
        <w:rPr>
          <w:lang w:bidi="fa-IR"/>
        </w:rPr>
        <w:t>of the flame lift</w:t>
      </w:r>
      <w:r w:rsidR="00C434A2">
        <w:rPr>
          <w:lang w:bidi="fa-IR"/>
        </w:rPr>
        <w:t>-</w:t>
      </w:r>
      <w:r>
        <w:rPr>
          <w:lang w:bidi="fa-IR"/>
        </w:rPr>
        <w:t>off</w:t>
      </w:r>
      <w:r w:rsidR="00BA2F12">
        <w:rPr>
          <w:lang w:bidi="fa-IR"/>
        </w:rPr>
        <w:t xml:space="preserve"> </w:t>
      </w:r>
      <w:r w:rsidR="004C43DA">
        <w:rPr>
          <w:lang w:bidi="fa-IR"/>
        </w:rPr>
        <w:t>length</w:t>
      </w:r>
      <w:r>
        <w:rPr>
          <w:lang w:bidi="fa-IR"/>
        </w:rPr>
        <w:t xml:space="preserve"> </w:t>
      </w:r>
      <w:r w:rsidR="00BA2F12">
        <w:rPr>
          <w:lang w:bidi="fa-IR"/>
        </w:rPr>
        <w:t xml:space="preserve">to </w:t>
      </w:r>
      <w:r>
        <w:rPr>
          <w:lang w:bidi="fa-IR"/>
        </w:rPr>
        <w:t>the temperature was obtained for this flame</w:t>
      </w:r>
      <w:r w:rsidR="00CE3E45">
        <w:rPr>
          <w:lang w:bidi="fa-IR"/>
        </w:rPr>
        <w:t xml:space="preserve">. The most similar case in table </w:t>
      </w:r>
      <w:r w:rsidR="00444473">
        <w:rPr>
          <w:lang w:bidi="fa-IR"/>
        </w:rPr>
        <w:t xml:space="preserve">5 </w:t>
      </w:r>
      <w:r w:rsidR="00D8346B">
        <w:rPr>
          <w:lang w:bidi="fa-IR"/>
        </w:rPr>
        <w:t>(run 1)</w:t>
      </w:r>
      <w:r w:rsidR="002A3BEB">
        <w:rPr>
          <w:lang w:bidi="fa-IR"/>
        </w:rPr>
        <w:t xml:space="preserve"> to the base case </w:t>
      </w:r>
      <w:r w:rsidR="00427132">
        <w:rPr>
          <w:lang w:bidi="fa-IR"/>
        </w:rPr>
        <w:t xml:space="preserve">is </w:t>
      </w:r>
      <w:r w:rsidR="00652420">
        <w:rPr>
          <w:lang w:bidi="fa-IR"/>
        </w:rPr>
        <w:t>in the second row</w:t>
      </w:r>
      <w:r w:rsidR="00427132">
        <w:rPr>
          <w:lang w:bidi="fa-IR"/>
        </w:rPr>
        <w:t xml:space="preserve"> </w:t>
      </w:r>
      <w:r w:rsidR="00652420">
        <w:rPr>
          <w:lang w:bidi="fa-IR"/>
        </w:rPr>
        <w:t>(</w:t>
      </w:r>
      <w:r w:rsidR="00427132">
        <w:rPr>
          <w:lang w:bidi="fa-IR"/>
        </w:rPr>
        <w:t>equivalence ratio=0.242</w:t>
      </w:r>
      <w:r w:rsidR="00652420">
        <w:rPr>
          <w:lang w:bidi="fa-IR"/>
        </w:rPr>
        <w:t>)</w:t>
      </w:r>
      <w:r w:rsidR="00427132">
        <w:rPr>
          <w:lang w:bidi="fa-IR"/>
        </w:rPr>
        <w:t xml:space="preserve"> both with almost the </w:t>
      </w:r>
      <w:r w:rsidR="000536C1">
        <w:rPr>
          <w:lang w:bidi="fa-IR"/>
        </w:rPr>
        <w:t xml:space="preserve">coflow </w:t>
      </w:r>
      <w:r w:rsidR="00427132">
        <w:rPr>
          <w:lang w:bidi="fa-IR"/>
        </w:rPr>
        <w:t>temperature</w:t>
      </w:r>
      <w:r w:rsidR="00E93EE0">
        <w:rPr>
          <w:lang w:bidi="fa-IR"/>
        </w:rPr>
        <w:t>s (</w:t>
      </w:r>
      <w:r w:rsidR="00E93EE0" w:rsidRPr="00E93EE0">
        <w:rPr>
          <w:position w:val="-6"/>
          <w:lang w:bidi="fa-IR"/>
        </w:rPr>
        <w:object w:dxaOrig="720" w:dyaOrig="279" w14:anchorId="63620C5E">
          <v:shape id="_x0000_i1104" type="#_x0000_t75" style="width:38pt;height:13.7pt" o:ole="">
            <v:imagedata r:id="rId133" o:title=""/>
          </v:shape>
          <o:OLEObject Type="Embed" ProgID="Equation.DSMT4" ShapeID="_x0000_i1104" DrawAspect="Content" ObjectID="_1616424987" r:id="rId134"/>
        </w:object>
      </w:r>
      <w:r w:rsidR="00E93EE0">
        <w:rPr>
          <w:lang w:bidi="fa-IR"/>
        </w:rPr>
        <w:t xml:space="preserve"> K)</w:t>
      </w:r>
      <w:r w:rsidR="00427132">
        <w:rPr>
          <w:lang w:bidi="fa-IR"/>
        </w:rPr>
        <w:t>.</w:t>
      </w:r>
      <w:r>
        <w:rPr>
          <w:lang w:bidi="fa-IR"/>
        </w:rPr>
        <w:t xml:space="preserve"> However, the concentration of </w:t>
      </w:r>
      <w:r w:rsidR="005F2741">
        <w:rPr>
          <w:lang w:bidi="fa-IR"/>
        </w:rPr>
        <w:t>coflow</w:t>
      </w:r>
      <w:r>
        <w:rPr>
          <w:lang w:bidi="fa-IR"/>
        </w:rPr>
        <w:t xml:space="preserve"> species are different.</w:t>
      </w:r>
      <w:r w:rsidR="002A3BEB">
        <w:rPr>
          <w:lang w:bidi="fa-IR"/>
        </w:rPr>
        <w:t xml:space="preserve"> </w:t>
      </w:r>
      <w:r w:rsidR="004114AE">
        <w:rPr>
          <w:lang w:bidi="fa-IR"/>
        </w:rPr>
        <w:t>T</w:t>
      </w:r>
      <w:r w:rsidR="005F2741">
        <w:rPr>
          <w:lang w:bidi="fa-IR"/>
        </w:rPr>
        <w:t>he contour plots of nitrogen oxides</w:t>
      </w:r>
      <w:r w:rsidR="00096074">
        <w:rPr>
          <w:lang w:bidi="fa-IR"/>
        </w:rPr>
        <w:t xml:space="preserve"> </w:t>
      </w:r>
      <w:r w:rsidR="00992D52">
        <w:rPr>
          <w:lang w:bidi="fa-IR"/>
        </w:rPr>
        <w:t>for run 1</w:t>
      </w:r>
      <w:r w:rsidR="005F2741">
        <w:rPr>
          <w:lang w:bidi="fa-IR"/>
        </w:rPr>
        <w:t xml:space="preserve"> and </w:t>
      </w:r>
      <w:r w:rsidR="00C70942">
        <w:rPr>
          <w:lang w:bidi="fa-IR"/>
        </w:rPr>
        <w:t>run 23 (</w:t>
      </w:r>
      <w:r w:rsidR="005F2741">
        <w:rPr>
          <w:lang w:bidi="fa-IR"/>
        </w:rPr>
        <w:t>coflow flames with the equivalence ratio=0.242</w:t>
      </w:r>
      <w:r w:rsidR="00C70942">
        <w:rPr>
          <w:lang w:bidi="fa-IR"/>
        </w:rPr>
        <w:t>)</w:t>
      </w:r>
      <w:r w:rsidR="005F2741">
        <w:rPr>
          <w:lang w:bidi="fa-IR"/>
        </w:rPr>
        <w:t xml:space="preserve"> are given </w:t>
      </w:r>
      <w:r w:rsidR="00992D52">
        <w:rPr>
          <w:lang w:bidi="fa-IR"/>
        </w:rPr>
        <w:t xml:space="preserve">in Fig 19 </w:t>
      </w:r>
      <w:r w:rsidR="005F2741">
        <w:rPr>
          <w:lang w:bidi="fa-IR"/>
        </w:rPr>
        <w:t xml:space="preserve">showing that the level of nitrogen oxides </w:t>
      </w:r>
      <w:r w:rsidR="008D32FD">
        <w:rPr>
          <w:lang w:bidi="fa-IR"/>
        </w:rPr>
        <w:t xml:space="preserve">is </w:t>
      </w:r>
      <w:r w:rsidR="005F2741">
        <w:rPr>
          <w:lang w:bidi="fa-IR"/>
        </w:rPr>
        <w:t xml:space="preserve">not the sole function of temperature during the autoignition, although the </w:t>
      </w:r>
      <w:r w:rsidR="00560684">
        <w:rPr>
          <w:lang w:bidi="fa-IR"/>
        </w:rPr>
        <w:t xml:space="preserve">plume </w:t>
      </w:r>
      <w:r w:rsidR="005F2741">
        <w:rPr>
          <w:lang w:bidi="fa-IR"/>
        </w:rPr>
        <w:t>of nitrogen oxides are almost similar in these two cases</w:t>
      </w:r>
      <w:r w:rsidR="0094266B">
        <w:rPr>
          <w:lang w:bidi="fa-IR"/>
        </w:rPr>
        <w:t>.</w:t>
      </w:r>
      <w:r w:rsidR="00AD5FE3">
        <w:rPr>
          <w:lang w:bidi="fa-IR"/>
        </w:rPr>
        <w:t xml:space="preserve"> The level of NO is </w:t>
      </w:r>
      <w:r w:rsidR="0072574D">
        <w:rPr>
          <w:lang w:bidi="fa-IR"/>
        </w:rPr>
        <w:t>significantly</w:t>
      </w:r>
      <w:r w:rsidR="00AD5FE3">
        <w:rPr>
          <w:lang w:bidi="fa-IR"/>
        </w:rPr>
        <w:t xml:space="preserve"> higher </w:t>
      </w:r>
      <w:r w:rsidR="00B92527">
        <w:rPr>
          <w:lang w:bidi="fa-IR"/>
        </w:rPr>
        <w:t xml:space="preserve">in the flame when the coflow is at </w:t>
      </w:r>
      <w:r w:rsidR="00B92527">
        <w:rPr>
          <w:lang w:bidi="fa-IR"/>
        </w:rPr>
        <w:lastRenderedPageBreak/>
        <w:t>equilibrium condition.</w:t>
      </w:r>
      <w:r w:rsidR="00AD5FE3">
        <w:rPr>
          <w:lang w:bidi="fa-IR"/>
        </w:rPr>
        <w:t xml:space="preserve"> </w:t>
      </w:r>
      <w:r w:rsidR="0094266B">
        <w:rPr>
          <w:lang w:bidi="fa-IR"/>
        </w:rPr>
        <w:t xml:space="preserve"> </w:t>
      </w:r>
      <w:r w:rsidR="009F1FB6">
        <w:rPr>
          <w:lang w:bidi="fa-IR"/>
        </w:rPr>
        <w:t>This result</w:t>
      </w:r>
      <w:r w:rsidR="0094266B">
        <w:rPr>
          <w:lang w:bidi="fa-IR"/>
        </w:rPr>
        <w:t xml:space="preserve"> is different from other characteristics of the autoignition</w:t>
      </w:r>
      <w:r w:rsidR="0045278A">
        <w:rPr>
          <w:lang w:bidi="fa-IR"/>
        </w:rPr>
        <w:t xml:space="preserve"> such as: flame lift-off </w:t>
      </w:r>
      <w:r w:rsidR="00AA0CC7">
        <w:rPr>
          <w:lang w:bidi="fa-IR"/>
        </w:rPr>
        <w:t>height</w:t>
      </w:r>
      <w:r w:rsidR="0094266B">
        <w:rPr>
          <w:lang w:bidi="fa-IR"/>
        </w:rPr>
        <w:t xml:space="preserve"> which is under dominan</w:t>
      </w:r>
      <w:r w:rsidR="00AA0CC7">
        <w:rPr>
          <w:lang w:bidi="fa-IR"/>
        </w:rPr>
        <w:t>t influence</w:t>
      </w:r>
      <w:r w:rsidR="0094266B">
        <w:rPr>
          <w:lang w:bidi="fa-IR"/>
        </w:rPr>
        <w:t xml:space="preserve"> of the coflow temperature. </w:t>
      </w:r>
      <w:r w:rsidR="00237328">
        <w:rPr>
          <w:lang w:bidi="fa-IR"/>
        </w:rPr>
        <w:t xml:space="preserve">Given the equilibrium </w:t>
      </w:r>
      <w:r w:rsidR="00AD5FE3">
        <w:rPr>
          <w:lang w:bidi="fa-IR"/>
        </w:rPr>
        <w:t xml:space="preserve">concentration of species </w:t>
      </w:r>
      <w:r w:rsidR="00237328">
        <w:rPr>
          <w:lang w:bidi="fa-IR"/>
        </w:rPr>
        <w:t>of the coflow at equivalence ratio=0.242, the coflow flames form noticeable NO and NO</w:t>
      </w:r>
      <w:r w:rsidR="00237328" w:rsidRPr="00237328">
        <w:rPr>
          <w:vertAlign w:val="subscript"/>
          <w:lang w:bidi="fa-IR"/>
        </w:rPr>
        <w:t>2</w:t>
      </w:r>
      <w:r w:rsidR="00237328">
        <w:rPr>
          <w:lang w:bidi="fa-IR"/>
        </w:rPr>
        <w:t>. However, the NO and NO</w:t>
      </w:r>
      <w:r w:rsidR="00237328" w:rsidRPr="00A11328">
        <w:rPr>
          <w:vertAlign w:val="subscript"/>
          <w:lang w:bidi="fa-IR"/>
        </w:rPr>
        <w:t>2</w:t>
      </w:r>
      <w:r w:rsidR="00237328">
        <w:rPr>
          <w:lang w:bidi="fa-IR"/>
        </w:rPr>
        <w:t xml:space="preserve"> formation is limited when the thermodynamic states of the coflow is far from equilibrium.</w:t>
      </w:r>
    </w:p>
    <w:p w14:paraId="2E797089" w14:textId="0167D971" w:rsidR="00774D6A" w:rsidRDefault="00774D6A" w:rsidP="00774D6A">
      <w:pPr>
        <w:pStyle w:val="Heading1"/>
        <w:rPr>
          <w:lang w:bidi="fa-IR"/>
        </w:rPr>
      </w:pPr>
      <w:r>
        <w:rPr>
          <w:lang w:bidi="fa-IR"/>
        </w:rPr>
        <w:t>4. Conclusions</w:t>
      </w:r>
    </w:p>
    <w:p w14:paraId="4946EA67" w14:textId="430EBFD6" w:rsidR="00387D64" w:rsidRDefault="00803E72" w:rsidP="00387D64">
      <w:pPr>
        <w:jc w:val="both"/>
        <w:rPr>
          <w:lang w:bidi="fa-IR"/>
        </w:rPr>
      </w:pPr>
      <w:bookmarkStart w:id="8" w:name="_Hlk1487686"/>
      <w:r w:rsidRPr="00803E72">
        <w:rPr>
          <w:lang w:bidi="fa-IR"/>
        </w:rPr>
        <w:t xml:space="preserve">The </w:t>
      </w:r>
      <w:r>
        <w:rPr>
          <w:lang w:bidi="fa-IR"/>
        </w:rPr>
        <w:t>formation of nitrogen oxide</w:t>
      </w:r>
      <w:r w:rsidR="00325057">
        <w:rPr>
          <w:lang w:bidi="fa-IR"/>
        </w:rPr>
        <w:t>s</w:t>
      </w:r>
      <w:r>
        <w:rPr>
          <w:lang w:bidi="fa-IR"/>
        </w:rPr>
        <w:t xml:space="preserve"> </w:t>
      </w:r>
      <w:r w:rsidR="00FD5C6C">
        <w:rPr>
          <w:lang w:bidi="fa-IR"/>
        </w:rPr>
        <w:t>was</w:t>
      </w:r>
      <w:r w:rsidRPr="00803E72">
        <w:rPr>
          <w:lang w:bidi="fa-IR"/>
        </w:rPr>
        <w:t xml:space="preserve"> </w:t>
      </w:r>
      <w:r w:rsidR="008C1264">
        <w:rPr>
          <w:lang w:bidi="fa-IR"/>
        </w:rPr>
        <w:t>simulated</w:t>
      </w:r>
      <w:r w:rsidRPr="00803E72">
        <w:rPr>
          <w:lang w:bidi="fa-IR"/>
        </w:rPr>
        <w:t xml:space="preserve"> using the </w:t>
      </w:r>
      <w:r w:rsidR="00F1334A">
        <w:rPr>
          <w:lang w:bidi="fa-IR"/>
        </w:rPr>
        <w:t>RANS/</w:t>
      </w:r>
      <w:r w:rsidR="00550C95">
        <w:rPr>
          <w:lang w:bidi="fa-IR"/>
        </w:rPr>
        <w:t>joint composition</w:t>
      </w:r>
      <w:r w:rsidR="00F1334A">
        <w:rPr>
          <w:lang w:bidi="fa-IR"/>
        </w:rPr>
        <w:t xml:space="preserve"> PDF </w:t>
      </w:r>
      <w:r w:rsidR="00C918FF">
        <w:rPr>
          <w:lang w:bidi="fa-IR"/>
        </w:rPr>
        <w:t>in</w:t>
      </w:r>
      <w:r w:rsidR="00C918FF" w:rsidRPr="00803E72">
        <w:rPr>
          <w:lang w:bidi="fa-IR"/>
        </w:rPr>
        <w:t xml:space="preserve"> a turbulent lifted H</w:t>
      </w:r>
      <w:r w:rsidR="00C918FF" w:rsidRPr="00803E72">
        <w:rPr>
          <w:vertAlign w:val="subscript"/>
          <w:lang w:bidi="fa-IR"/>
        </w:rPr>
        <w:t>2</w:t>
      </w:r>
      <w:r w:rsidR="00C918FF" w:rsidRPr="00803E72">
        <w:rPr>
          <w:lang w:bidi="fa-IR"/>
        </w:rPr>
        <w:t>/N</w:t>
      </w:r>
      <w:r w:rsidR="00C918FF" w:rsidRPr="00803E72">
        <w:rPr>
          <w:vertAlign w:val="subscript"/>
          <w:lang w:bidi="fa-IR"/>
        </w:rPr>
        <w:t>2</w:t>
      </w:r>
      <w:r w:rsidR="009F1FB6">
        <w:rPr>
          <w:lang w:bidi="fa-IR"/>
        </w:rPr>
        <w:t xml:space="preserve"> </w:t>
      </w:r>
      <w:r w:rsidR="00C918FF" w:rsidRPr="00803E72">
        <w:rPr>
          <w:lang w:bidi="fa-IR"/>
        </w:rPr>
        <w:t>jet flame issuing into a hot</w:t>
      </w:r>
      <w:r w:rsidR="00661E7E">
        <w:rPr>
          <w:lang w:bidi="fa-IR"/>
        </w:rPr>
        <w:t xml:space="preserve"> vitiated</w:t>
      </w:r>
      <w:r w:rsidR="00C918FF" w:rsidRPr="00803E72">
        <w:rPr>
          <w:lang w:bidi="fa-IR"/>
        </w:rPr>
        <w:t xml:space="preserve"> coflow</w:t>
      </w:r>
      <w:r w:rsidR="005F1966">
        <w:rPr>
          <w:lang w:bidi="fa-IR"/>
        </w:rPr>
        <w:t xml:space="preserve"> at different operating points</w:t>
      </w:r>
      <w:r w:rsidRPr="00803E72">
        <w:rPr>
          <w:lang w:bidi="fa-IR"/>
        </w:rPr>
        <w:t xml:space="preserve">. </w:t>
      </w:r>
      <w:r w:rsidR="00DF7277">
        <w:rPr>
          <w:lang w:bidi="fa-IR"/>
        </w:rPr>
        <w:t>The summary of this research</w:t>
      </w:r>
      <w:r w:rsidR="004C2100">
        <w:rPr>
          <w:lang w:bidi="fa-IR"/>
        </w:rPr>
        <w:t xml:space="preserve"> </w:t>
      </w:r>
      <w:r w:rsidR="00BF67D8">
        <w:rPr>
          <w:lang w:bidi="fa-IR"/>
        </w:rPr>
        <w:t xml:space="preserve">is </w:t>
      </w:r>
      <w:r w:rsidR="005F1966">
        <w:rPr>
          <w:lang w:bidi="fa-IR"/>
        </w:rPr>
        <w:t>as follow</w:t>
      </w:r>
      <w:r w:rsidR="00DF7277">
        <w:rPr>
          <w:lang w:bidi="fa-IR"/>
        </w:rPr>
        <w:t>:</w:t>
      </w:r>
    </w:p>
    <w:p w14:paraId="3C8E8C3D" w14:textId="624524BA" w:rsidR="00FC3FDC" w:rsidRDefault="00B84F12" w:rsidP="00B33673">
      <w:pPr>
        <w:pStyle w:val="ListParagraph"/>
        <w:numPr>
          <w:ilvl w:val="0"/>
          <w:numId w:val="37"/>
        </w:numPr>
        <w:jc w:val="both"/>
        <w:rPr>
          <w:lang w:bidi="fa-IR"/>
        </w:rPr>
      </w:pPr>
      <w:r>
        <w:rPr>
          <w:lang w:bidi="fa-IR"/>
        </w:rPr>
        <w:t xml:space="preserve">The </w:t>
      </w:r>
      <w:r w:rsidR="00FC3FDC">
        <w:rPr>
          <w:lang w:bidi="fa-IR"/>
        </w:rPr>
        <w:t>level of NO and NO</w:t>
      </w:r>
      <w:r w:rsidR="00FC3FDC" w:rsidRPr="00FC3FDC">
        <w:rPr>
          <w:vertAlign w:val="subscript"/>
          <w:lang w:bidi="fa-IR"/>
        </w:rPr>
        <w:t>2</w:t>
      </w:r>
      <w:r w:rsidR="00FC3FDC">
        <w:rPr>
          <w:lang w:bidi="fa-IR"/>
        </w:rPr>
        <w:t xml:space="preserve"> </w:t>
      </w:r>
      <w:r>
        <w:rPr>
          <w:lang w:bidi="fa-IR"/>
        </w:rPr>
        <w:t>is</w:t>
      </w:r>
      <w:r w:rsidR="00FC3FDC">
        <w:rPr>
          <w:lang w:bidi="fa-IR"/>
        </w:rPr>
        <w:t xml:space="preserve"> the same order of magnitude</w:t>
      </w:r>
      <w:r>
        <w:rPr>
          <w:lang w:bidi="fa-IR"/>
        </w:rPr>
        <w:t xml:space="preserve"> in autoignition. The main NO</w:t>
      </w:r>
      <w:r w:rsidRPr="0023089F">
        <w:rPr>
          <w:vertAlign w:val="subscript"/>
          <w:lang w:bidi="fa-IR"/>
        </w:rPr>
        <w:t>2</w:t>
      </w:r>
      <w:r>
        <w:rPr>
          <w:lang w:bidi="fa-IR"/>
        </w:rPr>
        <w:t xml:space="preserve"> forms in the flame lower boundaries </w:t>
      </w:r>
      <w:r w:rsidR="008031D7">
        <w:rPr>
          <w:lang w:bidi="fa-IR"/>
        </w:rPr>
        <w:t xml:space="preserve">and completely </w:t>
      </w:r>
      <w:proofErr w:type="spellStart"/>
      <w:r w:rsidR="008031D7">
        <w:rPr>
          <w:lang w:bidi="fa-IR"/>
        </w:rPr>
        <w:t>desturcts</w:t>
      </w:r>
      <w:proofErr w:type="spellEnd"/>
      <w:r w:rsidR="008031D7">
        <w:rPr>
          <w:lang w:bidi="fa-IR"/>
        </w:rPr>
        <w:t xml:space="preserve"> downstream of the turbulent jet</w:t>
      </w:r>
      <w:r>
        <w:rPr>
          <w:lang w:bidi="fa-IR"/>
        </w:rPr>
        <w:t xml:space="preserve">.  </w:t>
      </w:r>
      <w:r w:rsidR="008031D7">
        <w:rPr>
          <w:lang w:bidi="fa-IR"/>
        </w:rPr>
        <w:t xml:space="preserve">However, </w:t>
      </w:r>
      <w:r w:rsidR="00CB4732">
        <w:rPr>
          <w:lang w:bidi="fa-IR"/>
        </w:rPr>
        <w:t xml:space="preserve">NO </w:t>
      </w:r>
      <w:r w:rsidR="008031D7">
        <w:rPr>
          <w:lang w:bidi="fa-IR"/>
        </w:rPr>
        <w:t>evolves</w:t>
      </w:r>
      <w:r w:rsidR="00E60C9F">
        <w:rPr>
          <w:lang w:bidi="fa-IR"/>
        </w:rPr>
        <w:t xml:space="preserve"> </w:t>
      </w:r>
      <w:r w:rsidR="00DA66A0">
        <w:rPr>
          <w:lang w:bidi="fa-IR"/>
        </w:rPr>
        <w:t>in the vicinity of the nozzle and propagates in the turbulent jet</w:t>
      </w:r>
      <w:r w:rsidR="00CB4732">
        <w:rPr>
          <w:lang w:bidi="fa-IR"/>
        </w:rPr>
        <w:t>.</w:t>
      </w:r>
      <w:r w:rsidR="00FC3FDC">
        <w:rPr>
          <w:lang w:bidi="fa-IR"/>
        </w:rPr>
        <w:t xml:space="preserve"> </w:t>
      </w:r>
    </w:p>
    <w:p w14:paraId="4CEA1541" w14:textId="1E4B3EDE" w:rsidR="00FE5218" w:rsidRDefault="0084231B" w:rsidP="00F7237F">
      <w:pPr>
        <w:pStyle w:val="ListParagraph"/>
        <w:numPr>
          <w:ilvl w:val="0"/>
          <w:numId w:val="37"/>
        </w:numPr>
        <w:jc w:val="both"/>
        <w:rPr>
          <w:lang w:bidi="fa-IR"/>
        </w:rPr>
      </w:pPr>
      <w:r>
        <w:rPr>
          <w:lang w:bidi="fa-IR"/>
        </w:rPr>
        <w:t xml:space="preserve"> At high</w:t>
      </w:r>
      <w:r w:rsidR="00CE137C">
        <w:rPr>
          <w:lang w:bidi="fa-IR"/>
        </w:rPr>
        <w:t xml:space="preserve"> coflow</w:t>
      </w:r>
      <w:r>
        <w:rPr>
          <w:lang w:bidi="fa-IR"/>
        </w:rPr>
        <w:t xml:space="preserve"> temperatures,</w:t>
      </w:r>
      <w:r w:rsidR="00003E58">
        <w:rPr>
          <w:lang w:bidi="fa-IR"/>
        </w:rPr>
        <w:t xml:space="preserve"> </w:t>
      </w:r>
      <w:r w:rsidR="00A64CA6">
        <w:rPr>
          <w:lang w:bidi="fa-IR"/>
        </w:rPr>
        <w:t>r</w:t>
      </w:r>
      <w:r w:rsidR="00CE137C" w:rsidRPr="00CE137C">
        <w:rPr>
          <w:lang w:bidi="fa-IR"/>
        </w:rPr>
        <w:t>eactions R</w:t>
      </w:r>
      <w:r w:rsidR="006B6BA3">
        <w:rPr>
          <w:lang w:bidi="fa-IR"/>
        </w:rPr>
        <w:t>32</w:t>
      </w:r>
      <w:r w:rsidR="00CE137C" w:rsidRPr="00CE137C">
        <w:rPr>
          <w:lang w:bidi="fa-IR"/>
        </w:rPr>
        <w:t xml:space="preserve"> (</w:t>
      </w:r>
      <w:r w:rsidR="007438A8" w:rsidRPr="002722DB">
        <w:rPr>
          <w:rFonts w:cs="Times New Roman"/>
          <w:position w:val="-12"/>
        </w:rPr>
        <w:object w:dxaOrig="2200" w:dyaOrig="360" w14:anchorId="04E0AD8A">
          <v:shape id="_x0000_i1105" type="#_x0000_t75" style="width:109.45pt;height:20pt" o:ole="">
            <v:imagedata r:id="rId85" o:title=""/>
          </v:shape>
          <o:OLEObject Type="Embed" ProgID="Equation.DSMT4" ShapeID="_x0000_i1105" DrawAspect="Content" ObjectID="_1616424988" r:id="rId135"/>
        </w:object>
      </w:r>
      <w:r w:rsidR="00CE137C" w:rsidRPr="00CE137C">
        <w:rPr>
          <w:lang w:bidi="fa-IR"/>
        </w:rPr>
        <w:t>) and R</w:t>
      </w:r>
      <w:r w:rsidR="006B6BA3">
        <w:rPr>
          <w:lang w:bidi="fa-IR"/>
        </w:rPr>
        <w:t>22</w:t>
      </w:r>
      <w:r w:rsidR="00CE137C" w:rsidRPr="00CE137C">
        <w:rPr>
          <w:lang w:bidi="fa-IR"/>
        </w:rPr>
        <w:t xml:space="preserve"> (</w:t>
      </w:r>
      <w:r w:rsidR="007438A8" w:rsidRPr="004533B5">
        <w:rPr>
          <w:rFonts w:cs="Times New Roman"/>
          <w:position w:val="-6"/>
        </w:rPr>
        <w:object w:dxaOrig="1980" w:dyaOrig="279" w14:anchorId="67F6E2E6">
          <v:shape id="_x0000_i1106" type="#_x0000_t75" style="width:100pt;height:13.7pt" o:ole="">
            <v:imagedata r:id="rId83" o:title=""/>
          </v:shape>
          <o:OLEObject Type="Embed" ProgID="Equation.DSMT4" ShapeID="_x0000_i1106" DrawAspect="Content" ObjectID="_1616424989" r:id="rId136"/>
        </w:object>
      </w:r>
      <w:r w:rsidR="00CE137C" w:rsidRPr="00CE137C">
        <w:rPr>
          <w:lang w:bidi="fa-IR"/>
        </w:rPr>
        <w:t>) are dominant and control the</w:t>
      </w:r>
      <w:r w:rsidR="004B5509">
        <w:rPr>
          <w:lang w:bidi="fa-IR"/>
        </w:rPr>
        <w:t xml:space="preserve"> </w:t>
      </w:r>
      <w:r w:rsidR="00CF390E">
        <w:rPr>
          <w:lang w:bidi="fa-IR"/>
        </w:rPr>
        <w:t>formation of NO</w:t>
      </w:r>
      <w:r w:rsidR="004B5509">
        <w:rPr>
          <w:lang w:bidi="fa-IR"/>
        </w:rPr>
        <w:t xml:space="preserve"> during </w:t>
      </w:r>
      <w:r w:rsidR="00DE1E06">
        <w:rPr>
          <w:lang w:bidi="fa-IR"/>
        </w:rPr>
        <w:t>near the flame kernel</w:t>
      </w:r>
      <w:r w:rsidR="00CE137C" w:rsidRPr="00CE137C">
        <w:rPr>
          <w:lang w:bidi="fa-IR"/>
        </w:rPr>
        <w:t>.</w:t>
      </w:r>
      <w:r w:rsidR="007A0137">
        <w:rPr>
          <w:lang w:bidi="fa-IR"/>
        </w:rPr>
        <w:t xml:space="preserve"> </w:t>
      </w:r>
      <w:r w:rsidR="00DE1E06">
        <w:rPr>
          <w:lang w:bidi="fa-IR"/>
        </w:rPr>
        <w:t>T</w:t>
      </w:r>
      <w:r w:rsidR="007A0137">
        <w:rPr>
          <w:lang w:bidi="fa-IR"/>
        </w:rPr>
        <w:t>he reaction</w:t>
      </w:r>
      <w:r w:rsidR="00B05D18">
        <w:rPr>
          <w:lang w:bidi="fa-IR"/>
        </w:rPr>
        <w:t xml:space="preserve"> R29</w:t>
      </w:r>
      <w:r w:rsidR="007A0137">
        <w:rPr>
          <w:lang w:bidi="fa-IR"/>
        </w:rPr>
        <w:t xml:space="preserve"> </w:t>
      </w:r>
      <w:r w:rsidR="00B05D18">
        <w:rPr>
          <w:lang w:bidi="fa-IR"/>
        </w:rPr>
        <w:t>(</w:t>
      </w:r>
      <w:r w:rsidR="00F7237F" w:rsidRPr="002722DB">
        <w:rPr>
          <w:rFonts w:cs="Times New Roman"/>
          <w:position w:val="-12"/>
        </w:rPr>
        <w:object w:dxaOrig="2500" w:dyaOrig="360" w14:anchorId="7B647F74">
          <v:shape id="_x0000_i1107" type="#_x0000_t75" style="width:124.3pt;height:20pt" o:ole="">
            <v:imagedata r:id="rId137" o:title=""/>
          </v:shape>
          <o:OLEObject Type="Embed" ProgID="Equation.DSMT4" ShapeID="_x0000_i1107" DrawAspect="Content" ObjectID="_1616424990" r:id="rId138"/>
        </w:object>
      </w:r>
      <w:r w:rsidR="00B05D18">
        <w:rPr>
          <w:lang w:bidi="fa-IR"/>
        </w:rPr>
        <w:t>)</w:t>
      </w:r>
      <w:r w:rsidR="00F7237F">
        <w:rPr>
          <w:lang w:bidi="fa-IR"/>
        </w:rPr>
        <w:t xml:space="preserve"> </w:t>
      </w:r>
      <w:r w:rsidR="00DE1E06">
        <w:rPr>
          <w:lang w:bidi="fa-IR"/>
        </w:rPr>
        <w:t xml:space="preserve">control </w:t>
      </w:r>
      <w:r w:rsidR="00DE1314">
        <w:rPr>
          <w:lang w:bidi="fa-IR"/>
        </w:rPr>
        <w:t>the</w:t>
      </w:r>
      <w:r w:rsidR="00DE1E06">
        <w:rPr>
          <w:lang w:bidi="fa-IR"/>
        </w:rPr>
        <w:t xml:space="preserve"> </w:t>
      </w:r>
      <w:r w:rsidR="00DE1314">
        <w:rPr>
          <w:lang w:bidi="fa-IR"/>
        </w:rPr>
        <w:t>NO</w:t>
      </w:r>
      <w:r w:rsidR="00DE1E06" w:rsidRPr="00422DDF">
        <w:rPr>
          <w:vertAlign w:val="subscript"/>
          <w:lang w:bidi="fa-IR"/>
        </w:rPr>
        <w:t>2</w:t>
      </w:r>
      <w:r w:rsidR="00DE1E06">
        <w:rPr>
          <w:lang w:bidi="fa-IR"/>
        </w:rPr>
        <w:t xml:space="preserve"> formation in the</w:t>
      </w:r>
      <w:r w:rsidR="00742ACD">
        <w:rPr>
          <w:lang w:bidi="fa-IR"/>
        </w:rPr>
        <w:t xml:space="preserve"> ignition</w:t>
      </w:r>
      <w:r w:rsidR="00C14831">
        <w:rPr>
          <w:lang w:bidi="fa-IR"/>
        </w:rPr>
        <w:t xml:space="preserve"> kernel</w:t>
      </w:r>
      <w:r w:rsidR="007A6DEB">
        <w:rPr>
          <w:lang w:bidi="fa-IR"/>
        </w:rPr>
        <w:t xml:space="preserve">. </w:t>
      </w:r>
      <w:r w:rsidR="00C76FF9">
        <w:rPr>
          <w:lang w:bidi="fa-IR"/>
        </w:rPr>
        <w:t>Despite the case of NO and NO</w:t>
      </w:r>
      <w:r w:rsidR="00C76FF9" w:rsidRPr="00442B3B">
        <w:rPr>
          <w:vertAlign w:val="subscript"/>
          <w:lang w:bidi="fa-IR"/>
        </w:rPr>
        <w:t>2</w:t>
      </w:r>
      <w:r w:rsidR="00C76FF9">
        <w:rPr>
          <w:lang w:bidi="fa-IR"/>
        </w:rPr>
        <w:t>, t</w:t>
      </w:r>
      <w:r w:rsidR="007F2AD5">
        <w:rPr>
          <w:lang w:bidi="fa-IR"/>
        </w:rPr>
        <w:t>he formation of NO from the N</w:t>
      </w:r>
      <w:r w:rsidR="007F2AD5" w:rsidRPr="00C76FF9">
        <w:rPr>
          <w:vertAlign w:val="subscript"/>
          <w:lang w:bidi="fa-IR"/>
        </w:rPr>
        <w:t>2</w:t>
      </w:r>
      <w:r w:rsidR="007F2AD5">
        <w:rPr>
          <w:lang w:bidi="fa-IR"/>
        </w:rPr>
        <w:t>O is not that much under the influence of the coflow temperature.</w:t>
      </w:r>
    </w:p>
    <w:p w14:paraId="6501E110" w14:textId="09C829C8" w:rsidR="005F2741" w:rsidRPr="00ED69AA" w:rsidRDefault="00B831A3" w:rsidP="005F2741">
      <w:pPr>
        <w:pStyle w:val="ListParagraph"/>
        <w:numPr>
          <w:ilvl w:val="0"/>
          <w:numId w:val="37"/>
        </w:numPr>
        <w:jc w:val="both"/>
        <w:rPr>
          <w:lang w:bidi="fa-IR"/>
        </w:rPr>
      </w:pPr>
      <w:r>
        <w:rPr>
          <w:lang w:bidi="fa-IR"/>
        </w:rPr>
        <w:t>The nitrogen oxide</w:t>
      </w:r>
      <w:r w:rsidR="00C44647">
        <w:rPr>
          <w:lang w:bidi="fa-IR"/>
        </w:rPr>
        <w:t>s</w:t>
      </w:r>
      <w:r w:rsidR="00E26D90">
        <w:rPr>
          <w:lang w:bidi="fa-IR"/>
        </w:rPr>
        <w:t xml:space="preserve"> </w:t>
      </w:r>
      <w:r w:rsidR="000B7EDA">
        <w:rPr>
          <w:lang w:bidi="fa-IR"/>
        </w:rPr>
        <w:t>are influenced by</w:t>
      </w:r>
      <w:r>
        <w:rPr>
          <w:lang w:bidi="fa-IR"/>
        </w:rPr>
        <w:t xml:space="preserve"> the </w:t>
      </w:r>
      <w:r w:rsidR="00DC504C">
        <w:rPr>
          <w:lang w:bidi="fa-IR"/>
        </w:rPr>
        <w:t xml:space="preserve">coflow </w:t>
      </w:r>
      <w:r>
        <w:rPr>
          <w:lang w:bidi="fa-IR"/>
        </w:rPr>
        <w:t xml:space="preserve">oxygen </w:t>
      </w:r>
      <w:r w:rsidR="00DC504C">
        <w:rPr>
          <w:lang w:bidi="fa-IR"/>
        </w:rPr>
        <w:t>content</w:t>
      </w:r>
      <w:r>
        <w:rPr>
          <w:lang w:bidi="fa-IR"/>
        </w:rPr>
        <w:t xml:space="preserve">. </w:t>
      </w:r>
      <w:r w:rsidR="00C44647">
        <w:rPr>
          <w:lang w:bidi="fa-IR"/>
        </w:rPr>
        <w:t xml:space="preserve">However, </w:t>
      </w:r>
      <w:r w:rsidR="00F0762D">
        <w:rPr>
          <w:lang w:bidi="fa-IR"/>
        </w:rPr>
        <w:t>its</w:t>
      </w:r>
      <w:r w:rsidRPr="00B831A3">
        <w:rPr>
          <w:lang w:bidi="fa-IR"/>
        </w:rPr>
        <w:t xml:space="preserve"> </w:t>
      </w:r>
      <w:r w:rsidR="00F0762D">
        <w:rPr>
          <w:lang w:bidi="fa-IR"/>
        </w:rPr>
        <w:t>impact</w:t>
      </w:r>
      <w:r w:rsidRPr="00B831A3">
        <w:rPr>
          <w:lang w:bidi="fa-IR"/>
        </w:rPr>
        <w:t xml:space="preserve"> is </w:t>
      </w:r>
      <w:r w:rsidR="007F2750">
        <w:rPr>
          <w:lang w:bidi="fa-IR"/>
        </w:rPr>
        <w:t>conspicuously</w:t>
      </w:r>
      <w:r w:rsidRPr="00B831A3">
        <w:rPr>
          <w:lang w:bidi="fa-IR"/>
        </w:rPr>
        <w:t xml:space="preserve"> </w:t>
      </w:r>
      <w:r w:rsidR="007733A0">
        <w:rPr>
          <w:lang w:bidi="fa-IR"/>
        </w:rPr>
        <w:t>smaller</w:t>
      </w:r>
      <w:r w:rsidRPr="00B831A3">
        <w:rPr>
          <w:lang w:bidi="fa-IR"/>
        </w:rPr>
        <w:t xml:space="preserve"> than that of the coflow temperature.</w:t>
      </w:r>
      <w:r w:rsidR="00675D66">
        <w:rPr>
          <w:lang w:bidi="fa-IR"/>
        </w:rPr>
        <w:t xml:space="preserve"> The oxygen </w:t>
      </w:r>
      <w:r w:rsidR="00632112">
        <w:rPr>
          <w:lang w:bidi="fa-IR"/>
        </w:rPr>
        <w:t>decreases</w:t>
      </w:r>
      <w:r w:rsidR="00757E79">
        <w:rPr>
          <w:lang w:bidi="fa-IR"/>
        </w:rPr>
        <w:t xml:space="preserve"> </w:t>
      </w:r>
      <w:r w:rsidR="00632112">
        <w:rPr>
          <w:lang w:bidi="fa-IR"/>
        </w:rPr>
        <w:t>the</w:t>
      </w:r>
      <w:r w:rsidR="0073786B">
        <w:rPr>
          <w:lang w:bidi="fa-IR"/>
        </w:rPr>
        <w:t xml:space="preserve"> rate of NO formation </w:t>
      </w:r>
      <w:r w:rsidR="000B7EDA">
        <w:rPr>
          <w:lang w:bidi="fa-IR"/>
        </w:rPr>
        <w:t xml:space="preserve">from </w:t>
      </w:r>
      <w:r w:rsidR="00757E79" w:rsidRPr="00BF0D14">
        <w:rPr>
          <w:lang w:bidi="fa-IR"/>
        </w:rPr>
        <w:t>R22</w:t>
      </w:r>
      <w:r w:rsidR="003B4335">
        <w:rPr>
          <w:lang w:bidi="fa-IR"/>
        </w:rPr>
        <w:t xml:space="preserve"> </w:t>
      </w:r>
      <w:r w:rsidR="00EF50B3" w:rsidRPr="00BF0D14">
        <w:rPr>
          <w:lang w:bidi="fa-IR"/>
        </w:rPr>
        <w:t>(</w:t>
      </w:r>
      <w:r w:rsidR="00BF0D14" w:rsidRPr="00BF0D14">
        <w:rPr>
          <w:rFonts w:cs="Times New Roman"/>
          <w:position w:val="-6"/>
        </w:rPr>
        <w:object w:dxaOrig="1980" w:dyaOrig="279" w14:anchorId="18C00574">
          <v:shape id="_x0000_i1108" type="#_x0000_t75" style="width:100pt;height:13.7pt" o:ole="">
            <v:imagedata r:id="rId83" o:title=""/>
          </v:shape>
          <o:OLEObject Type="Embed" ProgID="Equation.DSMT4" ShapeID="_x0000_i1108" DrawAspect="Content" ObjectID="_1616424991" r:id="rId139"/>
        </w:object>
      </w:r>
      <w:r w:rsidR="00EF50B3" w:rsidRPr="00BF0D14">
        <w:rPr>
          <w:lang w:bidi="fa-IR"/>
        </w:rPr>
        <w:t>)</w:t>
      </w:r>
      <w:r w:rsidR="00757E79">
        <w:rPr>
          <w:lang w:bidi="fa-IR"/>
        </w:rPr>
        <w:t xml:space="preserve"> </w:t>
      </w:r>
      <w:r w:rsidR="00E63246">
        <w:rPr>
          <w:lang w:bidi="fa-IR"/>
        </w:rPr>
        <w:t>and</w:t>
      </w:r>
      <w:r w:rsidR="006A263F">
        <w:rPr>
          <w:lang w:bidi="fa-IR"/>
        </w:rPr>
        <w:t xml:space="preserve"> increases the rate of NO</w:t>
      </w:r>
      <w:r w:rsidR="006A263F" w:rsidRPr="006A263F">
        <w:rPr>
          <w:vertAlign w:val="subscript"/>
          <w:lang w:bidi="fa-IR"/>
        </w:rPr>
        <w:t>2</w:t>
      </w:r>
      <w:r w:rsidR="006A263F">
        <w:rPr>
          <w:lang w:bidi="fa-IR"/>
        </w:rPr>
        <w:t xml:space="preserve"> destruction </w:t>
      </w:r>
      <w:r w:rsidR="000B7EDA">
        <w:rPr>
          <w:lang w:bidi="fa-IR"/>
        </w:rPr>
        <w:t xml:space="preserve">from </w:t>
      </w:r>
      <w:r w:rsidR="006A263F" w:rsidRPr="00BF0D14">
        <w:rPr>
          <w:lang w:bidi="fa-IR"/>
        </w:rPr>
        <w:t>R31</w:t>
      </w:r>
      <w:r w:rsidR="003B4335">
        <w:rPr>
          <w:lang w:bidi="fa-IR"/>
        </w:rPr>
        <w:t xml:space="preserve"> </w:t>
      </w:r>
      <w:r w:rsidR="006A263F" w:rsidRPr="00BF0D14">
        <w:rPr>
          <w:lang w:bidi="fa-IR"/>
        </w:rPr>
        <w:t>(</w:t>
      </w:r>
      <w:r w:rsidR="00F7237F" w:rsidRPr="00BF0D14">
        <w:rPr>
          <w:rFonts w:cs="Times New Roman"/>
          <w:position w:val="-12"/>
        </w:rPr>
        <w:object w:dxaOrig="2100" w:dyaOrig="360" w14:anchorId="325EF8A3">
          <v:shape id="_x0000_i1109" type="#_x0000_t75" style="width:104pt;height:20pt" o:ole="">
            <v:imagedata r:id="rId140" o:title=""/>
          </v:shape>
          <o:OLEObject Type="Embed" ProgID="Equation.DSMT4" ShapeID="_x0000_i1109" DrawAspect="Content" ObjectID="_1616424992" r:id="rId141"/>
        </w:object>
      </w:r>
      <w:r w:rsidR="006A263F" w:rsidRPr="00BF0D14">
        <w:rPr>
          <w:lang w:bidi="fa-IR"/>
        </w:rPr>
        <w:t>)</w:t>
      </w:r>
      <w:r w:rsidR="00941705" w:rsidRPr="00BF0D14">
        <w:rPr>
          <w:lang w:val="en-GB" w:bidi="fa-IR"/>
        </w:rPr>
        <w:t>.</w:t>
      </w:r>
      <w:r w:rsidR="006A263F">
        <w:rPr>
          <w:lang w:bidi="fa-IR"/>
        </w:rPr>
        <w:t xml:space="preserve"> </w:t>
      </w:r>
    </w:p>
    <w:p w14:paraId="7494C13C" w14:textId="5000242F" w:rsidR="00DB673E" w:rsidRDefault="00315D17" w:rsidP="005F2741">
      <w:pPr>
        <w:pStyle w:val="ListParagraph"/>
        <w:numPr>
          <w:ilvl w:val="0"/>
          <w:numId w:val="37"/>
        </w:numPr>
        <w:jc w:val="both"/>
        <w:rPr>
          <w:lang w:bidi="fa-IR"/>
        </w:rPr>
      </w:pPr>
      <w:r>
        <w:rPr>
          <w:lang w:bidi="fa-IR"/>
        </w:rPr>
        <w:t xml:space="preserve">The </w:t>
      </w:r>
      <w:r w:rsidR="00DA4AF2">
        <w:rPr>
          <w:lang w:bidi="fa-IR"/>
        </w:rPr>
        <w:t>R22</w:t>
      </w:r>
      <w:r w:rsidR="00BF0D14">
        <w:rPr>
          <w:lang w:bidi="fa-IR"/>
        </w:rPr>
        <w:t xml:space="preserve"> (</w:t>
      </w:r>
      <w:r w:rsidR="00BF0D14" w:rsidRPr="00BF0D14">
        <w:rPr>
          <w:rFonts w:cs="Times New Roman"/>
          <w:position w:val="-6"/>
        </w:rPr>
        <w:object w:dxaOrig="1980" w:dyaOrig="279" w14:anchorId="58D64B61">
          <v:shape id="_x0000_i1110" type="#_x0000_t75" style="width:100pt;height:13.7pt" o:ole="">
            <v:imagedata r:id="rId83" o:title=""/>
          </v:shape>
          <o:OLEObject Type="Embed" ProgID="Equation.DSMT4" ShapeID="_x0000_i1110" DrawAspect="Content" ObjectID="_1616424993" r:id="rId142"/>
        </w:object>
      </w:r>
      <w:r w:rsidR="00BF0D14">
        <w:rPr>
          <w:lang w:bidi="fa-IR"/>
        </w:rPr>
        <w:t>)</w:t>
      </w:r>
      <w:r w:rsidR="00DA4AF2">
        <w:rPr>
          <w:lang w:bidi="fa-IR"/>
        </w:rPr>
        <w:t xml:space="preserve"> and R31</w:t>
      </w:r>
      <w:r w:rsidR="00BF0D14">
        <w:rPr>
          <w:lang w:bidi="fa-IR"/>
        </w:rPr>
        <w:t xml:space="preserve"> (</w:t>
      </w:r>
      <w:r w:rsidR="00F7237F" w:rsidRPr="00BF0D14">
        <w:rPr>
          <w:rFonts w:cs="Times New Roman"/>
          <w:position w:val="-12"/>
        </w:rPr>
        <w:object w:dxaOrig="2100" w:dyaOrig="360" w14:anchorId="50A0A4D3">
          <v:shape id="_x0000_i1111" type="#_x0000_t75" style="width:104pt;height:20pt" o:ole="">
            <v:imagedata r:id="rId140" o:title=""/>
          </v:shape>
          <o:OLEObject Type="Embed" ProgID="Equation.DSMT4" ShapeID="_x0000_i1111" DrawAspect="Content" ObjectID="_1616424994" r:id="rId143"/>
        </w:object>
      </w:r>
      <w:r w:rsidR="00BF0D14">
        <w:rPr>
          <w:lang w:bidi="fa-IR"/>
        </w:rPr>
        <w:t>)</w:t>
      </w:r>
      <w:r w:rsidR="00017EF3">
        <w:rPr>
          <w:lang w:bidi="fa-IR"/>
        </w:rPr>
        <w:t xml:space="preserve"> </w:t>
      </w:r>
      <w:r>
        <w:rPr>
          <w:lang w:bidi="fa-IR"/>
        </w:rPr>
        <w:t>reactions</w:t>
      </w:r>
      <w:r w:rsidR="00DA4AF2">
        <w:rPr>
          <w:lang w:bidi="fa-IR"/>
        </w:rPr>
        <w:t xml:space="preserve"> evolve further downstream of the fuel nozzle</w:t>
      </w:r>
      <w:r w:rsidR="000A2501">
        <w:rPr>
          <w:lang w:bidi="fa-IR"/>
        </w:rPr>
        <w:t xml:space="preserve"> when oxygen level is heightened in the </w:t>
      </w:r>
      <w:r w:rsidR="000158AB">
        <w:rPr>
          <w:lang w:bidi="fa-IR"/>
        </w:rPr>
        <w:t>hot coflow</w:t>
      </w:r>
      <w:r w:rsidR="000A2501">
        <w:rPr>
          <w:lang w:bidi="fa-IR"/>
        </w:rPr>
        <w:t>.</w:t>
      </w:r>
      <w:r w:rsidR="005A7B6B">
        <w:rPr>
          <w:lang w:bidi="fa-IR"/>
        </w:rPr>
        <w:t xml:space="preserve"> Because the flame lift</w:t>
      </w:r>
      <w:r w:rsidR="004B2417">
        <w:rPr>
          <w:lang w:bidi="fa-IR"/>
        </w:rPr>
        <w:t xml:space="preserve">s </w:t>
      </w:r>
      <w:r w:rsidR="00DD0BAD">
        <w:rPr>
          <w:lang w:bidi="fa-IR"/>
        </w:rPr>
        <w:t>when</w:t>
      </w:r>
      <w:r w:rsidR="005A7B6B">
        <w:rPr>
          <w:lang w:bidi="fa-IR"/>
        </w:rPr>
        <w:t xml:space="preserve"> </w:t>
      </w:r>
      <w:r w:rsidR="00DD0BAD">
        <w:rPr>
          <w:lang w:bidi="fa-IR"/>
        </w:rPr>
        <w:t>oxygen increases</w:t>
      </w:r>
      <w:r w:rsidR="005A7B6B">
        <w:rPr>
          <w:lang w:bidi="fa-IR"/>
        </w:rPr>
        <w:t xml:space="preserve">, the threshold of ignition and OH accumulation moves along the fuel jet, and as a result the </w:t>
      </w:r>
      <w:r w:rsidR="00D5022B">
        <w:rPr>
          <w:lang w:bidi="fa-IR"/>
        </w:rPr>
        <w:t>evolution of</w:t>
      </w:r>
      <w:r w:rsidR="005A7B6B">
        <w:rPr>
          <w:lang w:bidi="fa-IR"/>
        </w:rPr>
        <w:t xml:space="preserve"> R22</w:t>
      </w:r>
      <w:r w:rsidR="00911B5E">
        <w:rPr>
          <w:lang w:bidi="fa-IR"/>
        </w:rPr>
        <w:t xml:space="preserve"> (</w:t>
      </w:r>
      <w:r w:rsidR="00911B5E" w:rsidRPr="00BF0D14">
        <w:rPr>
          <w:rFonts w:cs="Times New Roman"/>
          <w:position w:val="-6"/>
        </w:rPr>
        <w:object w:dxaOrig="1980" w:dyaOrig="279" w14:anchorId="7FC5075E">
          <v:shape id="_x0000_i1112" type="#_x0000_t75" style="width:100pt;height:13.7pt" o:ole="">
            <v:imagedata r:id="rId83" o:title=""/>
          </v:shape>
          <o:OLEObject Type="Embed" ProgID="Equation.DSMT4" ShapeID="_x0000_i1112" DrawAspect="Content" ObjectID="_1616424995" r:id="rId144"/>
        </w:object>
      </w:r>
      <w:r w:rsidR="00911B5E">
        <w:rPr>
          <w:lang w:bidi="fa-IR"/>
        </w:rPr>
        <w:t>)</w:t>
      </w:r>
      <w:r w:rsidR="00EF01AC">
        <w:rPr>
          <w:lang w:bidi="fa-IR"/>
        </w:rPr>
        <w:t xml:space="preserve"> </w:t>
      </w:r>
      <w:r w:rsidR="00D5022B">
        <w:rPr>
          <w:lang w:bidi="fa-IR"/>
        </w:rPr>
        <w:t>show</w:t>
      </w:r>
      <w:r w:rsidR="00EF01AC">
        <w:rPr>
          <w:lang w:bidi="fa-IR"/>
        </w:rPr>
        <w:t>s</w:t>
      </w:r>
      <w:r w:rsidR="00D5022B">
        <w:rPr>
          <w:lang w:bidi="fa-IR"/>
        </w:rPr>
        <w:t xml:space="preserve"> a similar behavior. </w:t>
      </w:r>
      <w:r w:rsidR="008607AA">
        <w:rPr>
          <w:lang w:bidi="fa-IR"/>
        </w:rPr>
        <w:lastRenderedPageBreak/>
        <w:t>The OH accumulation also marks high temperatures which is appropriate for NO</w:t>
      </w:r>
      <w:r w:rsidR="008607AA" w:rsidRPr="008607AA">
        <w:rPr>
          <w:vertAlign w:val="subscript"/>
          <w:lang w:bidi="fa-IR"/>
        </w:rPr>
        <w:t>2</w:t>
      </w:r>
      <w:r w:rsidR="008607AA">
        <w:rPr>
          <w:lang w:bidi="fa-IR"/>
        </w:rPr>
        <w:t xml:space="preserve"> destruction</w:t>
      </w:r>
      <w:r w:rsidR="00003941">
        <w:rPr>
          <w:lang w:bidi="fa-IR"/>
        </w:rPr>
        <w:t>.</w:t>
      </w:r>
      <w:r w:rsidR="00926CD8">
        <w:rPr>
          <w:lang w:bidi="fa-IR"/>
        </w:rPr>
        <w:t xml:space="preserve"> </w:t>
      </w:r>
      <w:r w:rsidR="006A4398" w:rsidRPr="006A4398">
        <w:rPr>
          <w:rFonts w:cs="Times New Roman"/>
          <w:lang w:bidi="fa-IR"/>
        </w:rPr>
        <w:t>T</w:t>
      </w:r>
      <w:r w:rsidR="006A4398" w:rsidRPr="006A4398">
        <w:rPr>
          <w:rFonts w:cs="Times New Roman"/>
        </w:rPr>
        <w:t xml:space="preserve">he </w:t>
      </w:r>
      <w:r w:rsidR="001B065E">
        <w:rPr>
          <w:rFonts w:cs="Times New Roman"/>
        </w:rPr>
        <w:t>way</w:t>
      </w:r>
      <w:r w:rsidR="006A4398" w:rsidRPr="006A4398">
        <w:rPr>
          <w:rFonts w:cs="Times New Roman"/>
        </w:rPr>
        <w:t xml:space="preserve"> </w:t>
      </w:r>
      <w:r w:rsidR="006A4398">
        <w:rPr>
          <w:rFonts w:cs="Times New Roman"/>
        </w:rPr>
        <w:t>O</w:t>
      </w:r>
      <w:r w:rsidR="006A4398" w:rsidRPr="00E42E67">
        <w:rPr>
          <w:rFonts w:cs="Times New Roman"/>
          <w:vertAlign w:val="subscript"/>
        </w:rPr>
        <w:t>2</w:t>
      </w:r>
      <w:r w:rsidR="006A4398" w:rsidRPr="006A4398">
        <w:rPr>
          <w:rFonts w:cs="Times New Roman"/>
        </w:rPr>
        <w:t xml:space="preserve"> </w:t>
      </w:r>
      <w:r w:rsidR="00F930FC">
        <w:rPr>
          <w:rFonts w:cs="Times New Roman"/>
        </w:rPr>
        <w:t>impacts the formations</w:t>
      </w:r>
      <w:r w:rsidR="00E42E67">
        <w:rPr>
          <w:rFonts w:cs="Times New Roman"/>
        </w:rPr>
        <w:t xml:space="preserve"> nitrogen oxides</w:t>
      </w:r>
      <w:r w:rsidR="006A4398" w:rsidRPr="006A4398">
        <w:rPr>
          <w:rFonts w:cs="Times New Roman"/>
        </w:rPr>
        <w:t xml:space="preserve"> </w:t>
      </w:r>
      <w:r w:rsidR="00F930FC">
        <w:rPr>
          <w:rFonts w:cs="Times New Roman"/>
        </w:rPr>
        <w:t>imitates the</w:t>
      </w:r>
      <w:r w:rsidR="00CC4281">
        <w:rPr>
          <w:rFonts w:cs="Times New Roman"/>
        </w:rPr>
        <w:t xml:space="preserve"> conditions at the</w:t>
      </w:r>
      <w:r w:rsidR="00F930FC">
        <w:rPr>
          <w:rFonts w:cs="Times New Roman"/>
        </w:rPr>
        <w:t xml:space="preserve"> </w:t>
      </w:r>
      <w:r w:rsidR="006A4398" w:rsidRPr="006A4398">
        <w:rPr>
          <w:rFonts w:cs="Times New Roman"/>
        </w:rPr>
        <w:t>high temperature</w:t>
      </w:r>
      <w:r w:rsidR="005F2741">
        <w:rPr>
          <w:rFonts w:cs="Times New Roman"/>
        </w:rPr>
        <w:t xml:space="preserve"> air</w:t>
      </w:r>
      <w:r w:rsidR="006A4398" w:rsidRPr="006A4398">
        <w:rPr>
          <w:rFonts w:cs="Times New Roman"/>
        </w:rPr>
        <w:t xml:space="preserve"> combustion</w:t>
      </w:r>
      <w:r w:rsidR="006A4398">
        <w:rPr>
          <w:rFonts w:ascii="Arial" w:hAnsi="Arial" w:cs="Arial"/>
          <w:color w:val="505050"/>
        </w:rPr>
        <w:t>.</w:t>
      </w:r>
      <w:r w:rsidR="00DB673E">
        <w:rPr>
          <w:rFonts w:ascii="Arial" w:hAnsi="Arial" w:cs="Arial"/>
          <w:color w:val="505050"/>
        </w:rPr>
        <w:t xml:space="preserve"> </w:t>
      </w:r>
    </w:p>
    <w:p w14:paraId="2337838E" w14:textId="77777777" w:rsidR="005F2741" w:rsidRDefault="005F2741" w:rsidP="005F2741">
      <w:pPr>
        <w:pStyle w:val="ListParagraph"/>
        <w:numPr>
          <w:ilvl w:val="0"/>
          <w:numId w:val="37"/>
        </w:numPr>
        <w:jc w:val="both"/>
        <w:rPr>
          <w:lang w:bidi="fa-IR"/>
        </w:rPr>
      </w:pPr>
      <w:r w:rsidRPr="00B831A3">
        <w:rPr>
          <w:lang w:bidi="fa-IR"/>
        </w:rPr>
        <w:t>The effect of oxygen level is more significant on the reactions controlling the high temperature combustion.</w:t>
      </w:r>
      <w:r>
        <w:rPr>
          <w:lang w:bidi="fa-IR"/>
        </w:rPr>
        <w:t xml:space="preserve"> In sum, the rarefying the coflow flames with nitrogen could increase the level of NO, although it could lead to the harness of hydrogen flame.</w:t>
      </w:r>
    </w:p>
    <w:p w14:paraId="2D0E1AD7" w14:textId="5C7EA064" w:rsidR="00520F44" w:rsidRDefault="00957FFB" w:rsidP="00DB673E">
      <w:pPr>
        <w:pStyle w:val="ListParagraph"/>
        <w:numPr>
          <w:ilvl w:val="0"/>
          <w:numId w:val="37"/>
        </w:numPr>
        <w:jc w:val="both"/>
        <w:rPr>
          <w:lang w:bidi="fa-IR"/>
        </w:rPr>
      </w:pPr>
      <w:r>
        <w:rPr>
          <w:lang w:bidi="fa-IR"/>
        </w:rPr>
        <w:t>Water</w:t>
      </w:r>
      <w:r w:rsidRPr="005D5FF8">
        <w:rPr>
          <w:lang w:bidi="fa-IR"/>
        </w:rPr>
        <w:t xml:space="preserve"> </w:t>
      </w:r>
      <w:r w:rsidR="00485E33">
        <w:rPr>
          <w:lang w:bidi="fa-IR"/>
        </w:rPr>
        <w:t xml:space="preserve">acts as </w:t>
      </w:r>
      <w:r w:rsidR="00485E33" w:rsidRPr="005D5FF8">
        <w:rPr>
          <w:lang w:bidi="fa-IR"/>
        </w:rPr>
        <w:t xml:space="preserve">a third body </w:t>
      </w:r>
      <w:r w:rsidR="00485E33">
        <w:rPr>
          <w:lang w:bidi="fa-IR"/>
        </w:rPr>
        <w:t xml:space="preserve">with </w:t>
      </w:r>
      <w:r w:rsidR="00485E33" w:rsidRPr="005D5FF8">
        <w:rPr>
          <w:lang w:bidi="fa-IR"/>
        </w:rPr>
        <w:t>high heat capacity.</w:t>
      </w:r>
      <w:r w:rsidR="00485E33">
        <w:rPr>
          <w:lang w:bidi="fa-IR"/>
        </w:rPr>
        <w:t xml:space="preserve"> Hence, it</w:t>
      </w:r>
      <w:r w:rsidR="003C2695">
        <w:rPr>
          <w:lang w:bidi="fa-IR"/>
        </w:rPr>
        <w:t xml:space="preserve"> decrease</w:t>
      </w:r>
      <w:r w:rsidR="00FD0F61">
        <w:rPr>
          <w:lang w:bidi="fa-IR"/>
        </w:rPr>
        <w:t>s</w:t>
      </w:r>
      <w:r w:rsidR="003C2695">
        <w:rPr>
          <w:lang w:bidi="fa-IR"/>
        </w:rPr>
        <w:t xml:space="preserve"> the formation of NO </w:t>
      </w:r>
      <w:r w:rsidR="000D07B4">
        <w:rPr>
          <w:lang w:bidi="fa-IR"/>
        </w:rPr>
        <w:t xml:space="preserve">with </w:t>
      </w:r>
      <w:r w:rsidR="00C004AE">
        <w:rPr>
          <w:lang w:bidi="fa-IR"/>
        </w:rPr>
        <w:t>whatever the</w:t>
      </w:r>
      <w:r w:rsidR="006C7D34">
        <w:rPr>
          <w:lang w:bidi="fa-IR"/>
        </w:rPr>
        <w:t xml:space="preserve"> water</w:t>
      </w:r>
      <w:r w:rsidR="003C2695">
        <w:rPr>
          <w:lang w:bidi="fa-IR"/>
        </w:rPr>
        <w:t xml:space="preserve"> is replaced </w:t>
      </w:r>
      <w:r w:rsidR="00F1561C">
        <w:rPr>
          <w:lang w:bidi="fa-IR"/>
        </w:rPr>
        <w:t>for</w:t>
      </w:r>
      <w:r w:rsidR="003C2695">
        <w:rPr>
          <w:lang w:bidi="fa-IR"/>
        </w:rPr>
        <w:t>.</w:t>
      </w:r>
      <w:r w:rsidR="00520F44">
        <w:rPr>
          <w:lang w:bidi="fa-IR"/>
        </w:rPr>
        <w:t xml:space="preserve"> </w:t>
      </w:r>
      <w:r w:rsidR="00C004AE">
        <w:rPr>
          <w:lang w:bidi="fa-IR"/>
        </w:rPr>
        <w:t xml:space="preserve">The water </w:t>
      </w:r>
      <w:r w:rsidR="007E69B9">
        <w:rPr>
          <w:lang w:bidi="fa-IR"/>
        </w:rPr>
        <w:t>curtails</w:t>
      </w:r>
      <w:r w:rsidR="00761536">
        <w:rPr>
          <w:lang w:bidi="fa-IR"/>
        </w:rPr>
        <w:t xml:space="preserve"> the nitrogen monoxide by </w:t>
      </w:r>
      <w:r w:rsidR="00C004AE">
        <w:rPr>
          <w:lang w:bidi="fa-IR"/>
        </w:rPr>
        <w:t>decreas</w:t>
      </w:r>
      <w:r w:rsidR="00761536">
        <w:rPr>
          <w:lang w:bidi="fa-IR"/>
        </w:rPr>
        <w:t>ing</w:t>
      </w:r>
      <w:r w:rsidR="00C004AE">
        <w:rPr>
          <w:lang w:bidi="fa-IR"/>
        </w:rPr>
        <w:t xml:space="preserve"> the rates of</w:t>
      </w:r>
      <w:r w:rsidR="00761536">
        <w:rPr>
          <w:lang w:bidi="fa-IR"/>
        </w:rPr>
        <w:t xml:space="preserve"> NO formation through the</w:t>
      </w:r>
      <w:r w:rsidR="00C004AE">
        <w:rPr>
          <w:lang w:bidi="fa-IR"/>
        </w:rPr>
        <w:t xml:space="preserve"> reactions R2</w:t>
      </w:r>
      <w:r w:rsidR="00E6294E">
        <w:rPr>
          <w:lang w:bidi="fa-IR"/>
        </w:rPr>
        <w:t>1</w:t>
      </w:r>
      <w:r w:rsidR="00C004AE">
        <w:rPr>
          <w:lang w:bidi="fa-IR"/>
        </w:rPr>
        <w:t xml:space="preserve"> (</w:t>
      </w:r>
      <w:r w:rsidR="0015723C" w:rsidRPr="009145D7">
        <w:rPr>
          <w:rFonts w:cs="Times New Roman"/>
          <w:position w:val="-12"/>
        </w:rPr>
        <w:object w:dxaOrig="1820" w:dyaOrig="360" w14:anchorId="0DAC4868">
          <v:shape id="_x0000_i1113" type="#_x0000_t75" style="width:92pt;height:20pt" o:ole="">
            <v:imagedata r:id="rId81" o:title=""/>
          </v:shape>
          <o:OLEObject Type="Embed" ProgID="Equation.DSMT4" ShapeID="_x0000_i1113" DrawAspect="Content" ObjectID="_1616424996" r:id="rId145"/>
        </w:object>
      </w:r>
      <w:r w:rsidR="00C004AE">
        <w:rPr>
          <w:lang w:bidi="fa-IR"/>
        </w:rPr>
        <w:t>) and R</w:t>
      </w:r>
      <w:r w:rsidR="00E6294E">
        <w:rPr>
          <w:lang w:bidi="fa-IR"/>
        </w:rPr>
        <w:t>22</w:t>
      </w:r>
      <w:r w:rsidR="00C004AE">
        <w:rPr>
          <w:lang w:bidi="fa-IR"/>
        </w:rPr>
        <w:t xml:space="preserve"> (</w:t>
      </w:r>
      <w:r w:rsidR="00E56CA6" w:rsidRPr="00BF0D14">
        <w:rPr>
          <w:rFonts w:cs="Times New Roman"/>
          <w:position w:val="-6"/>
        </w:rPr>
        <w:object w:dxaOrig="1980" w:dyaOrig="279" w14:anchorId="389F8AE0">
          <v:shape id="_x0000_i1114" type="#_x0000_t75" style="width:100pt;height:13.7pt" o:ole="">
            <v:imagedata r:id="rId83" o:title=""/>
          </v:shape>
          <o:OLEObject Type="Embed" ProgID="Equation.DSMT4" ShapeID="_x0000_i1114" DrawAspect="Content" ObjectID="_1616424997" r:id="rId146"/>
        </w:object>
      </w:r>
      <w:r w:rsidR="00C004AE">
        <w:rPr>
          <w:lang w:bidi="fa-IR"/>
        </w:rPr>
        <w:t>)</w:t>
      </w:r>
      <w:r w:rsidR="00761536">
        <w:rPr>
          <w:lang w:bidi="fa-IR"/>
        </w:rPr>
        <w:t xml:space="preserve"> and </w:t>
      </w:r>
      <w:r w:rsidR="00C004AE">
        <w:rPr>
          <w:lang w:bidi="fa-IR"/>
        </w:rPr>
        <w:t>increas</w:t>
      </w:r>
      <w:r w:rsidR="00761536">
        <w:rPr>
          <w:lang w:bidi="fa-IR"/>
        </w:rPr>
        <w:t>ing</w:t>
      </w:r>
      <w:r w:rsidR="00C004AE">
        <w:rPr>
          <w:lang w:bidi="fa-IR"/>
        </w:rPr>
        <w:t xml:space="preserve"> the rate of NO destruction through the reaction R20 (</w:t>
      </w:r>
      <w:r w:rsidR="00F7237F" w:rsidRPr="009145D7">
        <w:rPr>
          <w:rFonts w:cs="Times New Roman"/>
          <w:position w:val="-12"/>
        </w:rPr>
        <w:object w:dxaOrig="1840" w:dyaOrig="360" w14:anchorId="3FA18869">
          <v:shape id="_x0000_i1115" type="#_x0000_t75" style="width:103.7pt;height:20pt" o:ole="">
            <v:imagedata r:id="rId87" o:title=""/>
          </v:shape>
          <o:OLEObject Type="Embed" ProgID="Equation.DSMT4" ShapeID="_x0000_i1115" DrawAspect="Content" ObjectID="_1616424998" r:id="rId147"/>
        </w:object>
      </w:r>
      <w:r w:rsidR="00C004AE">
        <w:rPr>
          <w:lang w:bidi="fa-IR"/>
        </w:rPr>
        <w:t>).</w:t>
      </w:r>
      <w:r w:rsidR="009922B4">
        <w:rPr>
          <w:lang w:bidi="fa-IR"/>
        </w:rPr>
        <w:t xml:space="preserve"> T</w:t>
      </w:r>
      <w:r w:rsidR="007E69B9">
        <w:rPr>
          <w:lang w:bidi="fa-IR"/>
        </w:rPr>
        <w:t xml:space="preserve">he water could limit the NO formation </w:t>
      </w:r>
      <w:r w:rsidR="00F17E79">
        <w:rPr>
          <w:lang w:bidi="fa-IR"/>
        </w:rPr>
        <w:t xml:space="preserve">more </w:t>
      </w:r>
      <w:r w:rsidR="007E69B9">
        <w:rPr>
          <w:lang w:bidi="fa-IR"/>
        </w:rPr>
        <w:t xml:space="preserve">when it replaced with </w:t>
      </w:r>
      <w:r w:rsidR="00F17E79">
        <w:rPr>
          <w:lang w:bidi="fa-IR"/>
        </w:rPr>
        <w:t>nitrogen</w:t>
      </w:r>
      <w:r w:rsidR="007E69B9">
        <w:rPr>
          <w:lang w:bidi="fa-IR"/>
        </w:rPr>
        <w:t xml:space="preserve"> than with </w:t>
      </w:r>
      <w:r w:rsidR="00F17E79">
        <w:rPr>
          <w:lang w:bidi="fa-IR"/>
        </w:rPr>
        <w:t>oxygen</w:t>
      </w:r>
      <w:r w:rsidR="007E69B9">
        <w:rPr>
          <w:lang w:bidi="fa-IR"/>
        </w:rPr>
        <w:t>.</w:t>
      </w:r>
      <w:r w:rsidR="005D5FF8">
        <w:rPr>
          <w:lang w:bidi="fa-IR"/>
        </w:rPr>
        <w:t xml:space="preserve"> </w:t>
      </w:r>
      <w:r w:rsidR="009922B4">
        <w:rPr>
          <w:lang w:bidi="fa-IR"/>
        </w:rPr>
        <w:t>In the case of NO</w:t>
      </w:r>
      <w:r w:rsidR="009922B4" w:rsidRPr="009922B4">
        <w:rPr>
          <w:vertAlign w:val="subscript"/>
          <w:lang w:bidi="fa-IR"/>
        </w:rPr>
        <w:t>2</w:t>
      </w:r>
      <w:r w:rsidR="009922B4">
        <w:rPr>
          <w:lang w:bidi="fa-IR"/>
        </w:rPr>
        <w:t>, water in coflow improves the formation of nitrogen dioxides by increase in the rate of R29 (</w:t>
      </w:r>
      <w:r w:rsidR="00F7237F" w:rsidRPr="002722DB">
        <w:rPr>
          <w:rFonts w:cs="Times New Roman"/>
          <w:position w:val="-12"/>
        </w:rPr>
        <w:object w:dxaOrig="2500" w:dyaOrig="360" w14:anchorId="5500872E">
          <v:shape id="_x0000_i1116" type="#_x0000_t75" style="width:124.3pt;height:20pt" o:ole="">
            <v:imagedata r:id="rId137" o:title=""/>
          </v:shape>
          <o:OLEObject Type="Embed" ProgID="Equation.DSMT4" ShapeID="_x0000_i1116" DrawAspect="Content" ObjectID="_1616424999" r:id="rId148"/>
        </w:object>
      </w:r>
      <w:r w:rsidR="009922B4">
        <w:rPr>
          <w:lang w:bidi="fa-IR"/>
        </w:rPr>
        <w:t>), especially it replaces the oxygen in the vitiated coflow.</w:t>
      </w:r>
      <w:r w:rsidR="00D96D78">
        <w:rPr>
          <w:lang w:bidi="fa-IR"/>
        </w:rPr>
        <w:t xml:space="preserve"> </w:t>
      </w:r>
      <w:r w:rsidR="00EC2DE2">
        <w:rPr>
          <w:lang w:bidi="fa-IR"/>
        </w:rPr>
        <w:t>The addition of water results in the significant reduction in the rate of NO formation from N</w:t>
      </w:r>
      <w:r w:rsidR="00EC2DE2" w:rsidRPr="001179E2">
        <w:rPr>
          <w:vertAlign w:val="subscript"/>
          <w:lang w:bidi="fa-IR"/>
        </w:rPr>
        <w:t>2</w:t>
      </w:r>
      <w:r w:rsidR="00EC2DE2">
        <w:rPr>
          <w:lang w:bidi="fa-IR"/>
        </w:rPr>
        <w:t xml:space="preserve">O pathway mechanism </w:t>
      </w:r>
      <w:r w:rsidR="00D96D78">
        <w:rPr>
          <w:lang w:bidi="fa-IR"/>
        </w:rPr>
        <w:t>(</w:t>
      </w:r>
      <w:r w:rsidR="00F7237F" w:rsidRPr="002722DB">
        <w:rPr>
          <w:rFonts w:cs="Times New Roman"/>
          <w:position w:val="-12"/>
        </w:rPr>
        <w:object w:dxaOrig="2220" w:dyaOrig="360" w14:anchorId="297AD989">
          <v:shape id="_x0000_i1117" type="#_x0000_t75" style="width:111.45pt;height:20pt" o:ole="">
            <v:imagedata r:id="rId149" o:title=""/>
          </v:shape>
          <o:OLEObject Type="Embed" ProgID="Equation.DSMT4" ShapeID="_x0000_i1117" DrawAspect="Content" ObjectID="_1616425000" r:id="rId150"/>
        </w:object>
      </w:r>
      <w:r w:rsidR="00D96D78">
        <w:rPr>
          <w:lang w:bidi="fa-IR"/>
        </w:rPr>
        <w:t>).</w:t>
      </w:r>
    </w:p>
    <w:p w14:paraId="6B540604" w14:textId="78B117BE" w:rsidR="00361D3F" w:rsidRDefault="00DF22D9" w:rsidP="00F75504">
      <w:pPr>
        <w:pStyle w:val="ListParagraph"/>
        <w:numPr>
          <w:ilvl w:val="0"/>
          <w:numId w:val="37"/>
        </w:numPr>
        <w:jc w:val="both"/>
        <w:rPr>
          <w:lang w:bidi="fa-IR"/>
        </w:rPr>
      </w:pPr>
      <w:r>
        <w:rPr>
          <w:lang w:bidi="fa-IR"/>
        </w:rPr>
        <w:t xml:space="preserve">The </w:t>
      </w:r>
      <w:r w:rsidR="00147689">
        <w:rPr>
          <w:lang w:bidi="fa-IR"/>
        </w:rPr>
        <w:t>influence</w:t>
      </w:r>
      <w:r w:rsidR="004139E3">
        <w:rPr>
          <w:lang w:bidi="fa-IR"/>
        </w:rPr>
        <w:t>s</w:t>
      </w:r>
      <w:r w:rsidR="00147689">
        <w:rPr>
          <w:lang w:bidi="fa-IR"/>
        </w:rPr>
        <w:t xml:space="preserve"> of </w:t>
      </w:r>
      <w:r w:rsidR="00BD46D1">
        <w:rPr>
          <w:lang w:bidi="fa-IR"/>
        </w:rPr>
        <w:t xml:space="preserve">all operating points combined </w:t>
      </w:r>
      <w:r w:rsidR="00DD6796">
        <w:rPr>
          <w:lang w:bidi="fa-IR"/>
        </w:rPr>
        <w:t xml:space="preserve">are investigated </w:t>
      </w:r>
      <w:r w:rsidR="00147689">
        <w:rPr>
          <w:lang w:bidi="fa-IR"/>
        </w:rPr>
        <w:t>using equivalence ratio</w:t>
      </w:r>
      <w:r w:rsidR="004139E3">
        <w:rPr>
          <w:lang w:bidi="fa-IR"/>
        </w:rPr>
        <w:t xml:space="preserve"> of vitiated coflow</w:t>
      </w:r>
      <w:r w:rsidR="00346039">
        <w:rPr>
          <w:lang w:bidi="fa-IR"/>
        </w:rPr>
        <w:t xml:space="preserve"> to show the dominant variable in NO</w:t>
      </w:r>
      <w:r w:rsidR="00346039" w:rsidRPr="0023089F">
        <w:rPr>
          <w:vertAlign w:val="subscript"/>
          <w:lang w:bidi="fa-IR"/>
        </w:rPr>
        <w:t>X</w:t>
      </w:r>
      <w:r w:rsidR="00147689">
        <w:rPr>
          <w:lang w:bidi="fa-IR"/>
        </w:rPr>
        <w:t>.</w:t>
      </w:r>
      <w:r w:rsidR="00D239D6">
        <w:rPr>
          <w:lang w:bidi="fa-IR"/>
        </w:rPr>
        <w:t xml:space="preserve"> The simulations were indicative of a strong impact of NO and NO</w:t>
      </w:r>
      <w:r w:rsidR="00D239D6" w:rsidRPr="00B605F8">
        <w:rPr>
          <w:vertAlign w:val="subscript"/>
          <w:lang w:bidi="fa-IR"/>
        </w:rPr>
        <w:t>2</w:t>
      </w:r>
      <w:r w:rsidR="00D239D6">
        <w:rPr>
          <w:lang w:bidi="fa-IR"/>
        </w:rPr>
        <w:t xml:space="preserve"> to the equivalence ratio in way the temperature influences the formation of these nitrogen oxides.</w:t>
      </w:r>
      <w:r w:rsidR="00B605F8">
        <w:rPr>
          <w:lang w:bidi="fa-IR"/>
        </w:rPr>
        <w:t xml:space="preserve"> </w:t>
      </w:r>
      <w:r w:rsidR="006570A7">
        <w:rPr>
          <w:lang w:bidi="fa-IR"/>
        </w:rPr>
        <w:t xml:space="preserve">However, the level of </w:t>
      </w:r>
      <w:r w:rsidR="00B605F8">
        <w:rPr>
          <w:lang w:bidi="fa-IR"/>
        </w:rPr>
        <w:t>NO and NO</w:t>
      </w:r>
      <w:r w:rsidR="007B19D6" w:rsidRPr="00B605F8">
        <w:rPr>
          <w:vertAlign w:val="subscript"/>
          <w:lang w:bidi="fa-IR"/>
        </w:rPr>
        <w:t>2</w:t>
      </w:r>
      <w:r w:rsidR="007B19D6">
        <w:rPr>
          <w:lang w:bidi="fa-IR"/>
        </w:rPr>
        <w:t xml:space="preserve"> </w:t>
      </w:r>
      <w:r w:rsidR="006570A7">
        <w:rPr>
          <w:lang w:bidi="fa-IR"/>
        </w:rPr>
        <w:t>is mainly controlled by the chemistry of the coflow rather than its temperature.</w:t>
      </w:r>
      <w:r w:rsidR="00B605F8">
        <w:rPr>
          <w:lang w:bidi="fa-IR"/>
        </w:rPr>
        <w:t xml:space="preserve"> </w:t>
      </w:r>
    </w:p>
    <w:p w14:paraId="496E47C0" w14:textId="7C7527CF" w:rsidR="00053059" w:rsidRDefault="00053059" w:rsidP="00F75504">
      <w:pPr>
        <w:pStyle w:val="ListParagraph"/>
        <w:numPr>
          <w:ilvl w:val="0"/>
          <w:numId w:val="37"/>
        </w:numPr>
        <w:jc w:val="both"/>
        <w:rPr>
          <w:lang w:bidi="fa-IR"/>
        </w:rPr>
      </w:pPr>
      <w:r>
        <w:rPr>
          <w:lang w:bidi="fa-IR"/>
        </w:rPr>
        <w:t xml:space="preserve">A noteworthy fact about the </w:t>
      </w:r>
      <w:r w:rsidR="009D2A99">
        <w:rPr>
          <w:lang w:bidi="fa-IR"/>
        </w:rPr>
        <w:t xml:space="preserve">control of </w:t>
      </w:r>
      <w:r>
        <w:rPr>
          <w:lang w:bidi="fa-IR"/>
        </w:rPr>
        <w:t>NO</w:t>
      </w:r>
      <w:r w:rsidRPr="00C42417">
        <w:rPr>
          <w:vertAlign w:val="subscript"/>
          <w:lang w:bidi="fa-IR"/>
        </w:rPr>
        <w:t>X</w:t>
      </w:r>
      <w:r>
        <w:rPr>
          <w:lang w:bidi="fa-IR"/>
        </w:rPr>
        <w:t xml:space="preserve"> during the autoignition is </w:t>
      </w:r>
      <w:r w:rsidR="00E02890">
        <w:rPr>
          <w:lang w:bidi="fa-IR"/>
        </w:rPr>
        <w:t>keeping the</w:t>
      </w:r>
      <w:r w:rsidR="00447042">
        <w:rPr>
          <w:lang w:bidi="fa-IR"/>
        </w:rPr>
        <w:t xml:space="preserve"> coflow</w:t>
      </w:r>
      <w:r w:rsidR="00C42417">
        <w:rPr>
          <w:lang w:bidi="fa-IR"/>
        </w:rPr>
        <w:t xml:space="preserve"> temperature</w:t>
      </w:r>
      <w:r w:rsidR="001356CD">
        <w:rPr>
          <w:lang w:bidi="fa-IR"/>
        </w:rPr>
        <w:t xml:space="preserve"> </w:t>
      </w:r>
      <w:r w:rsidR="009D2A99">
        <w:rPr>
          <w:lang w:bidi="fa-IR"/>
        </w:rPr>
        <w:t>below a certain level</w:t>
      </w:r>
      <w:r w:rsidR="001356CD">
        <w:rPr>
          <w:lang w:bidi="fa-IR"/>
        </w:rPr>
        <w:t>.</w:t>
      </w:r>
      <w:r w:rsidR="001C58FD">
        <w:rPr>
          <w:lang w:bidi="fa-IR"/>
        </w:rPr>
        <w:t xml:space="preserve"> As the coflow here imitates the characteristic of recirculation zone in real burners</w:t>
      </w:r>
      <w:r w:rsidR="0084384D">
        <w:rPr>
          <w:lang w:bidi="fa-IR"/>
        </w:rPr>
        <w:t>, significant attention should also be give</w:t>
      </w:r>
      <w:r w:rsidR="00DD15BE">
        <w:rPr>
          <w:lang w:bidi="fa-IR"/>
        </w:rPr>
        <w:t>n</w:t>
      </w:r>
      <w:r w:rsidR="0084384D">
        <w:rPr>
          <w:lang w:bidi="fa-IR"/>
        </w:rPr>
        <w:t xml:space="preserve"> to</w:t>
      </w:r>
      <w:r w:rsidR="001C58FD">
        <w:rPr>
          <w:lang w:bidi="fa-IR"/>
        </w:rPr>
        <w:t xml:space="preserve"> the temperature and chemistry of recirculated materials to control the NO</w:t>
      </w:r>
      <w:r w:rsidR="001C58FD" w:rsidRPr="0023089F">
        <w:rPr>
          <w:vertAlign w:val="subscript"/>
          <w:lang w:bidi="fa-IR"/>
        </w:rPr>
        <w:t>X</w:t>
      </w:r>
      <w:r w:rsidR="001C58FD">
        <w:rPr>
          <w:lang w:bidi="fa-IR"/>
        </w:rPr>
        <w:t>.</w:t>
      </w:r>
    </w:p>
    <w:p w14:paraId="68B4094F" w14:textId="35852DB4" w:rsidR="005157DE" w:rsidRDefault="005157DE" w:rsidP="0023089F">
      <w:pPr>
        <w:jc w:val="both"/>
        <w:rPr>
          <w:lang w:bidi="fa-IR"/>
        </w:rPr>
      </w:pPr>
      <w:r>
        <w:rPr>
          <w:lang w:bidi="fa-IR"/>
        </w:rPr>
        <w:lastRenderedPageBreak/>
        <w:t xml:space="preserve">In summary, the </w:t>
      </w:r>
      <w:r w:rsidR="00E537DB">
        <w:rPr>
          <w:lang w:bidi="fa-IR"/>
        </w:rPr>
        <w:t>salient features of the autoignition in formation of NO</w:t>
      </w:r>
      <w:r w:rsidR="00E537DB" w:rsidRPr="005E6F4F">
        <w:rPr>
          <w:vertAlign w:val="subscript"/>
          <w:lang w:bidi="fa-IR"/>
        </w:rPr>
        <w:t>X</w:t>
      </w:r>
      <w:r w:rsidR="00E537DB">
        <w:rPr>
          <w:lang w:bidi="fa-IR"/>
        </w:rPr>
        <w:t xml:space="preserve"> is different from other flames.</w:t>
      </w:r>
      <w:r w:rsidR="00096367">
        <w:rPr>
          <w:lang w:bidi="fa-IR"/>
        </w:rPr>
        <w:t xml:space="preserve"> Although</w:t>
      </w:r>
      <w:r w:rsidR="00E537DB">
        <w:rPr>
          <w:lang w:bidi="fa-IR"/>
        </w:rPr>
        <w:t xml:space="preserve"> NO</w:t>
      </w:r>
      <w:r w:rsidR="00E537DB" w:rsidRPr="005E6F4F">
        <w:rPr>
          <w:vertAlign w:val="subscript"/>
          <w:lang w:bidi="fa-IR"/>
        </w:rPr>
        <w:t>X</w:t>
      </w:r>
      <w:r w:rsidR="00E537DB">
        <w:rPr>
          <w:lang w:bidi="fa-IR"/>
        </w:rPr>
        <w:t xml:space="preserve"> could be influenced by</w:t>
      </w:r>
      <w:r w:rsidR="00096367">
        <w:rPr>
          <w:lang w:bidi="fa-IR"/>
        </w:rPr>
        <w:t xml:space="preserve"> the jet temperature and composition, it is mainly determined by the characteristics of the</w:t>
      </w:r>
      <w:r w:rsidR="006D52A4">
        <w:rPr>
          <w:lang w:bidi="fa-IR"/>
        </w:rPr>
        <w:t xml:space="preserve"> vitiated coflow. </w:t>
      </w:r>
      <w:r w:rsidR="004272C4">
        <w:rPr>
          <w:lang w:bidi="fa-IR"/>
        </w:rPr>
        <w:t>Indeed, t</w:t>
      </w:r>
      <w:r>
        <w:rPr>
          <w:lang w:bidi="fa-IR"/>
        </w:rPr>
        <w:t>he post</w:t>
      </w:r>
      <w:r w:rsidR="00CA4451">
        <w:rPr>
          <w:lang w:bidi="fa-IR"/>
        </w:rPr>
        <w:t xml:space="preserve"> rather than pre</w:t>
      </w:r>
      <w:r>
        <w:rPr>
          <w:lang w:bidi="fa-IR"/>
        </w:rPr>
        <w:t xml:space="preserve"> </w:t>
      </w:r>
      <w:r w:rsidR="00096367">
        <w:rPr>
          <w:lang w:bidi="fa-IR"/>
        </w:rPr>
        <w:t xml:space="preserve">ignition </w:t>
      </w:r>
      <w:r w:rsidR="00AB3FAD">
        <w:rPr>
          <w:lang w:bidi="fa-IR"/>
        </w:rPr>
        <w:t>c</w:t>
      </w:r>
      <w:r w:rsidR="00096367">
        <w:rPr>
          <w:lang w:bidi="fa-IR"/>
        </w:rPr>
        <w:t>hemistry</w:t>
      </w:r>
      <w:r>
        <w:rPr>
          <w:lang w:bidi="fa-IR"/>
        </w:rPr>
        <w:t xml:space="preserve"> </w:t>
      </w:r>
      <w:r w:rsidR="00CA4451">
        <w:rPr>
          <w:lang w:bidi="fa-IR"/>
        </w:rPr>
        <w:t>influence</w:t>
      </w:r>
      <w:r w:rsidR="0075320C">
        <w:rPr>
          <w:lang w:bidi="fa-IR"/>
        </w:rPr>
        <w:t>s</w:t>
      </w:r>
      <w:r w:rsidR="00CA4451">
        <w:rPr>
          <w:lang w:bidi="fa-IR"/>
        </w:rPr>
        <w:t xml:space="preserve"> the formation of nitrogen oxide </w:t>
      </w:r>
      <w:r w:rsidR="009C301C">
        <w:rPr>
          <w:lang w:bidi="fa-IR"/>
        </w:rPr>
        <w:t>in turbulent flames</w:t>
      </w:r>
      <w:r w:rsidR="00CA4451">
        <w:rPr>
          <w:lang w:bidi="fa-IR"/>
        </w:rPr>
        <w:t>.</w:t>
      </w:r>
      <w:r w:rsidR="00AB4D46">
        <w:rPr>
          <w:lang w:bidi="fa-IR"/>
        </w:rPr>
        <w:t xml:space="preserve"> </w:t>
      </w:r>
    </w:p>
    <w:bookmarkEnd w:id="8"/>
    <w:p w14:paraId="1D0B92A5" w14:textId="4F7D0C84" w:rsidR="002C151C" w:rsidRDefault="001206C7" w:rsidP="001206C7">
      <w:pPr>
        <w:pStyle w:val="NoSpacing"/>
      </w:pPr>
      <w:r>
        <w:t>Literature Cited:</w:t>
      </w:r>
    </w:p>
    <w:p w14:paraId="2680BCD7" w14:textId="62B94A2D" w:rsidR="00482842" w:rsidRPr="00482842" w:rsidRDefault="002C151C" w:rsidP="00767630">
      <w:pPr>
        <w:pStyle w:val="EndNoteBibliography"/>
        <w:ind w:firstLine="0"/>
      </w:pPr>
      <w:r>
        <w:fldChar w:fldCharType="begin"/>
      </w:r>
      <w:r>
        <w:instrText xml:space="preserve"> ADDIN EN.REFLIST </w:instrText>
      </w:r>
      <w:r>
        <w:fldChar w:fldCharType="separate"/>
      </w:r>
      <w:bookmarkStart w:id="9" w:name="_ENREF_1"/>
      <w:r w:rsidR="00482842" w:rsidRPr="00482842">
        <w:t>[1] Bazooyar B, Darabkhani HG. Design and numerical analysis of a 3 kWe flameless microturbine combustor for hydrogen fuel. International Journal of Hydrogen Energy. 2019.</w:t>
      </w:r>
      <w:bookmarkEnd w:id="9"/>
      <w:r w:rsidR="00DC1C07">
        <w:t xml:space="preserve"> </w:t>
      </w:r>
      <w:r w:rsidR="00767630" w:rsidRPr="00767630">
        <w:t>https://doi.org/10.1016/j.ijhydene.2019.02.132</w:t>
      </w:r>
    </w:p>
    <w:p w14:paraId="21E0E7BA" w14:textId="77777777" w:rsidR="00482842" w:rsidRPr="00482842" w:rsidRDefault="00482842" w:rsidP="00482842">
      <w:pPr>
        <w:pStyle w:val="EndNoteBibliography"/>
        <w:ind w:firstLine="0"/>
      </w:pPr>
      <w:bookmarkStart w:id="10" w:name="_ENREF_2"/>
      <w:r w:rsidRPr="00482842">
        <w:t>[2] Carcassi M, Fineschi F. Deflagrations of H 2–air and CH 4–air lean mixtures in a vented multi-compartment environment. Energy. 2005;30:1439-51.</w:t>
      </w:r>
      <w:bookmarkEnd w:id="10"/>
    </w:p>
    <w:p w14:paraId="3A63E3C8" w14:textId="77777777" w:rsidR="00482842" w:rsidRPr="00482842" w:rsidRDefault="00482842" w:rsidP="00482842">
      <w:pPr>
        <w:pStyle w:val="EndNoteBibliography"/>
        <w:ind w:firstLine="0"/>
      </w:pPr>
      <w:bookmarkStart w:id="11" w:name="_ENREF_3"/>
      <w:r w:rsidRPr="00482842">
        <w:t>[3] Ilbas M, Yılmaz İ, Kaplan Y. Investigations of hydrogen and hydrogen–hydrocarbon composite fuel combustion and NOx emission characteristics in a model combustor. International Journal of Hydrogen Energy. 2005;30:1139-47.</w:t>
      </w:r>
      <w:bookmarkEnd w:id="11"/>
    </w:p>
    <w:p w14:paraId="486B63FB" w14:textId="77777777" w:rsidR="00482842" w:rsidRPr="00482842" w:rsidRDefault="00482842" w:rsidP="00482842">
      <w:pPr>
        <w:pStyle w:val="EndNoteBibliography"/>
        <w:ind w:firstLine="0"/>
      </w:pPr>
      <w:bookmarkStart w:id="12" w:name="_ENREF_4"/>
      <w:r w:rsidRPr="00482842">
        <w:t>[4] Midilli A, Dincer I. Hydrogen as a renewable and sustainable solution in reducing global fossil fuel consumption. International Journal of Hydrogen Energy. 2008;33:4209-22.</w:t>
      </w:r>
      <w:bookmarkEnd w:id="12"/>
    </w:p>
    <w:p w14:paraId="2A66C1A0" w14:textId="77777777" w:rsidR="00482842" w:rsidRPr="00482842" w:rsidRDefault="00482842" w:rsidP="00482842">
      <w:pPr>
        <w:pStyle w:val="EndNoteBibliography"/>
        <w:ind w:firstLine="0"/>
      </w:pPr>
      <w:bookmarkStart w:id="13" w:name="_ENREF_5"/>
      <w:r w:rsidRPr="00482842">
        <w:t>[5] Choudhuri AR, Gollahalli S. Combustion characteristics of hydrogen–hydrocarbon hybrid fuels. International journal of hydrogen energy. 2000;25:451-62.</w:t>
      </w:r>
      <w:bookmarkEnd w:id="13"/>
    </w:p>
    <w:p w14:paraId="10073F58" w14:textId="77777777" w:rsidR="00482842" w:rsidRPr="00482842" w:rsidRDefault="00482842" w:rsidP="00482842">
      <w:pPr>
        <w:pStyle w:val="EndNoteBibliography"/>
        <w:ind w:firstLine="0"/>
      </w:pPr>
      <w:bookmarkStart w:id="14" w:name="_ENREF_6"/>
      <w:r w:rsidRPr="00482842">
        <w:t>[6] Karim GA. Hydrogen as a spark ignition engine fuel. International Journal of Hydrogen Energy. 2003;28:569-77.</w:t>
      </w:r>
      <w:bookmarkEnd w:id="14"/>
    </w:p>
    <w:p w14:paraId="0871840C" w14:textId="77777777" w:rsidR="00482842" w:rsidRPr="00482842" w:rsidRDefault="00482842" w:rsidP="00482842">
      <w:pPr>
        <w:pStyle w:val="EndNoteBibliography"/>
        <w:ind w:firstLine="0"/>
      </w:pPr>
      <w:bookmarkStart w:id="15" w:name="_ENREF_7"/>
      <w:r w:rsidRPr="00482842">
        <w:t>[7] Cho E-S, Chung SH. Improvement of flame stability and NOx reduction in hydrogen-added ultra lean premixed combustion. Journal of Mechanical Science and Technology. 2009;23:650-8.</w:t>
      </w:r>
      <w:bookmarkEnd w:id="15"/>
    </w:p>
    <w:p w14:paraId="7EFCD663" w14:textId="77777777" w:rsidR="00482842" w:rsidRPr="00482842" w:rsidRDefault="00482842" w:rsidP="00482842">
      <w:pPr>
        <w:pStyle w:val="EndNoteBibliography"/>
        <w:ind w:firstLine="0"/>
      </w:pPr>
      <w:bookmarkStart w:id="16" w:name="_ENREF_8"/>
      <w:r w:rsidRPr="00482842">
        <w:t>[8] Choudhuri AR, Gollahalli SR. Combustion characteristics of hydrogen–hydrocarbon hybrid fuels. International Journal of Hydrogen Energy. 2000;25:451-62.</w:t>
      </w:r>
      <w:bookmarkEnd w:id="16"/>
    </w:p>
    <w:p w14:paraId="004218D8" w14:textId="77777777" w:rsidR="00482842" w:rsidRPr="00482842" w:rsidRDefault="00482842" w:rsidP="00482842">
      <w:pPr>
        <w:pStyle w:val="EndNoteBibliography"/>
        <w:ind w:firstLine="0"/>
      </w:pPr>
      <w:bookmarkStart w:id="17" w:name="_ENREF_9"/>
      <w:r w:rsidRPr="00482842">
        <w:t>[9] Boushaki T, Dhué Y, Selle L, Ferret B, Poinsot T. Effects of hydrogen and steam addition on laminar burning velocity of methane–air premixed flame: Experimental and numerical analysis. International Journal of Hydrogen Energy. 2012;37:9412-22.</w:t>
      </w:r>
      <w:bookmarkEnd w:id="17"/>
    </w:p>
    <w:p w14:paraId="138D90C3" w14:textId="77777777" w:rsidR="00482842" w:rsidRPr="00482842" w:rsidRDefault="00482842" w:rsidP="00482842">
      <w:pPr>
        <w:pStyle w:val="EndNoteBibliography"/>
        <w:ind w:firstLine="0"/>
      </w:pPr>
      <w:bookmarkStart w:id="18" w:name="_ENREF_10"/>
      <w:r w:rsidRPr="00482842">
        <w:t>[10] Jamal Y, Wyszynski ML. On-board generation of hydrogen-rich gaseous fuels—a review. International Journal of Hydrogen Energy. 1994;19:557-72.</w:t>
      </w:r>
      <w:bookmarkEnd w:id="18"/>
    </w:p>
    <w:p w14:paraId="0BBCFCBC" w14:textId="77777777" w:rsidR="00482842" w:rsidRPr="00482842" w:rsidRDefault="00482842" w:rsidP="00482842">
      <w:pPr>
        <w:pStyle w:val="EndNoteBibliography"/>
        <w:ind w:firstLine="0"/>
      </w:pPr>
      <w:bookmarkStart w:id="19" w:name="_ENREF_11"/>
      <w:r w:rsidRPr="00482842">
        <w:t>[11] Choudhuri AR, Gollahalli SR. Characteristics of hydrogen–hydrocarbon composite fuel turbulent jet flames. International Journal of Hydrogen Energy. 2003;28:445-54.</w:t>
      </w:r>
      <w:bookmarkEnd w:id="19"/>
    </w:p>
    <w:p w14:paraId="184F10D0" w14:textId="77777777" w:rsidR="00482842" w:rsidRPr="00482842" w:rsidRDefault="00482842" w:rsidP="00482842">
      <w:pPr>
        <w:pStyle w:val="EndNoteBibliography"/>
        <w:ind w:firstLine="0"/>
      </w:pPr>
      <w:bookmarkStart w:id="20" w:name="_ENREF_12"/>
      <w:r w:rsidRPr="00482842">
        <w:t>[12] Arteaga Mendez LD, Tummers MJ, van Veen EH, Roekaerts DJEM. Effect of hydrogen addition on the structure of natural-gas jet-in-hot-coflow flames. Proceedings of the Combustion Institute. 2015;35:3557-64.</w:t>
      </w:r>
      <w:bookmarkEnd w:id="20"/>
    </w:p>
    <w:p w14:paraId="28AF7F69" w14:textId="77777777" w:rsidR="00482842" w:rsidRPr="00482842" w:rsidRDefault="00482842" w:rsidP="00482842">
      <w:pPr>
        <w:pStyle w:val="EndNoteBibliography"/>
        <w:ind w:firstLine="0"/>
      </w:pPr>
      <w:bookmarkStart w:id="21" w:name="_ENREF_13"/>
      <w:r w:rsidRPr="00482842">
        <w:t>[13] Emadi M, Karkow D, Salameh T, Gohil A, Ratner A. Flame structure changes resulting from hydrogen-enrichment and pressurization for low-swirl premixed methane–air flames. International Journal of Hydrogen Energy. 2012;37:10397-404.</w:t>
      </w:r>
      <w:bookmarkEnd w:id="21"/>
    </w:p>
    <w:p w14:paraId="71CE206E" w14:textId="77777777" w:rsidR="00482842" w:rsidRPr="00482842" w:rsidRDefault="00482842" w:rsidP="00482842">
      <w:pPr>
        <w:pStyle w:val="EndNoteBibliography"/>
        <w:ind w:firstLine="0"/>
      </w:pPr>
      <w:bookmarkStart w:id="22" w:name="_ENREF_14"/>
      <w:r w:rsidRPr="00482842">
        <w:t>[14] Cozzi F, Coghe A. Behavior of hydrogen-enriched non-premixed swirled natural gas flames. International Journal of Hydrogen Energy. 2006;31:669-77.</w:t>
      </w:r>
      <w:bookmarkEnd w:id="22"/>
    </w:p>
    <w:p w14:paraId="1A0245F7" w14:textId="77777777" w:rsidR="00482842" w:rsidRPr="00482842" w:rsidRDefault="00482842" w:rsidP="00482842">
      <w:pPr>
        <w:pStyle w:val="EndNoteBibliography"/>
        <w:ind w:firstLine="0"/>
      </w:pPr>
      <w:bookmarkStart w:id="23" w:name="_ENREF_15"/>
      <w:r w:rsidRPr="00482842">
        <w:t>[15] Ying Y, Liu D. Detailed influences of chemical effects of hydrogen as fuel additive on methane flame. International Journal of Hydrogen Energy. 2015;40:3777-88.</w:t>
      </w:r>
      <w:bookmarkEnd w:id="23"/>
    </w:p>
    <w:p w14:paraId="0B45FDB7" w14:textId="77777777" w:rsidR="00482842" w:rsidRPr="00482842" w:rsidRDefault="00482842" w:rsidP="00482842">
      <w:pPr>
        <w:pStyle w:val="EndNoteBibliography"/>
        <w:ind w:firstLine="0"/>
      </w:pPr>
      <w:bookmarkStart w:id="24" w:name="_ENREF_16"/>
      <w:r w:rsidRPr="00482842">
        <w:t>[16] Ma F, Wang Y, Liu H, Li Y, Wang J, Zhao S. Experimental study on thermal efficiency and emission characteristics of a lean burn hydrogen enriched natural gas engine. International Journal of Hydrogen Energy. 2007;32:5067-75.</w:t>
      </w:r>
      <w:bookmarkEnd w:id="24"/>
    </w:p>
    <w:p w14:paraId="53D7922C" w14:textId="77777777" w:rsidR="00482842" w:rsidRPr="00482842" w:rsidRDefault="00482842" w:rsidP="00482842">
      <w:pPr>
        <w:pStyle w:val="EndNoteBibliography"/>
        <w:ind w:firstLine="0"/>
      </w:pPr>
      <w:bookmarkStart w:id="25" w:name="_ENREF_17"/>
      <w:r w:rsidRPr="00482842">
        <w:t>[17] Guiberti TF, Durox D, Scouflaire P, Schuller T. Impact of heat loss and hydrogen enrichment on the shape of confined swirling flames. Proceedings of the Combustion Institute. 2015;35:1385-92.</w:t>
      </w:r>
      <w:bookmarkEnd w:id="25"/>
    </w:p>
    <w:p w14:paraId="3F0AE86F" w14:textId="77777777" w:rsidR="00482842" w:rsidRPr="00482842" w:rsidRDefault="00482842" w:rsidP="00482842">
      <w:pPr>
        <w:pStyle w:val="EndNoteBibliography"/>
        <w:ind w:firstLine="0"/>
      </w:pPr>
      <w:bookmarkStart w:id="26" w:name="_ENREF_18"/>
      <w:r w:rsidRPr="00482842">
        <w:lastRenderedPageBreak/>
        <w:t>[18] Griebel P, Boschek E, Jansohn P. Lean blowout limits and NOx emissions of turbulent, lean premixed, hydrogen-enriched methane/air flames at high pressure. Journal of engineering for gas turbines and power. 2007;129:404-10.</w:t>
      </w:r>
      <w:bookmarkEnd w:id="26"/>
    </w:p>
    <w:p w14:paraId="38DF3346" w14:textId="77777777" w:rsidR="00482842" w:rsidRPr="00482842" w:rsidRDefault="00482842" w:rsidP="00482842">
      <w:pPr>
        <w:pStyle w:val="EndNoteBibliography"/>
        <w:ind w:firstLine="0"/>
      </w:pPr>
      <w:bookmarkStart w:id="27" w:name="_ENREF_19"/>
      <w:r w:rsidRPr="00482842">
        <w:t>[19] Afarin Y, Tabejamaat S. Effect of hydrogen on H2/CH4 flame structure of MILD combustion using the LES method. International Journal of Hydrogen Energy. 2013;38:3447-58.</w:t>
      </w:r>
      <w:bookmarkEnd w:id="27"/>
    </w:p>
    <w:p w14:paraId="0CC2021B" w14:textId="77777777" w:rsidR="00482842" w:rsidRPr="00482842" w:rsidRDefault="00482842" w:rsidP="00482842">
      <w:pPr>
        <w:pStyle w:val="EndNoteBibliography"/>
        <w:ind w:firstLine="0"/>
      </w:pPr>
      <w:bookmarkStart w:id="28" w:name="_ENREF_20"/>
      <w:r w:rsidRPr="00482842">
        <w:t>[20] Al-Janabi HA-KS, Al-Baghdadi MA-RS. A prediction study of the effect of hydrogen blending on the performance and pollutants emission of a four stroke spark ignition engine. International Journal of Hydrogen Energy. 1999;24:363-75.</w:t>
      </w:r>
      <w:bookmarkEnd w:id="28"/>
    </w:p>
    <w:p w14:paraId="1A4EE778" w14:textId="77777777" w:rsidR="00482842" w:rsidRPr="00482842" w:rsidRDefault="00482842" w:rsidP="00482842">
      <w:pPr>
        <w:pStyle w:val="EndNoteBibliography"/>
        <w:ind w:firstLine="0"/>
      </w:pPr>
      <w:bookmarkStart w:id="29" w:name="_ENREF_21"/>
      <w:r w:rsidRPr="00482842">
        <w:t>[21] Parente A, Galletti C, Tognotti L. Effect of the combustion model and kinetic mechanism on the MILD combustion in an industrial burner fed with hydrogen enriched fuels. International Journal of Hydrogen Energy. 2008;33:7553-64.</w:t>
      </w:r>
      <w:bookmarkEnd w:id="29"/>
    </w:p>
    <w:p w14:paraId="27C64A4C" w14:textId="77777777" w:rsidR="00482842" w:rsidRPr="00482842" w:rsidRDefault="00482842" w:rsidP="00482842">
      <w:pPr>
        <w:pStyle w:val="EndNoteBibliography"/>
        <w:ind w:firstLine="0"/>
      </w:pPr>
      <w:bookmarkStart w:id="30" w:name="_ENREF_22"/>
      <w:r w:rsidRPr="00482842">
        <w:t>[22] Rørtveit GJ, Zepter K, Skreiberg Ø, Fossum M, Hustad JE. A comparison of low-NOx burners for combustion of methane and hydrogen mixtures. Proceedings of the Combustion Institute. 2002;29:1123-9.</w:t>
      </w:r>
      <w:bookmarkEnd w:id="30"/>
    </w:p>
    <w:p w14:paraId="60BF76C9" w14:textId="77777777" w:rsidR="00482842" w:rsidRPr="00482842" w:rsidRDefault="00482842" w:rsidP="00482842">
      <w:pPr>
        <w:pStyle w:val="EndNoteBibliography"/>
        <w:ind w:firstLine="0"/>
      </w:pPr>
      <w:bookmarkStart w:id="31" w:name="_ENREF_23"/>
      <w:r w:rsidRPr="00482842">
        <w:t>[23] Han D, Mungal MG. Direct measurement of entrainment in reacting/nonreacting turbulent jets. Combustion and Flame. 2001;124:370-86.</w:t>
      </w:r>
      <w:bookmarkEnd w:id="31"/>
    </w:p>
    <w:p w14:paraId="161F7166" w14:textId="77777777" w:rsidR="00482842" w:rsidRPr="00482842" w:rsidRDefault="00482842" w:rsidP="00482842">
      <w:pPr>
        <w:pStyle w:val="EndNoteBibliography"/>
        <w:ind w:firstLine="0"/>
      </w:pPr>
      <w:bookmarkStart w:id="32" w:name="_ENREF_24"/>
      <w:r w:rsidRPr="00482842">
        <w:t>[24] Le Cong T, Dagaut P. Experimental and detailed modeling study of the effect of water vapor on the kinetics of combustion of hydrogen and natural gas, impact on NO x. Energy &amp; Fuels. 2009;23:725-34.</w:t>
      </w:r>
      <w:bookmarkEnd w:id="32"/>
    </w:p>
    <w:p w14:paraId="28EE6884" w14:textId="77777777" w:rsidR="00482842" w:rsidRPr="00482842" w:rsidRDefault="00482842" w:rsidP="00482842">
      <w:pPr>
        <w:pStyle w:val="EndNoteBibliography"/>
        <w:ind w:firstLine="0"/>
      </w:pPr>
      <w:bookmarkStart w:id="33" w:name="_ENREF_25"/>
      <w:r w:rsidRPr="00482842">
        <w:t>[25] Marek CJ, Smith TD, Kundu K. Low emission hydrogen combustors for gas turbines using lean direct injection.  Proceedings of the 41st Joint Propulsion Conference, Tucson, AZ, July2005. p. 10-3.</w:t>
      </w:r>
      <w:bookmarkEnd w:id="33"/>
    </w:p>
    <w:p w14:paraId="4B403680" w14:textId="77777777" w:rsidR="00482842" w:rsidRPr="00482842" w:rsidRDefault="00482842" w:rsidP="00482842">
      <w:pPr>
        <w:pStyle w:val="EndNoteBibliography"/>
        <w:ind w:firstLine="0"/>
      </w:pPr>
      <w:bookmarkStart w:id="34" w:name="_ENREF_26"/>
      <w:r w:rsidRPr="00482842">
        <w:t>[26] Bell JB, Day MS, Lijewski MJ. Simulation of nitrogen emissions in a premixed hydrogen flame stabilized on a low swirl burner. Proceedings of the Combustion Institute. 2013;34:1173-82.</w:t>
      </w:r>
      <w:bookmarkEnd w:id="34"/>
    </w:p>
    <w:p w14:paraId="003D71E0" w14:textId="77777777" w:rsidR="00482842" w:rsidRPr="00482842" w:rsidRDefault="00482842" w:rsidP="00482842">
      <w:pPr>
        <w:pStyle w:val="EndNoteBibliography"/>
        <w:ind w:firstLine="0"/>
      </w:pPr>
      <w:bookmarkStart w:id="35" w:name="_ENREF_27"/>
      <w:r w:rsidRPr="00482842">
        <w:t>[27] Oh J, Hwang J, Yoon Y. EINOx scaling in a non-premixed turbulent hydrogen jet with swirled coaxial air. International Journal of Hydrogen Energy. 2010;35:8715-22.</w:t>
      </w:r>
      <w:bookmarkEnd w:id="35"/>
    </w:p>
    <w:p w14:paraId="2B4EDACB" w14:textId="77777777" w:rsidR="00482842" w:rsidRPr="00482842" w:rsidRDefault="00482842" w:rsidP="00482842">
      <w:pPr>
        <w:pStyle w:val="EndNoteBibliography"/>
        <w:ind w:firstLine="0"/>
      </w:pPr>
      <w:bookmarkStart w:id="36" w:name="_ENREF_28"/>
      <w:r w:rsidRPr="00482842">
        <w:t>[28] Noda S, Inohae J, Saldi ZS. NOx emission characteristics of confined jet nonpremixed flames. Proceedings of the Combustion Institute. 2007;31:1625-32.</w:t>
      </w:r>
      <w:bookmarkEnd w:id="36"/>
    </w:p>
    <w:p w14:paraId="3FF81513" w14:textId="77777777" w:rsidR="00482842" w:rsidRPr="00482842" w:rsidRDefault="00482842" w:rsidP="00482842">
      <w:pPr>
        <w:pStyle w:val="EndNoteBibliography"/>
        <w:ind w:firstLine="0"/>
      </w:pPr>
      <w:bookmarkStart w:id="37" w:name="_ENREF_29"/>
      <w:r w:rsidRPr="00482842">
        <w:t>[29] Anderson DN. Emissions of oxides of nitrogen from an experimental premixed-hydrogen burner. 1976.</w:t>
      </w:r>
      <w:bookmarkEnd w:id="37"/>
    </w:p>
    <w:p w14:paraId="4074A22A" w14:textId="77777777" w:rsidR="00482842" w:rsidRPr="00482842" w:rsidRDefault="00482842" w:rsidP="00482842">
      <w:pPr>
        <w:pStyle w:val="EndNoteBibliography"/>
        <w:ind w:firstLine="0"/>
      </w:pPr>
      <w:bookmarkStart w:id="38" w:name="_ENREF_30"/>
      <w:r w:rsidRPr="00482842">
        <w:t>[30] Bazooyar B, Shariati A, Hashemabadi SH. Characterization and Reduction of NO during the Combustion of Biodiesel in a Semi-industrial Boiler. Energy &amp; Fuels. 2015;29:6804-14.</w:t>
      </w:r>
      <w:bookmarkEnd w:id="38"/>
    </w:p>
    <w:p w14:paraId="37C07B02" w14:textId="77777777" w:rsidR="00482842" w:rsidRPr="00482842" w:rsidRDefault="00482842" w:rsidP="00482842">
      <w:pPr>
        <w:pStyle w:val="EndNoteBibliography"/>
        <w:ind w:firstLine="0"/>
      </w:pPr>
      <w:bookmarkStart w:id="39" w:name="_ENREF_31"/>
      <w:r w:rsidRPr="00482842">
        <w:t>[31] Laster WR, Sojka PE. Autoignition of H2-air-The effect of NOx addition. Journal of Propulsion and Power. 1989;5:385-90.</w:t>
      </w:r>
      <w:bookmarkEnd w:id="39"/>
    </w:p>
    <w:p w14:paraId="09FB3C27" w14:textId="77777777" w:rsidR="00482842" w:rsidRPr="00482842" w:rsidRDefault="00482842" w:rsidP="00482842">
      <w:pPr>
        <w:pStyle w:val="EndNoteBibliography"/>
        <w:ind w:firstLine="0"/>
      </w:pPr>
      <w:bookmarkStart w:id="40" w:name="_ENREF_32"/>
      <w:r w:rsidRPr="00482842">
        <w:t>[32] Barlow RS, Carter CD. Raman/Rayleigh/LIF measurements of nitric oxide formation in turbulent hydrogen jet flames. Combustion and Flame. 1994;97:261-80.</w:t>
      </w:r>
      <w:bookmarkEnd w:id="40"/>
    </w:p>
    <w:p w14:paraId="24914F0C" w14:textId="77777777" w:rsidR="00482842" w:rsidRPr="00482842" w:rsidRDefault="00482842" w:rsidP="00482842">
      <w:pPr>
        <w:pStyle w:val="EndNoteBibliography"/>
        <w:ind w:firstLine="0"/>
      </w:pPr>
      <w:bookmarkStart w:id="41" w:name="_ENREF_33"/>
      <w:r w:rsidRPr="00482842">
        <w:t>[33] Zhang Y, Zhang H, Tian L, Ji P, Ma S. Temperature and emissions characteristics of a micro-mixing injection hydrogen-rich syngas flame diluted with N2. International Journal of Hydrogen Energy. 2015;40:12550-9.</w:t>
      </w:r>
      <w:bookmarkEnd w:id="41"/>
    </w:p>
    <w:p w14:paraId="24CB8B0E" w14:textId="77777777" w:rsidR="00482842" w:rsidRPr="00482842" w:rsidRDefault="00482842" w:rsidP="00482842">
      <w:pPr>
        <w:pStyle w:val="EndNoteBibliography"/>
        <w:ind w:firstLine="0"/>
      </w:pPr>
      <w:bookmarkStart w:id="42" w:name="_ENREF_34"/>
      <w:r w:rsidRPr="00482842">
        <w:t>[34] Drake MC, Blint RJ. Thermal NOx in stretched laminar opposed-flow diffusion flames with CO/H2/N2 fuel. Combustion and Flame. 1989;76:151-67.</w:t>
      </w:r>
      <w:bookmarkEnd w:id="42"/>
    </w:p>
    <w:p w14:paraId="05A60686" w14:textId="77777777" w:rsidR="00482842" w:rsidRPr="00482842" w:rsidRDefault="00482842" w:rsidP="00482842">
      <w:pPr>
        <w:pStyle w:val="EndNoteBibliography"/>
        <w:ind w:firstLine="0"/>
      </w:pPr>
      <w:bookmarkStart w:id="43" w:name="_ENREF_35"/>
      <w:r w:rsidRPr="00482842">
        <w:t>[35] Skottene M, Rian KE. A study of NOx formation in hydrogen flames. International Journal of Hydrogen Energy. 2007;32:3572-85.</w:t>
      </w:r>
      <w:bookmarkEnd w:id="43"/>
    </w:p>
    <w:p w14:paraId="0BB1467D" w14:textId="77777777" w:rsidR="00482842" w:rsidRPr="00482842" w:rsidRDefault="00482842" w:rsidP="00482842">
      <w:pPr>
        <w:pStyle w:val="EndNoteBibliography"/>
        <w:ind w:firstLine="0"/>
      </w:pPr>
      <w:bookmarkStart w:id="44" w:name="_ENREF_36"/>
      <w:r w:rsidRPr="00482842">
        <w:t>[36] Sahu AB, Ravikrishna RV. A detailed numerical study of NOx kinetics in low calorific value H2/CO syngas flames. International Journal of Hydrogen Energy. 2014;39:17358-70.</w:t>
      </w:r>
      <w:bookmarkEnd w:id="44"/>
    </w:p>
    <w:p w14:paraId="4E251214" w14:textId="77777777" w:rsidR="00482842" w:rsidRPr="00482842" w:rsidRDefault="00482842" w:rsidP="00482842">
      <w:pPr>
        <w:pStyle w:val="EndNoteBibliography"/>
        <w:ind w:firstLine="0"/>
      </w:pPr>
      <w:bookmarkStart w:id="45" w:name="_ENREF_37"/>
      <w:r w:rsidRPr="00482842">
        <w:t>[37] Hashemi SA, Fattahi A, Sheikhzadeh GA, Mehrabian MA. Investigation of the effect of air turbulence intensity on NOx emission in non-premixed hydrogen and hydrogen-hydrocarbon composite fuel combustion. International Journal of Hydrogen Energy. 2011;36:10159-68.</w:t>
      </w:r>
      <w:bookmarkEnd w:id="45"/>
    </w:p>
    <w:p w14:paraId="374EE6F1" w14:textId="77777777" w:rsidR="00482842" w:rsidRPr="00482842" w:rsidRDefault="00482842" w:rsidP="00482842">
      <w:pPr>
        <w:pStyle w:val="EndNoteBibliography"/>
        <w:ind w:firstLine="0"/>
      </w:pPr>
      <w:bookmarkStart w:id="46" w:name="_ENREF_38"/>
      <w:r w:rsidRPr="00482842">
        <w:t>[38] Saqr KM, Aly HS, Sies MM, Wahid MA. Effect of free stream turbulence on NOx and soot formation in turbulent diffusion CH4-air flames. International Communications in Heat and Mass Transfer. 2010;37:611-7.</w:t>
      </w:r>
      <w:bookmarkEnd w:id="46"/>
    </w:p>
    <w:p w14:paraId="05CEF055" w14:textId="77777777" w:rsidR="00482842" w:rsidRPr="00482842" w:rsidRDefault="00482842" w:rsidP="00482842">
      <w:pPr>
        <w:pStyle w:val="EndNoteBibliography"/>
        <w:ind w:firstLine="0"/>
      </w:pPr>
      <w:bookmarkStart w:id="47" w:name="_ENREF_39"/>
      <w:r w:rsidRPr="00482842">
        <w:lastRenderedPageBreak/>
        <w:t>[39] Feikema D, Chen R-H, Driscoll JF. Blowout of nonpremixed flames: Maximum coaxial air velocities achievable, with and without swirl. Combustion and Flame. 1991;86:347-58.</w:t>
      </w:r>
      <w:bookmarkEnd w:id="47"/>
    </w:p>
    <w:p w14:paraId="0619B60C" w14:textId="77777777" w:rsidR="00482842" w:rsidRPr="00482842" w:rsidRDefault="00482842" w:rsidP="00482842">
      <w:pPr>
        <w:pStyle w:val="EndNoteBibliography"/>
        <w:ind w:firstLine="0"/>
      </w:pPr>
      <w:bookmarkStart w:id="48" w:name="_ENREF_40"/>
      <w:r w:rsidRPr="00482842">
        <w:t>[40] Lee S-R, Park S-S, Chung S-H. Flame structure and thermal NOx formation in hydrogen diffusion flames with reduced kinetic mechanisms. KSME Journal. 1995;9:377-84.</w:t>
      </w:r>
      <w:bookmarkEnd w:id="48"/>
    </w:p>
    <w:p w14:paraId="745F1751" w14:textId="77777777" w:rsidR="00482842" w:rsidRPr="00482842" w:rsidRDefault="00482842" w:rsidP="00482842">
      <w:pPr>
        <w:pStyle w:val="EndNoteBibliography"/>
        <w:ind w:firstLine="0"/>
      </w:pPr>
      <w:bookmarkStart w:id="49" w:name="_ENREF_41"/>
      <w:r w:rsidRPr="00482842">
        <w:t>[41] Kim HS, Arghode VK, Gupta AK. Flame characteristics of hydrogen-enriched methane–air premixed swirling flames. International Journal of Hydrogen Energy. 2009;34:1063-73.</w:t>
      </w:r>
      <w:bookmarkEnd w:id="49"/>
    </w:p>
    <w:p w14:paraId="67A454AF" w14:textId="77777777" w:rsidR="00482842" w:rsidRPr="00482842" w:rsidRDefault="00482842" w:rsidP="00482842">
      <w:pPr>
        <w:pStyle w:val="EndNoteBibliography"/>
        <w:ind w:firstLine="0"/>
      </w:pPr>
      <w:bookmarkStart w:id="50" w:name="_ENREF_42"/>
      <w:r w:rsidRPr="00482842">
        <w:t>[42] Oh J, Heo P, Yoon Y. Acoustic excitation effect on NOx reduction and flame stability in a lifted non-premixed turbulent hydrogen jet with coaxial air. International Journal of Hydrogen Energy. 2009;34:7851-61.</w:t>
      </w:r>
      <w:bookmarkEnd w:id="50"/>
    </w:p>
    <w:p w14:paraId="2C161C0E" w14:textId="77777777" w:rsidR="00482842" w:rsidRPr="00482842" w:rsidRDefault="00482842" w:rsidP="00482842">
      <w:pPr>
        <w:pStyle w:val="EndNoteBibliography"/>
        <w:ind w:firstLine="0"/>
      </w:pPr>
      <w:bookmarkStart w:id="51" w:name="_ENREF_43"/>
      <w:r w:rsidRPr="00482842">
        <w:t>[43] Heo P-W, Oh J-S, Yoon Y-B. NOx Reduction by Acoustic Excitation on Coaxial Air Stream in Lifted Turbulent Hydrogen Non-Premixed Flame. Journal of the Korean Society of Combustion. 2009;14:31-8.</w:t>
      </w:r>
      <w:bookmarkEnd w:id="51"/>
    </w:p>
    <w:p w14:paraId="1AB6A798" w14:textId="77777777" w:rsidR="00482842" w:rsidRPr="00482842" w:rsidRDefault="00482842" w:rsidP="00482842">
      <w:pPr>
        <w:pStyle w:val="EndNoteBibliography"/>
        <w:ind w:firstLine="0"/>
      </w:pPr>
      <w:bookmarkStart w:id="52" w:name="_ENREF_44"/>
      <w:r w:rsidRPr="00482842">
        <w:t>[44] Kim HS, Arghode VK, Linck MB, Gupta AK. Hydrogen addition effects in a confined swirl-stabilized methane-air flame. International Journal of Hydrogen Energy. 2009;34:1054-62.</w:t>
      </w:r>
      <w:bookmarkEnd w:id="52"/>
    </w:p>
    <w:p w14:paraId="6B0516B9" w14:textId="77777777" w:rsidR="00482842" w:rsidRPr="00482842" w:rsidRDefault="00482842" w:rsidP="00482842">
      <w:pPr>
        <w:pStyle w:val="EndNoteBibliography"/>
        <w:ind w:firstLine="0"/>
      </w:pPr>
      <w:bookmarkStart w:id="53" w:name="_ENREF_45"/>
      <w:r w:rsidRPr="00482842">
        <w:t>[45] Moon H-J, Park Y-H, Yoon Y. NOx emission characteristics in turbulent hydrogen jet flames with coaxial air. Journal of mechanical science and technology. 2009;23:1751-9.</w:t>
      </w:r>
      <w:bookmarkEnd w:id="53"/>
    </w:p>
    <w:p w14:paraId="3435C484" w14:textId="77777777" w:rsidR="00482842" w:rsidRPr="00482842" w:rsidRDefault="00482842" w:rsidP="00482842">
      <w:pPr>
        <w:pStyle w:val="EndNoteBibliography"/>
        <w:ind w:firstLine="0"/>
      </w:pPr>
      <w:bookmarkStart w:id="54" w:name="_ENREF_46"/>
      <w:r w:rsidRPr="00482842">
        <w:t>[46] Chen R-H. Some characteristics of NOx emission of turbulent nonpremixed hydrogen-air flames stabilized by swirl-generated flow recirculation. Combustion science and technology. 1995;110:443-60.</w:t>
      </w:r>
      <w:bookmarkEnd w:id="54"/>
    </w:p>
    <w:p w14:paraId="2F6FB93B" w14:textId="77777777" w:rsidR="00482842" w:rsidRPr="00482842" w:rsidRDefault="00482842" w:rsidP="00482842">
      <w:pPr>
        <w:pStyle w:val="EndNoteBibliography"/>
        <w:ind w:firstLine="0"/>
      </w:pPr>
      <w:bookmarkStart w:id="55" w:name="_ENREF_47"/>
      <w:r w:rsidRPr="00482842">
        <w:t>[47] Andrew L, Robert KEE, Robert D, James B. A model for detailed chemical kinetics in turbulent nonpremixed jet flames.  29th Aerospace Sciences Meeting: American Institute of Aeronautics and Astronautics; 1991.</w:t>
      </w:r>
      <w:bookmarkEnd w:id="55"/>
    </w:p>
    <w:p w14:paraId="6BE03FDB" w14:textId="77777777" w:rsidR="00482842" w:rsidRPr="00482842" w:rsidRDefault="00482842" w:rsidP="00482842">
      <w:pPr>
        <w:pStyle w:val="EndNoteBibliography"/>
        <w:ind w:firstLine="0"/>
      </w:pPr>
      <w:bookmarkStart w:id="56" w:name="_ENREF_48"/>
      <w:r w:rsidRPr="00482842">
        <w:t>[48] Han J-U, Jeong Y-S, Lee C-E. The effect of turbulence intensity on the NOx formation of hydrogen coaxial jet turbulent diffusion flames. Transactions of the Korean Society of Mechanical Engineers B. 2001;25:147-55.</w:t>
      </w:r>
      <w:bookmarkEnd w:id="56"/>
    </w:p>
    <w:p w14:paraId="51491AB1" w14:textId="77777777" w:rsidR="00482842" w:rsidRPr="00482842" w:rsidRDefault="00482842" w:rsidP="00482842">
      <w:pPr>
        <w:pStyle w:val="EndNoteBibliography"/>
        <w:ind w:firstLine="0"/>
      </w:pPr>
      <w:bookmarkStart w:id="57" w:name="_ENREF_49"/>
      <w:r w:rsidRPr="00482842">
        <w:t>[49] Smith NSA, Bilger RW, Chen JY. Twenty-Fourth Symposium on CombustionModelling of nonpremixed hydrogen jet flames using a conditional moment closure method. Symposium (International) on Combustion. 1992;24:263-9.</w:t>
      </w:r>
      <w:bookmarkEnd w:id="57"/>
    </w:p>
    <w:p w14:paraId="3B48340D" w14:textId="77777777" w:rsidR="00482842" w:rsidRPr="00482842" w:rsidRDefault="00482842" w:rsidP="00482842">
      <w:pPr>
        <w:pStyle w:val="EndNoteBibliography"/>
        <w:ind w:firstLine="0"/>
      </w:pPr>
      <w:bookmarkStart w:id="58" w:name="_ENREF_50"/>
      <w:r w:rsidRPr="00482842">
        <w:t>[50] Barlow RS, Smith NSA, Chen JY, Bilger RW. Nitric oxide formation in dilute hydrogen jet flames: isolation of the effects of radiation and turbulence-chemistry submodels. Combustion and Flame. 1999;117:4-31.</w:t>
      </w:r>
      <w:bookmarkEnd w:id="58"/>
    </w:p>
    <w:p w14:paraId="48218A03" w14:textId="77777777" w:rsidR="00482842" w:rsidRPr="00482842" w:rsidRDefault="00482842" w:rsidP="00482842">
      <w:pPr>
        <w:pStyle w:val="EndNoteBibliography"/>
        <w:ind w:firstLine="0"/>
      </w:pPr>
      <w:bookmarkStart w:id="59" w:name="_ENREF_51"/>
      <w:r w:rsidRPr="00482842">
        <w:t>[51] Moon H-J. Analysis of flame shapes in turbulent hydrogen jet flames with coaxial air. Journal of mechanical science and technology. 2009;23:1743-50.</w:t>
      </w:r>
      <w:bookmarkEnd w:id="59"/>
    </w:p>
    <w:p w14:paraId="52B6EBFF" w14:textId="77777777" w:rsidR="00482842" w:rsidRPr="00482842" w:rsidRDefault="00482842" w:rsidP="00482842">
      <w:pPr>
        <w:pStyle w:val="EndNoteBibliography"/>
        <w:ind w:firstLine="0"/>
      </w:pPr>
      <w:bookmarkStart w:id="60" w:name="_ENREF_52"/>
      <w:r w:rsidRPr="00482842">
        <w:t>[52] Gao X, Duan F, Lim SC, Yip MS. NOx formation in hydrogen–methane turbulent diffusion flame under the moderate or intense low-oxygen dilution conditions. Energy. 2013;59:559-69.</w:t>
      </w:r>
      <w:bookmarkEnd w:id="60"/>
    </w:p>
    <w:p w14:paraId="1BDB11DF" w14:textId="77777777" w:rsidR="00482842" w:rsidRPr="00482842" w:rsidRDefault="00482842" w:rsidP="00482842">
      <w:pPr>
        <w:pStyle w:val="EndNoteBibliography"/>
        <w:ind w:firstLine="0"/>
      </w:pPr>
      <w:bookmarkStart w:id="61" w:name="_ENREF_53"/>
      <w:r w:rsidRPr="00482842">
        <w:t>[53] Yu Y, Gaofeng W, Qizhao L, Chengbiao M, Xianjun X. Flameless combustion for hydrogen containing fuels. International Journal of Hydrogen Energy. 2010;35:2694-7.</w:t>
      </w:r>
      <w:bookmarkEnd w:id="61"/>
    </w:p>
    <w:p w14:paraId="7FA09AFD" w14:textId="77777777" w:rsidR="00482842" w:rsidRPr="00482842" w:rsidRDefault="00482842" w:rsidP="00482842">
      <w:pPr>
        <w:pStyle w:val="EndNoteBibliography"/>
        <w:ind w:firstLine="0"/>
      </w:pPr>
      <w:bookmarkStart w:id="62" w:name="_ENREF_54"/>
      <w:r w:rsidRPr="00482842">
        <w:t>[54] Kashir B, Tabejamaat S, Jalalatian N. A numerical study on combustion characteristics of blended methane-hydrogen bluff-body stabilized swirl diffusion flames. International Journal of Hydrogen Energy. 2015;40:6243-58.</w:t>
      </w:r>
      <w:bookmarkEnd w:id="62"/>
    </w:p>
    <w:p w14:paraId="36C6C57D" w14:textId="77777777" w:rsidR="00482842" w:rsidRPr="00482842" w:rsidRDefault="00482842" w:rsidP="00482842">
      <w:pPr>
        <w:pStyle w:val="EndNoteBibliography"/>
        <w:ind w:firstLine="0"/>
      </w:pPr>
      <w:bookmarkStart w:id="63" w:name="_ENREF_55"/>
      <w:r w:rsidRPr="00482842">
        <w:t>[55] Hwang C-H, Lee S, Lee C-E. The effect of turbulence intensity of ambient air flow on NOx emissions in H2/air nonpremixed jet flames. International Journal of Hydrogen Energy. 2008;33:832-41.</w:t>
      </w:r>
      <w:bookmarkEnd w:id="63"/>
    </w:p>
    <w:p w14:paraId="1F13DF9C" w14:textId="77777777" w:rsidR="00482842" w:rsidRPr="00482842" w:rsidRDefault="00482842" w:rsidP="00482842">
      <w:pPr>
        <w:pStyle w:val="EndNoteBibliography"/>
        <w:ind w:firstLine="0"/>
      </w:pPr>
      <w:bookmarkStart w:id="64" w:name="_ENREF_56"/>
      <w:r w:rsidRPr="00482842">
        <w:t>[56] Cabra R, Chen J-Y, Dibble R, Karpetis A, Barlow R. Lifted methane–air jet flames in a vitiated coflow. Combustion and Flame. 2005;143:491-506.</w:t>
      </w:r>
      <w:bookmarkEnd w:id="64"/>
    </w:p>
    <w:p w14:paraId="353DA386" w14:textId="77777777" w:rsidR="00482842" w:rsidRPr="00482842" w:rsidRDefault="00482842" w:rsidP="00482842">
      <w:pPr>
        <w:pStyle w:val="EndNoteBibliography"/>
        <w:ind w:firstLine="0"/>
      </w:pPr>
      <w:bookmarkStart w:id="65" w:name="_ENREF_57"/>
      <w:r w:rsidRPr="00482842">
        <w:t>[57] Medwell PR, Kalt PA, Dally BB. Reaction zone weakening effects under hot and diluted oxidant stream conditions. Combustion Science and Technology. 2009;181:937-53.</w:t>
      </w:r>
      <w:bookmarkEnd w:id="65"/>
    </w:p>
    <w:p w14:paraId="462FA517" w14:textId="77777777" w:rsidR="00482842" w:rsidRPr="00482842" w:rsidRDefault="00482842" w:rsidP="00482842">
      <w:pPr>
        <w:pStyle w:val="EndNoteBibliography"/>
        <w:ind w:firstLine="0"/>
      </w:pPr>
      <w:bookmarkStart w:id="66" w:name="_ENREF_58"/>
      <w:r w:rsidRPr="00482842">
        <w:t>[58] Gordon RL, Masri AR, Mastorakos E. Simultaneous Rayleigh temperature, OH-and CH 2 O-LIF imaging of methane jets in a vitiated coflow. Combustion and Flame. 2008;155:181-95.</w:t>
      </w:r>
      <w:bookmarkEnd w:id="66"/>
    </w:p>
    <w:p w14:paraId="4ADFD93A" w14:textId="77777777" w:rsidR="00482842" w:rsidRPr="00482842" w:rsidRDefault="00482842" w:rsidP="00482842">
      <w:pPr>
        <w:pStyle w:val="EndNoteBibliography"/>
        <w:ind w:firstLine="0"/>
      </w:pPr>
      <w:bookmarkStart w:id="67" w:name="_ENREF_59"/>
      <w:r w:rsidRPr="00482842">
        <w:t>[59] Wu Z, Masri AR, Bilger RW. An experimental investigation of the turbulence structure of a lifted H2/N2 jet flame in a vitiated co-flow. Flow, turbulence and combustion. 2006;76:61-81.</w:t>
      </w:r>
      <w:bookmarkEnd w:id="67"/>
    </w:p>
    <w:p w14:paraId="6EAC713D" w14:textId="77777777" w:rsidR="00482842" w:rsidRPr="00482842" w:rsidRDefault="00482842" w:rsidP="00482842">
      <w:pPr>
        <w:pStyle w:val="EndNoteBibliography"/>
        <w:ind w:firstLine="0"/>
      </w:pPr>
      <w:bookmarkStart w:id="68" w:name="_ENREF_60"/>
      <w:r w:rsidRPr="00482842">
        <w:lastRenderedPageBreak/>
        <w:t>[60] Mouangue R, Obounou M, Mura A. Turbulent lifted flames of H 2/N 2 fuel issuing into a vitiated coflow investigated using Lagrangian Intermittent Modelling. International Journal of Hydrogen Energy. 2014;39:13002-13.</w:t>
      </w:r>
      <w:bookmarkEnd w:id="68"/>
    </w:p>
    <w:p w14:paraId="48CDC9D3" w14:textId="77777777" w:rsidR="00482842" w:rsidRPr="00482842" w:rsidRDefault="00482842" w:rsidP="00482842">
      <w:pPr>
        <w:pStyle w:val="EndNoteBibliography"/>
        <w:ind w:firstLine="0"/>
      </w:pPr>
      <w:bookmarkStart w:id="69" w:name="_ENREF_61"/>
      <w:r w:rsidRPr="00482842">
        <w:t>[61] Wang H, Luo K, Yi F, Fan J. Direct numerical simulation study of an experimental lifted H2/N2 flame. Part 2: flame stabilization. Energy &amp; Fuels. 2012;26:4830-9.</w:t>
      </w:r>
      <w:bookmarkEnd w:id="69"/>
    </w:p>
    <w:p w14:paraId="2048F0E2" w14:textId="77777777" w:rsidR="00482842" w:rsidRPr="00482842" w:rsidRDefault="00482842" w:rsidP="00482842">
      <w:pPr>
        <w:pStyle w:val="EndNoteBibliography"/>
        <w:ind w:firstLine="0"/>
      </w:pPr>
      <w:bookmarkStart w:id="70" w:name="_ENREF_62"/>
      <w:r w:rsidRPr="00482842">
        <w:t>[62] Luo K, Wang H, Yi F, Fan J. Direct numerical simulation study of an experimental lifted H2/N2 flame. Part 1: validation and flame structure. Energy &amp; Fuels. 2012;26:6118-27.</w:t>
      </w:r>
      <w:bookmarkEnd w:id="70"/>
    </w:p>
    <w:p w14:paraId="5FB78843" w14:textId="77777777" w:rsidR="00482842" w:rsidRPr="00482842" w:rsidRDefault="00482842" w:rsidP="00482842">
      <w:pPr>
        <w:pStyle w:val="EndNoteBibliography"/>
        <w:ind w:firstLine="0"/>
      </w:pPr>
      <w:bookmarkStart w:id="71" w:name="_ENREF_63"/>
      <w:r w:rsidRPr="00482842">
        <w:t>[63] Wang Z, Zhou J, Cen K. Visualization of nonpremixed hydrogen jet flame in a vitiated coflow by DNS. Journal of Visualization. 2007;10:136-.</w:t>
      </w:r>
      <w:bookmarkEnd w:id="71"/>
    </w:p>
    <w:p w14:paraId="331BA0E4" w14:textId="77777777" w:rsidR="00482842" w:rsidRPr="00482842" w:rsidRDefault="00482842" w:rsidP="00482842">
      <w:pPr>
        <w:pStyle w:val="EndNoteBibliography"/>
        <w:ind w:firstLine="0"/>
      </w:pPr>
      <w:bookmarkStart w:id="72" w:name="_ENREF_64"/>
      <w:r w:rsidRPr="00482842">
        <w:t>[64] Wang Z, Fan J, Zhou J, Cen K. Direct numerical simulation of hydrogen turbulent lifted jet flame in a vitiated coflow. Chinese Science Bulletin. 2007;52:2147-56.</w:t>
      </w:r>
      <w:bookmarkEnd w:id="72"/>
    </w:p>
    <w:p w14:paraId="5CD9F7D3" w14:textId="77777777" w:rsidR="00482842" w:rsidRPr="00482842" w:rsidRDefault="00482842" w:rsidP="00482842">
      <w:pPr>
        <w:pStyle w:val="EndNoteBibliography"/>
        <w:ind w:firstLine="0"/>
      </w:pPr>
      <w:bookmarkStart w:id="73" w:name="_ENREF_65"/>
      <w:r w:rsidRPr="00482842">
        <w:t>[65] Patwardhan S, De S, Lakshmisha K, Raghunandan B. CMC simulations of lifted turbulent jet flame in a vitiated coflow. Proceedings of the Combustion Institute. 2009;32:1705-12.</w:t>
      </w:r>
      <w:bookmarkEnd w:id="73"/>
    </w:p>
    <w:p w14:paraId="5565E727" w14:textId="77777777" w:rsidR="00482842" w:rsidRPr="00482842" w:rsidRDefault="00482842" w:rsidP="00482842">
      <w:pPr>
        <w:pStyle w:val="EndNoteBibliography"/>
        <w:ind w:firstLine="0"/>
      </w:pPr>
      <w:bookmarkStart w:id="74" w:name="_ENREF_66"/>
      <w:r w:rsidRPr="00482842">
        <w:t>[66] Michel J-B, Colin O, Angelberger C, Veynante D. Using the tabulated diffusion flamelet model ADF-PCM to simulate a lifted methane–air jet flame. Combustion and Flame. 2009;156:1318-31.</w:t>
      </w:r>
      <w:bookmarkEnd w:id="74"/>
    </w:p>
    <w:p w14:paraId="0DB8E822" w14:textId="77777777" w:rsidR="00482842" w:rsidRPr="00482842" w:rsidRDefault="00482842" w:rsidP="00482842">
      <w:pPr>
        <w:pStyle w:val="EndNoteBibliography"/>
        <w:ind w:firstLine="0"/>
      </w:pPr>
      <w:bookmarkStart w:id="75" w:name="_ENREF_67"/>
      <w:r w:rsidRPr="00482842">
        <w:t>[67] Schefer RW, Kulatilaka WD, Patterson BD, Settersten TB. Visible emission of hydrogen flames. Combustion and flame. 2009;156:1234-41.</w:t>
      </w:r>
      <w:bookmarkEnd w:id="75"/>
    </w:p>
    <w:p w14:paraId="75610783" w14:textId="77777777" w:rsidR="00482842" w:rsidRPr="00482842" w:rsidRDefault="00482842" w:rsidP="00482842">
      <w:pPr>
        <w:pStyle w:val="EndNoteBibliography"/>
        <w:ind w:firstLine="0"/>
      </w:pPr>
      <w:bookmarkStart w:id="76" w:name="_ENREF_68"/>
      <w:r w:rsidRPr="00482842">
        <w:t>[68] Bazooyar B, Jomekian A, Shariati A. Analysis of the formation and interaction of nitrogen oxides in a rapeseed methyl ester nonpremixed turbulent flame. Energy &amp; Fuels. 2017;31:8708-21.</w:t>
      </w:r>
      <w:bookmarkEnd w:id="76"/>
    </w:p>
    <w:p w14:paraId="5E2FBA9A" w14:textId="77777777" w:rsidR="00482842" w:rsidRPr="00482842" w:rsidRDefault="00482842" w:rsidP="00482842">
      <w:pPr>
        <w:pStyle w:val="EndNoteBibliography"/>
        <w:ind w:firstLine="0"/>
      </w:pPr>
      <w:bookmarkStart w:id="77" w:name="_ENREF_69"/>
      <w:r w:rsidRPr="00482842">
        <w:t>[69] Cabra R, Myhrvold T, Chen J, Dibble R, Karpetis A, Barlow R. Simultaneous laser Raman-Rayleigh-LIF measurements and numerical modeling results of a lifted turbulent H 2/N 2 jet flame in a vitiated coflow. Proceedings of the Combustion Institute. 2002;29:1881-8.</w:t>
      </w:r>
      <w:bookmarkEnd w:id="77"/>
    </w:p>
    <w:p w14:paraId="794FBB02" w14:textId="77777777" w:rsidR="00482842" w:rsidRPr="00482842" w:rsidRDefault="00482842" w:rsidP="00482842">
      <w:pPr>
        <w:pStyle w:val="EndNoteBibliography"/>
        <w:ind w:firstLine="0"/>
      </w:pPr>
      <w:bookmarkStart w:id="78" w:name="_ENREF_70"/>
      <w:r w:rsidRPr="00482842">
        <w:t>[70] Masri A, Cao R, Pope S, Goldin G. PDF calculations of turbulent lifted flames of H~ 2/N~ 2 fuel issuing into a vitiated co-flow. Combustion Theory and Modelling. 2004;8:1-22.</w:t>
      </w:r>
      <w:bookmarkEnd w:id="78"/>
    </w:p>
    <w:p w14:paraId="0B8CE940" w14:textId="77777777" w:rsidR="00482842" w:rsidRPr="00482842" w:rsidRDefault="00482842" w:rsidP="00482842">
      <w:pPr>
        <w:pStyle w:val="EndNoteBibliography"/>
        <w:ind w:firstLine="0"/>
      </w:pPr>
      <w:bookmarkStart w:id="79" w:name="_ENREF_71"/>
      <w:r w:rsidRPr="00482842">
        <w:t>[71] Barlow R, Fiechtner G, Carter C, Chen J-Y. Experiments on the scalar structure of turbulent CO/H 2/N 2 jet flames. Combustion and Flame. 2000;120:549-69.</w:t>
      </w:r>
      <w:bookmarkEnd w:id="79"/>
    </w:p>
    <w:p w14:paraId="352F625E" w14:textId="77777777" w:rsidR="00482842" w:rsidRPr="00482842" w:rsidRDefault="00482842" w:rsidP="00482842">
      <w:pPr>
        <w:pStyle w:val="EndNoteBibliography"/>
        <w:ind w:firstLine="0"/>
      </w:pPr>
      <w:bookmarkStart w:id="80" w:name="_ENREF_72"/>
      <w:r w:rsidRPr="00482842">
        <w:t>[72] Li J, Zhao Z, Kazakov A, Dryer FL. An updated comprehensive kinetic model of hydrogen combustion. International journal of chemical kinetics. 2004;36:566-75.</w:t>
      </w:r>
      <w:bookmarkEnd w:id="80"/>
    </w:p>
    <w:p w14:paraId="27730CFB" w14:textId="77777777" w:rsidR="00482842" w:rsidRPr="00482842" w:rsidRDefault="00482842" w:rsidP="00482842">
      <w:pPr>
        <w:pStyle w:val="EndNoteBibliography"/>
        <w:ind w:firstLine="0"/>
      </w:pPr>
      <w:bookmarkStart w:id="81" w:name="_ENREF_73"/>
      <w:r w:rsidRPr="00482842">
        <w:t>[73] Mueller M, Kim T, Yetter R, Dryer F. Flow reactor studies and kinetic modeling of the H2/O2 reaction. International Journal of Chemical Kinetics. 1999;31:113-25.</w:t>
      </w:r>
      <w:bookmarkEnd w:id="81"/>
    </w:p>
    <w:p w14:paraId="5CA5FAE1" w14:textId="77777777" w:rsidR="00482842" w:rsidRPr="00482842" w:rsidRDefault="00482842" w:rsidP="00482842">
      <w:pPr>
        <w:pStyle w:val="EndNoteBibliography"/>
        <w:ind w:firstLine="0"/>
      </w:pPr>
      <w:bookmarkStart w:id="82" w:name="_ENREF_74"/>
      <w:r w:rsidRPr="00482842">
        <w:t>[74] Cao RR, Pope SB, Masri AR. Turbulent lifted flames in a vitiated coflow investigated using joint PDF calculations. Combustion and flame. 2005;142:438-53.</w:t>
      </w:r>
      <w:bookmarkEnd w:id="82"/>
    </w:p>
    <w:p w14:paraId="354B55D9" w14:textId="77777777" w:rsidR="00482842" w:rsidRPr="00482842" w:rsidRDefault="00482842" w:rsidP="00482842">
      <w:pPr>
        <w:pStyle w:val="EndNoteBibliography"/>
        <w:ind w:firstLine="0"/>
      </w:pPr>
      <w:bookmarkStart w:id="83" w:name="_ENREF_75"/>
      <w:r w:rsidRPr="00482842">
        <w:t>[75] Hosseini SE, Bagheri G, Wahid MA. Numerical investigation of biogas flameless combustion. Energy conversion and management. 2014;81:41-50.</w:t>
      </w:r>
      <w:bookmarkEnd w:id="83"/>
    </w:p>
    <w:p w14:paraId="06002784" w14:textId="77777777" w:rsidR="00482842" w:rsidRPr="00482842" w:rsidRDefault="00482842" w:rsidP="00482842">
      <w:pPr>
        <w:pStyle w:val="EndNoteBibliography"/>
        <w:ind w:firstLine="0"/>
      </w:pPr>
      <w:bookmarkStart w:id="84" w:name="_ENREF_76"/>
      <w:r w:rsidRPr="00482842">
        <w:t>[76] Hosseini SE, Abdul Wahid M. Effects of burner configuration on the characteristics of biogas flameless combustion. Combustion Science and Technology. 2015;187:1240-62.</w:t>
      </w:r>
      <w:bookmarkEnd w:id="84"/>
    </w:p>
    <w:p w14:paraId="0E6F3D2C" w14:textId="77777777" w:rsidR="00482842" w:rsidRPr="00482842" w:rsidRDefault="00482842" w:rsidP="00482842">
      <w:pPr>
        <w:pStyle w:val="EndNoteBibliography"/>
        <w:ind w:firstLine="0"/>
      </w:pPr>
      <w:bookmarkStart w:id="85" w:name="_ENREF_77"/>
      <w:r w:rsidRPr="00482842">
        <w:t>[77] Bazooyar B, Ghorbani A, Shariati A. Combustion performance and emissions of petrodiesel and biodiesels based on various vegetable oils in a semi industrial boiler. Fuel. 2011;90:3078-92.</w:t>
      </w:r>
      <w:bookmarkEnd w:id="85"/>
    </w:p>
    <w:p w14:paraId="47661BBF" w14:textId="77777777" w:rsidR="00482842" w:rsidRPr="00482842" w:rsidRDefault="00482842" w:rsidP="00482842">
      <w:pPr>
        <w:pStyle w:val="EndNoteBibliography"/>
        <w:ind w:firstLine="0"/>
      </w:pPr>
      <w:bookmarkStart w:id="86" w:name="_ENREF_78"/>
      <w:r w:rsidRPr="00482842">
        <w:t>[78] Lien F-S, Leschziner M. Assessment of turbulence-transport models including non-linear RNG eddy-viscosity formulation and second-moment closure for flow over a backward-facing step. Computers &amp; Fluids. 1994;23:983-1004.</w:t>
      </w:r>
      <w:bookmarkEnd w:id="86"/>
    </w:p>
    <w:p w14:paraId="7EB2121F" w14:textId="77777777" w:rsidR="00482842" w:rsidRPr="00482842" w:rsidRDefault="00482842" w:rsidP="00482842">
      <w:pPr>
        <w:pStyle w:val="EndNoteBibliography"/>
        <w:ind w:firstLine="0"/>
      </w:pPr>
      <w:bookmarkStart w:id="87" w:name="_ENREF_79"/>
      <w:r w:rsidRPr="00482842">
        <w:t>[79] Speziale CG, Sarkar S, Gatski TB. Modelling the pressure–strain correlation of turbulence: an invariant dynamical systems approach. Journal of Fluid Mechanics. 1991;227:245-72.</w:t>
      </w:r>
      <w:bookmarkEnd w:id="87"/>
    </w:p>
    <w:p w14:paraId="3C6BD399" w14:textId="77777777" w:rsidR="00482842" w:rsidRPr="00482842" w:rsidRDefault="00482842" w:rsidP="00482842">
      <w:pPr>
        <w:pStyle w:val="EndNoteBibliography"/>
        <w:ind w:firstLine="0"/>
      </w:pPr>
      <w:bookmarkStart w:id="88" w:name="_ENREF_80"/>
      <w:r w:rsidRPr="00482842">
        <w:t>[80] Younis B, Gatski T, Speziale C. Assessment of the SSG pressure-strain model in free turbulent jets with and without swirl. Journal of fluids engineering. 1996;118:800-9.</w:t>
      </w:r>
      <w:bookmarkEnd w:id="88"/>
    </w:p>
    <w:p w14:paraId="3F71F2C5" w14:textId="77777777" w:rsidR="00482842" w:rsidRPr="00482842" w:rsidRDefault="00482842" w:rsidP="00482842">
      <w:pPr>
        <w:pStyle w:val="EndNoteBibliography"/>
        <w:ind w:firstLine="0"/>
      </w:pPr>
      <w:bookmarkStart w:id="89" w:name="_ENREF_81"/>
      <w:r w:rsidRPr="00482842">
        <w:t>[81] Nooren P, Wouters H, Peeters T, Roekaerts D, Maas U, Schmidt D. Monte Carlo PDF modelling of a turbulent natural-gas diffusion flame. 1997.</w:t>
      </w:r>
      <w:bookmarkEnd w:id="89"/>
    </w:p>
    <w:p w14:paraId="4E27D4AD" w14:textId="77777777" w:rsidR="00482842" w:rsidRPr="00482842" w:rsidRDefault="00482842" w:rsidP="00482842">
      <w:pPr>
        <w:pStyle w:val="EndNoteBibliography"/>
        <w:ind w:firstLine="0"/>
      </w:pPr>
      <w:bookmarkStart w:id="90" w:name="_ENREF_82"/>
      <w:r w:rsidRPr="00482842">
        <w:t>[82] Cheng P. Two-dimensional radiating gas flow by a moment method. AIAA journal. 1964;2:1662-4.</w:t>
      </w:r>
      <w:bookmarkEnd w:id="90"/>
    </w:p>
    <w:p w14:paraId="57372DCE" w14:textId="77777777" w:rsidR="00482842" w:rsidRPr="00482842" w:rsidRDefault="00482842" w:rsidP="00482842">
      <w:pPr>
        <w:pStyle w:val="EndNoteBibliography"/>
        <w:ind w:firstLine="0"/>
      </w:pPr>
      <w:bookmarkStart w:id="91" w:name="_ENREF_83"/>
      <w:r w:rsidRPr="00482842">
        <w:t>[83] Bazooyar B, Shariati A, Hashemabadi SH. Turbulent non-premixed combustion of rapeseed methyl ester in a free shear swirl air flow. Industrial &amp; Engineering Chemistry Research. 2016;55:11645-63.</w:t>
      </w:r>
      <w:bookmarkEnd w:id="91"/>
    </w:p>
    <w:p w14:paraId="409EEEA0" w14:textId="77777777" w:rsidR="00482842" w:rsidRPr="00482842" w:rsidRDefault="00482842" w:rsidP="00482842">
      <w:pPr>
        <w:pStyle w:val="EndNoteBibliography"/>
        <w:ind w:firstLine="0"/>
      </w:pPr>
      <w:bookmarkStart w:id="92" w:name="_ENREF_84"/>
      <w:r w:rsidRPr="00482842">
        <w:lastRenderedPageBreak/>
        <w:t>[84] Ilbas M. The effect of thermal radiation and radiation models on hydrogen–hydrocarbon combustion modelling. International Journal of Hydrogen Energy. 2005;30:1113-26.</w:t>
      </w:r>
      <w:bookmarkEnd w:id="92"/>
    </w:p>
    <w:p w14:paraId="210CFADD" w14:textId="77777777" w:rsidR="00482842" w:rsidRPr="00482842" w:rsidRDefault="00482842" w:rsidP="00482842">
      <w:pPr>
        <w:pStyle w:val="EndNoteBibliography"/>
        <w:ind w:firstLine="0"/>
      </w:pPr>
      <w:bookmarkStart w:id="93" w:name="_ENREF_85"/>
      <w:r w:rsidRPr="00482842">
        <w:t>[85] Garner W, Tawada K. The radiation from the hydrogen-oxygen flame. Transactions of the Faraday Society. 1930;26:36-45.</w:t>
      </w:r>
      <w:bookmarkEnd w:id="93"/>
    </w:p>
    <w:p w14:paraId="32035342" w14:textId="77777777" w:rsidR="00482842" w:rsidRPr="00482842" w:rsidRDefault="00482842" w:rsidP="00482842">
      <w:pPr>
        <w:pStyle w:val="EndNoteBibliography"/>
        <w:ind w:firstLine="0"/>
      </w:pPr>
      <w:bookmarkStart w:id="94" w:name="_ENREF_86"/>
      <w:r w:rsidRPr="00482842">
        <w:t>[86] Frassoldati A, Faravelli T, Ranzi E. A wide range modeling study of formation and nitrogen chemistry in hydrogen combustion. International Journal of Hydrogen Energy. 2006;31:2310-28.</w:t>
      </w:r>
      <w:bookmarkEnd w:id="94"/>
    </w:p>
    <w:p w14:paraId="7529DC95" w14:textId="77777777" w:rsidR="00482842" w:rsidRPr="00482842" w:rsidRDefault="00482842" w:rsidP="00482842">
      <w:pPr>
        <w:pStyle w:val="EndNoteBibliography"/>
        <w:ind w:firstLine="0"/>
      </w:pPr>
      <w:bookmarkStart w:id="95" w:name="_ENREF_87"/>
      <w:r w:rsidRPr="00482842">
        <w:t>[87] Pope SB. PDF methods for turbulent reactive flows. Progress in Energy and Combustion Science. 1985;11:119-92.</w:t>
      </w:r>
      <w:bookmarkEnd w:id="95"/>
    </w:p>
    <w:p w14:paraId="5F3E78AA" w14:textId="77777777" w:rsidR="00482842" w:rsidRPr="00482842" w:rsidRDefault="00482842" w:rsidP="00482842">
      <w:pPr>
        <w:pStyle w:val="EndNoteBibliography"/>
        <w:ind w:firstLine="0"/>
      </w:pPr>
      <w:bookmarkStart w:id="96" w:name="_ENREF_88"/>
      <w:r w:rsidRPr="00482842">
        <w:t>[88] Ayoub M, Rottier C, Carpentier S, Villermaux C, Boukhalfa AM, Honoré D. An experimental study of mild flameless combustion of methane/hydrogen mixtures. International Journal of Hydrogen Energy. 2012;37:6912-21.</w:t>
      </w:r>
      <w:bookmarkEnd w:id="96"/>
    </w:p>
    <w:p w14:paraId="17DAD4B0" w14:textId="77777777" w:rsidR="00482842" w:rsidRPr="00482842" w:rsidRDefault="00482842" w:rsidP="00482842">
      <w:pPr>
        <w:pStyle w:val="EndNoteBibliography"/>
        <w:ind w:firstLine="0"/>
      </w:pPr>
      <w:bookmarkStart w:id="97" w:name="_ENREF_89"/>
      <w:r w:rsidRPr="00482842">
        <w:t>[89] Jones W, Navarro-Martinez S. Large eddy simulation of autoignition with a subgrid probability density function method. Combustion and Flame. 2007;150:170-87.</w:t>
      </w:r>
      <w:bookmarkEnd w:id="97"/>
    </w:p>
    <w:p w14:paraId="555476EA" w14:textId="77777777" w:rsidR="00482842" w:rsidRPr="00482842" w:rsidRDefault="00482842" w:rsidP="00482842">
      <w:pPr>
        <w:pStyle w:val="EndNoteBibliography"/>
        <w:ind w:firstLine="0"/>
      </w:pPr>
      <w:bookmarkStart w:id="98" w:name="_ENREF_90"/>
      <w:r w:rsidRPr="00482842">
        <w:t>[90] Savitzky A, Golay MJ. Smoothing and differentiation of data by simplified least squares procedures. Analytical chemistry. 1964;36:1627-39.</w:t>
      </w:r>
      <w:bookmarkEnd w:id="98"/>
    </w:p>
    <w:p w14:paraId="3B72B444" w14:textId="77777777" w:rsidR="00482842" w:rsidRPr="00482842" w:rsidRDefault="00482842" w:rsidP="00482842">
      <w:pPr>
        <w:pStyle w:val="EndNoteBibliography"/>
        <w:ind w:firstLine="0"/>
      </w:pPr>
      <w:bookmarkStart w:id="99" w:name="_ENREF_91"/>
      <w:r w:rsidRPr="00482842">
        <w:t>[91] Hill S, Smoot LD. Modeling of nitrogen oxides formation and destruction in combustion systems. Progress in energy and combustion science. 2000;26:417-58.</w:t>
      </w:r>
      <w:bookmarkEnd w:id="99"/>
    </w:p>
    <w:p w14:paraId="06E1114F" w14:textId="77777777" w:rsidR="00482842" w:rsidRPr="00482842" w:rsidRDefault="00482842" w:rsidP="00482842">
      <w:pPr>
        <w:pStyle w:val="EndNoteBibliography"/>
        <w:ind w:firstLine="0"/>
      </w:pPr>
      <w:bookmarkStart w:id="100" w:name="_ENREF_92"/>
      <w:r w:rsidRPr="00482842">
        <w:t>[92] Bazooyar B, Hashemabadi SH, Shariati A. NOX formation of biodiesel in utility power plant boilers; Part B. Comparison of NO between biodiesel and petrodiesel. Fuel. 2016;182:323-32.</w:t>
      </w:r>
      <w:bookmarkEnd w:id="100"/>
    </w:p>
    <w:p w14:paraId="6C69262C" w14:textId="77777777" w:rsidR="00482842" w:rsidRPr="00482842" w:rsidRDefault="00482842" w:rsidP="00482842">
      <w:pPr>
        <w:pStyle w:val="EndNoteBibliography"/>
        <w:ind w:firstLine="0"/>
      </w:pPr>
      <w:bookmarkStart w:id="101" w:name="_ENREF_93"/>
      <w:r w:rsidRPr="00482842">
        <w:t>[93] Cavaliere A, de Joannon M. Mild combustion. Progress in Energy and Combustion science. 2004;30:329-66.</w:t>
      </w:r>
      <w:bookmarkEnd w:id="101"/>
    </w:p>
    <w:p w14:paraId="709ED0F1" w14:textId="77777777" w:rsidR="00482842" w:rsidRPr="00482842" w:rsidRDefault="00482842" w:rsidP="00482842">
      <w:pPr>
        <w:pStyle w:val="EndNoteBibliography"/>
        <w:ind w:firstLine="0"/>
      </w:pPr>
      <w:bookmarkStart w:id="102" w:name="_ENREF_94"/>
      <w:r w:rsidRPr="00482842">
        <w:t>[94] Psota M, Easley W, Fort T, Mellor A. Water injection effects on NOx emissions for engines utilizing diffusion flame combustion. SAE Technical Paper; 1997.</w:t>
      </w:r>
      <w:bookmarkEnd w:id="102"/>
    </w:p>
    <w:p w14:paraId="55F849E2" w14:textId="77777777" w:rsidR="00482842" w:rsidRPr="00482842" w:rsidRDefault="00482842" w:rsidP="00482842">
      <w:pPr>
        <w:pStyle w:val="EndNoteBibliography"/>
        <w:ind w:firstLine="0"/>
      </w:pPr>
      <w:bookmarkStart w:id="103" w:name="_ENREF_95"/>
      <w:r w:rsidRPr="00482842">
        <w:t>[95] Blevins LG, Roby RJ. An experimental study of NOx reduction in laminar diffusion flames by addition of high levels of steam.  ASME 1995 International Gas Turbine and Aeroengine Congress and Exposition: American Society of Mechanical Engineers; 1995. p. V003T06A54-VT06A54.</w:t>
      </w:r>
      <w:bookmarkEnd w:id="103"/>
    </w:p>
    <w:p w14:paraId="301E103B" w14:textId="77777777" w:rsidR="00482842" w:rsidRPr="00482842" w:rsidRDefault="00482842" w:rsidP="00482842">
      <w:pPr>
        <w:pStyle w:val="EndNoteBibliography"/>
        <w:ind w:firstLine="0"/>
      </w:pPr>
      <w:bookmarkStart w:id="104" w:name="_ENREF_96"/>
      <w:r w:rsidRPr="00482842">
        <w:t>[96] Dhyani V, Subramanian KA. Control of backfire and NOx emission reduction in a hydrogen fueled multi-cylinder spark ignition engine using cooled EGR and water injection strategies. International Journal of Hydrogen Energy. 2019.</w:t>
      </w:r>
      <w:bookmarkEnd w:id="104"/>
    </w:p>
    <w:p w14:paraId="69F988D0" w14:textId="77777777" w:rsidR="00482842" w:rsidRPr="00482842" w:rsidRDefault="00482842" w:rsidP="00482842">
      <w:pPr>
        <w:pStyle w:val="EndNoteBibliography"/>
        <w:ind w:firstLine="0"/>
      </w:pPr>
      <w:bookmarkStart w:id="105" w:name="_ENREF_97"/>
      <w:r w:rsidRPr="00482842">
        <w:t>[97] Taghavifar H, Anvari S, Parvishi A. Benchmarking of water injection in a hydrogen-fueled diesel engine to reduce emissions. International Journal of Hydrogen Energy. 2017;42:11962-75.</w:t>
      </w:r>
      <w:bookmarkEnd w:id="105"/>
    </w:p>
    <w:p w14:paraId="6CFAF6A3" w14:textId="77777777" w:rsidR="00482842" w:rsidRPr="00482842" w:rsidRDefault="00482842" w:rsidP="00482842">
      <w:pPr>
        <w:pStyle w:val="EndNoteBibliography"/>
        <w:ind w:firstLine="0"/>
      </w:pPr>
      <w:bookmarkStart w:id="106" w:name="_ENREF_98"/>
      <w:r w:rsidRPr="00482842">
        <w:t>[98] Markides C, Mastorakos E. An experimental study of hydrogen autoignition in a turbulent co-flow of heated air. Proceedings of the Combustion Institute. 2005;30:883-91.</w:t>
      </w:r>
      <w:bookmarkEnd w:id="106"/>
    </w:p>
    <w:p w14:paraId="11DDE35E" w14:textId="77777777" w:rsidR="000D28B3" w:rsidRDefault="00482842" w:rsidP="00482842">
      <w:pPr>
        <w:pStyle w:val="EndNoteBibliography"/>
        <w:ind w:firstLine="0"/>
        <w:sectPr w:rsidR="000D28B3" w:rsidSect="00B74111">
          <w:headerReference w:type="default" r:id="rId151"/>
          <w:footerReference w:type="default" r:id="rId152"/>
          <w:headerReference w:type="first" r:id="rId153"/>
          <w:pgSz w:w="11909" w:h="16834" w:code="9"/>
          <w:pgMar w:top="1152" w:right="1152" w:bottom="1152" w:left="1152" w:header="720" w:footer="144" w:gutter="0"/>
          <w:pgNumType w:start="0"/>
          <w:cols w:space="720"/>
          <w:titlePg/>
          <w:docGrid w:linePitch="360"/>
        </w:sectPr>
      </w:pPr>
      <w:bookmarkStart w:id="107" w:name="_ENREF_99"/>
      <w:r w:rsidRPr="00482842">
        <w:t>[99] Hancock RD, Bertagnolli KE, Lucht RP. Nitrogen and hydrogen CARS temperature measurements in a hydrogen/air flame using a near-adiabatic flat-flame burner. Combustion and Flame. 1997;109:323-31.</w:t>
      </w:r>
      <w:bookmarkEnd w:id="107"/>
    </w:p>
    <w:p w14:paraId="765F31D5" w14:textId="6A8807FF" w:rsidR="000D28B3" w:rsidRPr="00841FD8" w:rsidRDefault="002C151C" w:rsidP="00841FD8">
      <w:pPr>
        <w:pStyle w:val="EndNoteBibliography"/>
        <w:spacing w:line="360" w:lineRule="auto"/>
        <w:ind w:firstLine="0"/>
        <w:rPr>
          <w:b/>
          <w:bCs/>
        </w:rPr>
      </w:pPr>
      <w:r>
        <w:lastRenderedPageBreak/>
        <w:fldChar w:fldCharType="end"/>
      </w:r>
      <w:bookmarkStart w:id="108" w:name="_Toc268709420"/>
      <w:bookmarkStart w:id="109" w:name="_Toc276430097"/>
      <w:bookmarkStart w:id="110" w:name="_Toc276944926"/>
      <w:r w:rsidR="000D28B3" w:rsidRPr="00841FD8">
        <w:rPr>
          <w:b/>
          <w:bCs/>
        </w:rPr>
        <w:t>Symbols</w:t>
      </w:r>
    </w:p>
    <w:p w14:paraId="3D07B4D6" w14:textId="77777777" w:rsidR="000D28B3" w:rsidRDefault="000D28B3" w:rsidP="0051067C">
      <w:pPr>
        <w:tabs>
          <w:tab w:val="left" w:pos="2880"/>
        </w:tabs>
        <w:spacing w:line="240" w:lineRule="auto"/>
        <w:contextualSpacing/>
        <w:rPr>
          <w:rFonts w:cs="Times New Roman"/>
        </w:rPr>
      </w:pPr>
      <w:r w:rsidRPr="007D2858">
        <w:rPr>
          <w:rFonts w:cs="Times New Roman"/>
          <w:position w:val="-10"/>
        </w:rPr>
        <w:object w:dxaOrig="380" w:dyaOrig="320" w14:anchorId="1E926066">
          <v:shape id="_x0000_i3797" type="#_x0000_t75" style="width:19.15pt;height:16.3pt" o:ole="">
            <v:imagedata r:id="rId154" o:title=""/>
          </v:shape>
          <o:OLEObject Type="Embed" ProgID="Equation.DSMT4" ShapeID="_x0000_i3797" DrawAspect="Content" ObjectID="_1616425001" r:id="rId155"/>
        </w:object>
      </w:r>
      <w:r>
        <w:rPr>
          <w:rFonts w:cs="Times New Roman"/>
        </w:rPr>
        <w:tab/>
        <w:t>Ensemble averaging of variable Q</w:t>
      </w:r>
    </w:p>
    <w:p w14:paraId="6BB14457" w14:textId="77777777" w:rsidR="000D28B3" w:rsidRDefault="000D28B3" w:rsidP="0051067C">
      <w:pPr>
        <w:tabs>
          <w:tab w:val="left" w:pos="2880"/>
        </w:tabs>
        <w:spacing w:line="240" w:lineRule="auto"/>
        <w:contextualSpacing/>
        <w:rPr>
          <w:rFonts w:cs="Times New Roman"/>
        </w:rPr>
      </w:pPr>
      <w:r w:rsidRPr="00E85969">
        <w:rPr>
          <w:rFonts w:cs="Times New Roman"/>
          <w:position w:val="-10"/>
        </w:rPr>
        <w:object w:dxaOrig="240" w:dyaOrig="360" w14:anchorId="7088EBAA">
          <v:shape id="_x0000_i3798" type="#_x0000_t75" style="width:12pt;height:18pt" o:ole="">
            <v:imagedata r:id="rId156" o:title=""/>
          </v:shape>
          <o:OLEObject Type="Embed" ProgID="Equation.DSMT4" ShapeID="_x0000_i3798" DrawAspect="Content" ObjectID="_1616425002" r:id="rId157"/>
        </w:object>
      </w:r>
      <w:r>
        <w:rPr>
          <w:rFonts w:cs="Times New Roman"/>
        </w:rPr>
        <w:tab/>
        <w:t>Favre averaging of variable Q</w:t>
      </w:r>
    </w:p>
    <w:p w14:paraId="0A97AC34" w14:textId="77777777" w:rsidR="000D28B3" w:rsidRDefault="000D28B3" w:rsidP="0051067C">
      <w:pPr>
        <w:tabs>
          <w:tab w:val="left" w:pos="2880"/>
        </w:tabs>
        <w:spacing w:line="240" w:lineRule="auto"/>
        <w:contextualSpacing/>
        <w:rPr>
          <w:rFonts w:cs="Times New Roman"/>
        </w:rPr>
      </w:pPr>
      <w:r w:rsidRPr="00E85969">
        <w:rPr>
          <w:rFonts w:cs="Times New Roman"/>
          <w:position w:val="-10"/>
        </w:rPr>
        <w:object w:dxaOrig="360" w:dyaOrig="340" w14:anchorId="4FC5C4F4">
          <v:shape id="_x0000_i3799" type="#_x0000_t75" style="width:18pt;height:17.45pt" o:ole="">
            <v:imagedata r:id="rId158" o:title=""/>
          </v:shape>
          <o:OLEObject Type="Embed" ProgID="Equation.DSMT4" ShapeID="_x0000_i3799" DrawAspect="Content" ObjectID="_1616425003" r:id="rId159"/>
        </w:object>
      </w:r>
      <w:r>
        <w:rPr>
          <w:rFonts w:cs="Times New Roman"/>
        </w:rPr>
        <w:tab/>
        <w:t>Favre fluctuation of variable Q</w:t>
      </w:r>
    </w:p>
    <w:p w14:paraId="77B5FE42" w14:textId="77777777" w:rsidR="000D28B3" w:rsidRDefault="000D28B3" w:rsidP="0051067C">
      <w:pPr>
        <w:tabs>
          <w:tab w:val="left" w:pos="2880"/>
        </w:tabs>
        <w:spacing w:line="240" w:lineRule="auto"/>
        <w:contextualSpacing/>
        <w:rPr>
          <w:rFonts w:cs="Times New Roman"/>
        </w:rPr>
      </w:pPr>
      <w:r w:rsidRPr="00E965B3">
        <w:rPr>
          <w:rFonts w:cs="Times New Roman"/>
          <w:position w:val="-14"/>
        </w:rPr>
        <w:object w:dxaOrig="600" w:dyaOrig="400" w14:anchorId="7121A991">
          <v:shape id="_x0000_i3800" type="#_x0000_t75" style="width:30pt;height:19.7pt" o:ole="">
            <v:imagedata r:id="rId160" o:title=""/>
          </v:shape>
          <o:OLEObject Type="Embed" ProgID="Equation.DSMT4" ShapeID="_x0000_i3800" DrawAspect="Content" ObjectID="_1616425004" r:id="rId161"/>
        </w:object>
      </w:r>
      <w:r>
        <w:rPr>
          <w:rFonts w:cs="Times New Roman"/>
        </w:rPr>
        <w:tab/>
        <w:t>Conditional probability of event A, given the event B occurs</w:t>
      </w:r>
    </w:p>
    <w:p w14:paraId="1BE83319" w14:textId="77777777" w:rsidR="000D28B3" w:rsidRPr="0086332C" w:rsidRDefault="000D28B3" w:rsidP="0051067C">
      <w:pPr>
        <w:tabs>
          <w:tab w:val="left" w:pos="2880"/>
        </w:tabs>
        <w:spacing w:line="240" w:lineRule="auto"/>
        <w:contextualSpacing/>
        <w:rPr>
          <w:rFonts w:cs="Times New Roman"/>
        </w:rPr>
      </w:pPr>
      <w:proofErr w:type="spellStart"/>
      <w:proofErr w:type="gramStart"/>
      <w:r>
        <w:rPr>
          <w:rFonts w:cs="Times New Roman"/>
        </w:rPr>
        <w:t>a</w:t>
      </w:r>
      <w:proofErr w:type="spellEnd"/>
      <w:proofErr w:type="gramEnd"/>
      <w:r>
        <w:rPr>
          <w:rFonts w:cs="Times New Roman"/>
        </w:rPr>
        <w:tab/>
        <w:t>Absorption coefficient</w:t>
      </w:r>
    </w:p>
    <w:p w14:paraId="35FD0925" w14:textId="77777777" w:rsidR="000D28B3" w:rsidRDefault="000D28B3" w:rsidP="0051067C">
      <w:pPr>
        <w:tabs>
          <w:tab w:val="left" w:pos="2880"/>
        </w:tabs>
        <w:spacing w:line="240" w:lineRule="auto"/>
        <w:contextualSpacing/>
        <w:rPr>
          <w:rFonts w:cs="Times New Roman"/>
        </w:rPr>
      </w:pPr>
      <w:r>
        <w:rPr>
          <w:rFonts w:cs="Times New Roman"/>
        </w:rPr>
        <w:t>A</w:t>
      </w:r>
      <w:r>
        <w:rPr>
          <w:rFonts w:cs="Times New Roman"/>
        </w:rPr>
        <w:tab/>
        <w:t>surface area</w:t>
      </w:r>
    </w:p>
    <w:p w14:paraId="475499B9" w14:textId="77777777" w:rsidR="000D28B3" w:rsidRDefault="000D28B3" w:rsidP="0051067C">
      <w:pPr>
        <w:tabs>
          <w:tab w:val="left" w:pos="2880"/>
        </w:tabs>
        <w:spacing w:line="240" w:lineRule="auto"/>
        <w:contextualSpacing/>
        <w:rPr>
          <w:rFonts w:cs="Times New Roman"/>
        </w:rPr>
      </w:pPr>
      <w:r>
        <w:rPr>
          <w:rFonts w:cs="Times New Roman"/>
        </w:rPr>
        <w:t>b</w:t>
      </w:r>
      <w:r>
        <w:rPr>
          <w:rFonts w:cs="Times New Roman"/>
        </w:rPr>
        <w:tab/>
        <w:t>Anisotropy tensor</w:t>
      </w:r>
    </w:p>
    <w:p w14:paraId="139A1A6A" w14:textId="77777777" w:rsidR="000D28B3" w:rsidRDefault="000D28B3" w:rsidP="0051067C">
      <w:pPr>
        <w:tabs>
          <w:tab w:val="left" w:pos="2880"/>
        </w:tabs>
        <w:spacing w:line="240" w:lineRule="auto"/>
        <w:contextualSpacing/>
        <w:rPr>
          <w:rFonts w:cs="Times New Roman"/>
        </w:rPr>
      </w:pPr>
      <w:r>
        <w:rPr>
          <w:rFonts w:cs="Times New Roman"/>
        </w:rPr>
        <w:t>D</w:t>
      </w:r>
      <w:r>
        <w:rPr>
          <w:rFonts w:cs="Times New Roman"/>
        </w:rPr>
        <w:tab/>
        <w:t>Diameter</w:t>
      </w:r>
    </w:p>
    <w:p w14:paraId="19F3FD92" w14:textId="77777777" w:rsidR="000D28B3" w:rsidRDefault="000D28B3" w:rsidP="0051067C">
      <w:pPr>
        <w:tabs>
          <w:tab w:val="left" w:pos="2880"/>
        </w:tabs>
        <w:spacing w:line="240" w:lineRule="auto"/>
        <w:contextualSpacing/>
        <w:rPr>
          <w:rFonts w:cs="Times New Roman"/>
        </w:rPr>
      </w:pPr>
      <w:r>
        <w:rPr>
          <w:rFonts w:cs="Times New Roman"/>
        </w:rPr>
        <w:t>h</w:t>
      </w:r>
      <w:r>
        <w:rPr>
          <w:rFonts w:cs="Times New Roman"/>
        </w:rPr>
        <w:tab/>
        <w:t>Enthalpy [J. mol</w:t>
      </w:r>
      <w:r w:rsidRPr="00647993">
        <w:rPr>
          <w:rFonts w:cs="Times New Roman"/>
          <w:vertAlign w:val="superscript"/>
        </w:rPr>
        <w:t>-1</w:t>
      </w:r>
      <w:r>
        <w:rPr>
          <w:rFonts w:cs="Times New Roman"/>
        </w:rPr>
        <w:t>]</w:t>
      </w:r>
      <w:r>
        <w:rPr>
          <w:rFonts w:cs="Times New Roman"/>
        </w:rPr>
        <w:tab/>
      </w:r>
    </w:p>
    <w:p w14:paraId="40539232" w14:textId="77777777" w:rsidR="000D28B3" w:rsidRPr="0059754F" w:rsidRDefault="000D28B3" w:rsidP="0051067C">
      <w:pPr>
        <w:tabs>
          <w:tab w:val="left" w:pos="2880"/>
        </w:tabs>
        <w:spacing w:line="240" w:lineRule="auto"/>
        <w:contextualSpacing/>
        <w:rPr>
          <w:rFonts w:cs="Times New Roman"/>
        </w:rPr>
      </w:pPr>
      <w:r>
        <w:rPr>
          <w:rFonts w:cs="Times New Roman"/>
        </w:rPr>
        <w:t>h</w:t>
      </w:r>
      <w:r w:rsidRPr="0059754F">
        <w:rPr>
          <w:rFonts w:cs="Times New Roman"/>
          <w:vertAlign w:val="subscript"/>
        </w:rPr>
        <w:t>o</w:t>
      </w:r>
      <w:r>
        <w:rPr>
          <w:rFonts w:cs="Times New Roman"/>
          <w:vertAlign w:val="subscript"/>
        </w:rPr>
        <w:tab/>
      </w:r>
      <w:r>
        <w:rPr>
          <w:rFonts w:cs="Times New Roman"/>
        </w:rPr>
        <w:t>Heat transfer coefficient [W/m</w:t>
      </w:r>
      <w:r w:rsidRPr="0038565C">
        <w:rPr>
          <w:rFonts w:cs="Times New Roman"/>
          <w:vertAlign w:val="superscript"/>
        </w:rPr>
        <w:t>2</w:t>
      </w:r>
      <w:r>
        <w:rPr>
          <w:rFonts w:cs="Times New Roman"/>
        </w:rPr>
        <w:t xml:space="preserve"> K]</w:t>
      </w:r>
    </w:p>
    <w:p w14:paraId="611C5EEE" w14:textId="77777777" w:rsidR="000D28B3" w:rsidRDefault="000D28B3" w:rsidP="0051067C">
      <w:pPr>
        <w:tabs>
          <w:tab w:val="left" w:pos="2880"/>
        </w:tabs>
        <w:spacing w:line="240" w:lineRule="auto"/>
        <w:contextualSpacing/>
        <w:rPr>
          <w:rFonts w:cs="Times New Roman"/>
        </w:rPr>
      </w:pPr>
      <w:r>
        <w:rPr>
          <w:rFonts w:cs="Times New Roman"/>
        </w:rPr>
        <w:t>u</w:t>
      </w:r>
      <w:r w:rsidRPr="0086332C">
        <w:rPr>
          <w:rFonts w:cs="Times New Roman"/>
        </w:rPr>
        <w:tab/>
      </w:r>
      <w:r>
        <w:rPr>
          <w:rFonts w:cs="Times New Roman"/>
        </w:rPr>
        <w:t>V</w:t>
      </w:r>
      <w:r w:rsidRPr="0086332C">
        <w:rPr>
          <w:rFonts w:cs="Times New Roman"/>
        </w:rPr>
        <w:t>elocity [m.s</w:t>
      </w:r>
      <w:r w:rsidRPr="0086332C">
        <w:rPr>
          <w:rFonts w:cs="Times New Roman"/>
          <w:vertAlign w:val="superscript"/>
        </w:rPr>
        <w:t>-1</w:t>
      </w:r>
      <w:r w:rsidRPr="0086332C">
        <w:rPr>
          <w:rFonts w:cs="Times New Roman"/>
        </w:rPr>
        <w:t>]</w:t>
      </w:r>
    </w:p>
    <w:p w14:paraId="1872B757" w14:textId="77777777" w:rsidR="000D28B3" w:rsidRPr="0086332C" w:rsidRDefault="000D28B3" w:rsidP="0051067C">
      <w:pPr>
        <w:tabs>
          <w:tab w:val="left" w:pos="2880"/>
        </w:tabs>
        <w:spacing w:line="240" w:lineRule="auto"/>
        <w:contextualSpacing/>
        <w:rPr>
          <w:rFonts w:cs="Times New Roman"/>
        </w:rPr>
      </w:pPr>
      <w:r w:rsidRPr="008009C4">
        <w:rPr>
          <w:rFonts w:cs="Times New Roman"/>
          <w:position w:val="-4"/>
        </w:rPr>
        <w:object w:dxaOrig="240" w:dyaOrig="260" w14:anchorId="33731337">
          <v:shape id="_x0000_i3801" type="#_x0000_t75" style="width:12pt;height:13.15pt" o:ole="">
            <v:imagedata r:id="rId162" o:title=""/>
          </v:shape>
          <o:OLEObject Type="Embed" ProgID="Equation.DSMT4" ShapeID="_x0000_i3801" DrawAspect="Content" ObjectID="_1616425005" r:id="rId163"/>
        </w:object>
      </w:r>
      <w:r>
        <w:rPr>
          <w:rFonts w:cs="Times New Roman"/>
        </w:rPr>
        <w:t xml:space="preserve"> </w:t>
      </w:r>
      <w:r>
        <w:rPr>
          <w:rFonts w:cs="Times New Roman"/>
        </w:rPr>
        <w:tab/>
        <w:t>Production term</w:t>
      </w:r>
    </w:p>
    <w:p w14:paraId="03F04725" w14:textId="77777777" w:rsidR="000D28B3" w:rsidRPr="0086332C" w:rsidRDefault="000D28B3" w:rsidP="0051067C">
      <w:pPr>
        <w:tabs>
          <w:tab w:val="left" w:pos="2880"/>
        </w:tabs>
        <w:spacing w:line="240" w:lineRule="auto"/>
        <w:contextualSpacing/>
        <w:rPr>
          <w:rFonts w:cs="Times New Roman"/>
        </w:rPr>
      </w:pPr>
      <w:r w:rsidRPr="0086332C">
        <w:rPr>
          <w:rFonts w:cs="Times New Roman"/>
        </w:rPr>
        <w:t>S</w:t>
      </w:r>
      <w:r w:rsidRPr="0086332C">
        <w:rPr>
          <w:rFonts w:cs="Times New Roman"/>
        </w:rPr>
        <w:tab/>
      </w:r>
      <w:r>
        <w:rPr>
          <w:rFonts w:cs="Times New Roman"/>
        </w:rPr>
        <w:t>Rate of strain</w:t>
      </w:r>
    </w:p>
    <w:p w14:paraId="33E6154F" w14:textId="77777777" w:rsidR="000D28B3" w:rsidRPr="0086332C" w:rsidRDefault="000D28B3" w:rsidP="0051067C">
      <w:pPr>
        <w:tabs>
          <w:tab w:val="left" w:pos="2880"/>
        </w:tabs>
        <w:spacing w:line="240" w:lineRule="auto"/>
        <w:contextualSpacing/>
        <w:rPr>
          <w:rFonts w:cs="Times New Roman"/>
        </w:rPr>
      </w:pPr>
      <w:r w:rsidRPr="0086332C">
        <w:rPr>
          <w:rFonts w:cs="Times New Roman"/>
        </w:rPr>
        <w:t>J</w:t>
      </w:r>
      <w:r w:rsidRPr="0086332C">
        <w:rPr>
          <w:rFonts w:cs="Times New Roman"/>
        </w:rPr>
        <w:tab/>
        <w:t>Molecular</w:t>
      </w:r>
      <w:r>
        <w:rPr>
          <w:rFonts w:cs="Times New Roman"/>
        </w:rPr>
        <w:t xml:space="preserve"> </w:t>
      </w:r>
      <w:r w:rsidRPr="00841FD8">
        <w:rPr>
          <w:rStyle w:val="Hyperlink"/>
          <w:rFonts w:cs="Times New Roman"/>
          <w:color w:val="auto"/>
          <w:u w:val="none"/>
        </w:rPr>
        <w:t>diffusion flux</w:t>
      </w:r>
    </w:p>
    <w:p w14:paraId="1CCC3A63" w14:textId="77777777" w:rsidR="000D28B3" w:rsidRPr="0086332C" w:rsidRDefault="000D28B3" w:rsidP="0051067C">
      <w:pPr>
        <w:tabs>
          <w:tab w:val="left" w:pos="2880"/>
        </w:tabs>
        <w:spacing w:line="240" w:lineRule="auto"/>
        <w:contextualSpacing/>
        <w:rPr>
          <w:rFonts w:cs="Times New Roman"/>
        </w:rPr>
      </w:pPr>
      <w:r w:rsidRPr="0086332C">
        <w:rPr>
          <w:rFonts w:cs="Times New Roman"/>
        </w:rPr>
        <w:t>Μ</w:t>
      </w:r>
      <w:r w:rsidRPr="0086332C">
        <w:rPr>
          <w:rFonts w:cs="Times New Roman"/>
        </w:rPr>
        <w:tab/>
        <w:t>Viscosity [m</w:t>
      </w:r>
      <w:r w:rsidRPr="0086332C">
        <w:rPr>
          <w:rFonts w:cs="Times New Roman"/>
          <w:vertAlign w:val="superscript"/>
        </w:rPr>
        <w:t>2</w:t>
      </w:r>
      <w:r w:rsidRPr="0086332C">
        <w:rPr>
          <w:rFonts w:cs="Times New Roman"/>
        </w:rPr>
        <w:t>.s</w:t>
      </w:r>
      <w:r w:rsidRPr="0086332C">
        <w:rPr>
          <w:rFonts w:cs="Times New Roman"/>
          <w:vertAlign w:val="superscript"/>
        </w:rPr>
        <w:t>-1</w:t>
      </w:r>
      <w:r w:rsidRPr="0086332C">
        <w:rPr>
          <w:rFonts w:cs="Times New Roman"/>
        </w:rPr>
        <w:t>]</w:t>
      </w:r>
    </w:p>
    <w:p w14:paraId="61E8B4C4" w14:textId="77777777" w:rsidR="000D28B3" w:rsidRPr="002D59CA" w:rsidRDefault="000D28B3" w:rsidP="0051067C">
      <w:pPr>
        <w:tabs>
          <w:tab w:val="left" w:pos="2880"/>
        </w:tabs>
        <w:spacing w:line="240" w:lineRule="auto"/>
        <w:contextualSpacing/>
        <w:rPr>
          <w:rFonts w:cs="Times New Roman"/>
        </w:rPr>
      </w:pPr>
      <w:r w:rsidRPr="0086332C">
        <w:rPr>
          <w:rFonts w:cs="Times New Roman"/>
        </w:rPr>
        <w:t>Sc</w:t>
      </w:r>
      <w:r w:rsidRPr="0086332C">
        <w:rPr>
          <w:rFonts w:cs="Times New Roman"/>
        </w:rPr>
        <w:tab/>
      </w:r>
      <w:r w:rsidRPr="00841FD8">
        <w:rPr>
          <w:rStyle w:val="Hyperlink"/>
          <w:rFonts w:cs="Times New Roman"/>
          <w:color w:val="auto"/>
          <w:u w:val="none"/>
        </w:rPr>
        <w:t>Schmidt number</w:t>
      </w:r>
    </w:p>
    <w:p w14:paraId="376BA403" w14:textId="77777777" w:rsidR="000D28B3" w:rsidRPr="0086332C" w:rsidRDefault="000D28B3" w:rsidP="0051067C">
      <w:pPr>
        <w:tabs>
          <w:tab w:val="left" w:pos="2880"/>
        </w:tabs>
        <w:spacing w:line="240" w:lineRule="auto"/>
        <w:contextualSpacing/>
        <w:rPr>
          <w:rFonts w:cs="Times New Roman"/>
        </w:rPr>
      </w:pPr>
      <w:r w:rsidRPr="0086332C">
        <w:rPr>
          <w:rFonts w:cs="Times New Roman"/>
        </w:rPr>
        <w:t>C</w:t>
      </w:r>
      <w:r w:rsidRPr="0086332C">
        <w:rPr>
          <w:rFonts w:cs="Times New Roman"/>
          <w:vertAlign w:val="subscript"/>
        </w:rPr>
        <w:tab/>
      </w:r>
      <w:r>
        <w:rPr>
          <w:rFonts w:cs="Times New Roman"/>
        </w:rPr>
        <w:t>C</w:t>
      </w:r>
      <w:r w:rsidRPr="0086332C">
        <w:rPr>
          <w:rFonts w:cs="Times New Roman"/>
        </w:rPr>
        <w:t>onstant</w:t>
      </w:r>
    </w:p>
    <w:p w14:paraId="377FD4A4" w14:textId="77777777" w:rsidR="000D28B3" w:rsidRDefault="000D28B3" w:rsidP="0051067C">
      <w:pPr>
        <w:tabs>
          <w:tab w:val="left" w:pos="2880"/>
        </w:tabs>
        <w:spacing w:line="240" w:lineRule="auto"/>
        <w:contextualSpacing/>
        <w:rPr>
          <w:rStyle w:val="Hyperlink"/>
          <w:rFonts w:cs="Times New Roman"/>
        </w:rPr>
      </w:pPr>
      <w:r w:rsidRPr="0086332C">
        <w:rPr>
          <w:rFonts w:cs="Times New Roman"/>
        </w:rPr>
        <w:t>X</w:t>
      </w:r>
      <w:r w:rsidRPr="0086332C">
        <w:rPr>
          <w:rFonts w:cs="Times New Roman"/>
        </w:rPr>
        <w:tab/>
      </w:r>
      <w:r w:rsidRPr="00841FD8">
        <w:rPr>
          <w:rStyle w:val="Hyperlink"/>
          <w:rFonts w:cs="Times New Roman"/>
          <w:color w:val="auto"/>
          <w:u w:val="none"/>
        </w:rPr>
        <w:t>Mole fraction</w:t>
      </w:r>
    </w:p>
    <w:p w14:paraId="3E0D7158" w14:textId="77777777" w:rsidR="000D28B3" w:rsidRPr="00841FD8" w:rsidRDefault="000D28B3" w:rsidP="0051067C">
      <w:pPr>
        <w:tabs>
          <w:tab w:val="left" w:pos="2880"/>
        </w:tabs>
        <w:spacing w:line="240" w:lineRule="auto"/>
        <w:contextualSpacing/>
        <w:rPr>
          <w:rFonts w:cs="Times New Roman"/>
        </w:rPr>
      </w:pPr>
      <w:r w:rsidRPr="00841FD8">
        <w:rPr>
          <w:rStyle w:val="Hyperlink"/>
          <w:rFonts w:cs="Times New Roman"/>
          <w:color w:val="auto"/>
          <w:u w:val="none"/>
        </w:rPr>
        <w:t>Y</w:t>
      </w:r>
      <w:r w:rsidRPr="00841FD8">
        <w:rPr>
          <w:rStyle w:val="Hyperlink"/>
          <w:rFonts w:cs="Times New Roman"/>
          <w:color w:val="auto"/>
          <w:u w:val="none"/>
        </w:rPr>
        <w:tab/>
        <w:t>Mass fraction</w:t>
      </w:r>
    </w:p>
    <w:p w14:paraId="24C207AD" w14:textId="77777777" w:rsidR="000D28B3" w:rsidRPr="0086332C" w:rsidRDefault="000D28B3" w:rsidP="0051067C">
      <w:pPr>
        <w:tabs>
          <w:tab w:val="left" w:pos="2880"/>
        </w:tabs>
        <w:spacing w:line="240" w:lineRule="auto"/>
        <w:contextualSpacing/>
        <w:rPr>
          <w:rFonts w:cs="Times New Roman"/>
        </w:rPr>
      </w:pPr>
      <w:r w:rsidRPr="0086332C">
        <w:rPr>
          <w:rFonts w:cs="Times New Roman"/>
        </w:rPr>
        <w:t>Re</w:t>
      </w:r>
      <w:r w:rsidRPr="0086332C">
        <w:rPr>
          <w:rFonts w:cs="Times New Roman"/>
        </w:rPr>
        <w:tab/>
        <w:t>Reynolds number</w:t>
      </w:r>
    </w:p>
    <w:p w14:paraId="42AD2EFF" w14:textId="77777777" w:rsidR="000D28B3" w:rsidRDefault="000D28B3" w:rsidP="0051067C">
      <w:pPr>
        <w:tabs>
          <w:tab w:val="left" w:pos="2880"/>
        </w:tabs>
        <w:spacing w:line="240" w:lineRule="auto"/>
        <w:contextualSpacing/>
        <w:rPr>
          <w:rFonts w:cs="Times New Roman"/>
        </w:rPr>
      </w:pPr>
      <w:r w:rsidRPr="0086332C">
        <w:rPr>
          <w:rFonts w:cs="Times New Roman"/>
        </w:rPr>
        <w:t>D</w:t>
      </w:r>
      <w:r w:rsidRPr="0086332C">
        <w:rPr>
          <w:rFonts w:cs="Times New Roman"/>
        </w:rPr>
        <w:tab/>
      </w:r>
      <w:r>
        <w:rPr>
          <w:rFonts w:cs="Times New Roman"/>
        </w:rPr>
        <w:t>Nozzle d</w:t>
      </w:r>
      <w:r w:rsidRPr="0086332C">
        <w:rPr>
          <w:rFonts w:cs="Times New Roman"/>
        </w:rPr>
        <w:t>iameter [m]</w:t>
      </w:r>
    </w:p>
    <w:p w14:paraId="08F0BA7E" w14:textId="77777777" w:rsidR="000D28B3" w:rsidRDefault="000D28B3" w:rsidP="0051067C">
      <w:pPr>
        <w:tabs>
          <w:tab w:val="left" w:pos="2880"/>
        </w:tabs>
        <w:spacing w:line="240" w:lineRule="auto"/>
        <w:contextualSpacing/>
        <w:rPr>
          <w:rFonts w:cs="Times New Roman"/>
        </w:rPr>
      </w:pPr>
      <w:r>
        <w:rPr>
          <w:rFonts w:cs="Times New Roman"/>
        </w:rPr>
        <w:t>R</w:t>
      </w:r>
      <w:r>
        <w:rPr>
          <w:rFonts w:cs="Times New Roman"/>
        </w:rPr>
        <w:tab/>
        <w:t>Nozzle radius [m]</w:t>
      </w:r>
    </w:p>
    <w:p w14:paraId="162F1CB0" w14:textId="77777777" w:rsidR="000D28B3" w:rsidRDefault="000D28B3" w:rsidP="0051067C">
      <w:pPr>
        <w:tabs>
          <w:tab w:val="left" w:pos="2880"/>
        </w:tabs>
        <w:spacing w:line="240" w:lineRule="auto"/>
        <w:contextualSpacing/>
        <w:rPr>
          <w:rFonts w:cs="Times New Roman"/>
        </w:rPr>
      </w:pPr>
      <w:r>
        <w:rPr>
          <w:rFonts w:cs="Times New Roman"/>
        </w:rPr>
        <w:t>q</w:t>
      </w:r>
      <w:r>
        <w:rPr>
          <w:rFonts w:cs="Times New Roman"/>
        </w:rPr>
        <w:tab/>
        <w:t>Radiation flux [W. m</w:t>
      </w:r>
      <w:r w:rsidRPr="00CB7920">
        <w:rPr>
          <w:rFonts w:cs="Times New Roman"/>
          <w:vertAlign w:val="superscript"/>
        </w:rPr>
        <w:t>-2</w:t>
      </w:r>
      <w:r>
        <w:rPr>
          <w:rFonts w:cs="Times New Roman"/>
        </w:rPr>
        <w:t>. K</w:t>
      </w:r>
      <w:r w:rsidRPr="00CB7920">
        <w:rPr>
          <w:rFonts w:cs="Times New Roman"/>
          <w:vertAlign w:val="superscript"/>
        </w:rPr>
        <w:t>-1</w:t>
      </w:r>
      <w:r>
        <w:rPr>
          <w:rFonts w:cs="Times New Roman"/>
        </w:rPr>
        <w:t>]</w:t>
      </w:r>
    </w:p>
    <w:p w14:paraId="286C4629" w14:textId="77777777" w:rsidR="000D28B3" w:rsidRPr="0086332C" w:rsidRDefault="000D28B3" w:rsidP="0051067C">
      <w:pPr>
        <w:tabs>
          <w:tab w:val="left" w:pos="2880"/>
        </w:tabs>
        <w:spacing w:line="240" w:lineRule="auto"/>
        <w:contextualSpacing/>
        <w:rPr>
          <w:rFonts w:cs="Times New Roman"/>
        </w:rPr>
      </w:pPr>
      <w:r w:rsidRPr="0086332C">
        <w:rPr>
          <w:rFonts w:cs="Times New Roman"/>
        </w:rPr>
        <w:t>T</w:t>
      </w:r>
      <w:r w:rsidRPr="0086332C">
        <w:rPr>
          <w:rFonts w:cs="Times New Roman"/>
        </w:rPr>
        <w:tab/>
        <w:t>Temperature [K]</w:t>
      </w:r>
    </w:p>
    <w:p w14:paraId="5CCC4B8A" w14:textId="77777777" w:rsidR="000D28B3" w:rsidRPr="0086332C" w:rsidRDefault="000D28B3" w:rsidP="0051067C">
      <w:pPr>
        <w:tabs>
          <w:tab w:val="left" w:pos="2880"/>
        </w:tabs>
        <w:spacing w:line="240" w:lineRule="auto"/>
        <w:contextualSpacing/>
        <w:rPr>
          <w:rFonts w:cs="Times New Roman"/>
        </w:rPr>
      </w:pPr>
      <w:proofErr w:type="spellStart"/>
      <w:r w:rsidRPr="0086332C">
        <w:rPr>
          <w:rFonts w:cs="Times New Roman"/>
        </w:rPr>
        <w:t>S</w:t>
      </w:r>
      <w:proofErr w:type="spellEnd"/>
      <w:r w:rsidRPr="0086332C">
        <w:rPr>
          <w:rFonts w:cs="Times New Roman"/>
        </w:rPr>
        <w:tab/>
        <w:t>The net reaction rate</w:t>
      </w:r>
      <w:r>
        <w:rPr>
          <w:rFonts w:cs="Times New Roman"/>
        </w:rPr>
        <w:t xml:space="preserve"> [</w:t>
      </w:r>
      <w:proofErr w:type="spellStart"/>
      <w:r>
        <w:rPr>
          <w:rFonts w:cs="Times New Roman"/>
        </w:rPr>
        <w:t>kmol</w:t>
      </w:r>
      <w:proofErr w:type="spellEnd"/>
      <w:r>
        <w:rPr>
          <w:rFonts w:cs="Times New Roman"/>
        </w:rPr>
        <w:t>. m</w:t>
      </w:r>
      <w:r w:rsidRPr="004F3A89">
        <w:rPr>
          <w:rFonts w:cs="Times New Roman"/>
          <w:vertAlign w:val="superscript"/>
        </w:rPr>
        <w:t>-</w:t>
      </w:r>
      <w:proofErr w:type="gramStart"/>
      <w:r w:rsidRPr="004F3A89">
        <w:rPr>
          <w:rFonts w:cs="Times New Roman"/>
          <w:vertAlign w:val="superscript"/>
        </w:rPr>
        <w:t>3</w:t>
      </w:r>
      <w:r>
        <w:rPr>
          <w:rFonts w:cs="Times New Roman"/>
        </w:rPr>
        <w:t xml:space="preserve"> .</w:t>
      </w:r>
      <w:proofErr w:type="gramEnd"/>
      <w:r>
        <w:rPr>
          <w:rFonts w:cs="Times New Roman"/>
        </w:rPr>
        <w:t xml:space="preserve"> s</w:t>
      </w:r>
      <w:r w:rsidRPr="004F3A89">
        <w:rPr>
          <w:rFonts w:cs="Times New Roman"/>
          <w:vertAlign w:val="superscript"/>
        </w:rPr>
        <w:t>-1</w:t>
      </w:r>
      <w:r>
        <w:rPr>
          <w:rFonts w:cs="Times New Roman"/>
        </w:rPr>
        <w:t>]</w:t>
      </w:r>
    </w:p>
    <w:p w14:paraId="247AD343" w14:textId="77777777" w:rsidR="000D28B3" w:rsidRPr="0086332C" w:rsidRDefault="000D28B3" w:rsidP="0051067C">
      <w:pPr>
        <w:tabs>
          <w:tab w:val="left" w:pos="2880"/>
        </w:tabs>
        <w:spacing w:line="240" w:lineRule="auto"/>
        <w:contextualSpacing/>
        <w:rPr>
          <w:rFonts w:cs="Times New Roman"/>
        </w:rPr>
      </w:pPr>
      <w:r w:rsidRPr="0086332C">
        <w:rPr>
          <w:rFonts w:cs="Times New Roman"/>
        </w:rPr>
        <w:t>u</w:t>
      </w:r>
      <w:r w:rsidRPr="0086332C">
        <w:rPr>
          <w:rFonts w:cs="Times New Roman"/>
        </w:rPr>
        <w:tab/>
        <w:t>velocity [m.s</w:t>
      </w:r>
      <w:r w:rsidRPr="0086332C">
        <w:rPr>
          <w:rFonts w:cs="Times New Roman"/>
          <w:vertAlign w:val="superscript"/>
        </w:rPr>
        <w:t>-1</w:t>
      </w:r>
      <w:r w:rsidRPr="0086332C">
        <w:rPr>
          <w:rFonts w:cs="Times New Roman"/>
        </w:rPr>
        <w:t>]</w:t>
      </w:r>
    </w:p>
    <w:p w14:paraId="17077AEC" w14:textId="77777777" w:rsidR="000D28B3" w:rsidRDefault="000D28B3" w:rsidP="0051067C">
      <w:pPr>
        <w:tabs>
          <w:tab w:val="left" w:pos="2880"/>
        </w:tabs>
        <w:spacing w:line="240" w:lineRule="auto"/>
        <w:contextualSpacing/>
        <w:rPr>
          <w:rFonts w:cs="Times New Roman"/>
        </w:rPr>
      </w:pPr>
      <w:r w:rsidRPr="0023755B">
        <w:rPr>
          <w:rFonts w:cs="Times New Roman"/>
        </w:rPr>
        <w:t>Sc</w:t>
      </w:r>
      <w:r>
        <w:rPr>
          <w:rFonts w:cs="Times New Roman"/>
        </w:rPr>
        <w:tab/>
        <w:t>Schmidt number</w:t>
      </w:r>
    </w:p>
    <w:p w14:paraId="15037173" w14:textId="77777777" w:rsidR="000D28B3" w:rsidRDefault="000D28B3" w:rsidP="0051067C">
      <w:pPr>
        <w:tabs>
          <w:tab w:val="left" w:pos="2880"/>
        </w:tabs>
        <w:spacing w:line="240" w:lineRule="auto"/>
        <w:contextualSpacing/>
        <w:rPr>
          <w:rFonts w:cs="Times New Roman"/>
        </w:rPr>
      </w:pPr>
      <w:r>
        <w:rPr>
          <w:rFonts w:cs="Times New Roman"/>
        </w:rPr>
        <w:t>E</w:t>
      </w:r>
      <w:r>
        <w:rPr>
          <w:rFonts w:cs="Times New Roman"/>
        </w:rPr>
        <w:tab/>
        <w:t>Equivalent emission</w:t>
      </w:r>
    </w:p>
    <w:p w14:paraId="402407B8" w14:textId="77777777" w:rsidR="000D28B3" w:rsidRDefault="000D28B3" w:rsidP="0051067C">
      <w:pPr>
        <w:tabs>
          <w:tab w:val="left" w:pos="2880"/>
        </w:tabs>
        <w:spacing w:line="240" w:lineRule="auto"/>
        <w:contextualSpacing/>
        <w:rPr>
          <w:rFonts w:cs="Times New Roman"/>
        </w:rPr>
      </w:pPr>
      <w:r>
        <w:rPr>
          <w:rFonts w:cs="Times New Roman"/>
        </w:rPr>
        <w:t xml:space="preserve">G </w:t>
      </w:r>
      <w:r>
        <w:rPr>
          <w:rFonts w:cs="Times New Roman"/>
        </w:rPr>
        <w:tab/>
        <w:t>Incident radiation</w:t>
      </w:r>
    </w:p>
    <w:p w14:paraId="4148E780" w14:textId="77777777" w:rsidR="000D28B3" w:rsidRDefault="000D28B3" w:rsidP="0051067C">
      <w:pPr>
        <w:tabs>
          <w:tab w:val="left" w:pos="2880"/>
        </w:tabs>
        <w:spacing w:line="240" w:lineRule="auto"/>
        <w:contextualSpacing/>
        <w:rPr>
          <w:rFonts w:cs="Times New Roman"/>
        </w:rPr>
      </w:pPr>
      <w:r w:rsidRPr="00B216FB">
        <w:rPr>
          <w:rFonts w:cs="Times New Roman"/>
          <w:position w:val="-6"/>
        </w:rPr>
        <w:object w:dxaOrig="279" w:dyaOrig="279" w14:anchorId="60B5026A">
          <v:shape id="_x0000_i3802" type="#_x0000_t75" style="width:13.7pt;height:13.7pt" o:ole="">
            <v:imagedata r:id="rId164" o:title=""/>
          </v:shape>
          <o:OLEObject Type="Embed" ProgID="Equation.DSMT4" ShapeID="_x0000_i3802" DrawAspect="Content" ObjectID="_1616425006" r:id="rId165"/>
        </w:object>
      </w:r>
      <w:r>
        <w:rPr>
          <w:rFonts w:cs="Times New Roman"/>
        </w:rPr>
        <w:t xml:space="preserve"> </w:t>
      </w:r>
      <w:r>
        <w:rPr>
          <w:rFonts w:cs="Times New Roman"/>
        </w:rPr>
        <w:tab/>
        <w:t xml:space="preserve">Thickness of burner </w:t>
      </w:r>
    </w:p>
    <w:p w14:paraId="24E5E22F" w14:textId="77777777" w:rsidR="000D28B3" w:rsidRPr="00B14F3A" w:rsidRDefault="000D28B3" w:rsidP="0051067C">
      <w:pPr>
        <w:tabs>
          <w:tab w:val="left" w:pos="2880"/>
        </w:tabs>
        <w:spacing w:line="240" w:lineRule="auto"/>
        <w:contextualSpacing/>
        <w:rPr>
          <w:rFonts w:cs="Times New Roman"/>
        </w:rPr>
      </w:pPr>
      <w:r>
        <w:rPr>
          <w:rFonts w:cs="Times New Roman"/>
        </w:rPr>
        <w:t>N</w:t>
      </w:r>
      <w:r>
        <w:rPr>
          <w:rFonts w:cs="Times New Roman"/>
        </w:rPr>
        <w:tab/>
        <w:t>Number of particles</w:t>
      </w:r>
    </w:p>
    <w:p w14:paraId="2222DFE5" w14:textId="77777777" w:rsidR="000D28B3" w:rsidRPr="00841FD8" w:rsidRDefault="000D28B3" w:rsidP="0051067C">
      <w:pPr>
        <w:pStyle w:val="Heading3"/>
        <w:spacing w:before="0" w:line="240" w:lineRule="auto"/>
        <w:contextualSpacing/>
        <w:rPr>
          <w:rFonts w:ascii="Times New Roman" w:hAnsi="Times New Roman" w:cs="Times New Roman"/>
          <w:b/>
          <w:bCs/>
          <w:color w:val="auto"/>
          <w:sz w:val="22"/>
          <w:szCs w:val="22"/>
        </w:rPr>
      </w:pPr>
      <w:r w:rsidRPr="00841FD8">
        <w:rPr>
          <w:rFonts w:ascii="Times New Roman" w:hAnsi="Times New Roman" w:cs="Times New Roman"/>
          <w:b/>
          <w:bCs/>
          <w:color w:val="auto"/>
          <w:sz w:val="22"/>
          <w:szCs w:val="22"/>
        </w:rPr>
        <w:lastRenderedPageBreak/>
        <w:t>Greek letters</w:t>
      </w:r>
    </w:p>
    <w:p w14:paraId="2EF41E39" w14:textId="77777777" w:rsidR="000D28B3" w:rsidRPr="00735236" w:rsidRDefault="000D28B3" w:rsidP="0051067C">
      <w:pPr>
        <w:tabs>
          <w:tab w:val="left" w:pos="2880"/>
        </w:tabs>
        <w:spacing w:line="240" w:lineRule="auto"/>
        <w:contextualSpacing/>
        <w:rPr>
          <w:rFonts w:cs="Times New Roman"/>
        </w:rPr>
      </w:pPr>
      <w:r w:rsidRPr="00735236">
        <w:rPr>
          <w:rFonts w:cs="Times New Roman"/>
          <w:position w:val="-10"/>
        </w:rPr>
        <w:object w:dxaOrig="200" w:dyaOrig="260" w14:anchorId="1B2A89C1">
          <v:shape id="_x0000_i3803" type="#_x0000_t75" style="width:10.3pt;height:13.15pt" o:ole="">
            <v:imagedata r:id="rId166" o:title=""/>
          </v:shape>
          <o:OLEObject Type="Embed" ProgID="Equation.DSMT4" ShapeID="_x0000_i3803" DrawAspect="Content" ObjectID="_1616425007" r:id="rId167"/>
        </w:object>
      </w:r>
      <w:r w:rsidRPr="00735236">
        <w:rPr>
          <w:rFonts w:cs="Times New Roman"/>
        </w:rPr>
        <w:tab/>
        <w:t>Density [kg. m</w:t>
      </w:r>
      <w:r w:rsidRPr="00735236">
        <w:rPr>
          <w:rFonts w:cs="Times New Roman"/>
          <w:vertAlign w:val="superscript"/>
        </w:rPr>
        <w:t>-3</w:t>
      </w:r>
      <w:r w:rsidRPr="00735236">
        <w:rPr>
          <w:rFonts w:cs="Times New Roman"/>
        </w:rPr>
        <w:t>]</w:t>
      </w:r>
    </w:p>
    <w:p w14:paraId="663835DD" w14:textId="77777777" w:rsidR="000D28B3" w:rsidRDefault="000D28B3" w:rsidP="0051067C">
      <w:pPr>
        <w:tabs>
          <w:tab w:val="left" w:pos="2880"/>
        </w:tabs>
        <w:spacing w:line="240" w:lineRule="auto"/>
        <w:contextualSpacing/>
        <w:rPr>
          <w:rFonts w:cs="Times New Roman"/>
          <w:rtl/>
        </w:rPr>
      </w:pPr>
      <w:r w:rsidRPr="00735236">
        <w:rPr>
          <w:rFonts w:cs="Times New Roman"/>
          <w:position w:val="-4"/>
        </w:rPr>
        <w:object w:dxaOrig="180" w:dyaOrig="200" w14:anchorId="49F38482">
          <v:shape id="_x0000_i3804" type="#_x0000_t75" style="width:9.7pt;height:10.3pt" o:ole="">
            <v:imagedata r:id="rId168" o:title=""/>
          </v:shape>
          <o:OLEObject Type="Embed" ProgID="Equation.DSMT4" ShapeID="_x0000_i3804" DrawAspect="Content" ObjectID="_1616425008" r:id="rId169"/>
        </w:object>
      </w:r>
      <w:r w:rsidRPr="00735236">
        <w:rPr>
          <w:rFonts w:cs="Times New Roman"/>
        </w:rPr>
        <w:t xml:space="preserve"> </w:t>
      </w:r>
      <w:r w:rsidRPr="00735236">
        <w:rPr>
          <w:rFonts w:cs="Times New Roman"/>
        </w:rPr>
        <w:tab/>
        <w:t>Dissipation rate [m</w:t>
      </w:r>
      <w:r w:rsidRPr="00735236">
        <w:rPr>
          <w:rFonts w:cs="Times New Roman"/>
          <w:vertAlign w:val="superscript"/>
        </w:rPr>
        <w:t>2</w:t>
      </w:r>
      <w:r w:rsidRPr="00735236">
        <w:rPr>
          <w:rFonts w:cs="Times New Roman"/>
        </w:rPr>
        <w:t>. s</w:t>
      </w:r>
      <w:r w:rsidRPr="00735236">
        <w:rPr>
          <w:rFonts w:cs="Times New Roman"/>
          <w:vertAlign w:val="superscript"/>
        </w:rPr>
        <w:t>-2</w:t>
      </w:r>
      <w:r w:rsidRPr="00735236">
        <w:rPr>
          <w:rFonts w:cs="Times New Roman"/>
        </w:rPr>
        <w:t>]</w:t>
      </w:r>
    </w:p>
    <w:p w14:paraId="1577523A" w14:textId="77777777" w:rsidR="000D28B3" w:rsidRPr="00735236" w:rsidRDefault="000D28B3" w:rsidP="0051067C">
      <w:pPr>
        <w:tabs>
          <w:tab w:val="left" w:pos="2880"/>
        </w:tabs>
        <w:spacing w:line="240" w:lineRule="auto"/>
        <w:contextualSpacing/>
        <w:rPr>
          <w:rFonts w:cs="Times New Roman"/>
        </w:rPr>
      </w:pPr>
      <w:r w:rsidRPr="00735236">
        <w:rPr>
          <w:rFonts w:cs="Times New Roman"/>
          <w:position w:val="-4"/>
        </w:rPr>
        <w:object w:dxaOrig="180" w:dyaOrig="200" w14:anchorId="1E2F4F70">
          <v:shape id="_x0000_i3805" type="#_x0000_t75" style="width:9.7pt;height:10.3pt" o:ole="">
            <v:imagedata r:id="rId168" o:title=""/>
          </v:shape>
          <o:OLEObject Type="Embed" ProgID="Equation.DSMT4" ShapeID="_x0000_i3805" DrawAspect="Content" ObjectID="_1616425009" r:id="rId170"/>
        </w:object>
      </w:r>
      <w:r>
        <w:rPr>
          <w:rFonts w:cs="Times New Roman"/>
        </w:rPr>
        <w:tab/>
        <w:t>Emissivity</w:t>
      </w:r>
    </w:p>
    <w:p w14:paraId="1D9A46FA" w14:textId="77777777" w:rsidR="000D28B3" w:rsidRPr="00735236" w:rsidRDefault="000D28B3" w:rsidP="0051067C">
      <w:pPr>
        <w:tabs>
          <w:tab w:val="left" w:pos="2880"/>
        </w:tabs>
        <w:spacing w:line="240" w:lineRule="auto"/>
        <w:contextualSpacing/>
        <w:rPr>
          <w:rFonts w:cs="Times New Roman"/>
        </w:rPr>
      </w:pPr>
      <w:r w:rsidRPr="00735236">
        <w:rPr>
          <w:rFonts w:cs="Times New Roman"/>
          <w:position w:val="-10"/>
        </w:rPr>
        <w:object w:dxaOrig="240" w:dyaOrig="320" w14:anchorId="180737DC">
          <v:shape id="_x0000_i3806" type="#_x0000_t75" style="width:12pt;height:16.3pt" o:ole="">
            <v:imagedata r:id="rId171" o:title=""/>
          </v:shape>
          <o:OLEObject Type="Embed" ProgID="Equation.DSMT4" ShapeID="_x0000_i3806" DrawAspect="Content" ObjectID="_1616425010" r:id="rId172"/>
        </w:object>
      </w:r>
      <w:r w:rsidRPr="00735236">
        <w:rPr>
          <w:rFonts w:cs="Times New Roman"/>
        </w:rPr>
        <w:t xml:space="preserve"> </w:t>
      </w:r>
      <w:r w:rsidRPr="00735236">
        <w:rPr>
          <w:rFonts w:cs="Times New Roman"/>
        </w:rPr>
        <w:tab/>
        <w:t xml:space="preserve">Composition </w:t>
      </w:r>
      <w:r w:rsidRPr="00841FD8">
        <w:rPr>
          <w:rStyle w:val="Hyperlink"/>
          <w:rFonts w:cs="Times New Roman"/>
          <w:color w:val="auto"/>
          <w:u w:val="none"/>
        </w:rPr>
        <w:t>space vector</w:t>
      </w:r>
    </w:p>
    <w:p w14:paraId="42A1985F" w14:textId="77777777" w:rsidR="000D28B3" w:rsidRPr="00735236" w:rsidRDefault="000D28B3" w:rsidP="0051067C">
      <w:pPr>
        <w:tabs>
          <w:tab w:val="left" w:pos="2880"/>
        </w:tabs>
        <w:spacing w:line="240" w:lineRule="auto"/>
        <w:contextualSpacing/>
        <w:rPr>
          <w:rFonts w:cs="Times New Roman"/>
        </w:rPr>
      </w:pPr>
      <w:r w:rsidRPr="00735236">
        <w:rPr>
          <w:rFonts w:cs="Times New Roman"/>
          <w:position w:val="-10"/>
        </w:rPr>
        <w:object w:dxaOrig="220" w:dyaOrig="320" w14:anchorId="67F6A0ED">
          <v:shape id="_x0000_i3807" type="#_x0000_t75" style="width:11.45pt;height:16.3pt" o:ole="">
            <v:imagedata r:id="rId173" o:title=""/>
          </v:shape>
          <o:OLEObject Type="Embed" ProgID="Equation.DSMT4" ShapeID="_x0000_i3807" DrawAspect="Content" ObjectID="_1616425011" r:id="rId174"/>
        </w:object>
      </w:r>
      <w:r w:rsidRPr="00735236">
        <w:rPr>
          <w:rFonts w:cs="Times New Roman"/>
        </w:rPr>
        <w:t xml:space="preserve"> </w:t>
      </w:r>
      <w:r w:rsidRPr="00735236">
        <w:rPr>
          <w:rFonts w:cs="Times New Roman"/>
        </w:rPr>
        <w:tab/>
        <w:t>Pressure stress term</w:t>
      </w:r>
    </w:p>
    <w:p w14:paraId="4C5F4D27" w14:textId="77777777" w:rsidR="000D28B3" w:rsidRDefault="000D28B3" w:rsidP="0051067C">
      <w:pPr>
        <w:tabs>
          <w:tab w:val="left" w:pos="2880"/>
        </w:tabs>
        <w:spacing w:line="240" w:lineRule="auto"/>
        <w:contextualSpacing/>
        <w:rPr>
          <w:rFonts w:cs="Times New Roman"/>
        </w:rPr>
      </w:pPr>
      <w:r w:rsidRPr="005F624D">
        <w:rPr>
          <w:rFonts w:cs="Times New Roman"/>
          <w:position w:val="-10"/>
        </w:rPr>
        <w:object w:dxaOrig="200" w:dyaOrig="320" w14:anchorId="7B88922A">
          <v:shape id="_x0000_i3808" type="#_x0000_t75" style="width:10.3pt;height:16.3pt" o:ole="">
            <v:imagedata r:id="rId175" o:title=""/>
          </v:shape>
          <o:OLEObject Type="Embed" ProgID="Equation.DSMT4" ShapeID="_x0000_i3808" DrawAspect="Content" ObjectID="_1616425012" r:id="rId176"/>
        </w:object>
      </w:r>
      <w:r w:rsidRPr="00735236">
        <w:rPr>
          <w:rFonts w:cs="Times New Roman"/>
        </w:rPr>
        <w:tab/>
        <w:t>Standardized normal random</w:t>
      </w:r>
    </w:p>
    <w:p w14:paraId="7F1FA66F" w14:textId="77777777" w:rsidR="000D28B3" w:rsidRDefault="000D28B3" w:rsidP="0051067C">
      <w:pPr>
        <w:tabs>
          <w:tab w:val="left" w:pos="2880"/>
        </w:tabs>
        <w:spacing w:line="240" w:lineRule="auto"/>
        <w:contextualSpacing/>
        <w:rPr>
          <w:rFonts w:cs="Times New Roman"/>
        </w:rPr>
      </w:pPr>
      <w:r w:rsidRPr="00735236">
        <w:rPr>
          <w:rFonts w:cs="Times New Roman"/>
          <w:position w:val="-10"/>
        </w:rPr>
        <w:object w:dxaOrig="200" w:dyaOrig="320" w14:anchorId="415C4EF1">
          <v:shape id="_x0000_i3809" type="#_x0000_t75" style="width:10.3pt;height:16.3pt" o:ole="">
            <v:imagedata r:id="rId177" o:title=""/>
          </v:shape>
          <o:OLEObject Type="Embed" ProgID="Equation.DSMT4" ShapeID="_x0000_i3809" DrawAspect="Content" ObjectID="_1616425013" r:id="rId178"/>
        </w:object>
      </w:r>
      <w:r>
        <w:rPr>
          <w:rFonts w:cs="Times New Roman"/>
        </w:rPr>
        <w:tab/>
        <w:t>Mixture fraction</w:t>
      </w:r>
    </w:p>
    <w:p w14:paraId="7C40E549" w14:textId="77777777" w:rsidR="000D28B3" w:rsidRDefault="000D28B3" w:rsidP="0051067C">
      <w:pPr>
        <w:tabs>
          <w:tab w:val="left" w:pos="2880"/>
        </w:tabs>
        <w:spacing w:line="240" w:lineRule="auto"/>
        <w:contextualSpacing/>
        <w:rPr>
          <w:rFonts w:cs="Times New Roman"/>
        </w:rPr>
      </w:pPr>
      <w:r w:rsidRPr="00256CF7">
        <w:rPr>
          <w:rFonts w:cs="Times New Roman"/>
          <w:position w:val="-4"/>
        </w:rPr>
        <w:object w:dxaOrig="200" w:dyaOrig="200" w14:anchorId="0D4D4CCB">
          <v:shape id="_x0000_i3810" type="#_x0000_t75" style="width:10.3pt;height:10.3pt" o:ole="">
            <v:imagedata r:id="rId179" o:title=""/>
          </v:shape>
          <o:OLEObject Type="Embed" ProgID="Equation.DSMT4" ShapeID="_x0000_i3810" DrawAspect="Content" ObjectID="_1616425014" r:id="rId180"/>
        </w:object>
      </w:r>
      <w:r>
        <w:rPr>
          <w:rFonts w:cs="Times New Roman"/>
        </w:rPr>
        <w:t xml:space="preserve"> </w:t>
      </w:r>
      <w:r w:rsidRPr="00735236">
        <w:rPr>
          <w:rFonts w:cs="Times New Roman"/>
          <w:vertAlign w:val="subscript"/>
        </w:rPr>
        <w:tab/>
      </w:r>
      <w:r>
        <w:rPr>
          <w:rFonts w:cs="Times New Roman"/>
        </w:rPr>
        <w:t>Stress term</w:t>
      </w:r>
    </w:p>
    <w:p w14:paraId="60A91030" w14:textId="77777777" w:rsidR="000D28B3" w:rsidRDefault="000D28B3" w:rsidP="0051067C">
      <w:pPr>
        <w:tabs>
          <w:tab w:val="left" w:pos="2880"/>
        </w:tabs>
        <w:spacing w:line="240" w:lineRule="auto"/>
        <w:contextualSpacing/>
        <w:rPr>
          <w:rFonts w:cs="Times New Roman"/>
        </w:rPr>
      </w:pPr>
      <w:r w:rsidRPr="009665EA">
        <w:rPr>
          <w:rFonts w:cs="Times New Roman"/>
          <w:position w:val="-4"/>
        </w:rPr>
        <w:object w:dxaOrig="220" w:dyaOrig="200" w14:anchorId="6987C808">
          <v:shape id="_x0000_i3811" type="#_x0000_t75" style="width:11.45pt;height:10.3pt" o:ole="">
            <v:imagedata r:id="rId181" o:title=""/>
          </v:shape>
          <o:OLEObject Type="Embed" ProgID="Equation.DSMT4" ShapeID="_x0000_i3811" DrawAspect="Content" ObjectID="_1616425015" r:id="rId182"/>
        </w:object>
      </w:r>
      <w:r>
        <w:rPr>
          <w:rFonts w:cs="Times New Roman"/>
        </w:rPr>
        <w:t xml:space="preserve"> </w:t>
      </w:r>
      <w:r>
        <w:rPr>
          <w:rFonts w:cs="Times New Roman"/>
        </w:rPr>
        <w:tab/>
        <w:t>Scattering coefficient</w:t>
      </w:r>
    </w:p>
    <w:p w14:paraId="50DEE637" w14:textId="77777777" w:rsidR="000D28B3" w:rsidRPr="00735236" w:rsidRDefault="000D28B3" w:rsidP="0051067C">
      <w:pPr>
        <w:tabs>
          <w:tab w:val="left" w:pos="2880"/>
        </w:tabs>
        <w:spacing w:line="240" w:lineRule="auto"/>
        <w:contextualSpacing/>
        <w:rPr>
          <w:rFonts w:cs="Times New Roman"/>
        </w:rPr>
      </w:pPr>
      <w:r w:rsidRPr="00187C47">
        <w:rPr>
          <w:rFonts w:cs="Times New Roman"/>
          <w:position w:val="-4"/>
        </w:rPr>
        <w:object w:dxaOrig="240" w:dyaOrig="260" w14:anchorId="1911D544">
          <v:shape id="_x0000_i3812" type="#_x0000_t75" style="width:12pt;height:13.15pt" o:ole="">
            <v:imagedata r:id="rId183" o:title=""/>
          </v:shape>
          <o:OLEObject Type="Embed" ProgID="Equation.DSMT4" ShapeID="_x0000_i3812" DrawAspect="Content" ObjectID="_1616425016" r:id="rId184"/>
        </w:object>
      </w:r>
      <w:r>
        <w:rPr>
          <w:rFonts w:cs="Times New Roman"/>
        </w:rPr>
        <w:t xml:space="preserve"> </w:t>
      </w:r>
      <w:r>
        <w:rPr>
          <w:rFonts w:cs="Times New Roman"/>
        </w:rPr>
        <w:tab/>
        <w:t>Rotation tensor</w:t>
      </w:r>
    </w:p>
    <w:p w14:paraId="1232B196" w14:textId="77777777" w:rsidR="000D28B3" w:rsidRPr="00735236" w:rsidRDefault="000D28B3" w:rsidP="0051067C">
      <w:pPr>
        <w:tabs>
          <w:tab w:val="left" w:pos="2880"/>
        </w:tabs>
        <w:spacing w:line="240" w:lineRule="auto"/>
        <w:contextualSpacing/>
        <w:rPr>
          <w:rFonts w:cs="Times New Roman"/>
        </w:rPr>
      </w:pPr>
      <w:r w:rsidRPr="00187C47">
        <w:rPr>
          <w:rFonts w:cs="Times New Roman"/>
          <w:position w:val="-4"/>
        </w:rPr>
        <w:object w:dxaOrig="200" w:dyaOrig="200" w14:anchorId="5C2F5CEE">
          <v:shape id="_x0000_i3813" type="#_x0000_t75" style="width:10.3pt;height:10.3pt" o:ole="">
            <v:imagedata r:id="rId185" o:title=""/>
          </v:shape>
          <o:OLEObject Type="Embed" ProgID="Equation.DSMT4" ShapeID="_x0000_i3813" DrawAspect="Content" ObjectID="_1616425017" r:id="rId186"/>
        </w:object>
      </w:r>
      <w:r w:rsidRPr="00735236">
        <w:rPr>
          <w:rFonts w:cs="Times New Roman"/>
        </w:rPr>
        <w:t xml:space="preserve"> </w:t>
      </w:r>
      <w:r w:rsidRPr="00735236">
        <w:rPr>
          <w:rFonts w:cs="Times New Roman"/>
        </w:rPr>
        <w:tab/>
      </w:r>
      <w:r>
        <w:rPr>
          <w:rFonts w:cs="Times New Roman"/>
        </w:rPr>
        <w:t>Kinematic</w:t>
      </w:r>
      <w:r w:rsidRPr="00735236">
        <w:rPr>
          <w:rFonts w:cs="Times New Roman"/>
        </w:rPr>
        <w:t xml:space="preserve"> viscosity</w:t>
      </w:r>
    </w:p>
    <w:p w14:paraId="3DD386A8" w14:textId="77777777" w:rsidR="000D28B3" w:rsidRPr="00187C47" w:rsidRDefault="000D28B3" w:rsidP="0051067C">
      <w:pPr>
        <w:tabs>
          <w:tab w:val="left" w:pos="2880"/>
        </w:tabs>
        <w:spacing w:line="240" w:lineRule="auto"/>
        <w:contextualSpacing/>
      </w:pPr>
      <w:r w:rsidRPr="00187C47">
        <w:rPr>
          <w:rFonts w:cs="Times New Roman"/>
          <w:position w:val="-4"/>
        </w:rPr>
        <w:object w:dxaOrig="220" w:dyaOrig="260" w14:anchorId="200CFE64">
          <v:shape id="_x0000_i3814" type="#_x0000_t75" style="width:11.45pt;height:13.15pt" o:ole="">
            <v:imagedata r:id="rId187" o:title=""/>
          </v:shape>
          <o:OLEObject Type="Embed" ProgID="Equation.DSMT4" ShapeID="_x0000_i3814" DrawAspect="Content" ObjectID="_1616425018" r:id="rId188"/>
        </w:object>
      </w:r>
      <w:r w:rsidRPr="00735236">
        <w:rPr>
          <w:rFonts w:cs="Times New Roman"/>
        </w:rPr>
        <w:t xml:space="preserve"> </w:t>
      </w:r>
      <w:r w:rsidRPr="00735236">
        <w:rPr>
          <w:rFonts w:cs="Times New Roman"/>
        </w:rPr>
        <w:tab/>
      </w:r>
      <w:r>
        <w:rPr>
          <w:rFonts w:cs="Times New Roman"/>
        </w:rPr>
        <w:t>D</w:t>
      </w:r>
      <w:r w:rsidRPr="00735236">
        <w:rPr>
          <w:rFonts w:cs="Times New Roman"/>
        </w:rPr>
        <w:t>iffusivity</w:t>
      </w:r>
      <w:r>
        <w:rPr>
          <w:rFonts w:cs="Times New Roman"/>
        </w:rPr>
        <w:t xml:space="preserve"> coefficient</w:t>
      </w:r>
    </w:p>
    <w:p w14:paraId="76E1B996" w14:textId="77777777" w:rsidR="000D28B3" w:rsidRDefault="000D28B3" w:rsidP="0051067C">
      <w:pPr>
        <w:tabs>
          <w:tab w:val="left" w:pos="2880"/>
        </w:tabs>
        <w:spacing w:line="240" w:lineRule="auto"/>
        <w:contextualSpacing/>
        <w:rPr>
          <w:rFonts w:cs="Times New Roman"/>
          <w:rtl/>
        </w:rPr>
      </w:pPr>
      <w:r w:rsidRPr="00187C47">
        <w:rPr>
          <w:rFonts w:cs="Times New Roman"/>
          <w:position w:val="-4"/>
        </w:rPr>
        <w:object w:dxaOrig="180" w:dyaOrig="260" w14:anchorId="2D87F355">
          <v:shape id="_x0000_i3815" type="#_x0000_t75" style="width:9.7pt;height:13.15pt" o:ole="">
            <v:imagedata r:id="rId189" o:title=""/>
          </v:shape>
          <o:OLEObject Type="Embed" ProgID="Equation.DSMT4" ShapeID="_x0000_i3815" DrawAspect="Content" ObjectID="_1616425019" r:id="rId190"/>
        </w:object>
      </w:r>
      <w:r>
        <w:rPr>
          <w:rFonts w:cs="Times New Roman"/>
        </w:rPr>
        <w:t xml:space="preserve"> </w:t>
      </w:r>
      <w:r>
        <w:rPr>
          <w:rFonts w:cs="Times New Roman"/>
        </w:rPr>
        <w:tab/>
        <w:t>Delta function</w:t>
      </w:r>
    </w:p>
    <w:p w14:paraId="4C99B889" w14:textId="77777777" w:rsidR="000D28B3" w:rsidRPr="003F06A7" w:rsidRDefault="000D28B3" w:rsidP="0051067C">
      <w:pPr>
        <w:tabs>
          <w:tab w:val="left" w:pos="2880"/>
        </w:tabs>
        <w:spacing w:line="240" w:lineRule="auto"/>
        <w:contextualSpacing/>
        <w:rPr>
          <w:rFonts w:cs="Times New Roman"/>
        </w:rPr>
      </w:pPr>
      <w:r w:rsidRPr="003F06A7">
        <w:rPr>
          <w:rFonts w:cs="Times New Roman"/>
        </w:rPr>
        <w:t>Subscripts</w:t>
      </w:r>
    </w:p>
    <w:p w14:paraId="40494227" w14:textId="77777777" w:rsidR="000D28B3" w:rsidRDefault="000D28B3" w:rsidP="0051067C">
      <w:pPr>
        <w:tabs>
          <w:tab w:val="left" w:pos="2880"/>
        </w:tabs>
        <w:spacing w:line="240" w:lineRule="auto"/>
        <w:contextualSpacing/>
        <w:rPr>
          <w:rFonts w:cs="Times New Roman"/>
        </w:rPr>
      </w:pPr>
      <w:r>
        <w:rPr>
          <w:rFonts w:cs="Times New Roman"/>
        </w:rPr>
        <w:t xml:space="preserve">t </w:t>
      </w:r>
      <w:r>
        <w:rPr>
          <w:rFonts w:cs="Times New Roman"/>
        </w:rPr>
        <w:tab/>
      </w:r>
      <w:r w:rsidRPr="003F06A7">
        <w:rPr>
          <w:rFonts w:cs="Times New Roman"/>
        </w:rPr>
        <w:t>Turbulent</w:t>
      </w:r>
    </w:p>
    <w:p w14:paraId="557B9899" w14:textId="77777777" w:rsidR="000D28B3" w:rsidRDefault="000D28B3" w:rsidP="0051067C">
      <w:pPr>
        <w:tabs>
          <w:tab w:val="left" w:pos="2880"/>
        </w:tabs>
        <w:spacing w:line="240" w:lineRule="auto"/>
        <w:contextualSpacing/>
        <w:rPr>
          <w:rFonts w:cs="Times New Roman"/>
        </w:rPr>
      </w:pPr>
      <w:r>
        <w:rPr>
          <w:rFonts w:cs="Times New Roman"/>
        </w:rPr>
        <w:t>J</w:t>
      </w:r>
      <w:r>
        <w:rPr>
          <w:rFonts w:cs="Times New Roman"/>
        </w:rPr>
        <w:tab/>
        <w:t>Jet</w:t>
      </w:r>
    </w:p>
    <w:p w14:paraId="019A1BE6" w14:textId="77777777" w:rsidR="000D28B3" w:rsidRDefault="000D28B3" w:rsidP="0051067C">
      <w:pPr>
        <w:tabs>
          <w:tab w:val="left" w:pos="2880"/>
        </w:tabs>
        <w:spacing w:line="240" w:lineRule="auto"/>
        <w:contextualSpacing/>
        <w:rPr>
          <w:rFonts w:cs="Times New Roman"/>
        </w:rPr>
      </w:pPr>
      <w:r>
        <w:rPr>
          <w:rFonts w:cs="Times New Roman"/>
        </w:rPr>
        <w:t>C</w:t>
      </w:r>
      <w:r>
        <w:rPr>
          <w:rFonts w:cs="Times New Roman"/>
        </w:rPr>
        <w:tab/>
        <w:t>Coflow</w:t>
      </w:r>
    </w:p>
    <w:p w14:paraId="102CF2C4" w14:textId="77777777" w:rsidR="000D28B3" w:rsidRPr="003F06A7" w:rsidRDefault="000D28B3" w:rsidP="0051067C">
      <w:pPr>
        <w:tabs>
          <w:tab w:val="left" w:pos="2880"/>
        </w:tabs>
        <w:spacing w:line="240" w:lineRule="auto"/>
        <w:contextualSpacing/>
        <w:rPr>
          <w:rFonts w:cs="Times New Roman"/>
        </w:rPr>
      </w:pPr>
      <w:proofErr w:type="spellStart"/>
      <w:r>
        <w:rPr>
          <w:rFonts w:cs="Times New Roman"/>
        </w:rPr>
        <w:t>i</w:t>
      </w:r>
      <w:proofErr w:type="spellEnd"/>
      <w:r>
        <w:rPr>
          <w:rFonts w:cs="Times New Roman"/>
        </w:rPr>
        <w:t xml:space="preserve">, j, k </w:t>
      </w:r>
      <w:r>
        <w:rPr>
          <w:rFonts w:cs="Times New Roman"/>
        </w:rPr>
        <w:tab/>
      </w:r>
      <w:r w:rsidRPr="003F06A7">
        <w:rPr>
          <w:rFonts w:cs="Times New Roman"/>
        </w:rPr>
        <w:t>Species ind</w:t>
      </w:r>
      <w:r>
        <w:rPr>
          <w:rFonts w:cs="Times New Roman"/>
        </w:rPr>
        <w:t>ices</w:t>
      </w:r>
    </w:p>
    <w:p w14:paraId="276A0320" w14:textId="77777777" w:rsidR="000D28B3" w:rsidRDefault="000D28B3" w:rsidP="0051067C">
      <w:pPr>
        <w:tabs>
          <w:tab w:val="left" w:pos="2880"/>
        </w:tabs>
        <w:spacing w:line="240" w:lineRule="auto"/>
        <w:contextualSpacing/>
        <w:rPr>
          <w:rFonts w:cs="Times New Roman"/>
        </w:rPr>
      </w:pPr>
      <w:r>
        <w:rPr>
          <w:rFonts w:cs="Times New Roman"/>
        </w:rPr>
        <w:t>p</w:t>
      </w:r>
      <w:r>
        <w:rPr>
          <w:rFonts w:cs="Times New Roman"/>
        </w:rPr>
        <w:tab/>
        <w:t>Particle</w:t>
      </w:r>
    </w:p>
    <w:p w14:paraId="2906B144" w14:textId="77777777" w:rsidR="000D28B3" w:rsidRDefault="000D28B3" w:rsidP="0051067C">
      <w:pPr>
        <w:tabs>
          <w:tab w:val="left" w:pos="2880"/>
        </w:tabs>
        <w:spacing w:line="240" w:lineRule="auto"/>
        <w:contextualSpacing/>
        <w:rPr>
          <w:rFonts w:cs="Times New Roman"/>
          <w:rtl/>
        </w:rPr>
      </w:pPr>
      <w:r>
        <w:rPr>
          <w:rFonts w:cs="Times New Roman"/>
        </w:rPr>
        <w:t>w</w:t>
      </w:r>
      <w:r>
        <w:rPr>
          <w:rFonts w:cs="Times New Roman"/>
        </w:rPr>
        <w:tab/>
        <w:t>wall</w:t>
      </w:r>
    </w:p>
    <w:p w14:paraId="00CB363E" w14:textId="77777777" w:rsidR="000D28B3" w:rsidRPr="003F06A7" w:rsidRDefault="000D28B3" w:rsidP="0051067C">
      <w:pPr>
        <w:tabs>
          <w:tab w:val="left" w:pos="2880"/>
        </w:tabs>
        <w:spacing w:line="240" w:lineRule="auto"/>
        <w:contextualSpacing/>
        <w:rPr>
          <w:rFonts w:cs="Times New Roman"/>
        </w:rPr>
      </w:pPr>
      <w:r w:rsidRPr="003F06A7">
        <w:rPr>
          <w:rFonts w:cs="Times New Roman"/>
        </w:rPr>
        <w:t>Abbreviation</w:t>
      </w:r>
    </w:p>
    <w:p w14:paraId="0EEC8AA8" w14:textId="77777777" w:rsidR="000D28B3" w:rsidRDefault="000D28B3" w:rsidP="0051067C">
      <w:pPr>
        <w:tabs>
          <w:tab w:val="left" w:pos="2880"/>
        </w:tabs>
        <w:spacing w:line="240" w:lineRule="auto"/>
        <w:contextualSpacing/>
        <w:rPr>
          <w:rFonts w:cs="Times New Roman"/>
        </w:rPr>
      </w:pPr>
      <w:r w:rsidRPr="003F06A7">
        <w:rPr>
          <w:rFonts w:cs="Times New Roman"/>
        </w:rPr>
        <w:t>PDF</w:t>
      </w:r>
      <w:r w:rsidRPr="003F06A7">
        <w:rPr>
          <w:rFonts w:cs="Times New Roman"/>
        </w:rPr>
        <w:tab/>
        <w:t>Probability</w:t>
      </w:r>
      <w:r>
        <w:rPr>
          <w:rFonts w:cs="Times New Roman"/>
        </w:rPr>
        <w:t xml:space="preserve"> </w:t>
      </w:r>
      <w:r w:rsidRPr="002D59CA">
        <w:rPr>
          <w:rStyle w:val="Hyperlink"/>
          <w:rFonts w:cs="Times New Roman"/>
        </w:rPr>
        <w:t>density function</w:t>
      </w:r>
    </w:p>
    <w:p w14:paraId="23900B9D" w14:textId="77777777" w:rsidR="000D28B3" w:rsidRPr="00302AC0" w:rsidRDefault="000D28B3" w:rsidP="0051067C">
      <w:pPr>
        <w:tabs>
          <w:tab w:val="left" w:pos="2880"/>
        </w:tabs>
        <w:spacing w:line="240" w:lineRule="auto"/>
        <w:contextualSpacing/>
        <w:rPr>
          <w:rFonts w:cs="Times New Roman"/>
        </w:rPr>
      </w:pPr>
      <w:r>
        <w:rPr>
          <w:rFonts w:cs="Times New Roman"/>
        </w:rPr>
        <w:t>NO</w:t>
      </w:r>
      <w:r w:rsidRPr="00302AC0">
        <w:rPr>
          <w:rFonts w:cs="Times New Roman"/>
          <w:vertAlign w:val="subscript"/>
        </w:rPr>
        <w:t>X</w:t>
      </w:r>
      <w:r>
        <w:rPr>
          <w:rFonts w:cs="Times New Roman"/>
        </w:rPr>
        <w:tab/>
        <w:t>Nitrogen oxides</w:t>
      </w:r>
    </w:p>
    <w:p w14:paraId="681A52AF" w14:textId="77777777" w:rsidR="000D28B3" w:rsidRDefault="000D28B3" w:rsidP="0051067C">
      <w:pPr>
        <w:tabs>
          <w:tab w:val="left" w:pos="2880"/>
        </w:tabs>
        <w:spacing w:line="240" w:lineRule="auto"/>
        <w:contextualSpacing/>
        <w:rPr>
          <w:rFonts w:cs="Times New Roman"/>
        </w:rPr>
      </w:pPr>
      <w:r>
        <w:rPr>
          <w:rFonts w:cs="Times New Roman"/>
        </w:rPr>
        <w:t>NO</w:t>
      </w:r>
      <w:r>
        <w:rPr>
          <w:rFonts w:cs="Times New Roman"/>
        </w:rPr>
        <w:tab/>
        <w:t>Nitrogen monoxide</w:t>
      </w:r>
    </w:p>
    <w:p w14:paraId="54E2FCCF" w14:textId="77777777" w:rsidR="000D28B3" w:rsidRDefault="000D28B3" w:rsidP="0051067C">
      <w:pPr>
        <w:tabs>
          <w:tab w:val="left" w:pos="2880"/>
        </w:tabs>
        <w:spacing w:line="240" w:lineRule="auto"/>
        <w:contextualSpacing/>
        <w:rPr>
          <w:rFonts w:cs="Times New Roman"/>
        </w:rPr>
      </w:pPr>
      <w:r>
        <w:rPr>
          <w:rFonts w:cs="Times New Roman"/>
        </w:rPr>
        <w:t>NO</w:t>
      </w:r>
      <w:r>
        <w:rPr>
          <w:rFonts w:cs="Times New Roman"/>
        </w:rPr>
        <w:tab/>
        <w:t>Nitrogen dioxide</w:t>
      </w:r>
    </w:p>
    <w:p w14:paraId="230966FF" w14:textId="77777777" w:rsidR="000D28B3" w:rsidRPr="003F06A7" w:rsidRDefault="000D28B3" w:rsidP="0051067C">
      <w:pPr>
        <w:tabs>
          <w:tab w:val="left" w:pos="2880"/>
        </w:tabs>
        <w:spacing w:line="240" w:lineRule="auto"/>
        <w:contextualSpacing/>
        <w:rPr>
          <w:rFonts w:cs="Times New Roman"/>
        </w:rPr>
      </w:pPr>
      <w:r>
        <w:rPr>
          <w:rFonts w:cs="Times New Roman"/>
        </w:rPr>
        <w:t>N</w:t>
      </w:r>
      <w:r w:rsidRPr="00302AC0">
        <w:rPr>
          <w:rFonts w:cs="Times New Roman"/>
          <w:vertAlign w:val="subscript"/>
        </w:rPr>
        <w:t>2</w:t>
      </w:r>
      <w:r>
        <w:rPr>
          <w:rFonts w:cs="Times New Roman"/>
        </w:rPr>
        <w:t>O</w:t>
      </w:r>
      <w:r>
        <w:rPr>
          <w:rFonts w:cs="Times New Roman"/>
        </w:rPr>
        <w:tab/>
        <w:t>Nitrous oxide</w:t>
      </w:r>
    </w:p>
    <w:p w14:paraId="3AC0F74A" w14:textId="77777777" w:rsidR="000D28B3" w:rsidRPr="003F06A7" w:rsidRDefault="000D28B3" w:rsidP="0051067C">
      <w:pPr>
        <w:tabs>
          <w:tab w:val="left" w:pos="2880"/>
        </w:tabs>
        <w:spacing w:line="240" w:lineRule="auto"/>
        <w:contextualSpacing/>
        <w:rPr>
          <w:rFonts w:cs="Times New Roman"/>
        </w:rPr>
      </w:pPr>
      <w:r w:rsidRPr="003F06A7">
        <w:rPr>
          <w:rFonts w:cs="Times New Roman"/>
        </w:rPr>
        <w:t>RANS</w:t>
      </w:r>
      <w:r w:rsidRPr="003F06A7">
        <w:rPr>
          <w:rFonts w:cs="Times New Roman"/>
        </w:rPr>
        <w:tab/>
      </w:r>
      <w:r w:rsidRPr="00841FD8">
        <w:rPr>
          <w:rStyle w:val="Hyperlink"/>
          <w:rFonts w:cs="Times New Roman"/>
          <w:color w:val="auto"/>
          <w:u w:val="none"/>
        </w:rPr>
        <w:t xml:space="preserve">Reynolds-Averaged </w:t>
      </w:r>
      <w:proofErr w:type="spellStart"/>
      <w:r w:rsidRPr="00841FD8">
        <w:rPr>
          <w:rStyle w:val="Hyperlink"/>
          <w:rFonts w:cs="Times New Roman"/>
          <w:color w:val="auto"/>
          <w:u w:val="none"/>
        </w:rPr>
        <w:t>Navier</w:t>
      </w:r>
      <w:proofErr w:type="spellEnd"/>
      <w:r w:rsidRPr="00841FD8">
        <w:rPr>
          <w:rStyle w:val="Hyperlink"/>
          <w:rFonts w:cs="Times New Roman"/>
          <w:color w:val="auto"/>
          <w:u w:val="none"/>
        </w:rPr>
        <w:t>-Stokes</w:t>
      </w:r>
    </w:p>
    <w:p w14:paraId="17DBA3A2" w14:textId="77777777" w:rsidR="000D28B3" w:rsidRDefault="000D28B3" w:rsidP="0051067C">
      <w:pPr>
        <w:tabs>
          <w:tab w:val="left" w:pos="2880"/>
        </w:tabs>
        <w:spacing w:line="240" w:lineRule="auto"/>
        <w:contextualSpacing/>
        <w:rPr>
          <w:rFonts w:cs="Times New Roman"/>
        </w:rPr>
      </w:pPr>
      <w:r w:rsidRPr="003F06A7">
        <w:rPr>
          <w:rFonts w:cs="Times New Roman"/>
        </w:rPr>
        <w:t>MC</w:t>
      </w:r>
      <w:r>
        <w:rPr>
          <w:rFonts w:cs="Times New Roman"/>
        </w:rPr>
        <w:tab/>
      </w:r>
      <w:r w:rsidRPr="003F06A7">
        <w:rPr>
          <w:rFonts w:cs="Times New Roman"/>
        </w:rPr>
        <w:t>Modified Curl</w:t>
      </w:r>
    </w:p>
    <w:p w14:paraId="602137D8" w14:textId="77777777" w:rsidR="000D28B3" w:rsidRPr="00735236" w:rsidRDefault="000D28B3" w:rsidP="0051067C">
      <w:pPr>
        <w:tabs>
          <w:tab w:val="left" w:pos="2880"/>
        </w:tabs>
        <w:spacing w:line="240" w:lineRule="auto"/>
        <w:contextualSpacing/>
        <w:rPr>
          <w:rFonts w:cs="Times New Roman"/>
        </w:rPr>
      </w:pPr>
      <w:r w:rsidRPr="00946F08">
        <w:rPr>
          <w:rFonts w:cs="Times New Roman"/>
        </w:rPr>
        <w:t xml:space="preserve">SSG </w:t>
      </w:r>
      <w:r>
        <w:rPr>
          <w:rFonts w:cs="Times New Roman"/>
        </w:rPr>
        <w:tab/>
      </w:r>
      <w:proofErr w:type="spellStart"/>
      <w:r w:rsidRPr="00946F08">
        <w:rPr>
          <w:rFonts w:cs="Times New Roman"/>
        </w:rPr>
        <w:t>Speziale</w:t>
      </w:r>
      <w:proofErr w:type="spellEnd"/>
      <w:r w:rsidRPr="00946F08">
        <w:rPr>
          <w:rFonts w:cs="Times New Roman"/>
        </w:rPr>
        <w:t xml:space="preserve">, Sarkar and </w:t>
      </w:r>
      <w:proofErr w:type="spellStart"/>
      <w:r w:rsidRPr="00946F08">
        <w:rPr>
          <w:rFonts w:cs="Times New Roman"/>
        </w:rPr>
        <w:t>Gatski</w:t>
      </w:r>
      <w:proofErr w:type="spellEnd"/>
      <w:r w:rsidRPr="00946F08">
        <w:rPr>
          <w:rFonts w:cs="Times New Roman"/>
        </w:rPr>
        <w:t xml:space="preserve"> </w:t>
      </w:r>
    </w:p>
    <w:p w14:paraId="756849EF" w14:textId="77777777" w:rsidR="000D28B3" w:rsidRPr="00187C47" w:rsidRDefault="000D28B3" w:rsidP="0051067C">
      <w:pPr>
        <w:tabs>
          <w:tab w:val="left" w:pos="2880"/>
        </w:tabs>
        <w:spacing w:line="240" w:lineRule="auto"/>
        <w:contextualSpacing/>
        <w:rPr>
          <w:rFonts w:cs="Times New Roman"/>
        </w:rPr>
      </w:pPr>
      <w:r w:rsidRPr="00187C47">
        <w:rPr>
          <w:rFonts w:cs="Times New Roman"/>
        </w:rPr>
        <w:t xml:space="preserve">PRESTO </w:t>
      </w:r>
      <w:r w:rsidRPr="00187C47">
        <w:rPr>
          <w:rFonts w:cs="Times New Roman"/>
        </w:rPr>
        <w:tab/>
      </w:r>
      <w:proofErr w:type="spellStart"/>
      <w:r w:rsidRPr="00187C47">
        <w:rPr>
          <w:rFonts w:cs="Times New Roman"/>
        </w:rPr>
        <w:t>PREssure</w:t>
      </w:r>
      <w:proofErr w:type="spellEnd"/>
      <w:r w:rsidRPr="00187C47">
        <w:rPr>
          <w:rFonts w:cs="Times New Roman"/>
        </w:rPr>
        <w:t xml:space="preserve"> Staggering Option </w:t>
      </w:r>
    </w:p>
    <w:p w14:paraId="3CE94851" w14:textId="77777777" w:rsidR="000D28B3" w:rsidRPr="003F06A7" w:rsidRDefault="000D28B3" w:rsidP="0051067C">
      <w:pPr>
        <w:tabs>
          <w:tab w:val="left" w:pos="2880"/>
        </w:tabs>
        <w:spacing w:line="240" w:lineRule="auto"/>
        <w:contextualSpacing/>
        <w:rPr>
          <w:rFonts w:cs="Times New Roman"/>
        </w:rPr>
      </w:pPr>
      <w:r w:rsidRPr="00187C47">
        <w:rPr>
          <w:rFonts w:cs="Times New Roman"/>
        </w:rPr>
        <w:t xml:space="preserve">PISO </w:t>
      </w:r>
      <w:r w:rsidRPr="00187C47">
        <w:rPr>
          <w:rFonts w:cs="Times New Roman"/>
        </w:rPr>
        <w:tab/>
        <w:t>Pressure Implicit with Split Operator</w:t>
      </w:r>
    </w:p>
    <w:p w14:paraId="5C8813E1" w14:textId="77777777" w:rsidR="000D28B3" w:rsidRDefault="000D28B3" w:rsidP="0051067C">
      <w:pPr>
        <w:tabs>
          <w:tab w:val="left" w:pos="2880"/>
        </w:tabs>
        <w:spacing w:line="240" w:lineRule="auto"/>
        <w:contextualSpacing/>
        <w:rPr>
          <w:rFonts w:cs="Times New Roman"/>
        </w:rPr>
      </w:pPr>
      <w:r w:rsidRPr="00605C61">
        <w:rPr>
          <w:rFonts w:cs="Times New Roman"/>
        </w:rPr>
        <w:t>JHC</w:t>
      </w:r>
      <w:r>
        <w:rPr>
          <w:rFonts w:cs="Times New Roman"/>
        </w:rPr>
        <w:tab/>
        <w:t>J</w:t>
      </w:r>
      <w:r w:rsidRPr="00605C61">
        <w:rPr>
          <w:rFonts w:cs="Times New Roman"/>
        </w:rPr>
        <w:t xml:space="preserve">et in </w:t>
      </w:r>
      <w:r>
        <w:rPr>
          <w:rFonts w:cs="Times New Roman"/>
        </w:rPr>
        <w:t>H</w:t>
      </w:r>
      <w:r w:rsidRPr="00605C61">
        <w:rPr>
          <w:rFonts w:cs="Times New Roman"/>
        </w:rPr>
        <w:t xml:space="preserve">ot </w:t>
      </w:r>
      <w:r>
        <w:rPr>
          <w:rFonts w:cs="Times New Roman"/>
        </w:rPr>
        <w:t>C</w:t>
      </w:r>
      <w:r w:rsidRPr="00605C61">
        <w:rPr>
          <w:rFonts w:cs="Times New Roman"/>
        </w:rPr>
        <w:t xml:space="preserve">oflow </w:t>
      </w:r>
    </w:p>
    <w:p w14:paraId="6B6F9160" w14:textId="77777777" w:rsidR="000D28B3" w:rsidRDefault="000D28B3" w:rsidP="0051067C">
      <w:pPr>
        <w:tabs>
          <w:tab w:val="left" w:pos="2880"/>
        </w:tabs>
        <w:spacing w:line="240" w:lineRule="auto"/>
        <w:contextualSpacing/>
        <w:rPr>
          <w:rFonts w:cs="Times New Roman"/>
        </w:rPr>
      </w:pPr>
      <w:r w:rsidRPr="004839B7">
        <w:rPr>
          <w:rFonts w:cs="Times New Roman"/>
        </w:rPr>
        <w:t xml:space="preserve">EDC </w:t>
      </w:r>
      <w:r>
        <w:rPr>
          <w:rFonts w:cs="Times New Roman"/>
        </w:rPr>
        <w:tab/>
      </w:r>
      <w:r w:rsidRPr="004839B7">
        <w:rPr>
          <w:rFonts w:cs="Times New Roman"/>
        </w:rPr>
        <w:t xml:space="preserve">Eddy Dissipation Concept </w:t>
      </w:r>
    </w:p>
    <w:p w14:paraId="32290CA2" w14:textId="77777777" w:rsidR="000D28B3" w:rsidRDefault="000D28B3" w:rsidP="0051067C">
      <w:pPr>
        <w:tabs>
          <w:tab w:val="left" w:pos="2880"/>
        </w:tabs>
        <w:spacing w:line="240" w:lineRule="auto"/>
        <w:contextualSpacing/>
        <w:rPr>
          <w:rFonts w:cs="Times New Roman"/>
        </w:rPr>
      </w:pPr>
      <w:r w:rsidRPr="0057096B">
        <w:rPr>
          <w:rFonts w:cs="Times New Roman"/>
        </w:rPr>
        <w:lastRenderedPageBreak/>
        <w:t xml:space="preserve">CMC </w:t>
      </w:r>
      <w:r w:rsidRPr="0057096B">
        <w:rPr>
          <w:rFonts w:cs="Times New Roman"/>
        </w:rPr>
        <w:tab/>
      </w:r>
      <w:r>
        <w:rPr>
          <w:rFonts w:cs="Times New Roman"/>
        </w:rPr>
        <w:t>C</w:t>
      </w:r>
      <w:r w:rsidRPr="0057096B">
        <w:rPr>
          <w:rFonts w:cs="Times New Roman"/>
        </w:rPr>
        <w:t xml:space="preserve">onditional moment cloture </w:t>
      </w:r>
    </w:p>
    <w:p w14:paraId="6BD666F6" w14:textId="77777777" w:rsidR="000D28B3" w:rsidRDefault="000D28B3" w:rsidP="0051067C">
      <w:pPr>
        <w:tabs>
          <w:tab w:val="left" w:pos="2880"/>
        </w:tabs>
        <w:spacing w:line="240" w:lineRule="auto"/>
        <w:contextualSpacing/>
        <w:rPr>
          <w:rFonts w:cs="Times New Roman"/>
        </w:rPr>
      </w:pPr>
      <w:r w:rsidRPr="0057096B">
        <w:rPr>
          <w:rFonts w:cs="Times New Roman"/>
        </w:rPr>
        <w:t>ISAT</w:t>
      </w:r>
      <w:r w:rsidRPr="0057096B">
        <w:rPr>
          <w:rFonts w:cs="Times New Roman"/>
        </w:rPr>
        <w:tab/>
        <w:t>In Situ Adaptive Tabulation</w:t>
      </w:r>
    </w:p>
    <w:p w14:paraId="1B38C97B" w14:textId="77777777" w:rsidR="000D28B3" w:rsidRDefault="000D28B3" w:rsidP="0051067C">
      <w:pPr>
        <w:tabs>
          <w:tab w:val="left" w:pos="2880"/>
        </w:tabs>
        <w:spacing w:line="240" w:lineRule="auto"/>
        <w:contextualSpacing/>
        <w:rPr>
          <w:rFonts w:eastAsia="Calibri" w:cs="Arial"/>
        </w:rPr>
      </w:pPr>
      <w:r>
        <w:rPr>
          <w:rFonts w:eastAsia="Calibri" w:cs="Arial"/>
        </w:rPr>
        <w:t>J</w:t>
      </w:r>
      <w:r w:rsidRPr="00F62AA6">
        <w:rPr>
          <w:rFonts w:eastAsia="Calibri" w:cs="Arial"/>
        </w:rPr>
        <w:t>PDF</w:t>
      </w:r>
      <w:r>
        <w:rPr>
          <w:rFonts w:eastAsia="Calibri" w:cs="Arial"/>
        </w:rPr>
        <w:tab/>
        <w:t>J</w:t>
      </w:r>
      <w:r w:rsidRPr="00F62AA6">
        <w:rPr>
          <w:rFonts w:eastAsia="Calibri" w:cs="Arial"/>
        </w:rPr>
        <w:t xml:space="preserve">oint </w:t>
      </w:r>
      <w:r>
        <w:rPr>
          <w:rFonts w:eastAsia="Calibri" w:cs="Arial"/>
        </w:rPr>
        <w:t>C</w:t>
      </w:r>
      <w:r w:rsidRPr="00F62AA6">
        <w:rPr>
          <w:rFonts w:eastAsia="Calibri" w:cs="Arial"/>
        </w:rPr>
        <w:t xml:space="preserve">omposition </w:t>
      </w:r>
      <w:r>
        <w:rPr>
          <w:rFonts w:eastAsia="Calibri" w:cs="Arial"/>
        </w:rPr>
        <w:t>P</w:t>
      </w:r>
      <w:r w:rsidRPr="00F62AA6">
        <w:rPr>
          <w:rFonts w:eastAsia="Calibri" w:cs="Arial"/>
        </w:rPr>
        <w:t xml:space="preserve">robability </w:t>
      </w:r>
      <w:r>
        <w:rPr>
          <w:rFonts w:eastAsia="Calibri" w:cs="Arial"/>
        </w:rPr>
        <w:t>D</w:t>
      </w:r>
      <w:r w:rsidRPr="00F62AA6">
        <w:rPr>
          <w:rFonts w:eastAsia="Calibri" w:cs="Arial"/>
        </w:rPr>
        <w:t xml:space="preserve">ensity </w:t>
      </w:r>
      <w:r>
        <w:rPr>
          <w:rFonts w:eastAsia="Calibri" w:cs="Arial"/>
        </w:rPr>
        <w:t>F</w:t>
      </w:r>
      <w:r w:rsidRPr="00F62AA6">
        <w:rPr>
          <w:rFonts w:eastAsia="Calibri" w:cs="Arial"/>
        </w:rPr>
        <w:t>unction</w:t>
      </w:r>
    </w:p>
    <w:p w14:paraId="6C962C8D" w14:textId="77777777" w:rsidR="000D28B3" w:rsidRDefault="000D28B3" w:rsidP="0051067C">
      <w:pPr>
        <w:tabs>
          <w:tab w:val="left" w:pos="2880"/>
        </w:tabs>
        <w:spacing w:line="240" w:lineRule="auto"/>
        <w:contextualSpacing/>
        <w:rPr>
          <w:rFonts w:eastAsia="Calibri" w:cs="Arial"/>
        </w:rPr>
      </w:pPr>
      <w:r>
        <w:rPr>
          <w:rFonts w:eastAsia="Calibri" w:cs="Arial"/>
        </w:rPr>
        <w:t>ER</w:t>
      </w:r>
      <w:r>
        <w:rPr>
          <w:rFonts w:eastAsia="Calibri" w:cs="Arial"/>
        </w:rPr>
        <w:tab/>
        <w:t>Equivalence Ratio</w:t>
      </w:r>
    </w:p>
    <w:p w14:paraId="58381841" w14:textId="77777777" w:rsidR="000D28B3" w:rsidRDefault="000D28B3" w:rsidP="0051067C">
      <w:pPr>
        <w:tabs>
          <w:tab w:val="left" w:pos="2880"/>
        </w:tabs>
        <w:spacing w:line="240" w:lineRule="auto"/>
        <w:contextualSpacing/>
        <w:rPr>
          <w:rFonts w:eastAsia="Calibri" w:cs="Arial"/>
        </w:rPr>
      </w:pPr>
      <w:r w:rsidRPr="002E571E">
        <w:rPr>
          <w:rFonts w:eastAsia="Calibri" w:cs="Arial"/>
        </w:rPr>
        <w:t xml:space="preserve">UHC </w:t>
      </w:r>
      <w:r>
        <w:rPr>
          <w:rFonts w:eastAsia="Calibri" w:cs="Arial"/>
        </w:rPr>
        <w:tab/>
        <w:t>U</w:t>
      </w:r>
      <w:r w:rsidRPr="002E571E">
        <w:rPr>
          <w:rFonts w:eastAsia="Calibri" w:cs="Arial"/>
        </w:rPr>
        <w:t xml:space="preserve">nburned hydrocarbons </w:t>
      </w:r>
    </w:p>
    <w:p w14:paraId="7B075957" w14:textId="77777777" w:rsidR="000D28B3" w:rsidRDefault="000D28B3" w:rsidP="0051067C">
      <w:pPr>
        <w:tabs>
          <w:tab w:val="left" w:pos="2880"/>
        </w:tabs>
        <w:spacing w:line="240" w:lineRule="auto"/>
        <w:contextualSpacing/>
        <w:rPr>
          <w:rFonts w:eastAsia="Calibri" w:cs="Arial"/>
        </w:rPr>
      </w:pPr>
      <w:r>
        <w:rPr>
          <w:rFonts w:eastAsia="Calibri" w:cs="Arial"/>
        </w:rPr>
        <w:t>CO</w:t>
      </w:r>
      <w:r>
        <w:rPr>
          <w:rFonts w:eastAsia="Calibri" w:cs="Arial"/>
          <w:vertAlign w:val="subscript"/>
        </w:rPr>
        <w:t>2</w:t>
      </w:r>
      <w:r>
        <w:rPr>
          <w:rFonts w:eastAsia="Calibri" w:cs="Arial"/>
        </w:rPr>
        <w:tab/>
        <w:t>Carbon dioxide</w:t>
      </w:r>
    </w:p>
    <w:p w14:paraId="63FB55BD" w14:textId="77777777" w:rsidR="000D28B3" w:rsidRDefault="000D28B3" w:rsidP="0051067C">
      <w:pPr>
        <w:tabs>
          <w:tab w:val="left" w:pos="2880"/>
        </w:tabs>
        <w:spacing w:line="240" w:lineRule="auto"/>
        <w:contextualSpacing/>
        <w:rPr>
          <w:rFonts w:eastAsia="Calibri" w:cs="Arial"/>
        </w:rPr>
      </w:pPr>
      <w:r>
        <w:rPr>
          <w:rFonts w:eastAsia="Calibri" w:cs="Arial"/>
        </w:rPr>
        <w:t>CO</w:t>
      </w:r>
      <w:r>
        <w:rPr>
          <w:rFonts w:eastAsia="Calibri" w:cs="Arial"/>
        </w:rPr>
        <w:tab/>
        <w:t>Carbon monoxide</w:t>
      </w:r>
    </w:p>
    <w:p w14:paraId="3C152CAB" w14:textId="77777777" w:rsidR="000D28B3" w:rsidRPr="0057096B" w:rsidRDefault="000D28B3" w:rsidP="0051067C">
      <w:pPr>
        <w:tabs>
          <w:tab w:val="left" w:pos="2880"/>
        </w:tabs>
        <w:spacing w:line="240" w:lineRule="auto"/>
        <w:contextualSpacing/>
        <w:rPr>
          <w:rFonts w:cs="Times New Roman"/>
          <w:rtl/>
        </w:rPr>
      </w:pPr>
      <w:r w:rsidRPr="00963EE3">
        <w:rPr>
          <w:rFonts w:eastAsia="Calibri" w:cs="Arial"/>
          <w:color w:val="000000"/>
          <w:lang w:bidi="fa-IR"/>
        </w:rPr>
        <w:t xml:space="preserve">MILD </w:t>
      </w:r>
      <w:r>
        <w:rPr>
          <w:rFonts w:eastAsia="Calibri" w:cs="Arial"/>
          <w:color w:val="000000"/>
          <w:lang w:bidi="fa-IR"/>
        </w:rPr>
        <w:tab/>
        <w:t>I</w:t>
      </w:r>
      <w:r w:rsidRPr="00963EE3">
        <w:rPr>
          <w:rFonts w:eastAsia="Calibri" w:cs="Arial"/>
          <w:color w:val="000000"/>
          <w:lang w:bidi="fa-IR"/>
        </w:rPr>
        <w:t xml:space="preserve">ntensive </w:t>
      </w:r>
      <w:r>
        <w:rPr>
          <w:rFonts w:eastAsia="Calibri" w:cs="Arial"/>
          <w:color w:val="000000"/>
          <w:lang w:bidi="fa-IR"/>
        </w:rPr>
        <w:t>L</w:t>
      </w:r>
      <w:r w:rsidRPr="00963EE3">
        <w:rPr>
          <w:rFonts w:eastAsia="Calibri" w:cs="Arial"/>
          <w:color w:val="000000"/>
          <w:lang w:bidi="fa-IR"/>
        </w:rPr>
        <w:t xml:space="preserve">ow </w:t>
      </w:r>
      <w:r>
        <w:rPr>
          <w:rFonts w:eastAsia="Calibri" w:cs="Arial"/>
          <w:color w:val="000000"/>
          <w:lang w:bidi="fa-IR"/>
        </w:rPr>
        <w:t>O</w:t>
      </w:r>
      <w:r w:rsidRPr="00963EE3">
        <w:rPr>
          <w:rFonts w:eastAsia="Calibri" w:cs="Arial"/>
          <w:color w:val="000000"/>
          <w:lang w:bidi="fa-IR"/>
        </w:rPr>
        <w:t xml:space="preserve">xygen </w:t>
      </w:r>
      <w:r>
        <w:rPr>
          <w:rFonts w:eastAsia="Calibri" w:cs="Arial"/>
          <w:color w:val="000000"/>
          <w:lang w:bidi="fa-IR"/>
        </w:rPr>
        <w:t>D</w:t>
      </w:r>
      <w:r w:rsidRPr="00963EE3">
        <w:rPr>
          <w:rFonts w:eastAsia="Calibri" w:cs="Arial"/>
          <w:color w:val="000000"/>
          <w:lang w:bidi="fa-IR"/>
        </w:rPr>
        <w:t>ilution</w:t>
      </w:r>
    </w:p>
    <w:p w14:paraId="135F8360" w14:textId="77777777" w:rsidR="000D28B3" w:rsidRDefault="000D28B3" w:rsidP="000D28B3">
      <w:pPr>
        <w:pStyle w:val="Caption"/>
        <w:spacing w:after="0" w:line="360" w:lineRule="auto"/>
      </w:pPr>
    </w:p>
    <w:p w14:paraId="523FB8E4" w14:textId="40FA6857" w:rsidR="000D28B3" w:rsidRDefault="000D28B3" w:rsidP="000D28B3">
      <w:pPr>
        <w:pStyle w:val="Caption"/>
        <w:spacing w:after="0" w:line="360" w:lineRule="auto"/>
      </w:pPr>
    </w:p>
    <w:p w14:paraId="6181B5B5" w14:textId="4824D45E" w:rsidR="000D28B3" w:rsidRDefault="000D28B3" w:rsidP="000D28B3"/>
    <w:p w14:paraId="47F3FE67" w14:textId="7673909A" w:rsidR="000D28B3" w:rsidRDefault="000D28B3" w:rsidP="000D28B3"/>
    <w:p w14:paraId="4A7F6652" w14:textId="148533BB" w:rsidR="000D28B3" w:rsidRDefault="000D28B3" w:rsidP="000D28B3"/>
    <w:p w14:paraId="551E3B8A" w14:textId="03DEF63A" w:rsidR="000D28B3" w:rsidRDefault="000D28B3" w:rsidP="000D28B3"/>
    <w:p w14:paraId="1B98C16D" w14:textId="4E412878" w:rsidR="000D28B3" w:rsidRDefault="000D28B3" w:rsidP="000D28B3"/>
    <w:p w14:paraId="34BA7470" w14:textId="7011B54A" w:rsidR="000D28B3" w:rsidRDefault="000D28B3" w:rsidP="000D28B3"/>
    <w:p w14:paraId="7264D875" w14:textId="77777777" w:rsidR="000D28B3" w:rsidRPr="000D28B3" w:rsidRDefault="000D28B3" w:rsidP="000D28B3"/>
    <w:p w14:paraId="71A4D373" w14:textId="7545BC93" w:rsidR="000D28B3" w:rsidRDefault="000D28B3" w:rsidP="000D28B3"/>
    <w:p w14:paraId="0F603796" w14:textId="7941236C" w:rsidR="000D28B3" w:rsidRDefault="000D28B3" w:rsidP="000D28B3"/>
    <w:p w14:paraId="52F8CD56" w14:textId="20F66CA2" w:rsidR="000D28B3" w:rsidRDefault="000D28B3" w:rsidP="000D28B3"/>
    <w:p w14:paraId="28B23ADD" w14:textId="77777777" w:rsidR="00841FD8" w:rsidRDefault="00841FD8" w:rsidP="000D28B3"/>
    <w:p w14:paraId="3B6398CD" w14:textId="77777777" w:rsidR="00841FD8" w:rsidRPr="003D47EB" w:rsidRDefault="00841FD8" w:rsidP="000D28B3"/>
    <w:p w14:paraId="5B50CDB3" w14:textId="77777777" w:rsidR="000D28B3" w:rsidRDefault="000D28B3" w:rsidP="000D28B3">
      <w:pPr>
        <w:pStyle w:val="Caption"/>
        <w:spacing w:after="0" w:line="360" w:lineRule="auto"/>
      </w:pPr>
      <w:r w:rsidRPr="009145D7">
        <w:rPr>
          <w:noProof/>
        </w:rPr>
        <w:lastRenderedPageBreak/>
        <mc:AlternateContent>
          <mc:Choice Requires="wps">
            <w:drawing>
              <wp:anchor distT="4294967294" distB="4294967294" distL="114300" distR="114300" simplePos="0" relativeHeight="251659264" behindDoc="0" locked="0" layoutInCell="1" allowOverlap="1" wp14:anchorId="2C745A8A" wp14:editId="06C22EBD">
                <wp:simplePos x="0" y="0"/>
                <wp:positionH relativeFrom="column">
                  <wp:posOffset>-54772</wp:posOffset>
                </wp:positionH>
                <wp:positionV relativeFrom="paragraph">
                  <wp:posOffset>222250</wp:posOffset>
                </wp:positionV>
                <wp:extent cx="8229600" cy="0"/>
                <wp:effectExtent l="0" t="0" r="19050"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BD5A56" id="_x0000_t32" coordsize="21600,21600" o:spt="32" o:oned="t" path="m,l21600,21600e" filled="f">
                <v:path arrowok="t" fillok="f" o:connecttype="none"/>
                <o:lock v:ext="edit" shapetype="t"/>
              </v:shapetype>
              <v:shape id="Straight Arrow Connector 11" o:spid="_x0000_s1026" type="#_x0000_t32" style="position:absolute;margin-left:-4.3pt;margin-top:17.5pt;width:9in;height:0;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"/>
            </w:pict>
          </mc:Fallback>
        </mc:AlternateContent>
      </w:r>
      <w:r>
        <w:t xml:space="preserve">Table 1 </w:t>
      </w:r>
      <w:r>
        <w:rPr>
          <w:rFonts w:cs="Times New Roman"/>
        </w:rPr>
        <w:t>N</w:t>
      </w:r>
      <w:r w:rsidRPr="00910732">
        <w:rPr>
          <w:rFonts w:cs="Times New Roman"/>
          <w:vertAlign w:val="subscript"/>
        </w:rPr>
        <w:t>2</w:t>
      </w:r>
      <w:r>
        <w:rPr>
          <w:rFonts w:cs="Times New Roman"/>
        </w:rPr>
        <w:t>/H</w:t>
      </w:r>
      <w:r w:rsidRPr="00910732">
        <w:rPr>
          <w:rFonts w:cs="Times New Roman"/>
          <w:vertAlign w:val="subscript"/>
        </w:rPr>
        <w:t>2</w:t>
      </w:r>
      <w:r>
        <w:rPr>
          <w:rFonts w:cs="Times New Roman"/>
        </w:rPr>
        <w:t>/O</w:t>
      </w:r>
      <w:r w:rsidRPr="0087522E">
        <w:rPr>
          <w:rFonts w:cs="Times New Roman"/>
          <w:vertAlign w:val="subscript"/>
        </w:rPr>
        <w:t>2</w:t>
      </w:r>
      <w:r>
        <w:rPr>
          <w:rFonts w:cs="Times New Roman"/>
          <w:vertAlign w:val="subscript"/>
        </w:rPr>
        <w:t xml:space="preserve"> </w:t>
      </w:r>
      <w:r>
        <w:rPr>
          <w:rFonts w:cs="Times New Roman"/>
        </w:rPr>
        <w:t>combustion mechanism</w:t>
      </w:r>
      <w:r w:rsidRPr="009145D7">
        <w:rPr>
          <w:rFonts w:cs="Times New Roman"/>
        </w:rPr>
        <w:t>,</w:t>
      </w:r>
      <w:r>
        <w:rPr>
          <w:rFonts w:cs="Times New Roman"/>
        </w:rPr>
        <w:t xml:space="preserve"> </w:t>
      </w:r>
      <w:r w:rsidRPr="00B07AEB">
        <w:rPr>
          <w:rFonts w:cs="Times New Roman"/>
          <w:position w:val="-10"/>
        </w:rPr>
        <w:object w:dxaOrig="2380" w:dyaOrig="360" w14:anchorId="538ED5C6">
          <v:shape id="_x0000_i3816" type="#_x0000_t75" style="width:119.45pt;height:17.45pt" o:ole="">
            <v:imagedata r:id="rId191" o:title=""/>
          </v:shape>
          <o:OLEObject Type="Embed" ProgID="Equation.DSMT4" ShapeID="_x0000_i3816" DrawAspect="Content" ObjectID="_1616425020" r:id="rId192"/>
        </w:object>
      </w:r>
      <w:r w:rsidRPr="009145D7">
        <w:rPr>
          <w:rFonts w:cs="Times New Roman"/>
        </w:rPr>
        <w:t xml:space="preserve"> [68].</w:t>
      </w:r>
    </w:p>
    <w:p w14:paraId="45F02DA9"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noProof/>
        </w:rPr>
        <mc:AlternateContent>
          <mc:Choice Requires="wps">
            <w:drawing>
              <wp:anchor distT="4294967294" distB="4294967294" distL="114300" distR="114300" simplePos="0" relativeHeight="251660288" behindDoc="0" locked="0" layoutInCell="1" allowOverlap="1" wp14:anchorId="6287AA87" wp14:editId="09A5DAC8">
                <wp:simplePos x="0" y="0"/>
                <wp:positionH relativeFrom="column">
                  <wp:posOffset>-75255</wp:posOffset>
                </wp:positionH>
                <wp:positionV relativeFrom="paragraph">
                  <wp:posOffset>222885</wp:posOffset>
                </wp:positionV>
                <wp:extent cx="8229600" cy="0"/>
                <wp:effectExtent l="0" t="0" r="19050"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FD155" id="Straight Arrow Connector 12" o:spid="_x0000_s1026" type="#_x0000_t32" style="position:absolute;margin-left:-5.95pt;margin-top:17.55pt;width:9in;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"/>
            </w:pict>
          </mc:Fallback>
        </mc:AlternateContent>
      </w:r>
      <w:r w:rsidRPr="009145D7">
        <w:rPr>
          <w:rFonts w:cs="Times New Roman"/>
        </w:rPr>
        <w:t xml:space="preserve">NO </w:t>
      </w:r>
      <w:r>
        <w:rPr>
          <w:rFonts w:cs="Times New Roman"/>
        </w:rPr>
        <w:tab/>
      </w:r>
      <w:r w:rsidRPr="009145D7">
        <w:rPr>
          <w:rFonts w:cs="Times New Roman"/>
        </w:rPr>
        <w:t xml:space="preserve">Reaction </w:t>
      </w:r>
      <w:r>
        <w:rPr>
          <w:rFonts w:cs="Times New Roman"/>
        </w:rPr>
        <w:tab/>
      </w:r>
      <w:r w:rsidRPr="009145D7">
        <w:rPr>
          <w:rFonts w:cs="Times New Roman"/>
        </w:rPr>
        <w:t xml:space="preserve">A (cm, mol, s) </w:t>
      </w:r>
      <w:r>
        <w:rPr>
          <w:rFonts w:cs="Times New Roman"/>
        </w:rPr>
        <w:tab/>
      </w:r>
      <w:r w:rsidRPr="009145D7">
        <w:rPr>
          <w:rFonts w:cs="Times New Roman"/>
        </w:rPr>
        <w:t xml:space="preserve">n </w:t>
      </w:r>
      <w:r>
        <w:rPr>
          <w:rFonts w:cs="Times New Roman"/>
        </w:rPr>
        <w:tab/>
      </w:r>
      <w:r w:rsidRPr="009145D7">
        <w:rPr>
          <w:rFonts w:cs="Times New Roman"/>
        </w:rPr>
        <w:t>E (k</w:t>
      </w:r>
      <w:r>
        <w:rPr>
          <w:rFonts w:cs="Times New Roman"/>
        </w:rPr>
        <w:t>ca</w:t>
      </w:r>
      <w:r w:rsidRPr="009145D7">
        <w:rPr>
          <w:rFonts w:cs="Times New Roman"/>
        </w:rPr>
        <w:t>l mol</w:t>
      </w:r>
      <w:r w:rsidRPr="00AA3EC3">
        <w:rPr>
          <w:rFonts w:cs="Times New Roman"/>
          <w:vertAlign w:val="superscript"/>
        </w:rPr>
        <w:t>-1</w:t>
      </w:r>
      <w:r w:rsidRPr="009145D7">
        <w:rPr>
          <w:rFonts w:cs="Times New Roman"/>
        </w:rPr>
        <w:t>)</w:t>
      </w:r>
    </w:p>
    <w:p w14:paraId="2A1479DF"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rFonts w:cs="Times New Roman"/>
        </w:rPr>
        <w:t>(R1)</w:t>
      </w:r>
      <w:r>
        <w:rPr>
          <w:rFonts w:cs="Times New Roman"/>
        </w:rPr>
        <w:tab/>
      </w:r>
      <w:r w:rsidRPr="009145D7">
        <w:rPr>
          <w:rFonts w:cs="Times New Roman"/>
          <w:position w:val="-12"/>
        </w:rPr>
        <w:object w:dxaOrig="1920" w:dyaOrig="360" w14:anchorId="29ABFB3A">
          <v:shape id="_x0000_i3817" type="#_x0000_t75" style="width:95.45pt;height:17.45pt" o:ole="">
            <v:imagedata r:id="rId193" o:title=""/>
          </v:shape>
          <o:OLEObject Type="Embed" ProgID="Equation.DSMT4" ShapeID="_x0000_i3817" DrawAspect="Content" ObjectID="_1616425021" r:id="rId194"/>
        </w:object>
      </w:r>
      <w:r>
        <w:rPr>
          <w:rFonts w:cs="Times New Roman"/>
        </w:rPr>
        <w:t xml:space="preserve"> </w:t>
      </w:r>
      <w:r>
        <w:rPr>
          <w:rFonts w:cs="Times New Roman"/>
        </w:rPr>
        <w:tab/>
      </w:r>
      <w:r w:rsidRPr="0061409F">
        <w:rPr>
          <w:rFonts w:cs="Times New Roman"/>
          <w:position w:val="-6"/>
        </w:rPr>
        <w:object w:dxaOrig="1020" w:dyaOrig="320" w14:anchorId="45D1A1EF">
          <v:shape id="_x0000_i3818" type="#_x0000_t75" style="width:50.3pt;height:16.85pt" o:ole="">
            <v:imagedata r:id="rId195" o:title=""/>
          </v:shape>
          <o:OLEObject Type="Embed" ProgID="Equation.DSMT4" ShapeID="_x0000_i3818" DrawAspect="Content" ObjectID="_1616425022" r:id="rId196"/>
        </w:object>
      </w:r>
      <w:r>
        <w:rPr>
          <w:rFonts w:cs="Times New Roman"/>
        </w:rPr>
        <w:t xml:space="preserve"> </w:t>
      </w:r>
      <w:r>
        <w:rPr>
          <w:rFonts w:cs="Times New Roman"/>
        </w:rPr>
        <w:tab/>
        <w:t>-0.41</w:t>
      </w:r>
      <w:r>
        <w:rPr>
          <w:rFonts w:cs="Times New Roman"/>
        </w:rPr>
        <w:tab/>
        <w:t>16.6</w:t>
      </w:r>
    </w:p>
    <w:p w14:paraId="6E9432CE"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rFonts w:cs="Times New Roman"/>
        </w:rPr>
        <w:t xml:space="preserve">(R2) </w:t>
      </w:r>
      <w:r>
        <w:rPr>
          <w:rFonts w:cs="Times New Roman"/>
        </w:rPr>
        <w:tab/>
      </w:r>
      <w:r w:rsidRPr="009145D7">
        <w:rPr>
          <w:rFonts w:cs="Times New Roman"/>
          <w:position w:val="-12"/>
        </w:rPr>
        <w:object w:dxaOrig="1960" w:dyaOrig="360" w14:anchorId="163E1AB4">
          <v:shape id="_x0000_i3819" type="#_x0000_t75" style="width:98.3pt;height:17.45pt" o:ole="">
            <v:imagedata r:id="rId197" o:title=""/>
          </v:shape>
          <o:OLEObject Type="Embed" ProgID="Equation.DSMT4" ShapeID="_x0000_i3819" DrawAspect="Content" ObjectID="_1616425023" r:id="rId198"/>
        </w:object>
      </w:r>
      <w:r>
        <w:rPr>
          <w:rFonts w:cs="Times New Roman"/>
        </w:rPr>
        <w:tab/>
      </w:r>
      <w:r w:rsidRPr="0061409F">
        <w:rPr>
          <w:rFonts w:cs="Times New Roman"/>
          <w:position w:val="-6"/>
        </w:rPr>
        <w:object w:dxaOrig="1040" w:dyaOrig="320" w14:anchorId="67932CCD">
          <v:shape id="_x0000_i3820" type="#_x0000_t75" style="width:51.7pt;height:16.85pt" o:ole="">
            <v:imagedata r:id="rId199" o:title=""/>
          </v:shape>
          <o:OLEObject Type="Embed" ProgID="Equation.DSMT4" ShapeID="_x0000_i3820" DrawAspect="Content" ObjectID="_1616425024" r:id="rId200"/>
        </w:object>
      </w:r>
      <w:r>
        <w:rPr>
          <w:rFonts w:cs="Times New Roman"/>
        </w:rPr>
        <w:tab/>
        <w:t>2.67</w:t>
      </w:r>
      <w:r>
        <w:rPr>
          <w:rFonts w:cs="Times New Roman"/>
        </w:rPr>
        <w:tab/>
        <w:t>6.29</w:t>
      </w:r>
    </w:p>
    <w:p w14:paraId="466DFE06"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rFonts w:cs="Times New Roman"/>
        </w:rPr>
        <w:t>(R3)</w:t>
      </w:r>
      <w:r>
        <w:rPr>
          <w:rFonts w:cs="Times New Roman"/>
        </w:rPr>
        <w:tab/>
      </w:r>
      <w:r w:rsidRPr="009145D7">
        <w:rPr>
          <w:rFonts w:cs="Times New Roman"/>
          <w:position w:val="-12"/>
        </w:rPr>
        <w:object w:dxaOrig="2240" w:dyaOrig="360" w14:anchorId="142AA445">
          <v:shape id="_x0000_i3821" type="#_x0000_t75" style="width:111.45pt;height:17.45pt" o:ole="">
            <v:imagedata r:id="rId201" o:title=""/>
          </v:shape>
          <o:OLEObject Type="Embed" ProgID="Equation.DSMT4" ShapeID="_x0000_i3821" DrawAspect="Content" ObjectID="_1616425025" r:id="rId202"/>
        </w:object>
      </w:r>
      <w:r>
        <w:rPr>
          <w:rFonts w:cs="Times New Roman"/>
        </w:rPr>
        <w:tab/>
      </w:r>
      <w:r w:rsidRPr="0061409F">
        <w:rPr>
          <w:rFonts w:cs="Times New Roman"/>
          <w:position w:val="-6"/>
        </w:rPr>
        <w:object w:dxaOrig="1040" w:dyaOrig="320" w14:anchorId="42EC9ED8">
          <v:shape id="_x0000_i3822" type="#_x0000_t75" style="width:51.7pt;height:16.85pt" o:ole="">
            <v:imagedata r:id="rId203" o:title=""/>
          </v:shape>
          <o:OLEObject Type="Embed" ProgID="Equation.DSMT4" ShapeID="_x0000_i3822" DrawAspect="Content" ObjectID="_1616425026" r:id="rId204"/>
        </w:object>
      </w:r>
      <w:r>
        <w:rPr>
          <w:rFonts w:cs="Times New Roman"/>
        </w:rPr>
        <w:tab/>
        <w:t>1.51</w:t>
      </w:r>
      <w:r>
        <w:rPr>
          <w:rFonts w:cs="Times New Roman"/>
        </w:rPr>
        <w:tab/>
        <w:t>3.43</w:t>
      </w:r>
    </w:p>
    <w:p w14:paraId="04B70952"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rFonts w:cs="Times New Roman"/>
        </w:rPr>
        <w:t>(R4)</w:t>
      </w:r>
      <w:r>
        <w:rPr>
          <w:rFonts w:cs="Times New Roman"/>
        </w:rPr>
        <w:tab/>
      </w:r>
      <w:r w:rsidRPr="009145D7">
        <w:rPr>
          <w:rFonts w:cs="Times New Roman"/>
          <w:position w:val="-12"/>
        </w:rPr>
        <w:object w:dxaOrig="2280" w:dyaOrig="360" w14:anchorId="0A968BA7">
          <v:shape id="_x0000_i3823" type="#_x0000_t75" style="width:114pt;height:17.45pt" o:ole="">
            <v:imagedata r:id="rId205" o:title=""/>
          </v:shape>
          <o:OLEObject Type="Embed" ProgID="Equation.DSMT4" ShapeID="_x0000_i3823" DrawAspect="Content" ObjectID="_1616425027" r:id="rId206"/>
        </w:object>
      </w:r>
      <w:r>
        <w:rPr>
          <w:rFonts w:cs="Times New Roman"/>
        </w:rPr>
        <w:tab/>
      </w:r>
      <w:r w:rsidRPr="0061409F">
        <w:rPr>
          <w:rFonts w:cs="Times New Roman"/>
          <w:position w:val="-6"/>
        </w:rPr>
        <w:object w:dxaOrig="1040" w:dyaOrig="320" w14:anchorId="4C784E93">
          <v:shape id="_x0000_i3824" type="#_x0000_t75" style="width:51.7pt;height:16.85pt" o:ole="">
            <v:imagedata r:id="rId207" o:title=""/>
          </v:shape>
          <o:OLEObject Type="Embed" ProgID="Equation.DSMT4" ShapeID="_x0000_i3824" DrawAspect="Content" ObjectID="_1616425028" r:id="rId208"/>
        </w:object>
      </w:r>
      <w:r>
        <w:rPr>
          <w:rFonts w:cs="Times New Roman"/>
        </w:rPr>
        <w:tab/>
        <w:t>2.02</w:t>
      </w:r>
      <w:r>
        <w:rPr>
          <w:rFonts w:cs="Times New Roman"/>
        </w:rPr>
        <w:tab/>
        <w:t>13.4</w:t>
      </w:r>
    </w:p>
    <w:p w14:paraId="7CED39CB"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rFonts w:cs="Times New Roman"/>
        </w:rPr>
        <w:t>(R5)</w:t>
      </w:r>
      <w:r>
        <w:rPr>
          <w:rFonts w:cs="Times New Roman"/>
        </w:rPr>
        <w:tab/>
      </w:r>
      <w:r w:rsidRPr="009145D7">
        <w:rPr>
          <w:rFonts w:cs="Times New Roman"/>
          <w:position w:val="-12"/>
        </w:rPr>
        <w:object w:dxaOrig="2380" w:dyaOrig="360" w14:anchorId="3E6B2D20">
          <v:shape id="_x0000_i3825" type="#_x0000_t75" style="width:119.45pt;height:17.45pt" o:ole="">
            <v:imagedata r:id="rId209" o:title=""/>
          </v:shape>
          <o:OLEObject Type="Embed" ProgID="Equation.DSMT4" ShapeID="_x0000_i3825" DrawAspect="Content" ObjectID="_1616425029" r:id="rId210"/>
        </w:object>
      </w:r>
      <w:r>
        <w:rPr>
          <w:rFonts w:cs="Times New Roman"/>
        </w:rPr>
        <w:tab/>
      </w:r>
      <w:r w:rsidRPr="0061409F">
        <w:rPr>
          <w:rFonts w:cs="Times New Roman"/>
          <w:position w:val="-6"/>
        </w:rPr>
        <w:object w:dxaOrig="1020" w:dyaOrig="320" w14:anchorId="30AF08A8">
          <v:shape id="_x0000_i3826" type="#_x0000_t75" style="width:50.3pt;height:16.85pt" o:ole="">
            <v:imagedata r:id="rId211" o:title=""/>
          </v:shape>
          <o:OLEObject Type="Embed" ProgID="Equation.DSMT4" ShapeID="_x0000_i3826" DrawAspect="Content" ObjectID="_1616425030" r:id="rId212"/>
        </w:object>
      </w:r>
      <w:r>
        <w:rPr>
          <w:rFonts w:cs="Times New Roman"/>
        </w:rPr>
        <w:tab/>
        <w:t>-1.40</w:t>
      </w:r>
      <w:r>
        <w:rPr>
          <w:rFonts w:cs="Times New Roman"/>
        </w:rPr>
        <w:tab/>
        <w:t>104.38</w:t>
      </w:r>
    </w:p>
    <w:p w14:paraId="33CF2AFD"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rFonts w:cs="Times New Roman"/>
        </w:rPr>
        <w:t>(R6)</w:t>
      </w:r>
      <w:r>
        <w:rPr>
          <w:rFonts w:cs="Times New Roman"/>
        </w:rPr>
        <w:tab/>
      </w:r>
      <w:r w:rsidRPr="009145D7">
        <w:rPr>
          <w:rFonts w:cs="Times New Roman"/>
          <w:position w:val="-12"/>
        </w:rPr>
        <w:object w:dxaOrig="2340" w:dyaOrig="380" w14:anchorId="45EBDB50">
          <v:shape id="_x0000_i3827" type="#_x0000_t75" style="width:117.7pt;height:19.15pt" o:ole="">
            <v:imagedata r:id="rId213" o:title=""/>
          </v:shape>
          <o:OLEObject Type="Embed" ProgID="Equation.DSMT4" ShapeID="_x0000_i3827" DrawAspect="Content" ObjectID="_1616425031" r:id="rId214"/>
        </w:object>
      </w:r>
      <w:r>
        <w:rPr>
          <w:rFonts w:cs="Times New Roman"/>
        </w:rPr>
        <w:tab/>
      </w:r>
      <w:r w:rsidRPr="0061409F">
        <w:rPr>
          <w:rFonts w:cs="Times New Roman"/>
          <w:position w:val="-6"/>
        </w:rPr>
        <w:object w:dxaOrig="1020" w:dyaOrig="320" w14:anchorId="04497471">
          <v:shape id="_x0000_i3828" type="#_x0000_t75" style="width:50.3pt;height:16.85pt" o:ole="">
            <v:imagedata r:id="rId215" o:title=""/>
          </v:shape>
          <o:OLEObject Type="Embed" ProgID="Equation.DSMT4" ShapeID="_x0000_i3828" DrawAspect="Content" ObjectID="_1616425032" r:id="rId216"/>
        </w:object>
      </w:r>
      <w:r>
        <w:rPr>
          <w:rFonts w:cs="Times New Roman"/>
        </w:rPr>
        <w:tab/>
        <w:t>-0.500</w:t>
      </w:r>
      <w:r>
        <w:rPr>
          <w:rFonts w:cs="Times New Roman"/>
        </w:rPr>
        <w:tab/>
        <w:t>0.00</w:t>
      </w:r>
    </w:p>
    <w:p w14:paraId="2DB10AB2"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rFonts w:cs="Times New Roman"/>
        </w:rPr>
        <w:t>(R7)</w:t>
      </w:r>
      <w:r>
        <w:rPr>
          <w:rFonts w:cs="Times New Roman"/>
        </w:rPr>
        <w:tab/>
      </w:r>
      <w:r w:rsidRPr="008D4A94">
        <w:rPr>
          <w:rFonts w:cs="Times New Roman"/>
          <w:position w:val="-6"/>
        </w:rPr>
        <w:object w:dxaOrig="2500" w:dyaOrig="320" w14:anchorId="1104C781">
          <v:shape id="_x0000_i3829" type="#_x0000_t75" style="width:125.45pt;height:16.85pt" o:ole="">
            <v:imagedata r:id="rId217" o:title=""/>
          </v:shape>
          <o:OLEObject Type="Embed" ProgID="Equation.DSMT4" ShapeID="_x0000_i3829" DrawAspect="Content" ObjectID="_1616425033" r:id="rId218"/>
        </w:object>
      </w:r>
      <w:r>
        <w:rPr>
          <w:rFonts w:cs="Times New Roman"/>
        </w:rPr>
        <w:tab/>
      </w:r>
      <w:r w:rsidRPr="0061409F">
        <w:rPr>
          <w:rFonts w:cs="Times New Roman"/>
          <w:position w:val="-6"/>
        </w:rPr>
        <w:object w:dxaOrig="999" w:dyaOrig="320" w14:anchorId="7F665908">
          <v:shape id="_x0000_i3830" type="#_x0000_t75" style="width:50.3pt;height:16.85pt" o:ole="">
            <v:imagedata r:id="rId219" o:title=""/>
          </v:shape>
          <o:OLEObject Type="Embed" ProgID="Equation.DSMT4" ShapeID="_x0000_i3830" DrawAspect="Content" ObjectID="_1616425034" r:id="rId220"/>
        </w:object>
      </w:r>
      <w:r>
        <w:rPr>
          <w:rFonts w:cs="Times New Roman"/>
        </w:rPr>
        <w:tab/>
        <w:t>-1.00</w:t>
      </w:r>
      <w:r>
        <w:rPr>
          <w:rFonts w:cs="Times New Roman"/>
        </w:rPr>
        <w:tab/>
        <w:t>0.00</w:t>
      </w:r>
    </w:p>
    <w:p w14:paraId="7BF41FE2"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rFonts w:cs="Times New Roman"/>
        </w:rPr>
        <w:t>(R8)</w:t>
      </w:r>
      <w:r>
        <w:rPr>
          <w:rFonts w:cs="Times New Roman"/>
        </w:rPr>
        <w:tab/>
      </w:r>
      <w:r w:rsidRPr="009145D7">
        <w:rPr>
          <w:rFonts w:cs="Times New Roman"/>
          <w:position w:val="-12"/>
        </w:rPr>
        <w:object w:dxaOrig="2780" w:dyaOrig="380" w14:anchorId="14727874">
          <v:shape id="_x0000_i3831" type="#_x0000_t75" style="width:138.55pt;height:19.15pt" o:ole="">
            <v:imagedata r:id="rId221" o:title=""/>
          </v:shape>
          <o:OLEObject Type="Embed" ProgID="Equation.DSMT4" ShapeID="_x0000_i3831" DrawAspect="Content" ObjectID="_1616425035" r:id="rId222"/>
        </w:object>
      </w:r>
      <w:r>
        <w:rPr>
          <w:rFonts w:cs="Times New Roman"/>
        </w:rPr>
        <w:tab/>
      </w:r>
      <w:r w:rsidRPr="0061409F">
        <w:rPr>
          <w:rFonts w:cs="Times New Roman"/>
          <w:position w:val="-6"/>
        </w:rPr>
        <w:object w:dxaOrig="1040" w:dyaOrig="320" w14:anchorId="0683A707">
          <v:shape id="_x0000_i3832" type="#_x0000_t75" style="width:51.7pt;height:16.85pt" o:ole="">
            <v:imagedata r:id="rId223" o:title=""/>
          </v:shape>
          <o:OLEObject Type="Embed" ProgID="Equation.DSMT4" ShapeID="_x0000_i3832" DrawAspect="Content" ObjectID="_1616425036" r:id="rId224"/>
        </w:object>
      </w:r>
      <w:r>
        <w:rPr>
          <w:rFonts w:cs="Times New Roman"/>
        </w:rPr>
        <w:tab/>
        <w:t>-2.00</w:t>
      </w:r>
      <w:r>
        <w:rPr>
          <w:rFonts w:cs="Times New Roman"/>
        </w:rPr>
        <w:tab/>
        <w:t>0.00</w:t>
      </w:r>
    </w:p>
    <w:p w14:paraId="5F781D68" w14:textId="77777777" w:rsidR="000D28B3" w:rsidRDefault="000D28B3" w:rsidP="000D28B3">
      <w:pPr>
        <w:tabs>
          <w:tab w:val="left" w:pos="90"/>
          <w:tab w:val="left" w:pos="1890"/>
          <w:tab w:val="left" w:pos="6480"/>
          <w:tab w:val="left" w:pos="7290"/>
          <w:tab w:val="left" w:pos="10080"/>
          <w:tab w:val="left" w:pos="11520"/>
        </w:tabs>
        <w:spacing w:line="360" w:lineRule="auto"/>
        <w:ind w:left="90"/>
        <w:rPr>
          <w:rFonts w:cs="Times New Roman"/>
        </w:rPr>
      </w:pPr>
      <w:r w:rsidRPr="009145D7">
        <w:rPr>
          <w:rFonts w:cs="Times New Roman"/>
        </w:rPr>
        <w:t>(R9)</w:t>
      </w:r>
      <w:r>
        <w:rPr>
          <w:rFonts w:cs="Times New Roman"/>
        </w:rPr>
        <w:tab/>
      </w:r>
      <w:r w:rsidRPr="009145D7">
        <w:rPr>
          <w:rFonts w:cs="Times New Roman"/>
          <w:position w:val="-12"/>
        </w:rPr>
        <w:object w:dxaOrig="2640" w:dyaOrig="380" w14:anchorId="03AB6374">
          <v:shape id="_x0000_i3833" type="#_x0000_t75" style="width:132pt;height:19.15pt" o:ole="">
            <v:imagedata r:id="rId225" o:title=""/>
          </v:shape>
          <o:OLEObject Type="Embed" ProgID="Equation.DSMT4" ShapeID="_x0000_i3833" DrawAspect="Content" ObjectID="_1616425037" r:id="rId226"/>
        </w:object>
      </w:r>
      <w:r>
        <w:rPr>
          <w:rFonts w:cs="Times New Roman"/>
        </w:rPr>
        <w:tab/>
      </w:r>
      <w:r w:rsidRPr="00AE4CDB">
        <w:rPr>
          <w:rFonts w:cs="Times New Roman"/>
          <w:position w:val="-12"/>
        </w:rPr>
        <w:object w:dxaOrig="300" w:dyaOrig="360" w14:anchorId="61131D8C">
          <v:shape id="_x0000_i3834" type="#_x0000_t75" style="width:15.7pt;height:17.45pt" o:ole="">
            <v:imagedata r:id="rId227" o:title=""/>
          </v:shape>
          <o:OLEObject Type="Embed" ProgID="Equation.DSMT4" ShapeID="_x0000_i3834" DrawAspect="Content" ObjectID="_1616425038" r:id="rId228"/>
        </w:object>
      </w:r>
      <w:r>
        <w:rPr>
          <w:rFonts w:cs="Times New Roman"/>
        </w:rPr>
        <w:tab/>
      </w:r>
      <w:r w:rsidRPr="0061409F">
        <w:rPr>
          <w:rFonts w:cs="Times New Roman"/>
          <w:position w:val="-6"/>
        </w:rPr>
        <w:object w:dxaOrig="1040" w:dyaOrig="320" w14:anchorId="35617DD8">
          <v:shape id="_x0000_i3835" type="#_x0000_t75" style="width:51.7pt;height:16.85pt" o:ole="">
            <v:imagedata r:id="rId229" o:title=""/>
          </v:shape>
          <o:OLEObject Type="Embed" ProgID="Equation.DSMT4" ShapeID="_x0000_i3835" DrawAspect="Content" ObjectID="_1616425039" r:id="rId230"/>
        </w:object>
      </w:r>
      <w:r>
        <w:rPr>
          <w:rFonts w:cs="Times New Roman"/>
        </w:rPr>
        <w:tab/>
        <w:t>-1.72</w:t>
      </w:r>
      <w:r>
        <w:rPr>
          <w:rFonts w:cs="Times New Roman"/>
        </w:rPr>
        <w:tab/>
        <w:t>0.52</w:t>
      </w:r>
    </w:p>
    <w:p w14:paraId="1E0D05CF" w14:textId="77777777" w:rsidR="000D28B3" w:rsidRDefault="000D28B3" w:rsidP="000D28B3">
      <w:pPr>
        <w:tabs>
          <w:tab w:val="left" w:pos="90"/>
          <w:tab w:val="left" w:pos="1890"/>
          <w:tab w:val="left" w:pos="6480"/>
          <w:tab w:val="left" w:pos="7290"/>
          <w:tab w:val="left" w:pos="10080"/>
          <w:tab w:val="left" w:pos="11520"/>
        </w:tabs>
        <w:spacing w:line="360" w:lineRule="auto"/>
        <w:ind w:left="90"/>
        <w:rPr>
          <w:rFonts w:cs="Times New Roman"/>
        </w:rPr>
      </w:pPr>
      <w:r>
        <w:rPr>
          <w:rFonts w:cs="Times New Roman"/>
        </w:rPr>
        <w:tab/>
      </w:r>
      <w:r>
        <w:rPr>
          <w:rFonts w:cs="Times New Roman"/>
        </w:rPr>
        <w:tab/>
      </w:r>
      <w:r w:rsidRPr="00AE4CDB">
        <w:rPr>
          <w:rFonts w:cs="Times New Roman"/>
          <w:position w:val="-12"/>
        </w:rPr>
        <w:object w:dxaOrig="320" w:dyaOrig="360" w14:anchorId="78259637">
          <v:shape id="_x0000_i3836" type="#_x0000_t75" style="width:16.85pt;height:17.45pt" o:ole="">
            <v:imagedata r:id="rId231" o:title=""/>
          </v:shape>
          <o:OLEObject Type="Embed" ProgID="Equation.DSMT4" ShapeID="_x0000_i3836" DrawAspect="Content" ObjectID="_1616425040" r:id="rId232"/>
        </w:object>
      </w:r>
      <w:r>
        <w:rPr>
          <w:rFonts w:cs="Times New Roman"/>
        </w:rPr>
        <w:tab/>
      </w:r>
      <w:r w:rsidRPr="0061409F">
        <w:rPr>
          <w:rFonts w:cs="Times New Roman"/>
          <w:position w:val="-6"/>
        </w:rPr>
        <w:object w:dxaOrig="999" w:dyaOrig="320" w14:anchorId="5500B883">
          <v:shape id="_x0000_i3837" type="#_x0000_t75" style="width:50.3pt;height:16.85pt" o:ole="">
            <v:imagedata r:id="rId233" o:title=""/>
          </v:shape>
          <o:OLEObject Type="Embed" ProgID="Equation.DSMT4" ShapeID="_x0000_i3837" DrawAspect="Content" ObjectID="_1616425041" r:id="rId234"/>
        </w:object>
      </w:r>
      <w:r>
        <w:rPr>
          <w:rFonts w:cs="Times New Roman"/>
        </w:rPr>
        <w:tab/>
        <w:t>0.60</w:t>
      </w:r>
      <w:r>
        <w:rPr>
          <w:rFonts w:cs="Times New Roman"/>
        </w:rPr>
        <w:tab/>
        <w:t>0.00</w:t>
      </w:r>
    </w:p>
    <w:p w14:paraId="74A4A6AB"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rFonts w:cs="Times New Roman"/>
        </w:rPr>
        <w:t>(R10)</w:t>
      </w:r>
      <w:r>
        <w:rPr>
          <w:rFonts w:cs="Times New Roman"/>
        </w:rPr>
        <w:tab/>
      </w:r>
      <w:r w:rsidRPr="009145D7">
        <w:rPr>
          <w:rFonts w:cs="Times New Roman"/>
          <w:position w:val="-12"/>
        </w:rPr>
        <w:object w:dxaOrig="2100" w:dyaOrig="360" w14:anchorId="17B34F3C">
          <v:shape id="_x0000_i3838" type="#_x0000_t75" style="width:105.7pt;height:17.45pt" o:ole="">
            <v:imagedata r:id="rId235" o:title=""/>
          </v:shape>
          <o:OLEObject Type="Embed" ProgID="Equation.DSMT4" ShapeID="_x0000_i3838" DrawAspect="Content" ObjectID="_1616425042" r:id="rId236"/>
        </w:object>
      </w:r>
      <w:r>
        <w:rPr>
          <w:rFonts w:cs="Times New Roman"/>
        </w:rPr>
        <w:tab/>
      </w:r>
      <w:r w:rsidRPr="0061409F">
        <w:rPr>
          <w:rFonts w:cs="Times New Roman"/>
          <w:position w:val="-6"/>
        </w:rPr>
        <w:object w:dxaOrig="999" w:dyaOrig="320" w14:anchorId="54F37BE0">
          <v:shape id="_x0000_i3839" type="#_x0000_t75" style="width:50.3pt;height:16.85pt" o:ole="">
            <v:imagedata r:id="rId237" o:title=""/>
          </v:shape>
          <o:OLEObject Type="Embed" ProgID="Equation.DSMT4" ShapeID="_x0000_i3839" DrawAspect="Content" ObjectID="_1616425043" r:id="rId238"/>
        </w:object>
      </w:r>
      <w:r>
        <w:rPr>
          <w:rFonts w:cs="Times New Roman"/>
        </w:rPr>
        <w:tab/>
        <w:t>0.00</w:t>
      </w:r>
      <w:r>
        <w:rPr>
          <w:rFonts w:cs="Times New Roman"/>
        </w:rPr>
        <w:tab/>
        <w:t>0.82</w:t>
      </w:r>
    </w:p>
    <w:p w14:paraId="6B9AF178"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rFonts w:cs="Times New Roman"/>
        </w:rPr>
        <w:t>(R11)</w:t>
      </w:r>
      <w:r>
        <w:rPr>
          <w:rFonts w:cs="Times New Roman"/>
        </w:rPr>
        <w:tab/>
      </w:r>
      <w:r w:rsidRPr="009145D7">
        <w:rPr>
          <w:rFonts w:cs="Times New Roman"/>
          <w:position w:val="-12"/>
        </w:rPr>
        <w:object w:dxaOrig="2299" w:dyaOrig="360" w14:anchorId="1BE41A5E">
          <v:shape id="_x0000_i3840" type="#_x0000_t75" style="width:114pt;height:17.45pt" o:ole="">
            <v:imagedata r:id="rId239" o:title=""/>
          </v:shape>
          <o:OLEObject Type="Embed" ProgID="Equation.DSMT4" ShapeID="_x0000_i3840" DrawAspect="Content" ObjectID="_1616425044" r:id="rId240"/>
        </w:object>
      </w:r>
      <w:r>
        <w:rPr>
          <w:rFonts w:cs="Times New Roman"/>
        </w:rPr>
        <w:tab/>
      </w:r>
      <w:r w:rsidRPr="0061409F">
        <w:rPr>
          <w:rFonts w:cs="Times New Roman"/>
          <w:position w:val="-6"/>
        </w:rPr>
        <w:object w:dxaOrig="1020" w:dyaOrig="320" w14:anchorId="18D44165">
          <v:shape id="_x0000_i3841" type="#_x0000_t75" style="width:50.3pt;height:16.85pt" o:ole="">
            <v:imagedata r:id="rId241" o:title=""/>
          </v:shape>
          <o:OLEObject Type="Embed" ProgID="Equation.DSMT4" ShapeID="_x0000_i3841" DrawAspect="Content" ObjectID="_1616425045" r:id="rId242"/>
        </w:object>
      </w:r>
      <w:r>
        <w:rPr>
          <w:rFonts w:cs="Times New Roman"/>
        </w:rPr>
        <w:tab/>
        <w:t>0.00</w:t>
      </w:r>
      <w:r>
        <w:rPr>
          <w:rFonts w:cs="Times New Roman"/>
        </w:rPr>
        <w:tab/>
        <w:t>0.30</w:t>
      </w:r>
    </w:p>
    <w:p w14:paraId="322E7278"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rFonts w:cs="Times New Roman"/>
        </w:rPr>
        <w:t>(R12)</w:t>
      </w:r>
      <w:r>
        <w:rPr>
          <w:rFonts w:cs="Times New Roman"/>
        </w:rPr>
        <w:tab/>
      </w:r>
      <w:r w:rsidRPr="009145D7">
        <w:rPr>
          <w:rFonts w:cs="Times New Roman"/>
          <w:position w:val="-12"/>
        </w:rPr>
        <w:object w:dxaOrig="2120" w:dyaOrig="360" w14:anchorId="21DD90D7">
          <v:shape id="_x0000_i3842" type="#_x0000_t75" style="width:105.7pt;height:17.45pt" o:ole="">
            <v:imagedata r:id="rId243" o:title=""/>
          </v:shape>
          <o:OLEObject Type="Embed" ProgID="Equation.DSMT4" ShapeID="_x0000_i3842" DrawAspect="Content" ObjectID="_1616425046" r:id="rId244"/>
        </w:object>
      </w:r>
      <w:r>
        <w:rPr>
          <w:rFonts w:cs="Times New Roman"/>
        </w:rPr>
        <w:tab/>
      </w:r>
      <w:r w:rsidRPr="0061409F">
        <w:rPr>
          <w:rFonts w:cs="Times New Roman"/>
          <w:position w:val="-6"/>
        </w:rPr>
        <w:object w:dxaOrig="1020" w:dyaOrig="320" w14:anchorId="4C0A5714">
          <v:shape id="_x0000_i3843" type="#_x0000_t75" style="width:50.3pt;height:16.85pt" o:ole="">
            <v:imagedata r:id="rId245" o:title=""/>
          </v:shape>
          <o:OLEObject Type="Embed" ProgID="Equation.DSMT4" ShapeID="_x0000_i3843" DrawAspect="Content" ObjectID="_1616425047" r:id="rId246"/>
        </w:object>
      </w:r>
      <w:r>
        <w:rPr>
          <w:rFonts w:cs="Times New Roman"/>
        </w:rPr>
        <w:tab/>
        <w:t>0.00</w:t>
      </w:r>
      <w:r>
        <w:rPr>
          <w:rFonts w:cs="Times New Roman"/>
        </w:rPr>
        <w:tab/>
        <w:t>0.00</w:t>
      </w:r>
    </w:p>
    <w:p w14:paraId="3AEA3265"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rFonts w:cs="Times New Roman"/>
        </w:rPr>
        <w:t>(R13)</w:t>
      </w:r>
      <w:r>
        <w:rPr>
          <w:rFonts w:cs="Times New Roman"/>
        </w:rPr>
        <w:tab/>
      </w:r>
      <w:r w:rsidRPr="009145D7">
        <w:rPr>
          <w:rFonts w:cs="Times New Roman"/>
          <w:position w:val="-12"/>
        </w:rPr>
        <w:object w:dxaOrig="2400" w:dyaOrig="360" w14:anchorId="43BB8557">
          <v:shape id="_x0000_i3844" type="#_x0000_t75" style="width:120pt;height:19.15pt" o:ole="">
            <v:imagedata r:id="rId247" o:title=""/>
          </v:shape>
          <o:OLEObject Type="Embed" ProgID="Equation.DSMT4" ShapeID="_x0000_i3844" DrawAspect="Content" ObjectID="_1616425048" r:id="rId248"/>
        </w:object>
      </w:r>
      <w:r>
        <w:rPr>
          <w:rFonts w:cs="Times New Roman"/>
        </w:rPr>
        <w:tab/>
      </w:r>
      <w:r w:rsidRPr="0061409F">
        <w:rPr>
          <w:rFonts w:cs="Times New Roman"/>
          <w:position w:val="-6"/>
        </w:rPr>
        <w:object w:dxaOrig="1020" w:dyaOrig="320" w14:anchorId="0BF723BD">
          <v:shape id="_x0000_i3845" type="#_x0000_t75" style="width:50.3pt;height:16.85pt" o:ole="">
            <v:imagedata r:id="rId249" o:title=""/>
          </v:shape>
          <o:OLEObject Type="Embed" ProgID="Equation.DSMT4" ShapeID="_x0000_i3845" DrawAspect="Content" ObjectID="_1616425049" r:id="rId250"/>
        </w:object>
      </w:r>
      <w:r>
        <w:rPr>
          <w:rFonts w:cs="Times New Roman"/>
        </w:rPr>
        <w:tab/>
        <w:t>0.00</w:t>
      </w:r>
      <w:r>
        <w:rPr>
          <w:rFonts w:cs="Times New Roman"/>
        </w:rPr>
        <w:tab/>
        <w:t>-0.50</w:t>
      </w:r>
    </w:p>
    <w:p w14:paraId="459C2D80"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rFonts w:cs="Times New Roman"/>
        </w:rPr>
        <w:t>(R14)</w:t>
      </w:r>
      <w:r>
        <w:rPr>
          <w:rFonts w:cs="Times New Roman"/>
        </w:rPr>
        <w:tab/>
      </w:r>
      <w:r w:rsidRPr="009145D7">
        <w:rPr>
          <w:rFonts w:cs="Times New Roman"/>
          <w:position w:val="-12"/>
        </w:rPr>
        <w:object w:dxaOrig="2640" w:dyaOrig="380" w14:anchorId="2322C7ED">
          <v:shape id="_x0000_i3846" type="#_x0000_t75" style="width:132pt;height:19.15pt" o:ole="">
            <v:imagedata r:id="rId251" o:title=""/>
          </v:shape>
          <o:OLEObject Type="Embed" ProgID="Equation.DSMT4" ShapeID="_x0000_i3846" DrawAspect="Content" ObjectID="_1616425050" r:id="rId252"/>
        </w:object>
      </w:r>
      <w:r>
        <w:rPr>
          <w:rFonts w:cs="Times New Roman"/>
        </w:rPr>
        <w:tab/>
      </w:r>
      <w:r w:rsidRPr="0061409F">
        <w:rPr>
          <w:rFonts w:cs="Times New Roman"/>
          <w:position w:val="-6"/>
        </w:rPr>
        <w:object w:dxaOrig="1020" w:dyaOrig="320" w14:anchorId="085CA6C4">
          <v:shape id="_x0000_i3847" type="#_x0000_t75" style="width:50.3pt;height:16.85pt" o:ole="">
            <v:imagedata r:id="rId253" o:title=""/>
          </v:shape>
          <o:OLEObject Type="Embed" ProgID="Equation.DSMT4" ShapeID="_x0000_i3847" DrawAspect="Content" ObjectID="_1616425051" r:id="rId254"/>
        </w:object>
      </w:r>
      <w:r>
        <w:rPr>
          <w:rFonts w:cs="Times New Roman"/>
        </w:rPr>
        <w:tab/>
        <w:t>0.00</w:t>
      </w:r>
      <w:r>
        <w:rPr>
          <w:rFonts w:cs="Times New Roman"/>
        </w:rPr>
        <w:tab/>
        <w:t>11.98</w:t>
      </w:r>
    </w:p>
    <w:p w14:paraId="138A550E"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noProof/>
        </w:rPr>
        <mc:AlternateContent>
          <mc:Choice Requires="wps">
            <w:drawing>
              <wp:anchor distT="4294967294" distB="4294967294" distL="114300" distR="114300" simplePos="0" relativeHeight="251661312" behindDoc="0" locked="0" layoutInCell="1" allowOverlap="1" wp14:anchorId="3AC6E70D" wp14:editId="7B9AA0A1">
                <wp:simplePos x="0" y="0"/>
                <wp:positionH relativeFrom="column">
                  <wp:posOffset>-59055</wp:posOffset>
                </wp:positionH>
                <wp:positionV relativeFrom="paragraph">
                  <wp:posOffset>4929151</wp:posOffset>
                </wp:positionV>
                <wp:extent cx="8229600" cy="0"/>
                <wp:effectExtent l="0" t="0" r="19050" b="190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1A20C" id="Straight Arrow Connector 13" o:spid="_x0000_s1026" type="#_x0000_t32" style="position:absolute;margin-left:-4.65pt;margin-top:388.1pt;width:9in;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msJgIAAEwEAAAOAAAAZHJzL2Uyb0RvYy54bWysVMGO2jAQvVfqP1i5s0lYo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"/>
            </w:pict>
          </mc:Fallback>
        </mc:AlternateContent>
      </w:r>
      <w:r>
        <w:rPr>
          <w:rFonts w:cs="Times New Roman"/>
        </w:rPr>
        <w:tab/>
      </w:r>
      <w:r w:rsidRPr="009145D7">
        <w:rPr>
          <w:rFonts w:cs="Times New Roman"/>
          <w:position w:val="-12"/>
        </w:rPr>
        <w:object w:dxaOrig="2560" w:dyaOrig="360" w14:anchorId="6576749C">
          <v:shape id="_x0000_i3848" type="#_x0000_t75" style="width:127.15pt;height:19.15pt" o:ole="">
            <v:imagedata r:id="rId255" o:title=""/>
          </v:shape>
          <o:OLEObject Type="Embed" ProgID="Equation.DSMT4" ShapeID="_x0000_i3848" DrawAspect="Content" ObjectID="_1616425052" r:id="rId256"/>
        </w:object>
      </w:r>
      <w:r>
        <w:rPr>
          <w:rFonts w:cs="Times New Roman"/>
        </w:rPr>
        <w:tab/>
      </w:r>
      <w:r w:rsidRPr="0061409F">
        <w:rPr>
          <w:rFonts w:cs="Times New Roman"/>
          <w:position w:val="-6"/>
        </w:rPr>
        <w:object w:dxaOrig="999" w:dyaOrig="320" w14:anchorId="0C64627C">
          <v:shape id="_x0000_i3849" type="#_x0000_t75" style="width:50.3pt;height:16.85pt" o:ole="">
            <v:imagedata r:id="rId257" o:title=""/>
          </v:shape>
          <o:OLEObject Type="Embed" ProgID="Equation.DSMT4" ShapeID="_x0000_i3849" DrawAspect="Content" ObjectID="_1616425053" r:id="rId258"/>
        </w:object>
      </w:r>
      <w:r>
        <w:rPr>
          <w:rFonts w:cs="Times New Roman"/>
        </w:rPr>
        <w:tab/>
        <w:t>0.00</w:t>
      </w:r>
      <w:r>
        <w:rPr>
          <w:rFonts w:cs="Times New Roman"/>
        </w:rPr>
        <w:tab/>
        <w:t>-1.63</w:t>
      </w:r>
    </w:p>
    <w:p w14:paraId="3CEDAD7D" w14:textId="77777777" w:rsidR="000D28B3" w:rsidRDefault="000D28B3" w:rsidP="000D28B3">
      <w:pPr>
        <w:tabs>
          <w:tab w:val="left" w:pos="90"/>
          <w:tab w:val="left" w:pos="1890"/>
          <w:tab w:val="left" w:pos="6480"/>
          <w:tab w:val="left" w:pos="7290"/>
          <w:tab w:val="left" w:pos="10080"/>
          <w:tab w:val="left" w:pos="11520"/>
        </w:tabs>
        <w:spacing w:line="360" w:lineRule="auto"/>
        <w:ind w:left="90"/>
        <w:rPr>
          <w:rFonts w:cs="Times New Roman"/>
        </w:rPr>
      </w:pPr>
      <w:r w:rsidRPr="009145D7">
        <w:rPr>
          <w:rFonts w:cs="Times New Roman"/>
        </w:rPr>
        <w:lastRenderedPageBreak/>
        <w:t>(R15)</w:t>
      </w:r>
      <w:r>
        <w:rPr>
          <w:rFonts w:cs="Times New Roman"/>
        </w:rPr>
        <w:tab/>
      </w:r>
      <w:r w:rsidRPr="009145D7">
        <w:rPr>
          <w:rFonts w:cs="Times New Roman"/>
          <w:position w:val="-12"/>
        </w:rPr>
        <w:object w:dxaOrig="2520" w:dyaOrig="380" w14:anchorId="0222F269">
          <v:shape id="_x0000_i3850" type="#_x0000_t75" style="width:126.55pt;height:19.15pt" o:ole="">
            <v:imagedata r:id="rId259" o:title=""/>
          </v:shape>
          <o:OLEObject Type="Embed" ProgID="Equation.DSMT4" ShapeID="_x0000_i3850" DrawAspect="Content" ObjectID="_1616425054" r:id="rId260"/>
        </w:object>
      </w:r>
      <w:r>
        <w:rPr>
          <w:rFonts w:cs="Times New Roman"/>
        </w:rPr>
        <w:tab/>
      </w:r>
      <w:r w:rsidRPr="00AE4CDB">
        <w:rPr>
          <w:rFonts w:cs="Times New Roman"/>
          <w:position w:val="-12"/>
        </w:rPr>
        <w:object w:dxaOrig="300" w:dyaOrig="360" w14:anchorId="11BA64F0">
          <v:shape id="_x0000_i3851" type="#_x0000_t75" style="width:15.7pt;height:19.15pt" o:ole="">
            <v:imagedata r:id="rId227" o:title=""/>
          </v:shape>
          <o:OLEObject Type="Embed" ProgID="Equation.DSMT4" ShapeID="_x0000_i3851" DrawAspect="Content" ObjectID="_1616425055" r:id="rId261"/>
        </w:object>
      </w:r>
      <w:r>
        <w:rPr>
          <w:rFonts w:cs="Times New Roman"/>
        </w:rPr>
        <w:tab/>
      </w:r>
      <w:r w:rsidRPr="0061409F">
        <w:rPr>
          <w:rFonts w:cs="Times New Roman"/>
          <w:position w:val="-6"/>
        </w:rPr>
        <w:object w:dxaOrig="999" w:dyaOrig="320" w14:anchorId="36BF06E9">
          <v:shape id="_x0000_i3852" type="#_x0000_t75" style="width:50.3pt;height:16.85pt" o:ole="">
            <v:imagedata r:id="rId262" o:title=""/>
          </v:shape>
          <o:OLEObject Type="Embed" ProgID="Equation.DSMT4" ShapeID="_x0000_i3852" DrawAspect="Content" ObjectID="_1616425056" r:id="rId263"/>
        </w:object>
      </w:r>
      <w:r>
        <w:rPr>
          <w:rFonts w:cs="Times New Roman"/>
        </w:rPr>
        <w:tab/>
        <w:t>0.00</w:t>
      </w:r>
      <w:r>
        <w:rPr>
          <w:rFonts w:cs="Times New Roman"/>
        </w:rPr>
        <w:tab/>
        <w:t>45.5</w:t>
      </w:r>
    </w:p>
    <w:p w14:paraId="05255F1E" w14:textId="77777777" w:rsidR="000D28B3" w:rsidRDefault="000D28B3" w:rsidP="000D28B3">
      <w:pPr>
        <w:tabs>
          <w:tab w:val="left" w:pos="90"/>
          <w:tab w:val="left" w:pos="1890"/>
          <w:tab w:val="left" w:pos="6480"/>
          <w:tab w:val="left" w:pos="7290"/>
          <w:tab w:val="left" w:pos="10080"/>
          <w:tab w:val="left" w:pos="11520"/>
        </w:tabs>
        <w:spacing w:line="360" w:lineRule="auto"/>
        <w:ind w:left="90"/>
        <w:rPr>
          <w:rFonts w:cs="Times New Roman"/>
        </w:rPr>
      </w:pPr>
      <w:r>
        <w:rPr>
          <w:rFonts w:cs="Times New Roman"/>
        </w:rPr>
        <w:tab/>
      </w:r>
      <w:r>
        <w:rPr>
          <w:rFonts w:cs="Times New Roman"/>
        </w:rPr>
        <w:tab/>
      </w:r>
      <w:r w:rsidRPr="00AE4CDB">
        <w:rPr>
          <w:rFonts w:cs="Times New Roman"/>
          <w:position w:val="-12"/>
        </w:rPr>
        <w:object w:dxaOrig="320" w:dyaOrig="360" w14:anchorId="5978DA35">
          <v:shape id="_x0000_i3853" type="#_x0000_t75" style="width:16.85pt;height:19.15pt" o:ole="">
            <v:imagedata r:id="rId231" o:title=""/>
          </v:shape>
          <o:OLEObject Type="Embed" ProgID="Equation.DSMT4" ShapeID="_x0000_i3853" DrawAspect="Content" ObjectID="_1616425057" r:id="rId264"/>
        </w:object>
      </w:r>
      <w:r>
        <w:rPr>
          <w:rFonts w:cs="Times New Roman"/>
        </w:rPr>
        <w:tab/>
      </w:r>
      <w:r w:rsidRPr="0061409F">
        <w:rPr>
          <w:rFonts w:cs="Times New Roman"/>
          <w:position w:val="-6"/>
        </w:rPr>
        <w:object w:dxaOrig="1020" w:dyaOrig="320" w14:anchorId="0C57FAA0">
          <v:shape id="_x0000_i3854" type="#_x0000_t75" style="width:50.3pt;height:16.85pt" o:ole="">
            <v:imagedata r:id="rId265" o:title=""/>
          </v:shape>
          <o:OLEObject Type="Embed" ProgID="Equation.DSMT4" ShapeID="_x0000_i3854" DrawAspect="Content" ObjectID="_1616425058" r:id="rId266"/>
        </w:object>
      </w:r>
      <w:r>
        <w:rPr>
          <w:rFonts w:cs="Times New Roman"/>
        </w:rPr>
        <w:tab/>
        <w:t>0.00</w:t>
      </w:r>
      <w:r>
        <w:rPr>
          <w:rFonts w:cs="Times New Roman"/>
        </w:rPr>
        <w:tab/>
        <w:t>48.4</w:t>
      </w:r>
    </w:p>
    <w:p w14:paraId="05BEB90D"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rFonts w:cs="Times New Roman"/>
        </w:rPr>
        <w:t>(R16)</w:t>
      </w:r>
      <w:r>
        <w:rPr>
          <w:rFonts w:cs="Times New Roman"/>
        </w:rPr>
        <w:tab/>
      </w:r>
      <w:r w:rsidRPr="009145D7">
        <w:rPr>
          <w:rFonts w:cs="Times New Roman"/>
          <w:position w:val="-12"/>
        </w:rPr>
        <w:object w:dxaOrig="2480" w:dyaOrig="360" w14:anchorId="263677A9">
          <v:shape id="_x0000_i3855" type="#_x0000_t75" style="width:123.7pt;height:19.15pt" o:ole="">
            <v:imagedata r:id="rId267" o:title=""/>
          </v:shape>
          <o:OLEObject Type="Embed" ProgID="Equation.DSMT4" ShapeID="_x0000_i3855" DrawAspect="Content" ObjectID="_1616425059" r:id="rId268"/>
        </w:object>
      </w:r>
      <w:r>
        <w:rPr>
          <w:rFonts w:cs="Times New Roman"/>
        </w:rPr>
        <w:tab/>
      </w:r>
      <w:r w:rsidRPr="0061409F">
        <w:rPr>
          <w:rFonts w:cs="Times New Roman"/>
          <w:position w:val="-6"/>
        </w:rPr>
        <w:object w:dxaOrig="999" w:dyaOrig="320" w14:anchorId="12995654">
          <v:shape id="_x0000_i3856" type="#_x0000_t75" style="width:50.3pt;height:16.85pt" o:ole="">
            <v:imagedata r:id="rId269" o:title=""/>
          </v:shape>
          <o:OLEObject Type="Embed" ProgID="Equation.DSMT4" ShapeID="_x0000_i3856" DrawAspect="Content" ObjectID="_1616425060" r:id="rId270"/>
        </w:object>
      </w:r>
      <w:r>
        <w:rPr>
          <w:rFonts w:cs="Times New Roman"/>
        </w:rPr>
        <w:tab/>
        <w:t>0.00</w:t>
      </w:r>
      <w:r>
        <w:rPr>
          <w:rFonts w:cs="Times New Roman"/>
        </w:rPr>
        <w:tab/>
        <w:t>3.97</w:t>
      </w:r>
    </w:p>
    <w:p w14:paraId="00CDCF37"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sidRPr="009145D7">
        <w:rPr>
          <w:rFonts w:cs="Times New Roman"/>
        </w:rPr>
        <w:t>(R17)</w:t>
      </w:r>
      <w:r>
        <w:rPr>
          <w:rFonts w:cs="Times New Roman"/>
        </w:rPr>
        <w:tab/>
      </w:r>
      <w:r w:rsidRPr="009145D7">
        <w:rPr>
          <w:rFonts w:cs="Times New Roman"/>
          <w:position w:val="-12"/>
        </w:rPr>
        <w:object w:dxaOrig="2380" w:dyaOrig="360" w14:anchorId="1F919661">
          <v:shape id="_x0000_i3857" type="#_x0000_t75" style="width:119.45pt;height:19.15pt" o:ole="">
            <v:imagedata r:id="rId271" o:title=""/>
          </v:shape>
          <o:OLEObject Type="Embed" ProgID="Equation.DSMT4" ShapeID="_x0000_i3857" DrawAspect="Content" ObjectID="_1616425061" r:id="rId272"/>
        </w:object>
      </w:r>
      <w:r>
        <w:rPr>
          <w:rFonts w:cs="Times New Roman"/>
        </w:rPr>
        <w:tab/>
      </w:r>
      <w:r w:rsidRPr="0061409F">
        <w:rPr>
          <w:rFonts w:cs="Times New Roman"/>
          <w:position w:val="-6"/>
        </w:rPr>
        <w:object w:dxaOrig="1020" w:dyaOrig="320" w14:anchorId="2F42D41E">
          <v:shape id="_x0000_i3858" type="#_x0000_t75" style="width:50.3pt;height:16.85pt" o:ole="">
            <v:imagedata r:id="rId273" o:title=""/>
          </v:shape>
          <o:OLEObject Type="Embed" ProgID="Equation.DSMT4" ShapeID="_x0000_i3858" DrawAspect="Content" ObjectID="_1616425062" r:id="rId274"/>
        </w:object>
      </w:r>
      <w:r>
        <w:rPr>
          <w:rFonts w:cs="Times New Roman"/>
        </w:rPr>
        <w:tab/>
        <w:t>0.00</w:t>
      </w:r>
      <w:r>
        <w:rPr>
          <w:rFonts w:cs="Times New Roman"/>
        </w:rPr>
        <w:tab/>
        <w:t>7.95</w:t>
      </w:r>
    </w:p>
    <w:p w14:paraId="729319E3"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Pr>
          <w:rFonts w:cs="Times New Roman"/>
        </w:rPr>
        <w:t>(R18)</w:t>
      </w:r>
      <w:r>
        <w:rPr>
          <w:rFonts w:cs="Times New Roman"/>
        </w:rPr>
        <w:tab/>
      </w:r>
      <w:r w:rsidRPr="009145D7">
        <w:rPr>
          <w:rFonts w:cs="Times New Roman"/>
          <w:position w:val="-12"/>
        </w:rPr>
        <w:object w:dxaOrig="2400" w:dyaOrig="360" w14:anchorId="31D04450">
          <v:shape id="_x0000_i3859" type="#_x0000_t75" style="width:120pt;height:19.15pt" o:ole="">
            <v:imagedata r:id="rId275" o:title=""/>
          </v:shape>
          <o:OLEObject Type="Embed" ProgID="Equation.DSMT4" ShapeID="_x0000_i3859" DrawAspect="Content" ObjectID="_1616425063" r:id="rId276"/>
        </w:object>
      </w:r>
      <w:r>
        <w:rPr>
          <w:rFonts w:cs="Times New Roman"/>
        </w:rPr>
        <w:tab/>
      </w:r>
      <w:r w:rsidRPr="0061409F">
        <w:rPr>
          <w:rFonts w:cs="Times New Roman"/>
          <w:position w:val="-6"/>
        </w:rPr>
        <w:object w:dxaOrig="1040" w:dyaOrig="320" w14:anchorId="1DD97A7F">
          <v:shape id="_x0000_i3860" type="#_x0000_t75" style="width:51.7pt;height:16.85pt" o:ole="">
            <v:imagedata r:id="rId277" o:title=""/>
          </v:shape>
          <o:OLEObject Type="Embed" ProgID="Equation.DSMT4" ShapeID="_x0000_i3860" DrawAspect="Content" ObjectID="_1616425064" r:id="rId278"/>
        </w:object>
      </w:r>
      <w:r>
        <w:rPr>
          <w:rFonts w:cs="Times New Roman"/>
        </w:rPr>
        <w:tab/>
        <w:t>2.00</w:t>
      </w:r>
      <w:r>
        <w:rPr>
          <w:rFonts w:cs="Times New Roman"/>
        </w:rPr>
        <w:tab/>
        <w:t>3.97</w:t>
      </w:r>
    </w:p>
    <w:p w14:paraId="1055206A"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Pr>
          <w:rFonts w:cs="Times New Roman"/>
        </w:rPr>
        <w:t xml:space="preserve">(R19) </w:t>
      </w:r>
      <w:r>
        <w:rPr>
          <w:rFonts w:cs="Times New Roman"/>
        </w:rPr>
        <w:tab/>
      </w:r>
      <w:r w:rsidRPr="009145D7">
        <w:rPr>
          <w:rFonts w:cs="Times New Roman"/>
          <w:position w:val="-12"/>
        </w:rPr>
        <w:object w:dxaOrig="2780" w:dyaOrig="380" w14:anchorId="3B3D0DEA">
          <v:shape id="_x0000_i3861" type="#_x0000_t75" style="width:138.55pt;height:19.15pt" o:ole="">
            <v:imagedata r:id="rId279" o:title=""/>
          </v:shape>
          <o:OLEObject Type="Embed" ProgID="Equation.DSMT4" ShapeID="_x0000_i3861" DrawAspect="Content" ObjectID="_1616425065" r:id="rId280"/>
        </w:object>
      </w:r>
      <w:r>
        <w:rPr>
          <w:rFonts w:cs="Times New Roman"/>
        </w:rPr>
        <w:tab/>
      </w:r>
      <w:r w:rsidRPr="0061409F">
        <w:rPr>
          <w:rFonts w:cs="Times New Roman"/>
          <w:position w:val="-6"/>
        </w:rPr>
        <w:object w:dxaOrig="999" w:dyaOrig="320" w14:anchorId="304B9131">
          <v:shape id="_x0000_i3862" type="#_x0000_t75" style="width:50.3pt;height:16.85pt" o:ole="">
            <v:imagedata r:id="rId281" o:title=""/>
          </v:shape>
          <o:OLEObject Type="Embed" ProgID="Equation.DSMT4" ShapeID="_x0000_i3862" DrawAspect="Content" ObjectID="_1616425066" r:id="rId282"/>
        </w:object>
      </w:r>
      <w:r>
        <w:rPr>
          <w:rFonts w:cs="Times New Roman"/>
        </w:rPr>
        <w:tab/>
        <w:t>0.00</w:t>
      </w:r>
      <w:r>
        <w:rPr>
          <w:rFonts w:cs="Times New Roman"/>
        </w:rPr>
        <w:tab/>
        <w:t>0.00</w:t>
      </w:r>
    </w:p>
    <w:p w14:paraId="2CC946C5"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Pr>
          <w:rFonts w:cs="Times New Roman"/>
        </w:rPr>
        <w:tab/>
      </w:r>
      <w:r w:rsidRPr="009145D7">
        <w:rPr>
          <w:rFonts w:cs="Times New Roman"/>
          <w:position w:val="-12"/>
        </w:rPr>
        <w:object w:dxaOrig="2700" w:dyaOrig="360" w14:anchorId="5E0DCDB4">
          <v:shape id="_x0000_i3863" type="#_x0000_t75" style="width:134.55pt;height:19.15pt" o:ole="">
            <v:imagedata r:id="rId283" o:title=""/>
          </v:shape>
          <o:OLEObject Type="Embed" ProgID="Equation.DSMT4" ShapeID="_x0000_i3863" DrawAspect="Content" ObjectID="_1616425067" r:id="rId284"/>
        </w:object>
      </w:r>
      <w:r>
        <w:rPr>
          <w:rFonts w:cs="Times New Roman"/>
        </w:rPr>
        <w:tab/>
      </w:r>
      <w:r w:rsidRPr="0061409F">
        <w:rPr>
          <w:rFonts w:cs="Times New Roman"/>
          <w:position w:val="-6"/>
        </w:rPr>
        <w:object w:dxaOrig="1020" w:dyaOrig="320" w14:anchorId="5299687A">
          <v:shape id="_x0000_i3864" type="#_x0000_t75" style="width:50.3pt;height:16.85pt" o:ole="">
            <v:imagedata r:id="rId285" o:title=""/>
          </v:shape>
          <o:OLEObject Type="Embed" ProgID="Equation.DSMT4" ShapeID="_x0000_i3864" DrawAspect="Content" ObjectID="_1616425068" r:id="rId286"/>
        </w:object>
      </w:r>
      <w:r>
        <w:rPr>
          <w:rFonts w:cs="Times New Roman"/>
        </w:rPr>
        <w:tab/>
        <w:t>0.00</w:t>
      </w:r>
      <w:r>
        <w:rPr>
          <w:rFonts w:cs="Times New Roman"/>
        </w:rPr>
        <w:tab/>
        <w:t>9.56</w:t>
      </w:r>
    </w:p>
    <w:p w14:paraId="40ACB940"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Pr>
          <w:rFonts w:cs="Times New Roman"/>
        </w:rPr>
        <w:t>(R20)</w:t>
      </w:r>
      <w:r>
        <w:rPr>
          <w:rFonts w:cs="Times New Roman"/>
        </w:rPr>
        <w:tab/>
      </w:r>
      <w:r w:rsidRPr="009145D7">
        <w:rPr>
          <w:rFonts w:cs="Times New Roman"/>
          <w:position w:val="-12"/>
        </w:rPr>
        <w:object w:dxaOrig="1920" w:dyaOrig="360" w14:anchorId="6249F459">
          <v:shape id="_x0000_i3865" type="#_x0000_t75" style="width:104.55pt;height:19.15pt" o:ole="">
            <v:imagedata r:id="rId287" o:title=""/>
          </v:shape>
          <o:OLEObject Type="Embed" ProgID="Equation.DSMT4" ShapeID="_x0000_i3865" DrawAspect="Content" ObjectID="_1616425069" r:id="rId288"/>
        </w:object>
      </w:r>
      <w:r>
        <w:rPr>
          <w:rFonts w:cs="Times New Roman"/>
        </w:rPr>
        <w:tab/>
      </w:r>
      <w:r w:rsidRPr="0061409F">
        <w:rPr>
          <w:rFonts w:cs="Times New Roman"/>
          <w:position w:val="-6"/>
        </w:rPr>
        <w:object w:dxaOrig="1020" w:dyaOrig="320" w14:anchorId="4A2FE6FA">
          <v:shape id="_x0000_i3866" type="#_x0000_t75" style="width:50.3pt;height:16.85pt" o:ole="">
            <v:imagedata r:id="rId289" o:title=""/>
          </v:shape>
          <o:OLEObject Type="Embed" ProgID="Equation.DSMT4" ShapeID="_x0000_i3866" DrawAspect="Content" ObjectID="_1616425070" r:id="rId290"/>
        </w:object>
      </w:r>
      <w:r>
        <w:rPr>
          <w:rFonts w:cs="Times New Roman"/>
        </w:rPr>
        <w:tab/>
        <w:t>0.00</w:t>
      </w:r>
      <w:r>
        <w:rPr>
          <w:rFonts w:cs="Times New Roman"/>
        </w:rPr>
        <w:tab/>
        <w:t>0.33</w:t>
      </w:r>
    </w:p>
    <w:p w14:paraId="3D4BA33E"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Pr>
          <w:rFonts w:cs="Times New Roman"/>
        </w:rPr>
        <w:t>(R21)</w:t>
      </w:r>
      <w:r>
        <w:rPr>
          <w:rFonts w:cs="Times New Roman"/>
        </w:rPr>
        <w:tab/>
      </w:r>
      <w:r w:rsidRPr="009145D7">
        <w:rPr>
          <w:rFonts w:cs="Times New Roman"/>
          <w:position w:val="-12"/>
        </w:rPr>
        <w:object w:dxaOrig="1880" w:dyaOrig="360" w14:anchorId="2ABCED32">
          <v:shape id="_x0000_i3867" type="#_x0000_t75" style="width:93.7pt;height:19.15pt" o:ole="">
            <v:imagedata r:id="rId291" o:title=""/>
          </v:shape>
          <o:OLEObject Type="Embed" ProgID="Equation.DSMT4" ShapeID="_x0000_i3867" DrawAspect="Content" ObjectID="_1616425071" r:id="rId292"/>
        </w:object>
      </w:r>
      <w:r>
        <w:rPr>
          <w:rFonts w:cs="Times New Roman"/>
        </w:rPr>
        <w:tab/>
      </w:r>
      <w:r w:rsidRPr="0061409F">
        <w:rPr>
          <w:rFonts w:cs="Times New Roman"/>
          <w:position w:val="-6"/>
        </w:rPr>
        <w:object w:dxaOrig="1020" w:dyaOrig="320" w14:anchorId="2CE471FB">
          <v:shape id="_x0000_i3868" type="#_x0000_t75" style="width:50.3pt;height:16.85pt" o:ole="">
            <v:imagedata r:id="rId293" o:title=""/>
          </v:shape>
          <o:OLEObject Type="Embed" ProgID="Equation.DSMT4" ShapeID="_x0000_i3868" DrawAspect="Content" ObjectID="_1616425072" r:id="rId294"/>
        </w:object>
      </w:r>
      <w:r>
        <w:rPr>
          <w:rFonts w:cs="Times New Roman"/>
        </w:rPr>
        <w:tab/>
        <w:t>0.00</w:t>
      </w:r>
      <w:r>
        <w:rPr>
          <w:rFonts w:cs="Times New Roman"/>
        </w:rPr>
        <w:tab/>
        <w:t>6.40</w:t>
      </w:r>
    </w:p>
    <w:p w14:paraId="19C256F2"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Pr>
          <w:rFonts w:cs="Times New Roman"/>
        </w:rPr>
        <w:t>(R22)</w:t>
      </w:r>
      <w:r>
        <w:rPr>
          <w:rFonts w:cs="Times New Roman"/>
        </w:rPr>
        <w:tab/>
      </w:r>
      <w:r w:rsidRPr="009D195A">
        <w:rPr>
          <w:rFonts w:cs="Times New Roman"/>
          <w:position w:val="-6"/>
        </w:rPr>
        <w:object w:dxaOrig="2040" w:dyaOrig="279" w14:anchorId="52F5635A">
          <v:shape id="_x0000_i3869" type="#_x0000_t75" style="width:102pt;height:13.15pt" o:ole="">
            <v:imagedata r:id="rId18" o:title=""/>
          </v:shape>
          <o:OLEObject Type="Embed" ProgID="Equation.DSMT4" ShapeID="_x0000_i3869" DrawAspect="Content" ObjectID="_1616425073" r:id="rId295"/>
        </w:object>
      </w:r>
      <w:r>
        <w:rPr>
          <w:rFonts w:cs="Times New Roman"/>
        </w:rPr>
        <w:tab/>
      </w:r>
      <w:r w:rsidRPr="0061409F">
        <w:rPr>
          <w:rFonts w:cs="Times New Roman"/>
          <w:position w:val="-6"/>
        </w:rPr>
        <w:object w:dxaOrig="1140" w:dyaOrig="320" w14:anchorId="2AF1643D">
          <v:shape id="_x0000_i3870" type="#_x0000_t75" style="width:57.7pt;height:16.85pt" o:ole="">
            <v:imagedata r:id="rId296" o:title=""/>
          </v:shape>
          <o:OLEObject Type="Embed" ProgID="Equation.DSMT4" ShapeID="_x0000_i3870" DrawAspect="Content" ObjectID="_1616425074" r:id="rId297"/>
        </w:object>
      </w:r>
      <w:r>
        <w:rPr>
          <w:rFonts w:cs="Times New Roman"/>
        </w:rPr>
        <w:tab/>
        <w:t>0.00</w:t>
      </w:r>
      <w:r>
        <w:rPr>
          <w:rFonts w:cs="Times New Roman"/>
        </w:rPr>
        <w:tab/>
        <w:t>1.12</w:t>
      </w:r>
    </w:p>
    <w:p w14:paraId="4F8E3816"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Pr>
          <w:rFonts w:cs="Times New Roman"/>
        </w:rPr>
        <w:t>(R23)</w:t>
      </w:r>
      <w:r>
        <w:rPr>
          <w:rFonts w:cs="Times New Roman"/>
        </w:rPr>
        <w:tab/>
      </w:r>
      <w:r w:rsidRPr="002722DB">
        <w:rPr>
          <w:rFonts w:cs="Times New Roman"/>
          <w:position w:val="-12"/>
        </w:rPr>
        <w:object w:dxaOrig="2120" w:dyaOrig="360" w14:anchorId="099F4B42">
          <v:shape id="_x0000_i3871" type="#_x0000_t75" style="width:106.3pt;height:19.15pt" o:ole="">
            <v:imagedata r:id="rId298" o:title=""/>
          </v:shape>
          <o:OLEObject Type="Embed" ProgID="Equation.DSMT4" ShapeID="_x0000_i3871" DrawAspect="Content" ObjectID="_1616425075" r:id="rId299"/>
        </w:object>
      </w:r>
      <w:r>
        <w:rPr>
          <w:rFonts w:cs="Times New Roman"/>
        </w:rPr>
        <w:tab/>
      </w:r>
      <w:r w:rsidRPr="0061409F">
        <w:rPr>
          <w:rFonts w:cs="Times New Roman"/>
          <w:position w:val="-6"/>
        </w:rPr>
        <w:object w:dxaOrig="1020" w:dyaOrig="320" w14:anchorId="3F16E750">
          <v:shape id="_x0000_i3872" type="#_x0000_t75" style="width:50.3pt;height:16.85pt" o:ole="">
            <v:imagedata r:id="rId300" o:title=""/>
          </v:shape>
          <o:OLEObject Type="Embed" ProgID="Equation.DSMT4" ShapeID="_x0000_i3872" DrawAspect="Content" ObjectID="_1616425076" r:id="rId301"/>
        </w:object>
      </w:r>
      <w:r>
        <w:rPr>
          <w:rFonts w:cs="Times New Roman"/>
        </w:rPr>
        <w:tab/>
        <w:t>0.00</w:t>
      </w:r>
      <w:r>
        <w:rPr>
          <w:rFonts w:cs="Times New Roman"/>
        </w:rPr>
        <w:tab/>
        <w:t>65.0</w:t>
      </w:r>
    </w:p>
    <w:p w14:paraId="1E0A8A59"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Pr>
          <w:rFonts w:cs="Times New Roman"/>
        </w:rPr>
        <w:t>(R24)</w:t>
      </w:r>
      <w:r>
        <w:rPr>
          <w:rFonts w:cs="Times New Roman"/>
        </w:rPr>
        <w:tab/>
      </w:r>
      <w:r w:rsidRPr="002722DB">
        <w:rPr>
          <w:rFonts w:cs="Times New Roman"/>
          <w:position w:val="-12"/>
        </w:rPr>
        <w:object w:dxaOrig="2040" w:dyaOrig="360" w14:anchorId="6CB4B4B6">
          <v:shape id="_x0000_i3873" type="#_x0000_t75" style="width:102pt;height:19.15pt" o:ole="">
            <v:imagedata r:id="rId302" o:title=""/>
          </v:shape>
          <o:OLEObject Type="Embed" ProgID="Equation.DSMT4" ShapeID="_x0000_i3873" DrawAspect="Content" ObjectID="_1616425077" r:id="rId303"/>
        </w:object>
      </w:r>
      <w:r>
        <w:rPr>
          <w:rFonts w:cs="Times New Roman"/>
        </w:rPr>
        <w:tab/>
      </w:r>
      <w:r w:rsidRPr="0061409F">
        <w:rPr>
          <w:rFonts w:cs="Times New Roman"/>
          <w:position w:val="-6"/>
        </w:rPr>
        <w:object w:dxaOrig="999" w:dyaOrig="320" w14:anchorId="6B85A359">
          <v:shape id="_x0000_i3874" type="#_x0000_t75" style="width:50.3pt;height:16.85pt" o:ole="">
            <v:imagedata r:id="rId304" o:title=""/>
          </v:shape>
          <o:OLEObject Type="Embed" ProgID="Equation.DSMT4" ShapeID="_x0000_i3874" DrawAspect="Content" ObjectID="_1616425078" r:id="rId305"/>
        </w:object>
      </w:r>
      <w:r>
        <w:rPr>
          <w:rFonts w:cs="Times New Roman"/>
        </w:rPr>
        <w:tab/>
        <w:t>0.00</w:t>
      </w:r>
      <w:r>
        <w:rPr>
          <w:rFonts w:cs="Times New Roman"/>
        </w:rPr>
        <w:tab/>
        <w:t>10.810</w:t>
      </w:r>
    </w:p>
    <w:p w14:paraId="156A3075"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Pr>
          <w:rFonts w:cs="Times New Roman"/>
        </w:rPr>
        <w:t>(R25)</w:t>
      </w:r>
      <w:r>
        <w:rPr>
          <w:rFonts w:cs="Times New Roman"/>
        </w:rPr>
        <w:tab/>
      </w:r>
      <w:r w:rsidRPr="002722DB">
        <w:rPr>
          <w:rFonts w:cs="Times New Roman"/>
          <w:position w:val="-12"/>
        </w:rPr>
        <w:object w:dxaOrig="2220" w:dyaOrig="360" w14:anchorId="00D889A4">
          <v:shape id="_x0000_i3875" type="#_x0000_t75" style="width:110.55pt;height:19.15pt" o:ole="">
            <v:imagedata r:id="rId306" o:title=""/>
          </v:shape>
          <o:OLEObject Type="Embed" ProgID="Equation.DSMT4" ShapeID="_x0000_i3875" DrawAspect="Content" ObjectID="_1616425079" r:id="rId307"/>
        </w:object>
      </w:r>
      <w:r>
        <w:rPr>
          <w:rFonts w:cs="Times New Roman"/>
        </w:rPr>
        <w:tab/>
      </w:r>
      <w:r w:rsidRPr="0061409F">
        <w:rPr>
          <w:rFonts w:cs="Times New Roman"/>
          <w:position w:val="-6"/>
        </w:rPr>
        <w:object w:dxaOrig="1020" w:dyaOrig="320" w14:anchorId="0E25193F">
          <v:shape id="_x0000_i3876" type="#_x0000_t75" style="width:50.3pt;height:16.85pt" o:ole="">
            <v:imagedata r:id="rId308" o:title=""/>
          </v:shape>
          <o:OLEObject Type="Embed" ProgID="Equation.DSMT4" ShapeID="_x0000_i3876" DrawAspect="Content" ObjectID="_1616425080" r:id="rId309"/>
        </w:object>
      </w:r>
      <w:r>
        <w:rPr>
          <w:rFonts w:cs="Times New Roman"/>
        </w:rPr>
        <w:tab/>
        <w:t>0.00</w:t>
      </w:r>
      <w:r>
        <w:rPr>
          <w:rFonts w:cs="Times New Roman"/>
        </w:rPr>
        <w:tab/>
        <w:t>23.15</w:t>
      </w:r>
    </w:p>
    <w:p w14:paraId="25D1ADDB"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Pr>
          <w:rFonts w:cs="Times New Roman"/>
        </w:rPr>
        <w:t>(R26)</w:t>
      </w:r>
      <w:r>
        <w:rPr>
          <w:rFonts w:cs="Times New Roman"/>
        </w:rPr>
        <w:tab/>
      </w:r>
      <w:r w:rsidRPr="002722DB">
        <w:rPr>
          <w:rFonts w:cs="Times New Roman"/>
          <w:position w:val="-12"/>
        </w:rPr>
        <w:object w:dxaOrig="2220" w:dyaOrig="360" w14:anchorId="40462FFF">
          <v:shape id="_x0000_i3877" type="#_x0000_t75" style="width:110.55pt;height:19.15pt" o:ole="">
            <v:imagedata r:id="rId310" o:title=""/>
          </v:shape>
          <o:OLEObject Type="Embed" ProgID="Equation.DSMT4" ShapeID="_x0000_i3877" DrawAspect="Content" ObjectID="_1616425081" r:id="rId311"/>
        </w:object>
      </w:r>
      <w:r>
        <w:rPr>
          <w:rFonts w:cs="Times New Roman"/>
        </w:rPr>
        <w:tab/>
      </w:r>
      <w:r w:rsidRPr="0061409F">
        <w:rPr>
          <w:rFonts w:cs="Times New Roman"/>
          <w:position w:val="-6"/>
        </w:rPr>
        <w:object w:dxaOrig="1020" w:dyaOrig="320" w14:anchorId="5FAC321F">
          <v:shape id="_x0000_i3878" type="#_x0000_t75" style="width:50.3pt;height:16.85pt" o:ole="">
            <v:imagedata r:id="rId312" o:title=""/>
          </v:shape>
          <o:OLEObject Type="Embed" ProgID="Equation.DSMT4" ShapeID="_x0000_i3878" DrawAspect="Content" ObjectID="_1616425082" r:id="rId313"/>
        </w:object>
      </w:r>
      <w:r>
        <w:rPr>
          <w:rFonts w:cs="Times New Roman"/>
        </w:rPr>
        <w:tab/>
        <w:t>0.00</w:t>
      </w:r>
      <w:r>
        <w:rPr>
          <w:rFonts w:cs="Times New Roman"/>
        </w:rPr>
        <w:tab/>
        <w:t>18.88</w:t>
      </w:r>
    </w:p>
    <w:p w14:paraId="78076A9F"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Pr>
          <w:rFonts w:cs="Times New Roman"/>
        </w:rPr>
        <w:t>(R27)</w:t>
      </w:r>
      <w:r>
        <w:rPr>
          <w:rFonts w:cs="Times New Roman"/>
        </w:rPr>
        <w:tab/>
      </w:r>
      <w:r w:rsidRPr="002722DB">
        <w:rPr>
          <w:rFonts w:cs="Times New Roman"/>
          <w:position w:val="-12"/>
        </w:rPr>
        <w:object w:dxaOrig="2420" w:dyaOrig="360" w14:anchorId="6C0BC7BE">
          <v:shape id="_x0000_i3879" type="#_x0000_t75" style="width:121.15pt;height:19.15pt" o:ole="">
            <v:imagedata r:id="rId314" o:title=""/>
          </v:shape>
          <o:OLEObject Type="Embed" ProgID="Equation.DSMT4" ShapeID="_x0000_i3879" DrawAspect="Content" ObjectID="_1616425083" r:id="rId315"/>
        </w:object>
      </w:r>
      <w:r>
        <w:rPr>
          <w:rFonts w:cs="Times New Roman"/>
        </w:rPr>
        <w:tab/>
      </w:r>
      <w:r w:rsidRPr="0061409F">
        <w:rPr>
          <w:rFonts w:cs="Times New Roman"/>
          <w:position w:val="-6"/>
        </w:rPr>
        <w:object w:dxaOrig="1020" w:dyaOrig="320" w14:anchorId="1AFAC73A">
          <v:shape id="_x0000_i3880" type="#_x0000_t75" style="width:50.3pt;height:16.85pt" o:ole="">
            <v:imagedata r:id="rId316" o:title=""/>
          </v:shape>
          <o:OLEObject Type="Embed" ProgID="Equation.DSMT4" ShapeID="_x0000_i3880" DrawAspect="Content" ObjectID="_1616425084" r:id="rId317"/>
        </w:object>
      </w:r>
      <w:r>
        <w:rPr>
          <w:rFonts w:cs="Times New Roman"/>
        </w:rPr>
        <w:tab/>
        <w:t>0.00</w:t>
      </w:r>
      <w:r>
        <w:rPr>
          <w:rFonts w:cs="Times New Roman"/>
        </w:rPr>
        <w:tab/>
        <w:t>21.06</w:t>
      </w:r>
    </w:p>
    <w:p w14:paraId="4F923B37"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Pr>
          <w:rFonts w:cs="Times New Roman"/>
        </w:rPr>
        <w:t>(R28)</w:t>
      </w:r>
      <w:r>
        <w:rPr>
          <w:rFonts w:cs="Times New Roman"/>
        </w:rPr>
        <w:tab/>
      </w:r>
      <w:r w:rsidRPr="002722DB">
        <w:rPr>
          <w:rFonts w:cs="Times New Roman"/>
          <w:position w:val="-12"/>
        </w:rPr>
        <w:object w:dxaOrig="2540" w:dyaOrig="360" w14:anchorId="21B9B1A5">
          <v:shape id="_x0000_i3881" type="#_x0000_t75" style="width:127.7pt;height:19.15pt" o:ole="">
            <v:imagedata r:id="rId318" o:title=""/>
          </v:shape>
          <o:OLEObject Type="Embed" ProgID="Equation.DSMT4" ShapeID="_x0000_i3881" DrawAspect="Content" ObjectID="_1616425085" r:id="rId319"/>
        </w:object>
      </w:r>
      <w:r>
        <w:rPr>
          <w:rFonts w:cs="Times New Roman"/>
        </w:rPr>
        <w:tab/>
      </w:r>
      <w:r w:rsidRPr="0061409F">
        <w:rPr>
          <w:rFonts w:cs="Times New Roman"/>
          <w:position w:val="-6"/>
        </w:rPr>
        <w:object w:dxaOrig="999" w:dyaOrig="320" w14:anchorId="6BE0DBE8">
          <v:shape id="_x0000_i3882" type="#_x0000_t75" style="width:50.3pt;height:16.85pt" o:ole="">
            <v:imagedata r:id="rId320" o:title=""/>
          </v:shape>
          <o:OLEObject Type="Embed" ProgID="Equation.DSMT4" ShapeID="_x0000_i3882" DrawAspect="Content" ObjectID="_1616425086" r:id="rId321"/>
        </w:object>
      </w:r>
      <w:r>
        <w:rPr>
          <w:rFonts w:cs="Times New Roman"/>
        </w:rPr>
        <w:tab/>
        <w:t>0.00</w:t>
      </w:r>
      <w:r>
        <w:rPr>
          <w:rFonts w:cs="Times New Roman"/>
        </w:rPr>
        <w:tab/>
        <w:t>59.62</w:t>
      </w:r>
    </w:p>
    <w:p w14:paraId="37F684B9"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Pr>
          <w:rFonts w:cs="Times New Roman"/>
        </w:rPr>
        <w:t>(R29)</w:t>
      </w:r>
      <w:r>
        <w:rPr>
          <w:rFonts w:cs="Times New Roman"/>
        </w:rPr>
        <w:tab/>
      </w:r>
      <w:r w:rsidRPr="002722DB">
        <w:rPr>
          <w:rFonts w:cs="Times New Roman"/>
          <w:position w:val="-12"/>
        </w:rPr>
        <w:object w:dxaOrig="2500" w:dyaOrig="360" w14:anchorId="2C6152BC">
          <v:shape id="_x0000_i3883" type="#_x0000_t75" style="width:125.45pt;height:19.15pt" o:ole="">
            <v:imagedata r:id="rId22" o:title=""/>
          </v:shape>
          <o:OLEObject Type="Embed" ProgID="Equation.DSMT4" ShapeID="_x0000_i3883" DrawAspect="Content" ObjectID="_1616425087" r:id="rId322"/>
        </w:object>
      </w:r>
      <w:r>
        <w:rPr>
          <w:rFonts w:cs="Times New Roman"/>
        </w:rPr>
        <w:tab/>
      </w:r>
      <w:r w:rsidRPr="0061409F">
        <w:rPr>
          <w:rFonts w:cs="Times New Roman"/>
          <w:position w:val="-6"/>
        </w:rPr>
        <w:object w:dxaOrig="1020" w:dyaOrig="320" w14:anchorId="2CAFCF17">
          <v:shape id="_x0000_i3884" type="#_x0000_t75" style="width:50.3pt;height:16.85pt" o:ole="">
            <v:imagedata r:id="rId323" o:title=""/>
          </v:shape>
          <o:OLEObject Type="Embed" ProgID="Equation.DSMT4" ShapeID="_x0000_i3884" DrawAspect="Content" ObjectID="_1616425088" r:id="rId324"/>
        </w:object>
      </w:r>
      <w:r>
        <w:rPr>
          <w:rFonts w:cs="Times New Roman"/>
        </w:rPr>
        <w:tab/>
        <w:t>0.00</w:t>
      </w:r>
      <w:r>
        <w:rPr>
          <w:rFonts w:cs="Times New Roman"/>
        </w:rPr>
        <w:tab/>
        <w:t>-0.48</w:t>
      </w:r>
    </w:p>
    <w:p w14:paraId="074E7B96"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Pr>
          <w:rFonts w:cs="Times New Roman"/>
        </w:rPr>
        <w:t>(R30)</w:t>
      </w:r>
      <w:r>
        <w:rPr>
          <w:rFonts w:cs="Times New Roman"/>
        </w:rPr>
        <w:tab/>
      </w:r>
      <w:r w:rsidRPr="002722DB">
        <w:rPr>
          <w:rFonts w:cs="Times New Roman"/>
          <w:position w:val="-12"/>
        </w:rPr>
        <w:object w:dxaOrig="2600" w:dyaOrig="360" w14:anchorId="6FA86232">
          <v:shape id="_x0000_i3885" type="#_x0000_t75" style="width:129.7pt;height:19.15pt" o:ole="">
            <v:imagedata r:id="rId325" o:title=""/>
          </v:shape>
          <o:OLEObject Type="Embed" ProgID="Equation.DSMT4" ShapeID="_x0000_i3885" DrawAspect="Content" ObjectID="_1616425089" r:id="rId326"/>
        </w:object>
      </w:r>
      <w:r>
        <w:rPr>
          <w:rFonts w:cs="Times New Roman"/>
        </w:rPr>
        <w:tab/>
      </w:r>
      <w:r w:rsidRPr="0061409F">
        <w:rPr>
          <w:rFonts w:cs="Times New Roman"/>
          <w:position w:val="-6"/>
        </w:rPr>
        <w:object w:dxaOrig="1020" w:dyaOrig="320" w14:anchorId="29CC04E3">
          <v:shape id="_x0000_i3886" type="#_x0000_t75" style="width:50.3pt;height:16.85pt" o:ole="">
            <v:imagedata r:id="rId327" o:title=""/>
          </v:shape>
          <o:OLEObject Type="Embed" ProgID="Equation.DSMT4" ShapeID="_x0000_i3886" DrawAspect="Content" ObjectID="_1616425090" r:id="rId328"/>
        </w:object>
      </w:r>
      <w:r>
        <w:rPr>
          <w:rFonts w:cs="Times New Roman"/>
        </w:rPr>
        <w:tab/>
        <w:t>-1.41</w:t>
      </w:r>
      <w:r>
        <w:rPr>
          <w:rFonts w:cs="Times New Roman"/>
        </w:rPr>
        <w:tab/>
        <w:t>0.00</w:t>
      </w:r>
    </w:p>
    <w:p w14:paraId="68E7DCD1"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Pr>
          <w:rFonts w:cs="Times New Roman"/>
        </w:rPr>
        <w:lastRenderedPageBreak/>
        <w:t>(R31)</w:t>
      </w:r>
      <w:r>
        <w:rPr>
          <w:rFonts w:cs="Times New Roman"/>
        </w:rPr>
        <w:tab/>
      </w:r>
      <w:r w:rsidRPr="002722DB">
        <w:rPr>
          <w:rFonts w:cs="Times New Roman"/>
          <w:position w:val="-12"/>
        </w:rPr>
        <w:object w:dxaOrig="2100" w:dyaOrig="360" w14:anchorId="12E44186">
          <v:shape id="_x0000_i3887" type="#_x0000_t75" style="width:105.7pt;height:19.15pt" o:ole="">
            <v:imagedata r:id="rId119" o:title=""/>
          </v:shape>
          <o:OLEObject Type="Embed" ProgID="Equation.DSMT4" ShapeID="_x0000_i3887" DrawAspect="Content" ObjectID="_1616425091" r:id="rId329"/>
        </w:object>
      </w:r>
      <w:r>
        <w:rPr>
          <w:rFonts w:cs="Times New Roman"/>
        </w:rPr>
        <w:tab/>
      </w:r>
      <w:r w:rsidRPr="0061409F">
        <w:rPr>
          <w:rFonts w:cs="Times New Roman"/>
          <w:position w:val="-6"/>
        </w:rPr>
        <w:object w:dxaOrig="1020" w:dyaOrig="320" w14:anchorId="59B268FA">
          <v:shape id="_x0000_i3888" type="#_x0000_t75" style="width:50.3pt;height:16.85pt" o:ole="">
            <v:imagedata r:id="rId330" o:title=""/>
          </v:shape>
          <o:OLEObject Type="Embed" ProgID="Equation.DSMT4" ShapeID="_x0000_i3888" DrawAspect="Content" ObjectID="_1616425092" r:id="rId331"/>
        </w:object>
      </w:r>
      <w:r>
        <w:rPr>
          <w:rFonts w:cs="Times New Roman"/>
        </w:rPr>
        <w:tab/>
        <w:t>0.00</w:t>
      </w:r>
      <w:r>
        <w:rPr>
          <w:rFonts w:cs="Times New Roman"/>
        </w:rPr>
        <w:tab/>
        <w:t>-0.24</w:t>
      </w:r>
    </w:p>
    <w:p w14:paraId="220F2807" w14:textId="77777777" w:rsidR="000D28B3" w:rsidRDefault="000D28B3" w:rsidP="000D28B3">
      <w:pPr>
        <w:tabs>
          <w:tab w:val="left" w:pos="90"/>
          <w:tab w:val="left" w:pos="1890"/>
          <w:tab w:val="left" w:pos="7290"/>
          <w:tab w:val="left" w:pos="10080"/>
          <w:tab w:val="left" w:pos="11520"/>
        </w:tabs>
        <w:spacing w:line="360" w:lineRule="auto"/>
        <w:ind w:left="90"/>
        <w:rPr>
          <w:rFonts w:cs="Times New Roman"/>
        </w:rPr>
      </w:pPr>
      <w:r>
        <w:rPr>
          <w:rFonts w:cs="Times New Roman"/>
        </w:rPr>
        <w:t>(R32)</w:t>
      </w:r>
      <w:r>
        <w:rPr>
          <w:rFonts w:cs="Times New Roman"/>
        </w:rPr>
        <w:tab/>
      </w:r>
      <w:r w:rsidRPr="002722DB">
        <w:rPr>
          <w:rFonts w:cs="Times New Roman"/>
          <w:position w:val="-12"/>
        </w:rPr>
        <w:object w:dxaOrig="2280" w:dyaOrig="360" w14:anchorId="2C721A9C">
          <v:shape id="_x0000_i3889" type="#_x0000_t75" style="width:112.85pt;height:19.15pt" o:ole="">
            <v:imagedata r:id="rId20" o:title=""/>
          </v:shape>
          <o:OLEObject Type="Embed" ProgID="Equation.DSMT4" ShapeID="_x0000_i3889" DrawAspect="Content" ObjectID="_1616425093" r:id="rId332"/>
        </w:object>
      </w:r>
      <w:r>
        <w:rPr>
          <w:rFonts w:cs="Times New Roman"/>
        </w:rPr>
        <w:tab/>
      </w:r>
      <w:r w:rsidRPr="0061409F">
        <w:rPr>
          <w:rFonts w:cs="Times New Roman"/>
          <w:position w:val="-6"/>
        </w:rPr>
        <w:object w:dxaOrig="999" w:dyaOrig="320" w14:anchorId="307399B5">
          <v:shape id="_x0000_i3890" type="#_x0000_t75" style="width:50.3pt;height:16.85pt" o:ole="">
            <v:imagedata r:id="rId333" o:title=""/>
          </v:shape>
          <o:OLEObject Type="Embed" ProgID="Equation.DSMT4" ShapeID="_x0000_i3890" DrawAspect="Content" ObjectID="_1616425094" r:id="rId334"/>
        </w:object>
      </w:r>
      <w:r>
        <w:rPr>
          <w:rFonts w:cs="Times New Roman"/>
        </w:rPr>
        <w:tab/>
        <w:t>0.00</w:t>
      </w:r>
      <w:r>
        <w:rPr>
          <w:rFonts w:cs="Times New Roman"/>
        </w:rPr>
        <w:tab/>
        <w:t>0.360</w:t>
      </w:r>
    </w:p>
    <w:p w14:paraId="3A7F4FD0" w14:textId="77777777" w:rsidR="000D28B3" w:rsidRDefault="000D28B3" w:rsidP="000D28B3">
      <w:pPr>
        <w:tabs>
          <w:tab w:val="left" w:pos="270"/>
          <w:tab w:val="left" w:pos="2880"/>
          <w:tab w:val="left" w:pos="5760"/>
          <w:tab w:val="left" w:pos="8640"/>
          <w:tab w:val="left" w:pos="11520"/>
        </w:tabs>
        <w:spacing w:line="360" w:lineRule="auto"/>
        <w:ind w:left="274"/>
        <w:rPr>
          <w:rFonts w:cs="Times New Roman"/>
        </w:rPr>
      </w:pPr>
      <w:r w:rsidRPr="009145D7">
        <w:rPr>
          <w:noProof/>
        </w:rPr>
        <mc:AlternateContent>
          <mc:Choice Requires="wps">
            <w:drawing>
              <wp:anchor distT="4294967294" distB="4294967294" distL="114300" distR="114300" simplePos="0" relativeHeight="251662336" behindDoc="0" locked="0" layoutInCell="1" allowOverlap="1" wp14:anchorId="7611488E" wp14:editId="10196A66">
                <wp:simplePos x="0" y="0"/>
                <wp:positionH relativeFrom="column">
                  <wp:posOffset>-94615</wp:posOffset>
                </wp:positionH>
                <wp:positionV relativeFrom="paragraph">
                  <wp:posOffset>94453</wp:posOffset>
                </wp:positionV>
                <wp:extent cx="8229600" cy="0"/>
                <wp:effectExtent l="0" t="0" r="19050"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3E903" id="Straight Arrow Connector 14" o:spid="_x0000_s1026" type="#_x0000_t32" style="position:absolute;margin-left:-7.45pt;margin-top:7.45pt;width:9in;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hU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"/>
            </w:pict>
          </mc:Fallback>
        </mc:AlternateContent>
      </w:r>
    </w:p>
    <w:p w14:paraId="22A6C432" w14:textId="77777777" w:rsidR="000D28B3" w:rsidRDefault="000D28B3" w:rsidP="000D28B3">
      <w:pPr>
        <w:tabs>
          <w:tab w:val="left" w:pos="2880"/>
          <w:tab w:val="left" w:pos="5760"/>
          <w:tab w:val="left" w:pos="8640"/>
          <w:tab w:val="left" w:pos="11520"/>
        </w:tabs>
        <w:spacing w:line="240" w:lineRule="auto"/>
        <w:ind w:firstLine="0"/>
        <w:rPr>
          <w:rFonts w:cs="Times New Roman"/>
        </w:rPr>
      </w:pPr>
      <w:proofErr w:type="spellStart"/>
      <w:proofErr w:type="gramStart"/>
      <w:r w:rsidRPr="000D28B3">
        <w:rPr>
          <w:rFonts w:cs="Times New Roman"/>
          <w:vertAlign w:val="superscript"/>
        </w:rPr>
        <w:t>a</w:t>
      </w:r>
      <w:proofErr w:type="spellEnd"/>
      <w:proofErr w:type="gramEnd"/>
      <w:r w:rsidRPr="009145D7">
        <w:rPr>
          <w:rFonts w:cs="Times New Roman"/>
        </w:rPr>
        <w:t xml:space="preserve"> Efficiency factor for  </w:t>
      </w:r>
      <w:r w:rsidRPr="00094656">
        <w:rPr>
          <w:rFonts w:cs="Times New Roman"/>
          <w:position w:val="-14"/>
        </w:rPr>
        <w:object w:dxaOrig="960" w:dyaOrig="380" w14:anchorId="5DDC6FB9">
          <v:shape id="_x0000_i3891" type="#_x0000_t75" style="width:49.15pt;height:19.15pt" o:ole="">
            <v:imagedata r:id="rId335" o:title=""/>
          </v:shape>
          <o:OLEObject Type="Embed" ProgID="Equation.DSMT4" ShapeID="_x0000_i3891" DrawAspect="Content" ObjectID="_1616425095" r:id="rId336"/>
        </w:object>
      </w:r>
      <w:r>
        <w:rPr>
          <w:rFonts w:cs="Times New Roman"/>
        </w:rPr>
        <w:t xml:space="preserve"> </w:t>
      </w:r>
      <w:proofErr w:type="spellStart"/>
      <w:r w:rsidRPr="009145D7">
        <w:rPr>
          <w:rFonts w:cs="Times New Roman"/>
        </w:rPr>
        <w:t>and</w:t>
      </w:r>
      <w:proofErr w:type="spellEnd"/>
      <w:r w:rsidRPr="009145D7">
        <w:rPr>
          <w:rFonts w:cs="Times New Roman"/>
        </w:rPr>
        <w:t xml:space="preserve"> </w:t>
      </w:r>
      <w:r w:rsidRPr="00094656">
        <w:rPr>
          <w:rFonts w:cs="Times New Roman"/>
          <w:position w:val="-14"/>
        </w:rPr>
        <w:object w:dxaOrig="859" w:dyaOrig="380" w14:anchorId="6CB6E42C">
          <v:shape id="_x0000_i3892" type="#_x0000_t75" style="width:43.15pt;height:19.15pt" o:ole="">
            <v:imagedata r:id="rId337" o:title=""/>
          </v:shape>
          <o:OLEObject Type="Embed" ProgID="Equation.DSMT4" ShapeID="_x0000_i3892" DrawAspect="Content" ObjectID="_1616425096" r:id="rId338"/>
        </w:object>
      </w:r>
      <w:r>
        <w:rPr>
          <w:rFonts w:cs="Times New Roman"/>
        </w:rPr>
        <w:t>.</w:t>
      </w:r>
    </w:p>
    <w:p w14:paraId="2B9954BC" w14:textId="42ADDA91" w:rsidR="000D28B3" w:rsidRDefault="000D28B3" w:rsidP="000D28B3">
      <w:pPr>
        <w:tabs>
          <w:tab w:val="left" w:pos="2880"/>
          <w:tab w:val="left" w:pos="5760"/>
          <w:tab w:val="left" w:pos="8640"/>
          <w:tab w:val="left" w:pos="11520"/>
        </w:tabs>
        <w:spacing w:line="240" w:lineRule="auto"/>
        <w:ind w:firstLine="0"/>
        <w:rPr>
          <w:rFonts w:cs="Times New Roman"/>
        </w:rPr>
      </w:pPr>
      <w:r w:rsidRPr="000D28B3">
        <w:rPr>
          <w:rFonts w:cs="Times New Roman"/>
          <w:vertAlign w:val="superscript"/>
        </w:rPr>
        <w:t>b</w:t>
      </w:r>
      <w:r w:rsidRPr="009145D7">
        <w:rPr>
          <w:rFonts w:cs="Times New Roman"/>
        </w:rPr>
        <w:t xml:space="preserve"> </w:t>
      </w:r>
      <w:proofErr w:type="spellStart"/>
      <w:r w:rsidRPr="009145D7">
        <w:rPr>
          <w:rFonts w:cs="Times New Roman"/>
        </w:rPr>
        <w:t>Troe</w:t>
      </w:r>
      <w:proofErr w:type="spellEnd"/>
      <w:r w:rsidRPr="009145D7">
        <w:rPr>
          <w:rFonts w:cs="Times New Roman"/>
        </w:rPr>
        <w:t xml:space="preserve"> parameter is F</w:t>
      </w:r>
      <w:r w:rsidRPr="000F6E62">
        <w:rPr>
          <w:rFonts w:cs="Times New Roman"/>
          <w:vertAlign w:val="subscript"/>
        </w:rPr>
        <w:t>c</w:t>
      </w:r>
      <w:r>
        <w:rPr>
          <w:rFonts w:cs="Times New Roman"/>
        </w:rPr>
        <w:t>=</w:t>
      </w:r>
      <w:r w:rsidRPr="009145D7">
        <w:rPr>
          <w:rFonts w:cs="Times New Roman"/>
        </w:rPr>
        <w:t xml:space="preserve">0.8. Efficiency factor for </w:t>
      </w:r>
      <w:r w:rsidRPr="00094656">
        <w:rPr>
          <w:rFonts w:cs="Times New Roman"/>
          <w:position w:val="-14"/>
        </w:rPr>
        <w:object w:dxaOrig="960" w:dyaOrig="380" w14:anchorId="3F5C4F44">
          <v:shape id="_x0000_i3893" type="#_x0000_t75" style="width:49.15pt;height:19.15pt" o:ole="">
            <v:imagedata r:id="rId335" o:title=""/>
          </v:shape>
          <o:OLEObject Type="Embed" ProgID="Equation.DSMT4" ShapeID="_x0000_i3893" DrawAspect="Content" ObjectID="_1616425097" r:id="rId339"/>
        </w:object>
      </w:r>
      <w:r>
        <w:rPr>
          <w:rFonts w:cs="Times New Roman"/>
        </w:rPr>
        <w:t xml:space="preserve">. Efficiency factor for </w:t>
      </w:r>
      <w:r w:rsidRPr="00094656">
        <w:rPr>
          <w:rFonts w:cs="Times New Roman"/>
          <w:position w:val="-14"/>
        </w:rPr>
        <w:object w:dxaOrig="940" w:dyaOrig="380" w14:anchorId="5359B11A">
          <v:shape id="_x0000_i3894" type="#_x0000_t75" style="width:47.45pt;height:19.15pt" o:ole="">
            <v:imagedata r:id="rId340" o:title=""/>
          </v:shape>
          <o:OLEObject Type="Embed" ProgID="Equation.DSMT4" ShapeID="_x0000_i3894" DrawAspect="Content" ObjectID="_1616425098" r:id="rId341"/>
        </w:object>
      </w:r>
      <w:r>
        <w:rPr>
          <w:rFonts w:cs="Times New Roman"/>
        </w:rPr>
        <w:t xml:space="preserve">, </w:t>
      </w:r>
      <w:r w:rsidRPr="00094656">
        <w:rPr>
          <w:rFonts w:cs="Times New Roman"/>
          <w:position w:val="-14"/>
        </w:rPr>
        <w:object w:dxaOrig="760" w:dyaOrig="380" w14:anchorId="32EC24A3">
          <v:shape id="_x0000_i3895" type="#_x0000_t75" style="width:38.3pt;height:19.15pt" o:ole="">
            <v:imagedata r:id="rId342" o:title=""/>
          </v:shape>
          <o:OLEObject Type="Embed" ProgID="Equation.DSMT4" ShapeID="_x0000_i3895" DrawAspect="Content" ObjectID="_1616425099" r:id="rId343"/>
        </w:object>
      </w:r>
      <w:r w:rsidRPr="009145D7">
        <w:rPr>
          <w:rFonts w:cs="Times New Roman"/>
        </w:rPr>
        <w:t xml:space="preserve"> and </w:t>
      </w:r>
      <w:r w:rsidRPr="00094656">
        <w:rPr>
          <w:rFonts w:cs="Times New Roman"/>
          <w:position w:val="-14"/>
        </w:rPr>
        <w:object w:dxaOrig="1020" w:dyaOrig="380" w14:anchorId="2846542A">
          <v:shape id="_x0000_i3896" type="#_x0000_t75" style="width:50.3pt;height:19.15pt" o:ole="">
            <v:imagedata r:id="rId344" o:title=""/>
          </v:shape>
          <o:OLEObject Type="Embed" ProgID="Equation.DSMT4" ShapeID="_x0000_i3896" DrawAspect="Content" ObjectID="_1616425100" r:id="rId345"/>
        </w:object>
      </w:r>
      <w:r>
        <w:rPr>
          <w:rFonts w:cs="Times New Roman"/>
        </w:rPr>
        <w:t>.</w:t>
      </w:r>
      <w:r w:rsidRPr="009145D7">
        <w:rPr>
          <w:rFonts w:cs="Times New Roman"/>
        </w:rPr>
        <w:br/>
      </w:r>
      <w:r w:rsidRPr="000D28B3">
        <w:rPr>
          <w:rFonts w:cs="Times New Roman"/>
          <w:vertAlign w:val="superscript"/>
        </w:rPr>
        <w:t>c</w:t>
      </w:r>
      <w:r w:rsidRPr="009145D7">
        <w:rPr>
          <w:rFonts w:cs="Times New Roman"/>
        </w:rPr>
        <w:t xml:space="preserve"> (R14) and (R19) are expressed as the sum of the two rate expressions.</w:t>
      </w:r>
    </w:p>
    <w:p w14:paraId="4125AC0A" w14:textId="00B49A8A" w:rsidR="000D28B3" w:rsidRDefault="000D28B3" w:rsidP="000D28B3">
      <w:pPr>
        <w:tabs>
          <w:tab w:val="left" w:pos="2880"/>
          <w:tab w:val="left" w:pos="5760"/>
          <w:tab w:val="left" w:pos="8640"/>
          <w:tab w:val="left" w:pos="11520"/>
        </w:tabs>
        <w:spacing w:line="240" w:lineRule="auto"/>
        <w:ind w:firstLine="0"/>
        <w:rPr>
          <w:rFonts w:cs="Times New Roman"/>
        </w:rPr>
      </w:pPr>
      <w:r w:rsidRPr="000D28B3">
        <w:rPr>
          <w:rFonts w:cs="Times New Roman"/>
          <w:vertAlign w:val="superscript"/>
        </w:rPr>
        <w:t>d</w:t>
      </w:r>
      <w:r w:rsidRPr="009145D7">
        <w:rPr>
          <w:rFonts w:cs="Times New Roman"/>
        </w:rPr>
        <w:t xml:space="preserve"> </w:t>
      </w:r>
      <w:proofErr w:type="spellStart"/>
      <w:r w:rsidRPr="009145D7">
        <w:rPr>
          <w:rFonts w:cs="Times New Roman"/>
        </w:rPr>
        <w:t>Troe</w:t>
      </w:r>
      <w:proofErr w:type="spellEnd"/>
      <w:r w:rsidRPr="009145D7">
        <w:rPr>
          <w:rFonts w:cs="Times New Roman"/>
        </w:rPr>
        <w:t xml:space="preserve"> parameter is F</w:t>
      </w:r>
      <w:r w:rsidRPr="000F6E62">
        <w:rPr>
          <w:rFonts w:cs="Times New Roman"/>
          <w:vertAlign w:val="subscript"/>
        </w:rPr>
        <w:t>c</w:t>
      </w:r>
      <w:r>
        <w:rPr>
          <w:rFonts w:cs="Times New Roman"/>
        </w:rPr>
        <w:t>=</w:t>
      </w:r>
      <w:r w:rsidRPr="009145D7">
        <w:rPr>
          <w:rFonts w:cs="Times New Roman"/>
        </w:rPr>
        <w:t xml:space="preserve">0.5. Efficiency factor for </w:t>
      </w:r>
      <w:r w:rsidRPr="00094656">
        <w:rPr>
          <w:rFonts w:cs="Times New Roman"/>
          <w:position w:val="-14"/>
        </w:rPr>
        <w:object w:dxaOrig="960" w:dyaOrig="380" w14:anchorId="2D1785A8">
          <v:shape id="_x0000_i3897" type="#_x0000_t75" style="width:49.15pt;height:19.15pt" o:ole="">
            <v:imagedata r:id="rId335" o:title=""/>
          </v:shape>
          <o:OLEObject Type="Embed" ProgID="Equation.DSMT4" ShapeID="_x0000_i3897" DrawAspect="Content" ObjectID="_1616425101" r:id="rId346"/>
        </w:object>
      </w:r>
      <w:r>
        <w:rPr>
          <w:rFonts w:cs="Times New Roman"/>
        </w:rPr>
        <w:t xml:space="preserve"> </w:t>
      </w:r>
      <w:proofErr w:type="spellStart"/>
      <w:r>
        <w:rPr>
          <w:rFonts w:cs="Times New Roman"/>
        </w:rPr>
        <w:t>and</w:t>
      </w:r>
      <w:proofErr w:type="spellEnd"/>
      <w:r>
        <w:rPr>
          <w:rFonts w:cs="Times New Roman"/>
        </w:rPr>
        <w:t xml:space="preserve"> </w:t>
      </w:r>
      <w:r w:rsidRPr="00094656">
        <w:rPr>
          <w:rFonts w:cs="Times New Roman"/>
          <w:position w:val="-14"/>
        </w:rPr>
        <w:object w:dxaOrig="940" w:dyaOrig="380" w14:anchorId="7A6F52EC">
          <v:shape id="_x0000_i3898" type="#_x0000_t75" style="width:47.45pt;height:19.15pt" o:ole="">
            <v:imagedata r:id="rId347" o:title=""/>
          </v:shape>
          <o:OLEObject Type="Embed" ProgID="Equation.DSMT4" ShapeID="_x0000_i3898" DrawAspect="Content" ObjectID="_1616425102" r:id="rId348"/>
        </w:object>
      </w:r>
      <w:r>
        <w:rPr>
          <w:rFonts w:cs="Times New Roman"/>
        </w:rPr>
        <w:t>.</w:t>
      </w:r>
    </w:p>
    <w:p w14:paraId="5D45CE6D" w14:textId="77777777" w:rsidR="000D28B3" w:rsidRDefault="000D28B3" w:rsidP="000D28B3">
      <w:pPr>
        <w:tabs>
          <w:tab w:val="left" w:pos="270"/>
          <w:tab w:val="left" w:pos="2880"/>
          <w:tab w:val="left" w:pos="5760"/>
          <w:tab w:val="left" w:pos="8640"/>
          <w:tab w:val="left" w:pos="11520"/>
        </w:tabs>
        <w:spacing w:line="360" w:lineRule="auto"/>
        <w:ind w:left="274"/>
        <w:rPr>
          <w:rFonts w:cs="Times New Roman"/>
        </w:rPr>
      </w:pPr>
    </w:p>
    <w:p w14:paraId="3CDFE321" w14:textId="77777777" w:rsidR="000D28B3" w:rsidRPr="008A41C5" w:rsidRDefault="000D28B3" w:rsidP="000D28B3">
      <w:pPr>
        <w:pStyle w:val="Caption"/>
        <w:spacing w:after="0" w:line="360" w:lineRule="auto"/>
        <w:rPr>
          <w:szCs w:val="22"/>
        </w:rPr>
      </w:pPr>
      <w:r w:rsidRPr="008A41C5">
        <w:rPr>
          <w:noProof/>
        </w:rPr>
        <mc:AlternateContent>
          <mc:Choice Requires="wps">
            <w:drawing>
              <wp:anchor distT="4294967294" distB="4294967294" distL="114300" distR="114300" simplePos="0" relativeHeight="251663360" behindDoc="0" locked="0" layoutInCell="1" allowOverlap="1" wp14:anchorId="3A137371" wp14:editId="17408C39">
                <wp:simplePos x="0" y="0"/>
                <wp:positionH relativeFrom="column">
                  <wp:posOffset>42072</wp:posOffset>
                </wp:positionH>
                <wp:positionV relativeFrom="paragraph">
                  <wp:posOffset>206375</wp:posOffset>
                </wp:positionV>
                <wp:extent cx="8229600" cy="0"/>
                <wp:effectExtent l="0" t="0" r="19050" b="1905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B38AB" id="Straight Arrow Connector 113" o:spid="_x0000_s1026" type="#_x0000_t32" style="position:absolute;margin-left:3.3pt;margin-top:16.25pt;width:9in;height:0;flip:y;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"/>
            </w:pict>
          </mc:Fallback>
        </mc:AlternateContent>
      </w:r>
      <w:bookmarkStart w:id="111" w:name="OLE_LINK3"/>
      <w:bookmarkStart w:id="112" w:name="OLE_LINK4"/>
      <w:r w:rsidRPr="008A41C5">
        <w:rPr>
          <w:szCs w:val="22"/>
        </w:rPr>
        <w:t xml:space="preserve">Table </w:t>
      </w:r>
      <w:r>
        <w:rPr>
          <w:szCs w:val="22"/>
        </w:rPr>
        <w:t>2</w:t>
      </w:r>
      <w:r w:rsidRPr="008A41C5">
        <w:rPr>
          <w:szCs w:val="22"/>
        </w:rPr>
        <w:t xml:space="preserve"> </w:t>
      </w:r>
      <w:bookmarkEnd w:id="111"/>
      <w:bookmarkEnd w:id="112"/>
      <w:r>
        <w:rPr>
          <w:szCs w:val="22"/>
        </w:rPr>
        <w:t xml:space="preserve">Constants of the turbulence model </w:t>
      </w:r>
    </w:p>
    <w:p w14:paraId="74193DBB" w14:textId="77777777" w:rsidR="000D28B3" w:rsidRDefault="000D28B3" w:rsidP="000D28B3">
      <w:pPr>
        <w:ind w:left="4" w:firstLine="1"/>
        <w:jc w:val="center"/>
        <w:rPr>
          <w:color w:val="000000"/>
        </w:rPr>
      </w:pPr>
      <w:r w:rsidRPr="00AE52B5">
        <w:rPr>
          <w:rFonts w:cs="Times New Roman"/>
          <w:noProof/>
        </w:rPr>
        <mc:AlternateContent>
          <mc:Choice Requires="wps">
            <w:drawing>
              <wp:anchor distT="4294967294" distB="4294967294" distL="114300" distR="114300" simplePos="0" relativeHeight="251664384" behindDoc="0" locked="0" layoutInCell="1" allowOverlap="1" wp14:anchorId="225015D7" wp14:editId="7562963E">
                <wp:simplePos x="0" y="0"/>
                <wp:positionH relativeFrom="column">
                  <wp:posOffset>26197</wp:posOffset>
                </wp:positionH>
                <wp:positionV relativeFrom="paragraph">
                  <wp:posOffset>223520</wp:posOffset>
                </wp:positionV>
                <wp:extent cx="8229600" cy="0"/>
                <wp:effectExtent l="0" t="0" r="19050" b="1905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45DD8" id="Straight Arrow Connector 112" o:spid="_x0000_s1026" type="#_x0000_t32" style="position:absolute;margin-left:2.05pt;margin-top:17.6pt;width:9in;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"/>
            </w:pict>
          </mc:Fallback>
        </mc:AlternateContent>
      </w:r>
      <w:r w:rsidRPr="00105364">
        <w:rPr>
          <w:color w:val="000000"/>
          <w:position w:val="-14"/>
        </w:rPr>
        <w:object w:dxaOrig="11460" w:dyaOrig="400" w14:anchorId="1BCD2039">
          <v:shape id="_x0000_i3899" type="#_x0000_t75" style="width:573.15pt;height:20.3pt" o:ole="">
            <v:imagedata r:id="rId349" o:title=""/>
          </v:shape>
          <o:OLEObject Type="Embed" ProgID="Equation.DSMT4" ShapeID="_x0000_i3899" DrawAspect="Content" ObjectID="_1616425103" r:id="rId350"/>
        </w:object>
      </w:r>
    </w:p>
    <w:p w14:paraId="0762197C" w14:textId="77777777" w:rsidR="000D28B3" w:rsidRDefault="000D28B3" w:rsidP="000D28B3">
      <w:pPr>
        <w:ind w:left="4" w:firstLine="1"/>
        <w:rPr>
          <w:color w:val="000000"/>
        </w:rPr>
      </w:pPr>
    </w:p>
    <w:p w14:paraId="26583063" w14:textId="77777777" w:rsidR="000D28B3" w:rsidRPr="008A41C5" w:rsidRDefault="000D28B3" w:rsidP="000D28B3">
      <w:pPr>
        <w:pStyle w:val="Caption"/>
        <w:spacing w:after="0" w:line="360" w:lineRule="auto"/>
        <w:rPr>
          <w:szCs w:val="22"/>
        </w:rPr>
      </w:pPr>
      <w:r w:rsidRPr="008A41C5">
        <w:rPr>
          <w:noProof/>
        </w:rPr>
        <mc:AlternateContent>
          <mc:Choice Requires="wps">
            <w:drawing>
              <wp:anchor distT="4294967294" distB="4294967294" distL="114300" distR="114300" simplePos="0" relativeHeight="251674624" behindDoc="0" locked="0" layoutInCell="1" allowOverlap="1" wp14:anchorId="622AD11E" wp14:editId="1FA54AD6">
                <wp:simplePos x="0" y="0"/>
                <wp:positionH relativeFrom="column">
                  <wp:posOffset>95397</wp:posOffset>
                </wp:positionH>
                <wp:positionV relativeFrom="paragraph">
                  <wp:posOffset>206375</wp:posOffset>
                </wp:positionV>
                <wp:extent cx="8229600" cy="0"/>
                <wp:effectExtent l="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E34D8" id="Straight Arrow Connector 7" o:spid="_x0000_s1026" type="#_x0000_t32" style="position:absolute;margin-left:7.5pt;margin-top:16.25pt;width:9in;height:0;flip:y;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"/>
            </w:pict>
          </mc:Fallback>
        </mc:AlternateContent>
      </w:r>
      <w:r w:rsidRPr="008A41C5">
        <w:rPr>
          <w:szCs w:val="22"/>
        </w:rPr>
        <w:t xml:space="preserve">Table </w:t>
      </w:r>
      <w:r>
        <w:rPr>
          <w:szCs w:val="22"/>
        </w:rPr>
        <w:t>3</w:t>
      </w:r>
      <w:r w:rsidRPr="008A41C5">
        <w:rPr>
          <w:szCs w:val="22"/>
        </w:rPr>
        <w:t xml:space="preserve"> </w:t>
      </w:r>
      <w:r>
        <w:rPr>
          <w:szCs w:val="22"/>
        </w:rPr>
        <w:t>The boundary conditions in the computational domain</w:t>
      </w:r>
    </w:p>
    <w:p w14:paraId="204501AF" w14:textId="77777777" w:rsidR="000D28B3" w:rsidRDefault="000D28B3" w:rsidP="000D28B3">
      <w:pPr>
        <w:tabs>
          <w:tab w:val="left" w:pos="720"/>
        </w:tabs>
        <w:rPr>
          <w:rFonts w:cs="Times New Roman"/>
        </w:rPr>
      </w:pPr>
      <w:r w:rsidRPr="00AE52B5">
        <w:rPr>
          <w:rFonts w:cs="Times New Roman"/>
          <w:noProof/>
        </w:rPr>
        <mc:AlternateContent>
          <mc:Choice Requires="wps">
            <w:drawing>
              <wp:anchor distT="4294967294" distB="4294967294" distL="114300" distR="114300" simplePos="0" relativeHeight="251677696" behindDoc="0" locked="0" layoutInCell="1" allowOverlap="1" wp14:anchorId="2334AC8A" wp14:editId="36CBF7D6">
                <wp:simplePos x="0" y="0"/>
                <wp:positionH relativeFrom="column">
                  <wp:posOffset>3059430</wp:posOffset>
                </wp:positionH>
                <wp:positionV relativeFrom="paragraph">
                  <wp:posOffset>247015</wp:posOffset>
                </wp:positionV>
                <wp:extent cx="2426677" cy="0"/>
                <wp:effectExtent l="0" t="0" r="0" b="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66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B0B00" id="Straight Arrow Connector 15" o:spid="_x0000_s1026" type="#_x0000_t32" style="position:absolute;margin-left:240.9pt;margin-top:19.45pt;width:191.1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"/>
            </w:pict>
          </mc:Fallback>
        </mc:AlternateContent>
      </w:r>
      <w:r w:rsidRPr="00277A13">
        <w:rPr>
          <w:rFonts w:cs="Times New Roman"/>
          <w:color w:val="000000"/>
        </w:rPr>
        <w:tab/>
      </w:r>
      <w:r>
        <w:rPr>
          <w:rFonts w:cs="Times New Roman"/>
        </w:rPr>
        <w:t>Boundary condition</w:t>
      </w:r>
    </w:p>
    <w:p w14:paraId="125E6780" w14:textId="77777777" w:rsidR="000D28B3" w:rsidRDefault="000D28B3" w:rsidP="000D28B3">
      <w:pPr>
        <w:tabs>
          <w:tab w:val="left" w:pos="720"/>
          <w:tab w:val="left" w:pos="3150"/>
          <w:tab w:val="left" w:pos="5220"/>
          <w:tab w:val="left" w:pos="6480"/>
        </w:tabs>
        <w:rPr>
          <w:rFonts w:cs="Times New Roman"/>
        </w:rPr>
      </w:pPr>
      <w:r w:rsidRPr="00AE52B5">
        <w:rPr>
          <w:rFonts w:cs="Times New Roman"/>
          <w:noProof/>
        </w:rPr>
        <mc:AlternateContent>
          <mc:Choice Requires="wps">
            <w:drawing>
              <wp:anchor distT="4294967294" distB="4294967294" distL="114300" distR="114300" simplePos="0" relativeHeight="251676672" behindDoc="0" locked="0" layoutInCell="1" allowOverlap="1" wp14:anchorId="49EF8E14" wp14:editId="062A7E18">
                <wp:simplePos x="0" y="0"/>
                <wp:positionH relativeFrom="column">
                  <wp:posOffset>80792</wp:posOffset>
                </wp:positionH>
                <wp:positionV relativeFrom="paragraph">
                  <wp:posOffset>257810</wp:posOffset>
                </wp:positionV>
                <wp:extent cx="8229600" cy="0"/>
                <wp:effectExtent l="0" t="0" r="0" b="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9FFEF" id="Straight Arrow Connector 16" o:spid="_x0000_s1026" type="#_x0000_t32" style="position:absolute;margin-left:6.35pt;margin-top:20.3pt;width:9in;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"/>
            </w:pict>
          </mc:Fallback>
        </mc:AlternateContent>
      </w:r>
      <w:r>
        <w:rPr>
          <w:rFonts w:cs="Times New Roman"/>
        </w:rPr>
        <w:tab/>
        <w:t>Stream names</w:t>
      </w:r>
      <w:r>
        <w:rPr>
          <w:rFonts w:cs="Times New Roman"/>
        </w:rPr>
        <w:tab/>
        <w:t>Type</w:t>
      </w:r>
      <w:r>
        <w:rPr>
          <w:rFonts w:cs="Times New Roman"/>
        </w:rPr>
        <w:tab/>
        <w:t xml:space="preserve">Velocity </w:t>
      </w:r>
      <w:r>
        <w:rPr>
          <w:rFonts w:cs="Times New Roman"/>
        </w:rPr>
        <w:tab/>
        <w:t>Specification method</w:t>
      </w:r>
    </w:p>
    <w:p w14:paraId="4AB55392" w14:textId="77777777" w:rsidR="000D28B3" w:rsidRDefault="000D28B3" w:rsidP="000D28B3">
      <w:pPr>
        <w:tabs>
          <w:tab w:val="left" w:pos="720"/>
          <w:tab w:val="left" w:pos="3150"/>
          <w:tab w:val="left" w:pos="5220"/>
          <w:tab w:val="left" w:pos="6480"/>
        </w:tabs>
        <w:spacing w:before="100" w:beforeAutospacing="1" w:after="720" w:line="240" w:lineRule="auto"/>
        <w:contextualSpacing/>
        <w:rPr>
          <w:rFonts w:cs="Times New Roman"/>
        </w:rPr>
      </w:pPr>
      <w:r>
        <w:rPr>
          <w:rFonts w:cs="Times New Roman"/>
        </w:rPr>
        <w:tab/>
        <w:t>Jet</w:t>
      </w:r>
      <w:r>
        <w:rPr>
          <w:rFonts w:cs="Times New Roman"/>
        </w:rPr>
        <w:tab/>
      </w:r>
      <w:proofErr w:type="spellStart"/>
      <w:r>
        <w:rPr>
          <w:rFonts w:cs="Times New Roman"/>
        </w:rPr>
        <w:t>velocity_inlet</w:t>
      </w:r>
      <w:proofErr w:type="spellEnd"/>
      <w:r>
        <w:rPr>
          <w:rFonts w:cs="Times New Roman"/>
        </w:rPr>
        <w:tab/>
        <w:t>107</w:t>
      </w:r>
      <w:r>
        <w:rPr>
          <w:rFonts w:cs="Times New Roman"/>
        </w:rPr>
        <w:tab/>
        <w:t>5% turbulent intensity and 4.57 mm hydraulic diameter</w:t>
      </w:r>
    </w:p>
    <w:p w14:paraId="2953D91D" w14:textId="77777777" w:rsidR="000D28B3" w:rsidRPr="00800A4A" w:rsidRDefault="000D28B3" w:rsidP="000D28B3">
      <w:pPr>
        <w:tabs>
          <w:tab w:val="left" w:pos="720"/>
          <w:tab w:val="left" w:pos="3150"/>
          <w:tab w:val="left" w:pos="5220"/>
          <w:tab w:val="left" w:pos="6480"/>
          <w:tab w:val="left" w:pos="7200"/>
        </w:tabs>
        <w:spacing w:before="100" w:beforeAutospacing="1" w:after="720" w:line="240" w:lineRule="auto"/>
        <w:contextualSpacing/>
        <w:rPr>
          <w:rFonts w:cs="Times New Roman"/>
        </w:rPr>
      </w:pPr>
      <w:r>
        <w:rPr>
          <w:rFonts w:cs="Times New Roman"/>
        </w:rPr>
        <w:tab/>
        <w:t>Coflow</w:t>
      </w:r>
      <w:r>
        <w:rPr>
          <w:rFonts w:cs="Times New Roman"/>
        </w:rPr>
        <w:tab/>
      </w:r>
      <w:proofErr w:type="spellStart"/>
      <w:r>
        <w:rPr>
          <w:rFonts w:cs="Times New Roman"/>
        </w:rPr>
        <w:t>velocity_inlet</w:t>
      </w:r>
      <w:proofErr w:type="spellEnd"/>
      <w:r w:rsidRPr="00800A4A">
        <w:rPr>
          <w:rFonts w:cs="Times New Roman"/>
        </w:rPr>
        <w:tab/>
      </w:r>
      <w:r>
        <w:rPr>
          <w:rFonts w:cs="Times New Roman"/>
        </w:rPr>
        <w:t>3.5</w:t>
      </w:r>
      <w:r>
        <w:rPr>
          <w:rFonts w:cs="Times New Roman"/>
        </w:rPr>
        <w:tab/>
        <w:t xml:space="preserve">5% turbulent intensity and 4.57 mm turbulent </w:t>
      </w:r>
      <w:proofErr w:type="spellStart"/>
      <w:r>
        <w:rPr>
          <w:rFonts w:cs="Times New Roman"/>
        </w:rPr>
        <w:t>lengthscale</w:t>
      </w:r>
      <w:proofErr w:type="spellEnd"/>
    </w:p>
    <w:p w14:paraId="10BCF58B" w14:textId="77777777" w:rsidR="000D28B3" w:rsidRDefault="000D28B3" w:rsidP="000D28B3">
      <w:pPr>
        <w:tabs>
          <w:tab w:val="left" w:pos="720"/>
          <w:tab w:val="left" w:pos="3150"/>
          <w:tab w:val="left" w:pos="5220"/>
          <w:tab w:val="left" w:pos="6480"/>
          <w:tab w:val="left" w:pos="6840"/>
        </w:tabs>
        <w:spacing w:before="100" w:beforeAutospacing="1" w:after="720" w:line="240" w:lineRule="auto"/>
        <w:contextualSpacing/>
        <w:rPr>
          <w:rFonts w:cs="Times New Roman"/>
        </w:rPr>
      </w:pPr>
      <w:r>
        <w:rPr>
          <w:rFonts w:cs="Times New Roman"/>
        </w:rPr>
        <w:tab/>
        <w:t>Outlet</w:t>
      </w:r>
      <w:r>
        <w:rPr>
          <w:rFonts w:cs="Times New Roman"/>
        </w:rPr>
        <w:tab/>
      </w:r>
      <w:proofErr w:type="spellStart"/>
      <w:r>
        <w:rPr>
          <w:rFonts w:cs="Times New Roman"/>
        </w:rPr>
        <w:t>pressure_outlet</w:t>
      </w:r>
      <w:proofErr w:type="spellEnd"/>
      <w:r w:rsidRPr="00800A4A">
        <w:rPr>
          <w:rFonts w:cs="Times New Roman"/>
        </w:rPr>
        <w:tab/>
      </w:r>
      <w:r>
        <w:rPr>
          <w:rFonts w:cs="Times New Roman"/>
        </w:rPr>
        <w:t>not defined</w:t>
      </w:r>
      <w:r>
        <w:rPr>
          <w:rFonts w:cs="Times New Roman"/>
        </w:rPr>
        <w:tab/>
        <w:t>1 m</w:t>
      </w:r>
      <w:r w:rsidRPr="00921BF7">
        <w:rPr>
          <w:rFonts w:cs="Times New Roman"/>
          <w:vertAlign w:val="superscript"/>
        </w:rPr>
        <w:t>2</w:t>
      </w:r>
      <w:r>
        <w:rPr>
          <w:rFonts w:cs="Times New Roman"/>
        </w:rPr>
        <w:t>/s</w:t>
      </w:r>
      <w:r w:rsidRPr="00921BF7">
        <w:rPr>
          <w:rFonts w:cs="Times New Roman"/>
          <w:vertAlign w:val="superscript"/>
        </w:rPr>
        <w:t>2</w:t>
      </w:r>
      <w:r>
        <w:rPr>
          <w:rFonts w:cs="Times New Roman"/>
        </w:rPr>
        <w:t xml:space="preserve"> backflow turbulent kinetic energy and 1 m</w:t>
      </w:r>
      <w:r w:rsidRPr="00921BF7">
        <w:rPr>
          <w:rFonts w:cs="Times New Roman"/>
          <w:vertAlign w:val="superscript"/>
        </w:rPr>
        <w:t>2</w:t>
      </w:r>
      <w:r>
        <w:rPr>
          <w:rFonts w:cs="Times New Roman"/>
        </w:rPr>
        <w:t>/s</w:t>
      </w:r>
      <w:r w:rsidRPr="00921BF7">
        <w:rPr>
          <w:rFonts w:cs="Times New Roman"/>
          <w:vertAlign w:val="superscript"/>
        </w:rPr>
        <w:t>3</w:t>
      </w:r>
      <w:r>
        <w:rPr>
          <w:rFonts w:cs="Times New Roman"/>
        </w:rPr>
        <w:t xml:space="preserve"> dissipation rate</w:t>
      </w:r>
    </w:p>
    <w:p w14:paraId="3C249E54" w14:textId="77777777" w:rsidR="000D28B3" w:rsidRDefault="000D28B3" w:rsidP="000D28B3">
      <w:pPr>
        <w:tabs>
          <w:tab w:val="left" w:pos="720"/>
          <w:tab w:val="left" w:pos="3150"/>
          <w:tab w:val="left" w:pos="5220"/>
          <w:tab w:val="left" w:pos="5400"/>
          <w:tab w:val="left" w:pos="6030"/>
          <w:tab w:val="left" w:pos="6480"/>
          <w:tab w:val="left" w:pos="7740"/>
          <w:tab w:val="left" w:pos="9630"/>
        </w:tabs>
        <w:spacing w:before="100" w:beforeAutospacing="1" w:after="720" w:line="240" w:lineRule="auto"/>
        <w:contextualSpacing/>
        <w:rPr>
          <w:rFonts w:cs="Times New Roman"/>
        </w:rPr>
      </w:pPr>
    </w:p>
    <w:p w14:paraId="63DAC545" w14:textId="77777777" w:rsidR="000D28B3" w:rsidRDefault="000D28B3" w:rsidP="000D28B3">
      <w:pPr>
        <w:tabs>
          <w:tab w:val="left" w:pos="720"/>
          <w:tab w:val="left" w:pos="3150"/>
          <w:tab w:val="left" w:pos="5220"/>
          <w:tab w:val="left" w:pos="5400"/>
          <w:tab w:val="left" w:pos="6030"/>
          <w:tab w:val="left" w:pos="6480"/>
          <w:tab w:val="left" w:pos="7740"/>
          <w:tab w:val="left" w:pos="9630"/>
        </w:tabs>
        <w:spacing w:before="100" w:beforeAutospacing="1" w:after="720" w:line="240" w:lineRule="auto"/>
        <w:contextualSpacing/>
        <w:rPr>
          <w:rFonts w:cs="Times New Roman"/>
        </w:rPr>
      </w:pPr>
    </w:p>
    <w:p w14:paraId="5ACED037" w14:textId="77777777" w:rsidR="000D28B3" w:rsidRPr="00800A4A" w:rsidRDefault="000D28B3" w:rsidP="000D28B3">
      <w:pPr>
        <w:tabs>
          <w:tab w:val="left" w:pos="720"/>
          <w:tab w:val="left" w:pos="3150"/>
          <w:tab w:val="left" w:pos="5220"/>
        </w:tabs>
        <w:spacing w:before="100" w:beforeAutospacing="1" w:after="720" w:line="240" w:lineRule="auto"/>
        <w:contextualSpacing/>
        <w:jc w:val="both"/>
        <w:rPr>
          <w:rFonts w:cs="Times New Roman"/>
        </w:rPr>
      </w:pPr>
      <w:r>
        <w:rPr>
          <w:rFonts w:cs="Times New Roman"/>
        </w:rPr>
        <w:tab/>
        <w:t>Boundary name</w:t>
      </w:r>
      <w:r>
        <w:rPr>
          <w:rFonts w:cs="Times New Roman"/>
        </w:rPr>
        <w:tab/>
        <w:t>Type</w:t>
      </w:r>
      <w:r>
        <w:rPr>
          <w:rFonts w:cs="Times New Roman"/>
        </w:rPr>
        <w:tab/>
        <w:t>Heat transfer</w:t>
      </w:r>
      <w:r>
        <w:rPr>
          <w:rFonts w:cs="Times New Roman"/>
        </w:rPr>
        <w:tab/>
      </w:r>
    </w:p>
    <w:p w14:paraId="4B16BA40" w14:textId="77777777" w:rsidR="000D28B3" w:rsidRDefault="000D28B3" w:rsidP="000D28B3">
      <w:pPr>
        <w:tabs>
          <w:tab w:val="left" w:pos="720"/>
          <w:tab w:val="left" w:pos="3150"/>
          <w:tab w:val="left" w:pos="5220"/>
          <w:tab w:val="left" w:pos="5400"/>
          <w:tab w:val="left" w:pos="6030"/>
          <w:tab w:val="left" w:pos="6480"/>
          <w:tab w:val="left" w:pos="7740"/>
          <w:tab w:val="left" w:pos="9630"/>
        </w:tabs>
        <w:spacing w:before="100" w:beforeAutospacing="1" w:after="720" w:line="240" w:lineRule="auto"/>
        <w:contextualSpacing/>
        <w:rPr>
          <w:rFonts w:cs="Times New Roman"/>
        </w:rPr>
      </w:pPr>
      <w:r w:rsidRPr="00AE52B5">
        <w:rPr>
          <w:rFonts w:cs="Times New Roman"/>
          <w:noProof/>
        </w:rPr>
        <mc:AlternateContent>
          <mc:Choice Requires="wps">
            <w:drawing>
              <wp:anchor distT="4294967294" distB="4294967294" distL="114300" distR="114300" simplePos="0" relativeHeight="251678720" behindDoc="0" locked="0" layoutInCell="1" allowOverlap="1" wp14:anchorId="2734169E" wp14:editId="14547235">
                <wp:simplePos x="0" y="0"/>
                <wp:positionH relativeFrom="column">
                  <wp:posOffset>93980</wp:posOffset>
                </wp:positionH>
                <wp:positionV relativeFrom="paragraph">
                  <wp:posOffset>21443</wp:posOffset>
                </wp:positionV>
                <wp:extent cx="8229600" cy="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72B76" id="Straight Arrow Connector 18" o:spid="_x0000_s1026" type="#_x0000_t32" style="position:absolute;margin-left:7.4pt;margin-top:1.7pt;width:9in;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"/>
            </w:pict>
          </mc:Fallback>
        </mc:AlternateContent>
      </w:r>
      <w:r>
        <w:rPr>
          <w:rFonts w:cs="Times New Roman"/>
        </w:rPr>
        <w:tab/>
        <w:t>Top</w:t>
      </w:r>
      <w:r>
        <w:rPr>
          <w:rFonts w:cs="Times New Roman"/>
          <w:rtl/>
        </w:rPr>
        <w:tab/>
      </w:r>
      <w:r>
        <w:rPr>
          <w:rFonts w:cs="Times New Roman"/>
        </w:rPr>
        <w:t>Wall</w:t>
      </w:r>
      <w:r>
        <w:rPr>
          <w:rFonts w:cs="Times New Roman"/>
        </w:rPr>
        <w:tab/>
      </w:r>
      <w:r w:rsidRPr="00601A6F">
        <w:rPr>
          <w:position w:val="-16"/>
        </w:rPr>
        <w:object w:dxaOrig="4340" w:dyaOrig="440" w14:anchorId="2759E12F">
          <v:shape id="_x0000_i3900" type="#_x0000_t75" style="width:218pt;height:22.85pt" o:ole="">
            <v:imagedata r:id="rId351" o:title=""/>
          </v:shape>
          <o:OLEObject Type="Embed" ProgID="Equation.DSMT4" ShapeID="_x0000_i3900" DrawAspect="Content" ObjectID="_1616425104" r:id="rId352"/>
        </w:object>
      </w:r>
      <w:r w:rsidRPr="00AA39F1">
        <w:rPr>
          <w:rFonts w:cs="Times New Roman"/>
        </w:rPr>
        <w:t>,</w:t>
      </w:r>
      <w:r>
        <w:t xml:space="preserve"> </w:t>
      </w:r>
      <w:r w:rsidRPr="00A82ADC">
        <w:rPr>
          <w:rFonts w:cs="Times New Roman"/>
        </w:rPr>
        <w:t>(h</w:t>
      </w:r>
      <w:r w:rsidRPr="00A82ADC">
        <w:rPr>
          <w:rFonts w:cs="Times New Roman"/>
          <w:vertAlign w:val="subscript"/>
        </w:rPr>
        <w:t>o</w:t>
      </w:r>
      <w:r w:rsidRPr="00A82ADC">
        <w:rPr>
          <w:rFonts w:cs="Times New Roman"/>
        </w:rPr>
        <w:t>=10 W/m</w:t>
      </w:r>
      <w:r w:rsidRPr="00A82ADC">
        <w:rPr>
          <w:rFonts w:cs="Times New Roman"/>
          <w:vertAlign w:val="superscript"/>
        </w:rPr>
        <w:t>2</w:t>
      </w:r>
      <w:r w:rsidRPr="00A82ADC">
        <w:rPr>
          <w:rFonts w:cs="Times New Roman"/>
        </w:rPr>
        <w:t>. K, T</w:t>
      </w:r>
      <w:r w:rsidRPr="00A82ADC">
        <w:rPr>
          <w:rFonts w:cs="Times New Roman"/>
          <w:vertAlign w:val="subscript"/>
        </w:rPr>
        <w:t>o</w:t>
      </w:r>
      <w:r w:rsidRPr="00A82ADC">
        <w:rPr>
          <w:rFonts w:cs="Times New Roman"/>
        </w:rPr>
        <w:t>=298 K</w:t>
      </w:r>
      <w:r>
        <w:rPr>
          <w:rFonts w:cs="Times New Roman"/>
        </w:rPr>
        <w:t xml:space="preserve">, </w:t>
      </w:r>
      <w:r w:rsidRPr="00864C49">
        <w:rPr>
          <w:rFonts w:cs="Times New Roman"/>
          <w:position w:val="-4"/>
        </w:rPr>
        <w:object w:dxaOrig="180" w:dyaOrig="200" w14:anchorId="3E207D93">
          <v:shape id="_x0000_i3901" type="#_x0000_t75" style="width:9.7pt;height:10.3pt" o:ole="">
            <v:imagedata r:id="rId353" o:title=""/>
          </v:shape>
          <o:OLEObject Type="Embed" ProgID="Equation.DSMT4" ShapeID="_x0000_i3901" DrawAspect="Content" ObjectID="_1616425105" r:id="rId354"/>
        </w:object>
      </w:r>
      <w:r>
        <w:rPr>
          <w:rFonts w:cs="Times New Roman"/>
        </w:rPr>
        <w:t>=0.85</w:t>
      </w:r>
    </w:p>
    <w:p w14:paraId="41F41526" w14:textId="77777777" w:rsidR="000D28B3" w:rsidRPr="005D7052" w:rsidRDefault="000D28B3" w:rsidP="000D28B3">
      <w:pPr>
        <w:tabs>
          <w:tab w:val="left" w:pos="9720"/>
        </w:tabs>
        <w:spacing w:before="100" w:beforeAutospacing="1" w:after="720" w:line="240" w:lineRule="auto"/>
        <w:contextualSpacing/>
        <w:rPr>
          <w:rFonts w:cs="Times New Roman"/>
        </w:rPr>
      </w:pPr>
      <w:r>
        <w:rPr>
          <w:rFonts w:cs="Times New Roman"/>
        </w:rPr>
        <w:tab/>
      </w:r>
      <w:r w:rsidRPr="005D7052">
        <w:rPr>
          <w:rFonts w:cs="Times New Roman"/>
          <w:position w:val="-6"/>
        </w:rPr>
        <w:object w:dxaOrig="1740" w:dyaOrig="320" w14:anchorId="7F7E3E66">
          <v:shape id="_x0000_i3902" type="#_x0000_t75" style="width:87.7pt;height:16.3pt" o:ole="">
            <v:imagedata r:id="rId355" o:title=""/>
          </v:shape>
          <o:OLEObject Type="Embed" ProgID="Equation.DSMT4" ShapeID="_x0000_i3902" DrawAspect="Content" ObjectID="_1616425106" r:id="rId356"/>
        </w:object>
      </w:r>
      <w:r>
        <w:rPr>
          <w:rFonts w:cs="Times New Roman"/>
        </w:rPr>
        <w:t xml:space="preserve"> </w:t>
      </w:r>
      <w:r w:rsidRPr="00A82ADC">
        <w:rPr>
          <w:rFonts w:cs="Times New Roman"/>
        </w:rPr>
        <w:t>10 W/</w:t>
      </w:r>
      <w:r w:rsidRPr="005D7052">
        <w:rPr>
          <w:rFonts w:cs="Times New Roman"/>
        </w:rPr>
        <w:t>m</w:t>
      </w:r>
      <w:r w:rsidRPr="005D7052">
        <w:rPr>
          <w:rFonts w:cs="Times New Roman"/>
          <w:vertAlign w:val="superscript"/>
        </w:rPr>
        <w:t>2</w:t>
      </w:r>
      <w:r>
        <w:rPr>
          <w:rFonts w:cs="Times New Roman"/>
        </w:rPr>
        <w:t xml:space="preserve">. </w:t>
      </w:r>
      <w:r w:rsidRPr="005D7052">
        <w:rPr>
          <w:rFonts w:cs="Times New Roman"/>
        </w:rPr>
        <w:t>K</w:t>
      </w:r>
      <w:r w:rsidRPr="005D7052">
        <w:rPr>
          <w:rFonts w:cs="Times New Roman"/>
          <w:vertAlign w:val="superscript"/>
        </w:rPr>
        <w:t>4</w:t>
      </w:r>
      <w:r>
        <w:rPr>
          <w:rFonts w:cs="Times New Roman"/>
        </w:rPr>
        <w:t>)</w:t>
      </w:r>
    </w:p>
    <w:p w14:paraId="4BDC1BDC" w14:textId="77777777" w:rsidR="000D28B3" w:rsidRPr="00277A13" w:rsidRDefault="000D28B3" w:rsidP="000D28B3">
      <w:pPr>
        <w:tabs>
          <w:tab w:val="left" w:pos="2430"/>
          <w:tab w:val="left" w:pos="4230"/>
          <w:tab w:val="left" w:pos="5940"/>
          <w:tab w:val="left" w:pos="7830"/>
        </w:tabs>
        <w:spacing w:before="100" w:beforeAutospacing="1" w:after="720" w:line="240" w:lineRule="auto"/>
        <w:contextualSpacing/>
        <w:rPr>
          <w:rFonts w:cs="Times New Roman"/>
        </w:rPr>
      </w:pPr>
      <w:r w:rsidRPr="00277A13">
        <w:rPr>
          <w:rFonts w:cs="Times New Roman"/>
          <w:noProof/>
        </w:rPr>
        <mc:AlternateContent>
          <mc:Choice Requires="wps">
            <w:drawing>
              <wp:anchor distT="4294967294" distB="4294967294" distL="114300" distR="114300" simplePos="0" relativeHeight="251675648" behindDoc="0" locked="0" layoutInCell="1" allowOverlap="1" wp14:anchorId="06AE27AF" wp14:editId="6235228A">
                <wp:simplePos x="0" y="0"/>
                <wp:positionH relativeFrom="column">
                  <wp:posOffset>112248</wp:posOffset>
                </wp:positionH>
                <wp:positionV relativeFrom="paragraph">
                  <wp:posOffset>139065</wp:posOffset>
                </wp:positionV>
                <wp:extent cx="8229600" cy="0"/>
                <wp:effectExtent l="0" t="0" r="0" b="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55E90" id="Straight Arrow Connector 17" o:spid="_x0000_s1026" type="#_x0000_t32" style="position:absolute;margin-left:8.85pt;margin-top:10.95pt;width:9in;height:0;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"/>
            </w:pict>
          </mc:Fallback>
        </mc:AlternateContent>
      </w:r>
    </w:p>
    <w:p w14:paraId="5625A495" w14:textId="77777777" w:rsidR="000D28B3" w:rsidRDefault="000D28B3" w:rsidP="000D28B3">
      <w:pPr>
        <w:ind w:left="4" w:firstLine="1"/>
        <w:rPr>
          <w:color w:val="000000"/>
        </w:rPr>
      </w:pPr>
    </w:p>
    <w:p w14:paraId="58D31726" w14:textId="77777777" w:rsidR="000D28B3" w:rsidRPr="008A41C5" w:rsidRDefault="000D28B3" w:rsidP="000D28B3">
      <w:pPr>
        <w:pStyle w:val="Caption"/>
        <w:spacing w:after="0" w:line="360" w:lineRule="auto"/>
        <w:rPr>
          <w:szCs w:val="22"/>
        </w:rPr>
      </w:pPr>
      <w:r w:rsidRPr="008A41C5">
        <w:rPr>
          <w:noProof/>
        </w:rPr>
        <w:lastRenderedPageBreak/>
        <mc:AlternateContent>
          <mc:Choice Requires="wps">
            <w:drawing>
              <wp:anchor distT="4294967294" distB="4294967294" distL="114300" distR="114300" simplePos="0" relativeHeight="251665408" behindDoc="0" locked="0" layoutInCell="1" allowOverlap="1" wp14:anchorId="2B7AEA4A" wp14:editId="257AF0C7">
                <wp:simplePos x="0" y="0"/>
                <wp:positionH relativeFrom="column">
                  <wp:posOffset>-15875</wp:posOffset>
                </wp:positionH>
                <wp:positionV relativeFrom="paragraph">
                  <wp:posOffset>206375</wp:posOffset>
                </wp:positionV>
                <wp:extent cx="822960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6A5F6" id="Straight Arrow Connector 1" o:spid="_x0000_s1026" type="#_x0000_t32" style="position:absolute;margin-left:-1.25pt;margin-top:16.25pt;width:9in;height:0;flip:y;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"/>
            </w:pict>
          </mc:Fallback>
        </mc:AlternateContent>
      </w:r>
      <w:r w:rsidRPr="008A41C5">
        <w:rPr>
          <w:szCs w:val="22"/>
        </w:rPr>
        <w:t xml:space="preserve">Table </w:t>
      </w:r>
      <w:r>
        <w:rPr>
          <w:szCs w:val="22"/>
        </w:rPr>
        <w:t>4</w:t>
      </w:r>
      <w:r w:rsidRPr="008A41C5">
        <w:rPr>
          <w:szCs w:val="22"/>
        </w:rPr>
        <w:t xml:space="preserve"> </w:t>
      </w:r>
      <w:r>
        <w:rPr>
          <w:szCs w:val="22"/>
        </w:rPr>
        <w:t>Operating conditions of the pressure jet type oil burner</w:t>
      </w:r>
    </w:p>
    <w:p w14:paraId="352BFE8C" w14:textId="77777777" w:rsidR="000D28B3" w:rsidRDefault="000D28B3" w:rsidP="000D28B3">
      <w:pPr>
        <w:tabs>
          <w:tab w:val="left" w:pos="180"/>
          <w:tab w:val="left" w:pos="4500"/>
          <w:tab w:val="left" w:pos="10080"/>
        </w:tabs>
        <w:rPr>
          <w:rFonts w:cs="Times New Roman"/>
        </w:rPr>
      </w:pPr>
      <w:r w:rsidRPr="00AE52B5">
        <w:rPr>
          <w:rFonts w:cs="Times New Roman"/>
          <w:noProof/>
        </w:rPr>
        <mc:AlternateContent>
          <mc:Choice Requires="wps">
            <w:drawing>
              <wp:anchor distT="4294967294" distB="4294967294" distL="114300" distR="114300" simplePos="0" relativeHeight="251669504" behindDoc="0" locked="0" layoutInCell="1" allowOverlap="1" wp14:anchorId="7873B83D" wp14:editId="0A6FF3F9">
                <wp:simplePos x="0" y="0"/>
                <wp:positionH relativeFrom="column">
                  <wp:posOffset>769933</wp:posOffset>
                </wp:positionH>
                <wp:positionV relativeFrom="paragraph">
                  <wp:posOffset>250190</wp:posOffset>
                </wp:positionV>
                <wp:extent cx="3200400" cy="0"/>
                <wp:effectExtent l="0" t="0" r="1905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CDAED" id="Straight Arrow Connector 5" o:spid="_x0000_s1026" type="#_x0000_t32" style="position:absolute;margin-left:60.6pt;margin-top:19.7pt;width:252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"/>
            </w:pict>
          </mc:Fallback>
        </mc:AlternateContent>
      </w:r>
      <w:r w:rsidRPr="00AE52B5">
        <w:rPr>
          <w:rFonts w:cs="Times New Roman"/>
          <w:noProof/>
        </w:rPr>
        <mc:AlternateContent>
          <mc:Choice Requires="wps">
            <w:drawing>
              <wp:anchor distT="4294967294" distB="4294967294" distL="114300" distR="114300" simplePos="0" relativeHeight="251668480" behindDoc="0" locked="0" layoutInCell="1" allowOverlap="1" wp14:anchorId="03EF5C05" wp14:editId="10A9E703">
                <wp:simplePos x="0" y="0"/>
                <wp:positionH relativeFrom="column">
                  <wp:posOffset>4260215</wp:posOffset>
                </wp:positionH>
                <wp:positionV relativeFrom="paragraph">
                  <wp:posOffset>249555</wp:posOffset>
                </wp:positionV>
                <wp:extent cx="3840480" cy="0"/>
                <wp:effectExtent l="0" t="0" r="2667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0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6C457" id="Straight Arrow Connector 4" o:spid="_x0000_s1026" type="#_x0000_t32" style="position:absolute;margin-left:335.45pt;margin-top:19.65pt;width:302.4pt;height:0;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"/>
            </w:pict>
          </mc:Fallback>
        </mc:AlternateContent>
      </w:r>
      <w:r w:rsidRPr="00277A13">
        <w:rPr>
          <w:rFonts w:cs="Times New Roman"/>
          <w:color w:val="000000"/>
        </w:rPr>
        <w:tab/>
      </w:r>
      <w:r w:rsidRPr="00277A13">
        <w:rPr>
          <w:rFonts w:cs="Times New Roman"/>
        </w:rPr>
        <w:t xml:space="preserve">No. </w:t>
      </w:r>
      <w:r>
        <w:rPr>
          <w:rFonts w:cs="Times New Roman"/>
        </w:rPr>
        <w:tab/>
      </w:r>
      <w:r w:rsidRPr="00277A13">
        <w:rPr>
          <w:rFonts w:cs="Times New Roman"/>
        </w:rPr>
        <w:t xml:space="preserve">Fuel jet </w:t>
      </w:r>
      <w:r>
        <w:rPr>
          <w:rFonts w:cs="Times New Roman"/>
        </w:rPr>
        <w:tab/>
      </w:r>
      <w:r w:rsidRPr="00277A13">
        <w:rPr>
          <w:rFonts w:cs="Times New Roman"/>
        </w:rPr>
        <w:t>Coflow</w:t>
      </w:r>
    </w:p>
    <w:p w14:paraId="73D1105B" w14:textId="77777777" w:rsidR="000D28B3" w:rsidRDefault="000D28B3" w:rsidP="000D28B3">
      <w:pPr>
        <w:tabs>
          <w:tab w:val="left" w:pos="1440"/>
          <w:tab w:val="left" w:pos="2880"/>
          <w:tab w:val="left" w:pos="3960"/>
          <w:tab w:val="left" w:pos="5400"/>
          <w:tab w:val="left" w:pos="6660"/>
          <w:tab w:val="left" w:pos="8010"/>
          <w:tab w:val="left" w:pos="9270"/>
          <w:tab w:val="left" w:pos="10710"/>
          <w:tab w:val="left" w:pos="12240"/>
        </w:tabs>
        <w:rPr>
          <w:rFonts w:cs="Times New Roman"/>
        </w:rPr>
      </w:pPr>
      <w:r w:rsidRPr="00AE52B5">
        <w:rPr>
          <w:rFonts w:cs="Times New Roman"/>
          <w:noProof/>
        </w:rPr>
        <mc:AlternateContent>
          <mc:Choice Requires="wps">
            <w:drawing>
              <wp:anchor distT="4294967294" distB="4294967294" distL="114300" distR="114300" simplePos="0" relativeHeight="251667456" behindDoc="0" locked="0" layoutInCell="1" allowOverlap="1" wp14:anchorId="61102498" wp14:editId="4358D880">
                <wp:simplePos x="0" y="0"/>
                <wp:positionH relativeFrom="column">
                  <wp:posOffset>-15240</wp:posOffset>
                </wp:positionH>
                <wp:positionV relativeFrom="paragraph">
                  <wp:posOffset>295749</wp:posOffset>
                </wp:positionV>
                <wp:extent cx="822960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66876" id="Straight Arrow Connector 3" o:spid="_x0000_s1026" type="#_x0000_t32" style="position:absolute;margin-left:-1.2pt;margin-top:23.3pt;width:9in;height:0;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"/>
            </w:pict>
          </mc:Fallback>
        </mc:AlternateContent>
      </w:r>
      <w:r>
        <w:rPr>
          <w:rFonts w:cs="Times New Roman"/>
        </w:rPr>
        <w:tab/>
      </w:r>
      <w:r w:rsidRPr="00277A13">
        <w:rPr>
          <w:rFonts w:cs="Times New Roman"/>
        </w:rPr>
        <w:t xml:space="preserve">u (m/s) </w:t>
      </w:r>
      <w:r>
        <w:rPr>
          <w:rFonts w:cs="Times New Roman"/>
        </w:rPr>
        <w:tab/>
      </w:r>
      <w:r w:rsidRPr="00277A13">
        <w:rPr>
          <w:rFonts w:cs="Times New Roman"/>
        </w:rPr>
        <w:t xml:space="preserve">T (K) </w:t>
      </w:r>
      <w:r>
        <w:rPr>
          <w:rFonts w:cs="Times New Roman"/>
        </w:rPr>
        <w:tab/>
      </w:r>
      <w:r w:rsidRPr="00315676">
        <w:rPr>
          <w:rFonts w:cs="Times New Roman"/>
          <w:position w:val="-14"/>
        </w:rPr>
        <w:object w:dxaOrig="400" w:dyaOrig="380" w14:anchorId="292CD2A1">
          <v:shape id="_x0000_i3903" type="#_x0000_t75" style="width:20.3pt;height:19.15pt" o:ole="">
            <v:imagedata r:id="rId357" o:title=""/>
          </v:shape>
          <o:OLEObject Type="Embed" ProgID="Equation.DSMT4" ShapeID="_x0000_i3903" DrawAspect="Content" ObjectID="_1616425107" r:id="rId358"/>
        </w:object>
      </w:r>
      <w:r w:rsidRPr="00277A13">
        <w:rPr>
          <w:rFonts w:cs="Times New Roman"/>
        </w:rPr>
        <w:t xml:space="preserve"> </w:t>
      </w:r>
      <w:r>
        <w:rPr>
          <w:rFonts w:cs="Times New Roman"/>
        </w:rPr>
        <w:tab/>
      </w:r>
      <w:r w:rsidRPr="00315676">
        <w:rPr>
          <w:rFonts w:cs="Times New Roman"/>
          <w:position w:val="-14"/>
        </w:rPr>
        <w:object w:dxaOrig="420" w:dyaOrig="380" w14:anchorId="379942D4">
          <v:shape id="_x0000_i3904" type="#_x0000_t75" style="width:21.7pt;height:19.15pt" o:ole="">
            <v:imagedata r:id="rId359" o:title=""/>
          </v:shape>
          <o:OLEObject Type="Embed" ProgID="Equation.DSMT4" ShapeID="_x0000_i3904" DrawAspect="Content" ObjectID="_1616425108" r:id="rId360"/>
        </w:object>
      </w:r>
      <w:r>
        <w:rPr>
          <w:rFonts w:cs="Times New Roman"/>
        </w:rPr>
        <w:tab/>
      </w:r>
      <w:r w:rsidRPr="00277A13">
        <w:rPr>
          <w:rFonts w:cs="Times New Roman"/>
        </w:rPr>
        <w:t xml:space="preserve">u (m/s) </w:t>
      </w:r>
      <w:r>
        <w:rPr>
          <w:rFonts w:cs="Times New Roman"/>
        </w:rPr>
        <w:tab/>
      </w:r>
      <w:r w:rsidRPr="00277A13">
        <w:rPr>
          <w:rFonts w:cs="Times New Roman"/>
        </w:rPr>
        <w:t xml:space="preserve">T (K) </w:t>
      </w:r>
      <w:r>
        <w:rPr>
          <w:rFonts w:cs="Times New Roman"/>
        </w:rPr>
        <w:tab/>
      </w:r>
      <w:r w:rsidRPr="00315676">
        <w:rPr>
          <w:rFonts w:cs="Times New Roman"/>
          <w:position w:val="-14"/>
        </w:rPr>
        <w:object w:dxaOrig="400" w:dyaOrig="380" w14:anchorId="0DA59EC7">
          <v:shape id="_x0000_i3905" type="#_x0000_t75" style="width:20.3pt;height:19.15pt" o:ole="">
            <v:imagedata r:id="rId361" o:title=""/>
          </v:shape>
          <o:OLEObject Type="Embed" ProgID="Equation.DSMT4" ShapeID="_x0000_i3905" DrawAspect="Content" ObjectID="_1616425109" r:id="rId362"/>
        </w:object>
      </w:r>
      <w:r w:rsidRPr="00277A13">
        <w:rPr>
          <w:rFonts w:cs="Times New Roman"/>
        </w:rPr>
        <w:t xml:space="preserve"> </w:t>
      </w:r>
      <w:r>
        <w:rPr>
          <w:rFonts w:cs="Times New Roman"/>
        </w:rPr>
        <w:tab/>
      </w:r>
      <w:r w:rsidRPr="00315676">
        <w:rPr>
          <w:rFonts w:cs="Times New Roman"/>
          <w:position w:val="-14"/>
        </w:rPr>
        <w:object w:dxaOrig="499" w:dyaOrig="380" w14:anchorId="25C8F104">
          <v:shape id="_x0000_i3906" type="#_x0000_t75" style="width:24.55pt;height:19.15pt" o:ole="">
            <v:imagedata r:id="rId363" o:title=""/>
          </v:shape>
          <o:OLEObject Type="Embed" ProgID="Equation.DSMT4" ShapeID="_x0000_i3906" DrawAspect="Content" ObjectID="_1616425110" r:id="rId364"/>
        </w:object>
      </w:r>
      <w:r>
        <w:rPr>
          <w:rFonts w:cs="Times New Roman"/>
        </w:rPr>
        <w:tab/>
      </w:r>
      <w:r w:rsidRPr="00315676">
        <w:rPr>
          <w:rFonts w:cs="Times New Roman"/>
          <w:position w:val="-14"/>
        </w:rPr>
        <w:object w:dxaOrig="420" w:dyaOrig="380" w14:anchorId="28D2ED30">
          <v:shape id="_x0000_i3907" type="#_x0000_t75" style="width:21.7pt;height:19.15pt" o:ole="">
            <v:imagedata r:id="rId365" o:title=""/>
          </v:shape>
          <o:OLEObject Type="Embed" ProgID="Equation.DSMT4" ShapeID="_x0000_i3907" DrawAspect="Content" ObjectID="_1616425111" r:id="rId366"/>
        </w:object>
      </w:r>
    </w:p>
    <w:p w14:paraId="366D688C" w14:textId="710A991F" w:rsidR="000D28B3" w:rsidRDefault="000D28B3" w:rsidP="0051067C">
      <w:pPr>
        <w:tabs>
          <w:tab w:val="left" w:pos="180"/>
          <w:tab w:val="left" w:pos="1440"/>
          <w:tab w:val="left" w:pos="2880"/>
          <w:tab w:val="left" w:pos="3960"/>
          <w:tab w:val="left" w:pos="5400"/>
          <w:tab w:val="left" w:pos="6660"/>
          <w:tab w:val="left" w:pos="8010"/>
          <w:tab w:val="left" w:pos="9270"/>
          <w:tab w:val="left" w:pos="10710"/>
          <w:tab w:val="left" w:pos="12240"/>
        </w:tabs>
        <w:rPr>
          <w:rFonts w:cs="Times New Roman"/>
        </w:rPr>
      </w:pPr>
      <w:r w:rsidRPr="00277A13">
        <w:rPr>
          <w:rFonts w:cs="Times New Roman"/>
        </w:rPr>
        <w:t>1</w:t>
      </w:r>
      <w:r w:rsidRPr="007058F1">
        <w:rPr>
          <w:rFonts w:cs="Times New Roman"/>
          <w:vertAlign w:val="superscript"/>
        </w:rPr>
        <w:t>a</w:t>
      </w:r>
      <w:r>
        <w:rPr>
          <w:rFonts w:cs="Times New Roman"/>
        </w:rPr>
        <w:tab/>
      </w:r>
      <w:r w:rsidRPr="00277A13">
        <w:rPr>
          <w:rFonts w:cs="Times New Roman"/>
        </w:rPr>
        <w:t>107</w:t>
      </w:r>
      <w:r>
        <w:rPr>
          <w:rFonts w:cs="Times New Roman"/>
        </w:rPr>
        <w:tab/>
      </w:r>
      <w:r w:rsidRPr="00277A13">
        <w:rPr>
          <w:rFonts w:cs="Times New Roman"/>
        </w:rPr>
        <w:t>305</w:t>
      </w:r>
      <w:r>
        <w:rPr>
          <w:rFonts w:cs="Times New Roman"/>
        </w:rPr>
        <w:tab/>
      </w:r>
      <w:r w:rsidRPr="00277A13">
        <w:rPr>
          <w:rFonts w:cs="Times New Roman"/>
        </w:rPr>
        <w:t>0.02344</w:t>
      </w:r>
      <w:r>
        <w:rPr>
          <w:rFonts w:cs="Times New Roman"/>
        </w:rPr>
        <w:tab/>
      </w:r>
      <w:r w:rsidRPr="00277A13">
        <w:rPr>
          <w:rFonts w:cs="Times New Roman"/>
        </w:rPr>
        <w:t>0.97656</w:t>
      </w:r>
      <w:r>
        <w:rPr>
          <w:rFonts w:cs="Times New Roman"/>
        </w:rPr>
        <w:tab/>
      </w:r>
      <w:r w:rsidRPr="00277A13">
        <w:rPr>
          <w:rFonts w:cs="Times New Roman"/>
        </w:rPr>
        <w:t>3.5</w:t>
      </w:r>
      <w:r>
        <w:rPr>
          <w:rFonts w:cs="Times New Roman"/>
        </w:rPr>
        <w:tab/>
      </w:r>
      <w:r w:rsidRPr="00277A13">
        <w:rPr>
          <w:rFonts w:cs="Times New Roman"/>
        </w:rPr>
        <w:t>104</w:t>
      </w:r>
      <w:r>
        <w:rPr>
          <w:rFonts w:cs="Times New Roman"/>
        </w:rPr>
        <w:t>5</w:t>
      </w:r>
      <w:r>
        <w:rPr>
          <w:rFonts w:cs="Times New Roman"/>
        </w:rPr>
        <w:tab/>
      </w:r>
      <w:r w:rsidRPr="00277A13">
        <w:rPr>
          <w:rFonts w:cs="Times New Roman"/>
        </w:rPr>
        <w:t>0.17092</w:t>
      </w:r>
      <w:r>
        <w:rPr>
          <w:rFonts w:cs="Times New Roman"/>
        </w:rPr>
        <w:tab/>
      </w:r>
      <w:r w:rsidRPr="00277A13">
        <w:rPr>
          <w:rFonts w:cs="Times New Roman"/>
        </w:rPr>
        <w:t>0.06456</w:t>
      </w:r>
      <w:r>
        <w:rPr>
          <w:rFonts w:cs="Times New Roman"/>
        </w:rPr>
        <w:tab/>
      </w:r>
      <w:r w:rsidRPr="00277A13">
        <w:rPr>
          <w:rFonts w:cs="Times New Roman"/>
        </w:rPr>
        <w:t>0.76452</w:t>
      </w:r>
    </w:p>
    <w:p w14:paraId="1E509582" w14:textId="3EA13AB0" w:rsidR="000D28B3" w:rsidRDefault="000D28B3" w:rsidP="0051067C">
      <w:pPr>
        <w:tabs>
          <w:tab w:val="left" w:pos="180"/>
          <w:tab w:val="left" w:pos="1440"/>
          <w:tab w:val="left" w:pos="2880"/>
          <w:tab w:val="left" w:pos="3960"/>
          <w:tab w:val="left" w:pos="5400"/>
          <w:tab w:val="left" w:pos="6660"/>
          <w:tab w:val="left" w:pos="8010"/>
          <w:tab w:val="left" w:pos="9270"/>
          <w:tab w:val="left" w:pos="10710"/>
          <w:tab w:val="left" w:pos="12240"/>
        </w:tabs>
        <w:rPr>
          <w:rFonts w:cs="Times New Roman"/>
        </w:rPr>
      </w:pPr>
      <w:r w:rsidRPr="00277A13">
        <w:rPr>
          <w:rFonts w:cs="Times New Roman"/>
        </w:rPr>
        <w:t>2</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277A13">
        <w:rPr>
          <w:rFonts w:cs="Times New Roman"/>
        </w:rPr>
        <w:t>1030</w:t>
      </w:r>
      <w:r>
        <w:rPr>
          <w:rFonts w:cs="Times New Roman"/>
        </w:rPr>
        <w:tab/>
      </w:r>
    </w:p>
    <w:p w14:paraId="14845D1E" w14:textId="4A5558AA" w:rsidR="000D28B3" w:rsidRDefault="000D28B3" w:rsidP="0051067C">
      <w:pPr>
        <w:tabs>
          <w:tab w:val="left" w:pos="180"/>
          <w:tab w:val="left" w:pos="1440"/>
          <w:tab w:val="left" w:pos="2880"/>
          <w:tab w:val="left" w:pos="3960"/>
          <w:tab w:val="left" w:pos="5400"/>
          <w:tab w:val="left" w:pos="6660"/>
          <w:tab w:val="left" w:pos="8010"/>
          <w:tab w:val="left" w:pos="9270"/>
          <w:tab w:val="left" w:pos="10710"/>
          <w:tab w:val="left" w:pos="12240"/>
        </w:tabs>
        <w:rPr>
          <w:rFonts w:cs="Times New Roman"/>
        </w:rPr>
      </w:pPr>
      <w:r w:rsidRPr="00277A13">
        <w:rPr>
          <w:rFonts w:cs="Times New Roman"/>
        </w:rPr>
        <w:t>3</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277A13">
        <w:rPr>
          <w:rFonts w:cs="Times New Roman"/>
        </w:rPr>
        <w:t>1060</w:t>
      </w:r>
      <w:r>
        <w:rPr>
          <w:rFonts w:cs="Times New Roman"/>
        </w:rPr>
        <w:tab/>
      </w:r>
    </w:p>
    <w:p w14:paraId="34F506EA" w14:textId="47374CB8" w:rsidR="000D28B3" w:rsidRDefault="000D28B3" w:rsidP="0051067C">
      <w:pPr>
        <w:tabs>
          <w:tab w:val="left" w:pos="180"/>
          <w:tab w:val="left" w:pos="1440"/>
          <w:tab w:val="left" w:pos="2880"/>
          <w:tab w:val="left" w:pos="3960"/>
          <w:tab w:val="left" w:pos="5400"/>
          <w:tab w:val="left" w:pos="6660"/>
          <w:tab w:val="left" w:pos="8010"/>
          <w:tab w:val="left" w:pos="9270"/>
          <w:tab w:val="left" w:pos="10710"/>
          <w:tab w:val="left" w:pos="12240"/>
        </w:tabs>
        <w:rPr>
          <w:rFonts w:cs="Times New Roman"/>
        </w:rPr>
      </w:pPr>
      <w:r w:rsidRPr="00277A13">
        <w:rPr>
          <w:rFonts w:cs="Times New Roman"/>
        </w:rPr>
        <w:t>4</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277A13">
        <w:rPr>
          <w:rFonts w:cs="Times New Roman"/>
        </w:rPr>
        <w:t>1080</w:t>
      </w:r>
      <w:r>
        <w:rPr>
          <w:rFonts w:cs="Times New Roman"/>
        </w:rPr>
        <w:tab/>
      </w:r>
    </w:p>
    <w:p w14:paraId="37170FA2" w14:textId="2F871C51" w:rsidR="000D28B3" w:rsidRDefault="000D28B3" w:rsidP="0051067C">
      <w:pPr>
        <w:tabs>
          <w:tab w:val="left" w:pos="180"/>
          <w:tab w:val="left" w:pos="1440"/>
          <w:tab w:val="left" w:pos="2880"/>
          <w:tab w:val="left" w:pos="3960"/>
          <w:tab w:val="left" w:pos="5400"/>
          <w:tab w:val="left" w:pos="6660"/>
          <w:tab w:val="left" w:pos="8010"/>
          <w:tab w:val="left" w:pos="9270"/>
          <w:tab w:val="left" w:pos="10710"/>
          <w:tab w:val="left" w:pos="12240"/>
        </w:tabs>
        <w:rPr>
          <w:rFonts w:cs="Times New Roman"/>
        </w:rPr>
      </w:pPr>
      <w:r w:rsidRPr="00277A13">
        <w:rPr>
          <w:rFonts w:cs="Times New Roman"/>
        </w:rPr>
        <w:t>5</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Pr="00277A13">
        <w:rPr>
          <w:rFonts w:cs="Times New Roman"/>
        </w:rPr>
        <w:t>0.12819</w:t>
      </w:r>
      <w:r>
        <w:rPr>
          <w:rFonts w:cs="Times New Roman"/>
        </w:rPr>
        <w:tab/>
      </w:r>
      <w:r w:rsidRPr="00277A13">
        <w:rPr>
          <w:rFonts w:cs="Times New Roman"/>
        </w:rPr>
        <w:t>0.06456</w:t>
      </w:r>
      <w:r>
        <w:rPr>
          <w:rFonts w:cs="Times New Roman"/>
        </w:rPr>
        <w:tab/>
      </w:r>
      <w:r w:rsidRPr="00277A13">
        <w:rPr>
          <w:rFonts w:cs="Times New Roman"/>
        </w:rPr>
        <w:t>0.80725</w:t>
      </w:r>
    </w:p>
    <w:p w14:paraId="0ABF7E6A" w14:textId="6D56115C" w:rsidR="000D28B3" w:rsidRPr="00CD5798" w:rsidRDefault="000D28B3" w:rsidP="0051067C">
      <w:pPr>
        <w:tabs>
          <w:tab w:val="left" w:pos="180"/>
          <w:tab w:val="left" w:pos="1440"/>
          <w:tab w:val="left" w:pos="2880"/>
          <w:tab w:val="left" w:pos="3960"/>
          <w:tab w:val="left" w:pos="5400"/>
          <w:tab w:val="left" w:pos="6660"/>
          <w:tab w:val="left" w:pos="8010"/>
          <w:tab w:val="left" w:pos="9270"/>
          <w:tab w:val="left" w:pos="10710"/>
          <w:tab w:val="left" w:pos="12240"/>
        </w:tabs>
        <w:spacing w:before="100" w:beforeAutospacing="1"/>
        <w:ind w:right="-270"/>
        <w:contextualSpacing/>
        <w:rPr>
          <w:rFonts w:cs="Times New Roman"/>
        </w:rPr>
      </w:pPr>
      <w:r w:rsidRPr="00CD5798">
        <w:rPr>
          <w:rFonts w:cs="Times New Roman"/>
        </w:rPr>
        <w:t>6</w:t>
      </w:r>
      <w:r>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t>0.164555</w:t>
      </w:r>
      <w:r w:rsidRPr="00CD5798">
        <w:rPr>
          <w:rFonts w:cs="Times New Roman"/>
        </w:rPr>
        <w:tab/>
        <w:t>0.06456</w:t>
      </w:r>
      <w:r w:rsidRPr="00CD5798">
        <w:rPr>
          <w:rFonts w:cs="Times New Roman"/>
        </w:rPr>
        <w:tab/>
        <w:t>0.770885</w:t>
      </w:r>
    </w:p>
    <w:p w14:paraId="6F6163B3" w14:textId="19E4F0A2" w:rsidR="000D28B3" w:rsidRPr="00CD5798" w:rsidRDefault="000D28B3" w:rsidP="0051067C">
      <w:pPr>
        <w:tabs>
          <w:tab w:val="left" w:pos="180"/>
          <w:tab w:val="left" w:pos="1440"/>
          <w:tab w:val="left" w:pos="2880"/>
          <w:tab w:val="left" w:pos="3960"/>
          <w:tab w:val="left" w:pos="5400"/>
          <w:tab w:val="left" w:pos="6660"/>
          <w:tab w:val="left" w:pos="8010"/>
          <w:tab w:val="left" w:pos="9270"/>
          <w:tab w:val="left" w:pos="10710"/>
          <w:tab w:val="left" w:pos="12240"/>
        </w:tabs>
        <w:rPr>
          <w:rFonts w:cs="Times New Roman"/>
        </w:rPr>
      </w:pPr>
      <w:r w:rsidRPr="00CD5798">
        <w:rPr>
          <w:rFonts w:cs="Times New Roman"/>
        </w:rPr>
        <w:t>7</w:t>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t>0.20092</w:t>
      </w:r>
      <w:r w:rsidRPr="00CD5798">
        <w:rPr>
          <w:rFonts w:cs="Times New Roman"/>
        </w:rPr>
        <w:tab/>
        <w:t>0.06456</w:t>
      </w:r>
      <w:r w:rsidRPr="00CD5798">
        <w:rPr>
          <w:rFonts w:cs="Times New Roman"/>
        </w:rPr>
        <w:tab/>
        <w:t>0.73452</w:t>
      </w:r>
    </w:p>
    <w:p w14:paraId="063AB6E7" w14:textId="7EF03437" w:rsidR="000D28B3" w:rsidRPr="00CD5798" w:rsidRDefault="000D28B3" w:rsidP="0051067C">
      <w:pPr>
        <w:tabs>
          <w:tab w:val="left" w:pos="180"/>
          <w:tab w:val="left" w:pos="1440"/>
          <w:tab w:val="left" w:pos="2880"/>
          <w:tab w:val="left" w:pos="3960"/>
          <w:tab w:val="left" w:pos="5400"/>
          <w:tab w:val="left" w:pos="6660"/>
          <w:tab w:val="left" w:pos="8010"/>
          <w:tab w:val="left" w:pos="9270"/>
          <w:tab w:val="left" w:pos="10710"/>
          <w:tab w:val="left" w:pos="12240"/>
        </w:tabs>
        <w:rPr>
          <w:rFonts w:cs="Times New Roman"/>
        </w:rPr>
      </w:pPr>
      <w:r w:rsidRPr="00CD5798">
        <w:rPr>
          <w:rFonts w:cs="Times New Roman"/>
        </w:rPr>
        <w:t>8</w:t>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t>0.231</w:t>
      </w:r>
      <w:r w:rsidRPr="00CD5798">
        <w:rPr>
          <w:rFonts w:cs="Times New Roman"/>
        </w:rPr>
        <w:tab/>
        <w:t>0.06456</w:t>
      </w:r>
      <w:r w:rsidRPr="00CD5798">
        <w:rPr>
          <w:rFonts w:cs="Times New Roman"/>
        </w:rPr>
        <w:tab/>
        <w:t>0.70444</w:t>
      </w:r>
    </w:p>
    <w:p w14:paraId="15876C8D" w14:textId="6010191D" w:rsidR="000D28B3" w:rsidRPr="00CD5798" w:rsidRDefault="000D28B3" w:rsidP="0051067C">
      <w:pPr>
        <w:tabs>
          <w:tab w:val="left" w:pos="180"/>
          <w:tab w:val="left" w:pos="1440"/>
          <w:tab w:val="left" w:pos="2880"/>
          <w:tab w:val="left" w:pos="3960"/>
          <w:tab w:val="left" w:pos="5400"/>
          <w:tab w:val="left" w:pos="6660"/>
          <w:tab w:val="left" w:pos="8010"/>
          <w:tab w:val="left" w:pos="9270"/>
          <w:tab w:val="left" w:pos="10710"/>
          <w:tab w:val="left" w:pos="12240"/>
        </w:tabs>
        <w:spacing w:before="100" w:beforeAutospacing="1"/>
        <w:contextualSpacing/>
        <w:rPr>
          <w:rFonts w:cs="Times New Roman"/>
        </w:rPr>
      </w:pPr>
      <w:r w:rsidRPr="00CD5798">
        <w:rPr>
          <w:rFonts w:cs="Times New Roman"/>
        </w:rPr>
        <w:t>9</w:t>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t>0.231</w:t>
      </w:r>
      <w:r w:rsidRPr="00CD5798">
        <w:rPr>
          <w:rFonts w:cs="Times New Roman"/>
        </w:rPr>
        <w:tab/>
        <w:t>0</w:t>
      </w:r>
      <w:r w:rsidRPr="00CD5798">
        <w:rPr>
          <w:rFonts w:cs="Times New Roman"/>
        </w:rPr>
        <w:tab/>
        <w:t>0.769</w:t>
      </w:r>
    </w:p>
    <w:p w14:paraId="075C0C48" w14:textId="77777777" w:rsidR="000D28B3" w:rsidRPr="00CD5798" w:rsidRDefault="000D28B3" w:rsidP="0051067C">
      <w:pPr>
        <w:tabs>
          <w:tab w:val="left" w:pos="180"/>
          <w:tab w:val="left" w:pos="1440"/>
          <w:tab w:val="left" w:pos="2880"/>
          <w:tab w:val="left" w:pos="3960"/>
          <w:tab w:val="left" w:pos="5400"/>
          <w:tab w:val="left" w:pos="6660"/>
          <w:tab w:val="left" w:pos="8010"/>
          <w:tab w:val="left" w:pos="9270"/>
          <w:tab w:val="left" w:pos="10710"/>
          <w:tab w:val="left" w:pos="12240"/>
        </w:tabs>
        <w:spacing w:before="100" w:beforeAutospacing="1"/>
        <w:contextualSpacing/>
        <w:rPr>
          <w:rFonts w:cs="Times New Roman"/>
        </w:rPr>
      </w:pPr>
      <w:r w:rsidRPr="00CD5798">
        <w:rPr>
          <w:rFonts w:cs="Times New Roman"/>
        </w:rPr>
        <w:t>10</w:t>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t>0.19872</w:t>
      </w:r>
      <w:r w:rsidRPr="00CD5798">
        <w:rPr>
          <w:rFonts w:cs="Times New Roman"/>
        </w:rPr>
        <w:tab/>
        <w:t>0.03228</w:t>
      </w:r>
      <w:r w:rsidRPr="00CD5798">
        <w:rPr>
          <w:rFonts w:cs="Times New Roman"/>
        </w:rPr>
        <w:tab/>
        <w:t>0.769</w:t>
      </w:r>
    </w:p>
    <w:p w14:paraId="714FDC54" w14:textId="77777777" w:rsidR="000D28B3" w:rsidRPr="00CD5798" w:rsidRDefault="000D28B3" w:rsidP="0051067C">
      <w:pPr>
        <w:tabs>
          <w:tab w:val="left" w:pos="180"/>
          <w:tab w:val="left" w:pos="1440"/>
          <w:tab w:val="left" w:pos="2880"/>
          <w:tab w:val="left" w:pos="3960"/>
          <w:tab w:val="left" w:pos="5400"/>
          <w:tab w:val="left" w:pos="6660"/>
          <w:tab w:val="left" w:pos="8010"/>
          <w:tab w:val="left" w:pos="9270"/>
          <w:tab w:val="left" w:pos="10710"/>
          <w:tab w:val="left" w:pos="12240"/>
        </w:tabs>
        <w:spacing w:before="100" w:beforeAutospacing="1"/>
        <w:ind w:right="-270"/>
        <w:contextualSpacing/>
        <w:rPr>
          <w:rFonts w:cs="Times New Roman"/>
        </w:rPr>
      </w:pPr>
      <w:r w:rsidRPr="00CD5798">
        <w:rPr>
          <w:rFonts w:cs="Times New Roman"/>
        </w:rPr>
        <w:t>11</w:t>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t>0.16644</w:t>
      </w:r>
      <w:r w:rsidRPr="00CD5798">
        <w:rPr>
          <w:rFonts w:cs="Times New Roman"/>
        </w:rPr>
        <w:tab/>
        <w:t>0.06456</w:t>
      </w:r>
      <w:r w:rsidRPr="00CD5798">
        <w:rPr>
          <w:rFonts w:cs="Times New Roman"/>
        </w:rPr>
        <w:tab/>
        <w:t>0.769</w:t>
      </w:r>
    </w:p>
    <w:p w14:paraId="1FC468DF" w14:textId="77777777" w:rsidR="000D28B3" w:rsidRPr="00CD5798" w:rsidRDefault="000D28B3" w:rsidP="0051067C">
      <w:pPr>
        <w:tabs>
          <w:tab w:val="left" w:pos="180"/>
          <w:tab w:val="left" w:pos="1440"/>
          <w:tab w:val="left" w:pos="2880"/>
          <w:tab w:val="left" w:pos="3960"/>
          <w:tab w:val="left" w:pos="5400"/>
          <w:tab w:val="left" w:pos="6660"/>
          <w:tab w:val="left" w:pos="8010"/>
          <w:tab w:val="left" w:pos="9270"/>
          <w:tab w:val="left" w:pos="10710"/>
          <w:tab w:val="left" w:pos="12240"/>
        </w:tabs>
        <w:spacing w:before="100" w:beforeAutospacing="1"/>
        <w:contextualSpacing/>
        <w:rPr>
          <w:rFonts w:cs="Times New Roman"/>
        </w:rPr>
      </w:pPr>
      <w:r w:rsidRPr="00CD5798">
        <w:rPr>
          <w:rFonts w:cs="Times New Roman"/>
        </w:rPr>
        <w:t>12</w:t>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t>0.231</w:t>
      </w:r>
      <w:r w:rsidRPr="00CD5798">
        <w:rPr>
          <w:rFonts w:cs="Times New Roman"/>
        </w:rPr>
        <w:tab/>
        <w:t>0.03228</w:t>
      </w:r>
      <w:r w:rsidRPr="00CD5798">
        <w:rPr>
          <w:rFonts w:cs="Times New Roman"/>
        </w:rPr>
        <w:tab/>
        <w:t>0.73672</w:t>
      </w:r>
    </w:p>
    <w:p w14:paraId="4CF7EB48" w14:textId="77777777" w:rsidR="000D28B3" w:rsidRPr="00CD5798" w:rsidRDefault="000D28B3" w:rsidP="0051067C">
      <w:pPr>
        <w:tabs>
          <w:tab w:val="left" w:pos="180"/>
          <w:tab w:val="left" w:pos="1440"/>
          <w:tab w:val="left" w:pos="2880"/>
          <w:tab w:val="left" w:pos="3960"/>
          <w:tab w:val="left" w:pos="5400"/>
          <w:tab w:val="left" w:pos="6660"/>
          <w:tab w:val="left" w:pos="8010"/>
          <w:tab w:val="left" w:pos="9270"/>
          <w:tab w:val="left" w:pos="10710"/>
          <w:tab w:val="left" w:pos="12240"/>
        </w:tabs>
        <w:spacing w:before="100" w:beforeAutospacing="1"/>
        <w:contextualSpacing/>
        <w:rPr>
          <w:rFonts w:cs="Times New Roman"/>
        </w:rPr>
      </w:pPr>
      <w:r w:rsidRPr="00CD5798">
        <w:rPr>
          <w:rFonts w:cs="Times New Roman"/>
        </w:rPr>
        <w:t>13</w:t>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r>
      <w:r w:rsidRPr="00CD5798">
        <w:rPr>
          <w:rFonts w:cs="Times New Roman"/>
        </w:rPr>
        <w:tab/>
        <w:t>0.231</w:t>
      </w:r>
      <w:r w:rsidRPr="00CD5798">
        <w:rPr>
          <w:rFonts w:cs="Times New Roman"/>
        </w:rPr>
        <w:tab/>
        <w:t>0.12912</w:t>
      </w:r>
      <w:r w:rsidRPr="00CD5798">
        <w:rPr>
          <w:rFonts w:cs="Times New Roman"/>
        </w:rPr>
        <w:tab/>
        <w:t>0.63988</w:t>
      </w:r>
    </w:p>
    <w:p w14:paraId="5E0A12CE" w14:textId="77777777" w:rsidR="000D28B3" w:rsidRDefault="000D28B3" w:rsidP="0051067C">
      <w:pPr>
        <w:tabs>
          <w:tab w:val="left" w:pos="180"/>
          <w:tab w:val="left" w:pos="1440"/>
          <w:tab w:val="left" w:pos="2880"/>
          <w:tab w:val="left" w:pos="3960"/>
          <w:tab w:val="left" w:pos="5400"/>
          <w:tab w:val="left" w:pos="6660"/>
          <w:tab w:val="left" w:pos="8010"/>
          <w:tab w:val="left" w:pos="9270"/>
          <w:tab w:val="left" w:pos="10710"/>
          <w:tab w:val="left" w:pos="12240"/>
        </w:tabs>
        <w:spacing w:before="100" w:beforeAutospacing="1"/>
        <w:contextualSpacing/>
        <w:rPr>
          <w:rFonts w:cs="Times New Roman"/>
        </w:rPr>
      </w:pPr>
      <w:r>
        <w:rPr>
          <w:rFonts w:cs="Times New Roman"/>
        </w:rPr>
        <w:t>14</w:t>
      </w:r>
      <w:r>
        <w:rPr>
          <w:rFonts w:cs="Times New Roman"/>
        </w:rPr>
        <w:tab/>
      </w:r>
      <w:r>
        <w:rPr>
          <w:rFonts w:cs="Times New Roman"/>
        </w:rPr>
        <w:tab/>
        <w:t>280</w:t>
      </w:r>
      <w:r>
        <w:rPr>
          <w:rFonts w:cs="Times New Roman"/>
        </w:rPr>
        <w:tab/>
      </w:r>
      <w:r>
        <w:rPr>
          <w:rFonts w:cs="Times New Roman"/>
        </w:rPr>
        <w:tab/>
      </w:r>
      <w:r>
        <w:rPr>
          <w:rFonts w:cs="Times New Roman"/>
        </w:rPr>
        <w:tab/>
      </w:r>
      <w:r>
        <w:rPr>
          <w:rFonts w:cs="Times New Roman"/>
        </w:rPr>
        <w:tab/>
      </w:r>
      <w:r>
        <w:rPr>
          <w:rFonts w:cs="Times New Roman"/>
        </w:rPr>
        <w:tab/>
      </w:r>
    </w:p>
    <w:p w14:paraId="43804705" w14:textId="77777777" w:rsidR="000D28B3" w:rsidRDefault="000D28B3" w:rsidP="0051067C">
      <w:pPr>
        <w:tabs>
          <w:tab w:val="left" w:pos="180"/>
          <w:tab w:val="left" w:pos="1440"/>
          <w:tab w:val="left" w:pos="2880"/>
          <w:tab w:val="left" w:pos="3960"/>
          <w:tab w:val="left" w:pos="5400"/>
          <w:tab w:val="left" w:pos="6660"/>
          <w:tab w:val="left" w:pos="8010"/>
          <w:tab w:val="left" w:pos="9270"/>
          <w:tab w:val="left" w:pos="10710"/>
          <w:tab w:val="left" w:pos="12240"/>
        </w:tabs>
        <w:spacing w:before="100" w:beforeAutospacing="1"/>
        <w:contextualSpacing/>
        <w:rPr>
          <w:rFonts w:cs="Times New Roman"/>
        </w:rPr>
      </w:pPr>
      <w:r>
        <w:rPr>
          <w:rFonts w:cs="Times New Roman"/>
        </w:rPr>
        <w:t>15</w:t>
      </w:r>
      <w:r>
        <w:rPr>
          <w:rFonts w:cs="Times New Roman"/>
        </w:rPr>
        <w:tab/>
      </w:r>
      <w:r>
        <w:rPr>
          <w:rFonts w:cs="Times New Roman"/>
        </w:rPr>
        <w:tab/>
        <w:t>340</w:t>
      </w:r>
      <w:r>
        <w:rPr>
          <w:rFonts w:cs="Times New Roman"/>
        </w:rPr>
        <w:tab/>
      </w:r>
      <w:r>
        <w:rPr>
          <w:rFonts w:cs="Times New Roman"/>
        </w:rPr>
        <w:tab/>
      </w:r>
      <w:r>
        <w:rPr>
          <w:rFonts w:cs="Times New Roman"/>
        </w:rPr>
        <w:tab/>
      </w:r>
      <w:r>
        <w:rPr>
          <w:rFonts w:cs="Times New Roman"/>
        </w:rPr>
        <w:tab/>
      </w:r>
      <w:r>
        <w:rPr>
          <w:rFonts w:cs="Times New Roman"/>
        </w:rPr>
        <w:tab/>
      </w:r>
    </w:p>
    <w:p w14:paraId="2B317105" w14:textId="77777777" w:rsidR="000D28B3" w:rsidRDefault="000D28B3" w:rsidP="000D28B3">
      <w:pPr>
        <w:tabs>
          <w:tab w:val="left" w:pos="180"/>
          <w:tab w:val="left" w:pos="1440"/>
          <w:tab w:val="left" w:pos="2880"/>
          <w:tab w:val="left" w:pos="3960"/>
          <w:tab w:val="left" w:pos="5400"/>
          <w:tab w:val="left" w:pos="6660"/>
          <w:tab w:val="left" w:pos="8010"/>
          <w:tab w:val="left" w:pos="9270"/>
          <w:tab w:val="left" w:pos="10710"/>
          <w:tab w:val="left" w:pos="12240"/>
        </w:tabs>
        <w:spacing w:before="100" w:beforeAutospacing="1"/>
        <w:contextualSpacing/>
        <w:rPr>
          <w:rFonts w:cs="Times New Roman"/>
        </w:rPr>
      </w:pPr>
      <w:r>
        <w:rPr>
          <w:rFonts w:cs="Times New Roman"/>
        </w:rPr>
        <w:lastRenderedPageBreak/>
        <w:t>16</w:t>
      </w:r>
      <w:r>
        <w:rPr>
          <w:rFonts w:cs="Times New Roman"/>
        </w:rPr>
        <w:tab/>
      </w:r>
      <w:r>
        <w:rPr>
          <w:rFonts w:cs="Times New Roman"/>
        </w:rPr>
        <w:tab/>
        <w:t>360</w:t>
      </w:r>
      <w:r>
        <w:rPr>
          <w:rFonts w:cs="Times New Roman"/>
        </w:rPr>
        <w:tab/>
      </w:r>
      <w:r>
        <w:rPr>
          <w:rFonts w:cs="Times New Roman"/>
        </w:rPr>
        <w:tab/>
      </w:r>
      <w:r>
        <w:rPr>
          <w:rFonts w:cs="Times New Roman"/>
        </w:rPr>
        <w:tab/>
      </w:r>
      <w:r>
        <w:rPr>
          <w:rFonts w:cs="Times New Roman"/>
        </w:rPr>
        <w:tab/>
      </w:r>
      <w:r>
        <w:rPr>
          <w:rFonts w:cs="Times New Roman"/>
        </w:rPr>
        <w:tab/>
      </w:r>
    </w:p>
    <w:p w14:paraId="22C99D5E" w14:textId="77777777" w:rsidR="000D28B3" w:rsidRDefault="000D28B3" w:rsidP="000D28B3">
      <w:pPr>
        <w:tabs>
          <w:tab w:val="left" w:pos="180"/>
          <w:tab w:val="left" w:pos="1440"/>
          <w:tab w:val="left" w:pos="2880"/>
          <w:tab w:val="left" w:pos="3960"/>
          <w:tab w:val="left" w:pos="5400"/>
          <w:tab w:val="left" w:pos="6660"/>
          <w:tab w:val="left" w:pos="8010"/>
          <w:tab w:val="left" w:pos="9270"/>
          <w:tab w:val="left" w:pos="10710"/>
          <w:tab w:val="left" w:pos="12240"/>
        </w:tabs>
        <w:spacing w:before="100" w:beforeAutospacing="1"/>
        <w:contextualSpacing/>
        <w:rPr>
          <w:rFonts w:cs="Times New Roman"/>
        </w:rPr>
      </w:pPr>
      <w:r>
        <w:rPr>
          <w:rFonts w:cs="Times New Roman"/>
        </w:rPr>
        <w:t>17</w:t>
      </w:r>
      <w:r>
        <w:rPr>
          <w:rFonts w:cs="Times New Roman"/>
        </w:rPr>
        <w:tab/>
      </w:r>
      <w:r>
        <w:rPr>
          <w:rFonts w:cs="Times New Roman"/>
        </w:rPr>
        <w:tab/>
      </w:r>
      <w:r>
        <w:rPr>
          <w:rFonts w:cs="Times New Roman"/>
        </w:rPr>
        <w:tab/>
        <w:t>0.01544</w:t>
      </w:r>
      <w:r>
        <w:rPr>
          <w:rFonts w:cs="Times New Roman"/>
        </w:rPr>
        <w:tab/>
      </w:r>
      <w:r>
        <w:rPr>
          <w:rFonts w:cs="Times New Roman"/>
        </w:rPr>
        <w:tab/>
      </w:r>
      <w:r>
        <w:rPr>
          <w:rFonts w:cs="Times New Roman"/>
        </w:rPr>
        <w:tab/>
      </w:r>
    </w:p>
    <w:p w14:paraId="2BA6DCBE" w14:textId="77777777" w:rsidR="000D28B3" w:rsidRDefault="000D28B3" w:rsidP="000D28B3">
      <w:pPr>
        <w:tabs>
          <w:tab w:val="left" w:pos="180"/>
          <w:tab w:val="left" w:pos="1440"/>
          <w:tab w:val="left" w:pos="2880"/>
          <w:tab w:val="left" w:pos="3960"/>
          <w:tab w:val="left" w:pos="5400"/>
          <w:tab w:val="left" w:pos="6660"/>
          <w:tab w:val="left" w:pos="8010"/>
          <w:tab w:val="left" w:pos="9270"/>
          <w:tab w:val="left" w:pos="10710"/>
          <w:tab w:val="left" w:pos="12240"/>
        </w:tabs>
        <w:spacing w:before="100" w:beforeAutospacing="1"/>
        <w:contextualSpacing/>
        <w:rPr>
          <w:rFonts w:cs="Times New Roman"/>
        </w:rPr>
      </w:pPr>
      <w:r>
        <w:rPr>
          <w:rFonts w:cs="Times New Roman"/>
        </w:rPr>
        <w:t>18</w:t>
      </w:r>
      <w:r>
        <w:rPr>
          <w:rFonts w:cs="Times New Roman"/>
        </w:rPr>
        <w:tab/>
      </w:r>
      <w:r>
        <w:rPr>
          <w:rFonts w:cs="Times New Roman"/>
        </w:rPr>
        <w:tab/>
      </w:r>
      <w:r>
        <w:rPr>
          <w:rFonts w:cs="Times New Roman"/>
        </w:rPr>
        <w:tab/>
        <w:t>0.01944</w:t>
      </w:r>
    </w:p>
    <w:p w14:paraId="3B6F2457" w14:textId="77777777" w:rsidR="000D28B3" w:rsidRDefault="000D28B3" w:rsidP="000D28B3">
      <w:pPr>
        <w:tabs>
          <w:tab w:val="left" w:pos="180"/>
          <w:tab w:val="left" w:pos="1440"/>
          <w:tab w:val="left" w:pos="2880"/>
          <w:tab w:val="left" w:pos="3960"/>
          <w:tab w:val="left" w:pos="5400"/>
          <w:tab w:val="left" w:pos="6660"/>
          <w:tab w:val="left" w:pos="8010"/>
          <w:tab w:val="left" w:pos="9270"/>
          <w:tab w:val="left" w:pos="10710"/>
          <w:tab w:val="left" w:pos="12240"/>
        </w:tabs>
        <w:spacing w:before="100" w:beforeAutospacing="1"/>
        <w:contextualSpacing/>
        <w:rPr>
          <w:rFonts w:cs="Times New Roman"/>
        </w:rPr>
      </w:pPr>
      <w:r>
        <w:rPr>
          <w:rFonts w:cs="Times New Roman"/>
        </w:rPr>
        <w:t>19</w:t>
      </w:r>
      <w:r>
        <w:rPr>
          <w:rFonts w:cs="Times New Roman"/>
        </w:rPr>
        <w:tab/>
      </w:r>
      <w:r>
        <w:rPr>
          <w:rFonts w:cs="Times New Roman"/>
        </w:rPr>
        <w:tab/>
      </w:r>
      <w:r>
        <w:rPr>
          <w:rFonts w:cs="Times New Roman"/>
        </w:rPr>
        <w:tab/>
        <w:t>0.04688</w:t>
      </w:r>
    </w:p>
    <w:p w14:paraId="31D1E3BD" w14:textId="77777777" w:rsidR="000D28B3" w:rsidRDefault="000D28B3" w:rsidP="000D28B3">
      <w:pPr>
        <w:tabs>
          <w:tab w:val="left" w:pos="180"/>
          <w:tab w:val="left" w:pos="1440"/>
          <w:tab w:val="left" w:pos="2880"/>
          <w:tab w:val="left" w:pos="3960"/>
          <w:tab w:val="left" w:pos="5400"/>
          <w:tab w:val="left" w:pos="6660"/>
          <w:tab w:val="left" w:pos="8010"/>
          <w:tab w:val="left" w:pos="9270"/>
          <w:tab w:val="left" w:pos="10710"/>
          <w:tab w:val="left" w:pos="12240"/>
        </w:tabs>
        <w:spacing w:before="100" w:beforeAutospacing="1"/>
        <w:contextualSpacing/>
        <w:rPr>
          <w:rFonts w:cs="Times New Roman"/>
        </w:rPr>
      </w:pPr>
      <w:r>
        <w:rPr>
          <w:rFonts w:cs="Times New Roman"/>
        </w:rPr>
        <w:t>20</w:t>
      </w:r>
      <w:r>
        <w:rPr>
          <w:rFonts w:cs="Times New Roman"/>
        </w:rPr>
        <w:tab/>
      </w:r>
      <w:r>
        <w:rPr>
          <w:rFonts w:cs="Times New Roman"/>
        </w:rPr>
        <w:tab/>
      </w:r>
      <w:r>
        <w:rPr>
          <w:rFonts w:cs="Times New Roman"/>
        </w:rPr>
        <w:tab/>
        <w:t>0.07032</w:t>
      </w:r>
    </w:p>
    <w:p w14:paraId="5C1AA419" w14:textId="77777777" w:rsidR="000D28B3" w:rsidRPr="00277A13" w:rsidRDefault="000D28B3" w:rsidP="000D28B3">
      <w:pPr>
        <w:tabs>
          <w:tab w:val="left" w:pos="180"/>
          <w:tab w:val="left" w:pos="1440"/>
          <w:tab w:val="left" w:pos="2880"/>
          <w:tab w:val="left" w:pos="3960"/>
          <w:tab w:val="left" w:pos="5400"/>
          <w:tab w:val="left" w:pos="6660"/>
          <w:tab w:val="left" w:pos="8010"/>
          <w:tab w:val="left" w:pos="9270"/>
          <w:tab w:val="left" w:pos="10710"/>
          <w:tab w:val="left" w:pos="12240"/>
        </w:tabs>
        <w:spacing w:before="100" w:beforeAutospacing="1"/>
        <w:contextualSpacing/>
        <w:rPr>
          <w:rFonts w:cs="Times New Roman"/>
        </w:rPr>
      </w:pPr>
      <w:r w:rsidRPr="00277A13">
        <w:rPr>
          <w:rFonts w:cs="Times New Roman"/>
          <w:noProof/>
        </w:rPr>
        <mc:AlternateContent>
          <mc:Choice Requires="wps">
            <w:drawing>
              <wp:anchor distT="4294967294" distB="4294967294" distL="114300" distR="114300" simplePos="0" relativeHeight="251666432" behindDoc="0" locked="0" layoutInCell="1" allowOverlap="1" wp14:anchorId="427674F3" wp14:editId="55716EEF">
                <wp:simplePos x="0" y="0"/>
                <wp:positionH relativeFrom="column">
                  <wp:posOffset>-29210</wp:posOffset>
                </wp:positionH>
                <wp:positionV relativeFrom="paragraph">
                  <wp:posOffset>265904</wp:posOffset>
                </wp:positionV>
                <wp:extent cx="822960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F7BFD" id="Straight Arrow Connector 2" o:spid="_x0000_s1026" type="#_x0000_t32" style="position:absolute;margin-left:-2.3pt;margin-top:20.95pt;width:9in;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"/>
            </w:pict>
          </mc:Fallback>
        </mc:AlternateContent>
      </w:r>
      <w:r>
        <w:rPr>
          <w:rFonts w:cs="Times New Roman"/>
        </w:rPr>
        <w:t>21</w:t>
      </w:r>
      <w:r>
        <w:rPr>
          <w:rFonts w:cs="Times New Roman"/>
        </w:rPr>
        <w:tab/>
      </w:r>
      <w:r>
        <w:rPr>
          <w:rFonts w:cs="Times New Roman"/>
        </w:rPr>
        <w:tab/>
      </w:r>
      <w:r>
        <w:rPr>
          <w:rFonts w:cs="Times New Roman"/>
        </w:rPr>
        <w:tab/>
        <w:t>0.23440</w:t>
      </w:r>
    </w:p>
    <w:p w14:paraId="05163624" w14:textId="77777777" w:rsidR="000D28B3" w:rsidRPr="006F6E19" w:rsidRDefault="000D28B3" w:rsidP="000D28B3">
      <w:pPr>
        <w:spacing w:line="240" w:lineRule="auto"/>
        <w:jc w:val="right"/>
        <w:rPr>
          <w:rFonts w:cs="Times New Roman"/>
          <w:sz w:val="20"/>
          <w:szCs w:val="20"/>
        </w:rPr>
      </w:pPr>
      <w:r w:rsidRPr="006F6E19">
        <w:rPr>
          <w:rFonts w:cs="Times New Roman"/>
          <w:sz w:val="20"/>
          <w:szCs w:val="20"/>
        </w:rPr>
        <w:t>All compositions are mass fractions.</w:t>
      </w:r>
    </w:p>
    <w:p w14:paraId="4027BB80" w14:textId="77777777" w:rsidR="000D28B3" w:rsidRDefault="000D28B3" w:rsidP="000D28B3">
      <w:pPr>
        <w:spacing w:line="240" w:lineRule="auto"/>
        <w:jc w:val="right"/>
        <w:rPr>
          <w:rFonts w:cs="Times New Roman"/>
          <w:sz w:val="20"/>
          <w:szCs w:val="20"/>
        </w:rPr>
      </w:pPr>
      <w:r w:rsidRPr="006F6E19">
        <w:rPr>
          <w:rFonts w:cs="Times New Roman"/>
          <w:sz w:val="20"/>
          <w:szCs w:val="20"/>
          <w:vertAlign w:val="superscript"/>
        </w:rPr>
        <w:t>a</w:t>
      </w:r>
      <w:r w:rsidRPr="006F6E19">
        <w:rPr>
          <w:rFonts w:cs="Times New Roman"/>
          <w:sz w:val="20"/>
          <w:szCs w:val="20"/>
        </w:rPr>
        <w:t xml:space="preserve"> Base case</w:t>
      </w:r>
      <w:r>
        <w:rPr>
          <w:rFonts w:cs="Times New Roman"/>
          <w:sz w:val="20"/>
          <w:szCs w:val="20"/>
        </w:rPr>
        <w:t>: the coflow temperature in the experiment is 1045 K.</w:t>
      </w:r>
      <w:bookmarkEnd w:id="108"/>
      <w:bookmarkEnd w:id="109"/>
      <w:bookmarkEnd w:id="110"/>
    </w:p>
    <w:p w14:paraId="4F50EEB9" w14:textId="77777777" w:rsidR="000D28B3" w:rsidRDefault="000D28B3" w:rsidP="000D28B3">
      <w:pPr>
        <w:spacing w:line="240" w:lineRule="auto"/>
        <w:jc w:val="right"/>
        <w:rPr>
          <w:rFonts w:cs="Times New Roman"/>
          <w:sz w:val="20"/>
          <w:szCs w:val="20"/>
        </w:rPr>
      </w:pPr>
    </w:p>
    <w:p w14:paraId="6EE30526" w14:textId="77777777" w:rsidR="000D28B3" w:rsidRDefault="000D28B3" w:rsidP="000D28B3">
      <w:pPr>
        <w:spacing w:line="240" w:lineRule="auto"/>
        <w:jc w:val="right"/>
        <w:rPr>
          <w:rFonts w:cs="Times New Roman"/>
          <w:sz w:val="20"/>
          <w:szCs w:val="20"/>
        </w:rPr>
      </w:pPr>
    </w:p>
    <w:p w14:paraId="164969C2" w14:textId="77777777" w:rsidR="000D28B3" w:rsidRDefault="000D28B3" w:rsidP="000D28B3">
      <w:pPr>
        <w:spacing w:line="240" w:lineRule="auto"/>
        <w:jc w:val="right"/>
        <w:rPr>
          <w:rFonts w:cs="Times New Roman"/>
          <w:sz w:val="20"/>
          <w:szCs w:val="20"/>
        </w:rPr>
      </w:pPr>
    </w:p>
    <w:p w14:paraId="196B0122" w14:textId="77777777" w:rsidR="000D28B3" w:rsidRPr="008A41C5" w:rsidRDefault="000D28B3" w:rsidP="000D28B3">
      <w:pPr>
        <w:pStyle w:val="Caption"/>
        <w:spacing w:after="0" w:line="360" w:lineRule="auto"/>
        <w:rPr>
          <w:szCs w:val="22"/>
        </w:rPr>
      </w:pPr>
      <w:r w:rsidRPr="008A41C5">
        <w:rPr>
          <w:noProof/>
        </w:rPr>
        <mc:AlternateContent>
          <mc:Choice Requires="wps">
            <w:drawing>
              <wp:anchor distT="4294967294" distB="4294967294" distL="114300" distR="114300" simplePos="0" relativeHeight="251670528" behindDoc="0" locked="0" layoutInCell="1" allowOverlap="1" wp14:anchorId="7BB9ACCC" wp14:editId="1D27167B">
                <wp:simplePos x="0" y="0"/>
                <wp:positionH relativeFrom="column">
                  <wp:posOffset>1439545</wp:posOffset>
                </wp:positionH>
                <wp:positionV relativeFrom="paragraph">
                  <wp:posOffset>206375</wp:posOffset>
                </wp:positionV>
                <wp:extent cx="5943600" cy="0"/>
                <wp:effectExtent l="0" t="0" r="0" b="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ECA04" id="Straight Arrow Connector 6" o:spid="_x0000_s1026" type="#_x0000_t32" style="position:absolute;margin-left:113.35pt;margin-top:16.25pt;width:468pt;height:0;flip:y;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"/>
            </w:pict>
          </mc:Fallback>
        </mc:AlternateContent>
      </w:r>
      <w:r w:rsidRPr="008A41C5">
        <w:rPr>
          <w:szCs w:val="22"/>
        </w:rPr>
        <w:t xml:space="preserve">Table </w:t>
      </w:r>
      <w:r>
        <w:rPr>
          <w:szCs w:val="22"/>
        </w:rPr>
        <w:t>5</w:t>
      </w:r>
      <w:r w:rsidRPr="008A41C5">
        <w:rPr>
          <w:szCs w:val="22"/>
        </w:rPr>
        <w:t xml:space="preserve"> </w:t>
      </w:r>
      <w:r>
        <w:rPr>
          <w:szCs w:val="22"/>
        </w:rPr>
        <w:t>Coflow conditions at numerical experiments for analysis of ER</w:t>
      </w:r>
    </w:p>
    <w:p w14:paraId="39173E08" w14:textId="77777777" w:rsidR="000D28B3" w:rsidRDefault="000D28B3" w:rsidP="000D28B3">
      <w:pPr>
        <w:tabs>
          <w:tab w:val="left" w:pos="2430"/>
          <w:tab w:val="left" w:pos="11160"/>
        </w:tabs>
        <w:rPr>
          <w:rFonts w:cs="Times New Roman"/>
        </w:rPr>
      </w:pPr>
      <w:r w:rsidRPr="00AE52B5">
        <w:rPr>
          <w:rFonts w:cs="Times New Roman"/>
          <w:noProof/>
        </w:rPr>
        <mc:AlternateContent>
          <mc:Choice Requires="wps">
            <w:drawing>
              <wp:anchor distT="4294967294" distB="4294967294" distL="114300" distR="114300" simplePos="0" relativeHeight="251673600" behindDoc="0" locked="0" layoutInCell="1" allowOverlap="1" wp14:anchorId="7F9636A2" wp14:editId="40BAEFC5">
                <wp:simplePos x="0" y="0"/>
                <wp:positionH relativeFrom="column">
                  <wp:posOffset>3058795</wp:posOffset>
                </wp:positionH>
                <wp:positionV relativeFrom="paragraph">
                  <wp:posOffset>249555</wp:posOffset>
                </wp:positionV>
                <wp:extent cx="4297680"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5D681" id="Straight Arrow Connector 8" o:spid="_x0000_s1026" type="#_x0000_t32" style="position:absolute;margin-left:240.85pt;margin-top:19.65pt;width:338.4pt;height:0;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"/>
            </w:pict>
          </mc:Fallback>
        </mc:AlternateContent>
      </w:r>
      <w:r w:rsidRPr="00277A13">
        <w:rPr>
          <w:rFonts w:cs="Times New Roman"/>
          <w:color w:val="000000"/>
        </w:rPr>
        <w:tab/>
      </w:r>
      <w:r>
        <w:rPr>
          <w:rFonts w:cs="Times New Roman"/>
        </w:rPr>
        <w:t>ER</w:t>
      </w:r>
      <w:r w:rsidRPr="00277A13">
        <w:rPr>
          <w:rFonts w:cs="Times New Roman"/>
        </w:rPr>
        <w:t xml:space="preserve">. </w:t>
      </w:r>
      <w:r>
        <w:rPr>
          <w:rFonts w:cs="Times New Roman"/>
        </w:rPr>
        <w:tab/>
        <w:t>No.</w:t>
      </w:r>
      <w:r>
        <w:rPr>
          <w:rFonts w:cs="Times New Roman"/>
        </w:rPr>
        <w:tab/>
      </w:r>
      <w:r>
        <w:rPr>
          <w:rFonts w:cs="Times New Roman"/>
        </w:rPr>
        <w:tab/>
      </w:r>
    </w:p>
    <w:p w14:paraId="4BB39A16" w14:textId="77777777" w:rsidR="000D28B3" w:rsidRDefault="000D28B3" w:rsidP="000D28B3">
      <w:pPr>
        <w:tabs>
          <w:tab w:val="right" w:pos="4140"/>
          <w:tab w:val="right" w:pos="6390"/>
          <w:tab w:val="right" w:pos="8280"/>
          <w:tab w:val="right" w:pos="10080"/>
        </w:tabs>
        <w:rPr>
          <w:rFonts w:cs="Times New Roman"/>
        </w:rPr>
      </w:pPr>
      <w:r w:rsidRPr="00AE52B5">
        <w:rPr>
          <w:rFonts w:cs="Times New Roman"/>
          <w:noProof/>
        </w:rPr>
        <mc:AlternateContent>
          <mc:Choice Requires="wps">
            <w:drawing>
              <wp:anchor distT="4294967294" distB="4294967294" distL="114300" distR="114300" simplePos="0" relativeHeight="251672576" behindDoc="0" locked="0" layoutInCell="1" allowOverlap="1" wp14:anchorId="5E8D296A" wp14:editId="687AA0F8">
                <wp:simplePos x="0" y="0"/>
                <wp:positionH relativeFrom="column">
                  <wp:posOffset>1440180</wp:posOffset>
                </wp:positionH>
                <wp:positionV relativeFrom="paragraph">
                  <wp:posOffset>295275</wp:posOffset>
                </wp:positionV>
                <wp:extent cx="5943600" cy="0"/>
                <wp:effectExtent l="0" t="0" r="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B8F6B" id="Straight Arrow Connector 9" o:spid="_x0000_s1026" type="#_x0000_t32" style="position:absolute;margin-left:113.4pt;margin-top:23.25pt;width:468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UJAIAAEo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"/>
            </w:pict>
          </mc:Fallback>
        </mc:AlternateContent>
      </w:r>
      <w:r>
        <w:rPr>
          <w:rFonts w:cs="Times New Roman"/>
        </w:rPr>
        <w:tab/>
        <w:t>T(K)</w:t>
      </w:r>
      <w:r>
        <w:rPr>
          <w:rFonts w:cs="Times New Roman"/>
        </w:rPr>
        <w:tab/>
      </w:r>
      <w:r w:rsidRPr="00315676">
        <w:rPr>
          <w:rFonts w:cs="Times New Roman"/>
          <w:position w:val="-14"/>
        </w:rPr>
        <w:object w:dxaOrig="400" w:dyaOrig="380" w14:anchorId="3EE20FE5">
          <v:shape id="_x0000_i3908" type="#_x0000_t75" style="width:20.3pt;height:19.15pt" o:ole="">
            <v:imagedata r:id="rId361" o:title=""/>
          </v:shape>
          <o:OLEObject Type="Embed" ProgID="Equation.DSMT4" ShapeID="_x0000_i3908" DrawAspect="Content" ObjectID="_1616425112" r:id="rId367"/>
        </w:object>
      </w:r>
      <w:r w:rsidRPr="00277A13">
        <w:rPr>
          <w:rFonts w:cs="Times New Roman"/>
        </w:rPr>
        <w:t xml:space="preserve"> </w:t>
      </w:r>
      <w:r>
        <w:rPr>
          <w:rFonts w:cs="Times New Roman"/>
        </w:rPr>
        <w:tab/>
      </w:r>
      <w:r w:rsidRPr="00315676">
        <w:rPr>
          <w:rFonts w:cs="Times New Roman"/>
          <w:position w:val="-14"/>
        </w:rPr>
        <w:object w:dxaOrig="499" w:dyaOrig="380" w14:anchorId="0188ACA5">
          <v:shape id="_x0000_i3909" type="#_x0000_t75" style="width:24.55pt;height:19.15pt" o:ole="">
            <v:imagedata r:id="rId363" o:title=""/>
          </v:shape>
          <o:OLEObject Type="Embed" ProgID="Equation.DSMT4" ShapeID="_x0000_i3909" DrawAspect="Content" ObjectID="_1616425113" r:id="rId368"/>
        </w:object>
      </w:r>
      <w:r>
        <w:rPr>
          <w:rFonts w:cs="Times New Roman"/>
        </w:rPr>
        <w:tab/>
      </w:r>
      <w:r w:rsidRPr="00315676">
        <w:rPr>
          <w:rFonts w:cs="Times New Roman"/>
          <w:position w:val="-14"/>
        </w:rPr>
        <w:object w:dxaOrig="420" w:dyaOrig="380" w14:anchorId="7353F15B">
          <v:shape id="_x0000_i3910" type="#_x0000_t75" style="width:20.3pt;height:19.15pt" o:ole="">
            <v:imagedata r:id="rId365" o:title=""/>
          </v:shape>
          <o:OLEObject Type="Embed" ProgID="Equation.DSMT4" ShapeID="_x0000_i3910" DrawAspect="Content" ObjectID="_1616425114" r:id="rId369"/>
        </w:object>
      </w:r>
    </w:p>
    <w:p w14:paraId="442B2E62" w14:textId="77777777" w:rsidR="000D28B3" w:rsidRDefault="000D28B3" w:rsidP="000D28B3">
      <w:pPr>
        <w:tabs>
          <w:tab w:val="left" w:pos="2430"/>
          <w:tab w:val="left" w:pos="3780"/>
          <w:tab w:val="left" w:pos="6030"/>
          <w:tab w:val="left" w:pos="7740"/>
          <w:tab w:val="left" w:pos="9630"/>
          <w:tab w:val="left" w:pos="11160"/>
        </w:tabs>
        <w:spacing w:before="100" w:beforeAutospacing="1" w:after="720" w:line="240" w:lineRule="auto"/>
        <w:contextualSpacing/>
        <w:rPr>
          <w:rFonts w:cs="Times New Roman"/>
        </w:rPr>
      </w:pPr>
      <w:r>
        <w:rPr>
          <w:rFonts w:cs="Times New Roman"/>
        </w:rPr>
        <w:tab/>
      </w:r>
      <w:r w:rsidRPr="00800A4A">
        <w:rPr>
          <w:rFonts w:cs="Times New Roman"/>
        </w:rPr>
        <w:t>0.24</w:t>
      </w:r>
      <w:r>
        <w:rPr>
          <w:rFonts w:cs="Times New Roman"/>
        </w:rPr>
        <w:tab/>
      </w:r>
      <w:r w:rsidRPr="00800A4A">
        <w:rPr>
          <w:rFonts w:cs="Times New Roman"/>
        </w:rPr>
        <w:t>1038.812</w:t>
      </w:r>
      <w:r>
        <w:rPr>
          <w:rFonts w:cs="Times New Roman"/>
        </w:rPr>
        <w:tab/>
      </w:r>
      <w:r w:rsidRPr="00800A4A">
        <w:rPr>
          <w:rFonts w:cs="Times New Roman"/>
        </w:rPr>
        <w:t>0.175752</w:t>
      </w:r>
      <w:r w:rsidRPr="00800A4A">
        <w:rPr>
          <w:rFonts w:cs="Times New Roman"/>
        </w:rPr>
        <w:tab/>
        <w:t>0.06250335</w:t>
      </w:r>
      <w:r w:rsidRPr="00800A4A">
        <w:rPr>
          <w:rFonts w:cs="Times New Roman"/>
        </w:rPr>
        <w:tab/>
        <w:t>0.7616943</w:t>
      </w:r>
      <w:r>
        <w:rPr>
          <w:rFonts w:cs="Times New Roman"/>
        </w:rPr>
        <w:tab/>
        <w:t>22</w:t>
      </w:r>
    </w:p>
    <w:p w14:paraId="479F5120" w14:textId="77777777" w:rsidR="000D28B3" w:rsidRPr="00800A4A" w:rsidRDefault="000D28B3" w:rsidP="000D28B3">
      <w:pPr>
        <w:tabs>
          <w:tab w:val="left" w:pos="2430"/>
          <w:tab w:val="left" w:pos="3780"/>
          <w:tab w:val="left" w:pos="6030"/>
          <w:tab w:val="left" w:pos="7740"/>
          <w:tab w:val="left" w:pos="9630"/>
          <w:tab w:val="left" w:pos="11160"/>
        </w:tabs>
        <w:spacing w:before="100" w:beforeAutospacing="1" w:after="720" w:line="240" w:lineRule="auto"/>
        <w:contextualSpacing/>
        <w:rPr>
          <w:rFonts w:cs="Times New Roman"/>
        </w:rPr>
      </w:pPr>
      <w:r>
        <w:rPr>
          <w:rFonts w:cs="Times New Roman"/>
        </w:rPr>
        <w:tab/>
      </w:r>
      <w:r w:rsidRPr="00800A4A">
        <w:rPr>
          <w:rFonts w:cs="Times New Roman"/>
        </w:rPr>
        <w:t>0.242</w:t>
      </w:r>
      <w:r>
        <w:rPr>
          <w:rFonts w:cs="Times New Roman"/>
        </w:rPr>
        <w:tab/>
      </w:r>
      <w:r w:rsidRPr="00800A4A">
        <w:rPr>
          <w:rFonts w:cs="Times New Roman"/>
        </w:rPr>
        <w:t>1044.106</w:t>
      </w:r>
      <w:r w:rsidRPr="00800A4A">
        <w:rPr>
          <w:rFonts w:cs="Times New Roman"/>
        </w:rPr>
        <w:tab/>
        <w:t>0.1752778</w:t>
      </w:r>
      <w:r w:rsidRPr="00800A4A">
        <w:rPr>
          <w:rFonts w:cs="Times New Roman"/>
        </w:rPr>
        <w:tab/>
        <w:t>0.06302053</w:t>
      </w:r>
      <w:r w:rsidRPr="00800A4A">
        <w:rPr>
          <w:rFonts w:cs="Times New Roman"/>
        </w:rPr>
        <w:tab/>
        <w:t>0.7616487</w:t>
      </w:r>
      <w:r>
        <w:rPr>
          <w:rFonts w:cs="Times New Roman"/>
        </w:rPr>
        <w:tab/>
        <w:t>23</w:t>
      </w:r>
    </w:p>
    <w:p w14:paraId="45F80534" w14:textId="77777777" w:rsidR="000D28B3" w:rsidRPr="00800A4A" w:rsidRDefault="000D28B3" w:rsidP="000D28B3">
      <w:pPr>
        <w:tabs>
          <w:tab w:val="left" w:pos="2430"/>
          <w:tab w:val="left" w:pos="3780"/>
          <w:tab w:val="left" w:pos="6030"/>
          <w:tab w:val="left" w:pos="7740"/>
          <w:tab w:val="left" w:pos="9630"/>
          <w:tab w:val="left" w:pos="11160"/>
        </w:tabs>
        <w:spacing w:before="100" w:beforeAutospacing="1" w:after="720" w:line="240" w:lineRule="auto"/>
        <w:contextualSpacing/>
        <w:rPr>
          <w:rFonts w:cs="Times New Roman"/>
        </w:rPr>
      </w:pPr>
      <w:r>
        <w:rPr>
          <w:rFonts w:cs="Times New Roman"/>
        </w:rPr>
        <w:tab/>
      </w:r>
      <w:r w:rsidRPr="00800A4A">
        <w:rPr>
          <w:rFonts w:cs="Times New Roman"/>
        </w:rPr>
        <w:t>0.245</w:t>
      </w:r>
      <w:r>
        <w:rPr>
          <w:rFonts w:cs="Times New Roman"/>
        </w:rPr>
        <w:tab/>
      </w:r>
      <w:r w:rsidRPr="00800A4A">
        <w:rPr>
          <w:rFonts w:cs="Times New Roman"/>
        </w:rPr>
        <w:t>1052.028</w:t>
      </w:r>
      <w:r w:rsidRPr="00800A4A">
        <w:rPr>
          <w:rFonts w:cs="Times New Roman"/>
        </w:rPr>
        <w:tab/>
        <w:t>0.1745665</w:t>
      </w:r>
      <w:r w:rsidRPr="00800A4A">
        <w:rPr>
          <w:rFonts w:cs="Times New Roman"/>
        </w:rPr>
        <w:tab/>
        <w:t>0.06379618</w:t>
      </w:r>
      <w:r w:rsidRPr="00800A4A">
        <w:rPr>
          <w:rFonts w:cs="Times New Roman"/>
        </w:rPr>
        <w:tab/>
        <w:t>0.7615803</w:t>
      </w:r>
      <w:r>
        <w:rPr>
          <w:rFonts w:cs="Times New Roman"/>
        </w:rPr>
        <w:tab/>
        <w:t>24</w:t>
      </w:r>
    </w:p>
    <w:p w14:paraId="56EC67CB" w14:textId="77777777" w:rsidR="000D28B3" w:rsidRPr="00800A4A" w:rsidRDefault="000D28B3" w:rsidP="000D28B3">
      <w:pPr>
        <w:tabs>
          <w:tab w:val="left" w:pos="2430"/>
          <w:tab w:val="left" w:pos="3780"/>
          <w:tab w:val="left" w:pos="6030"/>
          <w:tab w:val="left" w:pos="7740"/>
          <w:tab w:val="left" w:pos="9630"/>
          <w:tab w:val="left" w:pos="11160"/>
        </w:tabs>
        <w:spacing w:before="100" w:beforeAutospacing="1" w:after="720" w:line="240" w:lineRule="auto"/>
        <w:contextualSpacing/>
        <w:rPr>
          <w:rFonts w:cs="Times New Roman"/>
        </w:rPr>
      </w:pPr>
      <w:r>
        <w:rPr>
          <w:rFonts w:cs="Times New Roman"/>
        </w:rPr>
        <w:tab/>
      </w:r>
      <w:r w:rsidRPr="00800A4A">
        <w:rPr>
          <w:rFonts w:cs="Times New Roman"/>
        </w:rPr>
        <w:t>0.2485</w:t>
      </w:r>
      <w:r>
        <w:rPr>
          <w:rFonts w:cs="Times New Roman"/>
        </w:rPr>
        <w:tab/>
      </w:r>
      <w:r w:rsidRPr="00800A4A">
        <w:rPr>
          <w:rFonts w:cs="Times New Roman"/>
        </w:rPr>
        <w:t>1061.239</w:t>
      </w:r>
      <w:r w:rsidRPr="00800A4A">
        <w:rPr>
          <w:rFonts w:cs="Times New Roman"/>
        </w:rPr>
        <w:tab/>
        <w:t>0.1737367</w:t>
      </w:r>
      <w:r w:rsidRPr="00800A4A">
        <w:rPr>
          <w:rFonts w:cs="Times New Roman"/>
        </w:rPr>
        <w:tab/>
        <w:t>0.06470094</w:t>
      </w:r>
      <w:r w:rsidRPr="00800A4A">
        <w:rPr>
          <w:rFonts w:cs="Times New Roman"/>
        </w:rPr>
        <w:tab/>
        <w:t>0.7615003</w:t>
      </w:r>
      <w:r>
        <w:rPr>
          <w:rFonts w:cs="Times New Roman"/>
        </w:rPr>
        <w:tab/>
        <w:t>25</w:t>
      </w:r>
    </w:p>
    <w:p w14:paraId="4656B0A9" w14:textId="77777777" w:rsidR="000D28B3" w:rsidRPr="00277A13" w:rsidRDefault="000D28B3" w:rsidP="000D28B3">
      <w:pPr>
        <w:tabs>
          <w:tab w:val="left" w:pos="2430"/>
          <w:tab w:val="left" w:pos="4230"/>
          <w:tab w:val="left" w:pos="5940"/>
          <w:tab w:val="left" w:pos="7830"/>
        </w:tabs>
        <w:spacing w:before="100" w:beforeAutospacing="1" w:after="720" w:line="240" w:lineRule="auto"/>
        <w:contextualSpacing/>
        <w:rPr>
          <w:rFonts w:cs="Times New Roman"/>
        </w:rPr>
      </w:pPr>
      <w:r w:rsidRPr="00277A13">
        <w:rPr>
          <w:rFonts w:cs="Times New Roman"/>
          <w:noProof/>
        </w:rPr>
        <mc:AlternateContent>
          <mc:Choice Requires="wps">
            <w:drawing>
              <wp:anchor distT="4294967294" distB="4294967294" distL="114300" distR="114300" simplePos="0" relativeHeight="251671552" behindDoc="0" locked="0" layoutInCell="1" allowOverlap="1" wp14:anchorId="437E45A7" wp14:editId="5E42DF4C">
                <wp:simplePos x="0" y="0"/>
                <wp:positionH relativeFrom="column">
                  <wp:posOffset>1483360</wp:posOffset>
                </wp:positionH>
                <wp:positionV relativeFrom="paragraph">
                  <wp:posOffset>139065</wp:posOffset>
                </wp:positionV>
                <wp:extent cx="5943600" cy="0"/>
                <wp:effectExtent l="0" t="0" r="0" b="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9BF28" id="Straight Arrow Connector 10" o:spid="_x0000_s1026" type="#_x0000_t32" style="position:absolute;margin-left:116.8pt;margin-top:10.95pt;width:468pt;height:0;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"/>
            </w:pict>
          </mc:Fallback>
        </mc:AlternateContent>
      </w:r>
    </w:p>
    <w:p w14:paraId="617F29E1" w14:textId="77777777" w:rsidR="000D28B3" w:rsidRDefault="000D28B3" w:rsidP="000D28B3">
      <w:pPr>
        <w:rPr>
          <w:rFonts w:cs="Times New Roman"/>
          <w:sz w:val="20"/>
          <w:szCs w:val="20"/>
        </w:rPr>
        <w:sectPr w:rsidR="000D28B3" w:rsidSect="000D28B3">
          <w:pgSz w:w="16834" w:h="11909" w:orient="landscape" w:code="9"/>
          <w:pgMar w:top="1152" w:right="1152" w:bottom="1152" w:left="1152" w:header="720" w:footer="144" w:gutter="0"/>
          <w:pgNumType w:start="0"/>
          <w:cols w:space="720"/>
          <w:titlePg/>
          <w:docGrid w:linePitch="360"/>
        </w:sectPr>
      </w:pPr>
      <w:r w:rsidRPr="006F6E19">
        <w:rPr>
          <w:rFonts w:cs="Times New Roman"/>
          <w:sz w:val="20"/>
          <w:szCs w:val="20"/>
        </w:rPr>
        <w:t>All compositions are mass fractions.</w:t>
      </w:r>
    </w:p>
    <w:p w14:paraId="1F431AA8" w14:textId="5489D288" w:rsidR="002671AD" w:rsidRDefault="00F74779" w:rsidP="000D28B3">
      <w:pPr>
        <w:rPr>
          <w:b/>
          <w:bCs/>
        </w:rPr>
      </w:pPr>
      <w:r w:rsidRPr="00F74779">
        <w:rPr>
          <w:b/>
          <w:bCs/>
        </w:rPr>
        <w:lastRenderedPageBreak/>
        <w:t>LIST OF FIGURES</w:t>
      </w:r>
    </w:p>
    <w:p w14:paraId="594E86DB" w14:textId="77777777" w:rsidR="00F74779" w:rsidRDefault="00F74779" w:rsidP="00F74779">
      <w:pPr>
        <w:pStyle w:val="EndNoteBibliography"/>
        <w:tabs>
          <w:tab w:val="right" w:leader="dot" w:pos="9605"/>
        </w:tabs>
        <w:spacing w:after="120" w:line="480" w:lineRule="auto"/>
        <w:ind w:firstLine="0"/>
      </w:pPr>
      <w:r>
        <w:t>Fig 1</w:t>
      </w:r>
      <w:r>
        <w:tab/>
        <w:t>Schematic of the Cabra burner (reproduced from [55])</w:t>
      </w:r>
    </w:p>
    <w:p w14:paraId="34985CFF" w14:textId="77777777" w:rsidR="00F74779" w:rsidRDefault="00F74779" w:rsidP="00F74779">
      <w:pPr>
        <w:pStyle w:val="EndNoteBibliography"/>
        <w:tabs>
          <w:tab w:val="right" w:leader="dot" w:pos="9605"/>
        </w:tabs>
        <w:spacing w:line="480" w:lineRule="auto"/>
        <w:ind w:firstLine="0"/>
      </w:pPr>
      <w:r>
        <w:t>Fig 2</w:t>
      </w:r>
      <w:r>
        <w:tab/>
        <w:t xml:space="preserve">Computational domain </w:t>
      </w:r>
    </w:p>
    <w:p w14:paraId="54346985" w14:textId="77777777" w:rsidR="00F74779" w:rsidRDefault="00F74779" w:rsidP="00F74779">
      <w:pPr>
        <w:pStyle w:val="EndNoteBibliography"/>
        <w:tabs>
          <w:tab w:val="right" w:leader="dot" w:pos="9605"/>
        </w:tabs>
        <w:spacing w:after="120" w:line="480" w:lineRule="auto"/>
        <w:ind w:firstLine="0"/>
      </w:pPr>
      <w:r>
        <w:t>(the grid is unreal and demonstrates the refined region in the whole domain)</w:t>
      </w:r>
    </w:p>
    <w:p w14:paraId="79C0E6B5" w14:textId="77777777" w:rsidR="00F74779" w:rsidRDefault="00F74779" w:rsidP="00F74779">
      <w:pPr>
        <w:pStyle w:val="EndNoteBibliography"/>
        <w:tabs>
          <w:tab w:val="right" w:leader="dot" w:pos="9605"/>
        </w:tabs>
        <w:spacing w:after="120" w:line="480" w:lineRule="auto"/>
        <w:ind w:firstLine="0"/>
        <w:rPr>
          <w:sz w:val="18"/>
          <w:szCs w:val="16"/>
        </w:rPr>
      </w:pPr>
      <w:r>
        <w:rPr>
          <w:color w:val="000000"/>
          <w:szCs w:val="24"/>
        </w:rPr>
        <w:t>Fig 3</w:t>
      </w:r>
      <w:r>
        <w:rPr>
          <w:color w:val="000000"/>
          <w:szCs w:val="24"/>
        </w:rPr>
        <w:tab/>
        <w:t>Reaction pathline of nitrogen oxides</w:t>
      </w:r>
    </w:p>
    <w:p w14:paraId="785FB452" w14:textId="77777777" w:rsidR="00F74779" w:rsidRDefault="00F74779" w:rsidP="00F74779">
      <w:pPr>
        <w:tabs>
          <w:tab w:val="right" w:leader="dot" w:pos="9605"/>
        </w:tabs>
        <w:spacing w:after="120"/>
        <w:ind w:firstLine="0"/>
        <w:jc w:val="both"/>
      </w:pPr>
      <w:r>
        <w:rPr>
          <w:rFonts w:cs="Times New Roman"/>
        </w:rPr>
        <w:t>Fig 4</w:t>
      </w:r>
      <w:r>
        <w:rPr>
          <w:rFonts w:cs="Times New Roman"/>
        </w:rPr>
        <w:tab/>
        <w:t>Comparison of simulation results with measurement (from [69])</w:t>
      </w:r>
    </w:p>
    <w:p w14:paraId="0A95B6B0" w14:textId="77777777" w:rsidR="00F74779" w:rsidRDefault="00F74779" w:rsidP="00F74779">
      <w:pPr>
        <w:tabs>
          <w:tab w:val="right" w:leader="dot" w:pos="9605"/>
        </w:tabs>
        <w:ind w:firstLine="0"/>
        <w:jc w:val="both"/>
      </w:pPr>
      <w:r>
        <w:t>Fig 5</w:t>
      </w:r>
      <w:r>
        <w:tab/>
        <w:t xml:space="preserve">The influence of coflow temperature on the formation of nitrogen oxides </w:t>
      </w:r>
    </w:p>
    <w:p w14:paraId="2C8E2C05" w14:textId="77777777" w:rsidR="00F74779" w:rsidRDefault="00F74779" w:rsidP="00F74779">
      <w:pPr>
        <w:tabs>
          <w:tab w:val="right" w:leader="dot" w:pos="9605"/>
        </w:tabs>
        <w:spacing w:after="120"/>
        <w:ind w:firstLine="0"/>
        <w:jc w:val="both"/>
      </w:pPr>
      <w:r>
        <w:t>(</w:t>
      </w:r>
      <w:r>
        <w:rPr>
          <w:b/>
          <w:bCs/>
        </w:rPr>
        <w:t>a: run 2</w:t>
      </w:r>
      <w:r>
        <w:t xml:space="preserve">; </w:t>
      </w:r>
      <w:r>
        <w:rPr>
          <w:position w:val="-12"/>
        </w:rPr>
        <w:object w:dxaOrig="276" w:dyaOrig="360" w14:anchorId="121B2684">
          <v:shape id="_x0000_i4404" type="#_x0000_t75" style="width:13.7pt;height:18pt" o:ole="">
            <v:imagedata r:id="rId370" o:title=""/>
          </v:shape>
          <o:OLEObject Type="Embed" ProgID="Equation.DSMT4" ShapeID="_x0000_i4404" DrawAspect="Content" ObjectID="_1616425115" r:id="rId371"/>
        </w:object>
      </w:r>
      <w:r>
        <w:t xml:space="preserve">=1030 K, </w:t>
      </w:r>
      <w:r>
        <w:rPr>
          <w:b/>
          <w:bCs/>
        </w:rPr>
        <w:t>b: run 1</w:t>
      </w:r>
      <w:r>
        <w:t xml:space="preserve">; </w:t>
      </w:r>
      <w:r>
        <w:rPr>
          <w:position w:val="-12"/>
        </w:rPr>
        <w:object w:dxaOrig="276" w:dyaOrig="360" w14:anchorId="36A1630E">
          <v:shape id="_x0000_i4405" type="#_x0000_t75" style="width:13.7pt;height:18pt" o:ole="">
            <v:imagedata r:id="rId370" o:title=""/>
          </v:shape>
          <o:OLEObject Type="Embed" ProgID="Equation.DSMT4" ShapeID="_x0000_i4405" DrawAspect="Content" ObjectID="_1616425116" r:id="rId372"/>
        </w:object>
      </w:r>
      <w:r>
        <w:t xml:space="preserve">=1045 K, </w:t>
      </w:r>
      <w:r>
        <w:rPr>
          <w:b/>
          <w:bCs/>
        </w:rPr>
        <w:t>c: run 3</w:t>
      </w:r>
      <w:r>
        <w:t xml:space="preserve">; </w:t>
      </w:r>
      <w:r>
        <w:rPr>
          <w:position w:val="-12"/>
        </w:rPr>
        <w:object w:dxaOrig="276" w:dyaOrig="360" w14:anchorId="6861E667">
          <v:shape id="_x0000_i4406" type="#_x0000_t75" style="width:13.7pt;height:18pt" o:ole="">
            <v:imagedata r:id="rId370" o:title=""/>
          </v:shape>
          <o:OLEObject Type="Embed" ProgID="Equation.DSMT4" ShapeID="_x0000_i4406" DrawAspect="Content" ObjectID="_1616425117" r:id="rId373"/>
        </w:object>
      </w:r>
      <w:r>
        <w:t xml:space="preserve">=1060 K, </w:t>
      </w:r>
      <w:r>
        <w:rPr>
          <w:b/>
          <w:bCs/>
        </w:rPr>
        <w:t>d: run 4</w:t>
      </w:r>
      <w:r>
        <w:t xml:space="preserve">; </w:t>
      </w:r>
      <w:r>
        <w:rPr>
          <w:position w:val="-12"/>
        </w:rPr>
        <w:object w:dxaOrig="276" w:dyaOrig="360" w14:anchorId="0ED0E0DA">
          <v:shape id="_x0000_i4407" type="#_x0000_t75" style="width:13.7pt;height:18pt" o:ole="">
            <v:imagedata r:id="rId370" o:title=""/>
          </v:shape>
          <o:OLEObject Type="Embed" ProgID="Equation.DSMT4" ShapeID="_x0000_i4407" DrawAspect="Content" ObjectID="_1616425118" r:id="rId374"/>
        </w:object>
      </w:r>
      <w:r>
        <w:t>=1080 K)</w:t>
      </w:r>
    </w:p>
    <w:p w14:paraId="653B8A7D" w14:textId="1F11461A" w:rsidR="00F74779" w:rsidRDefault="00F74779" w:rsidP="00F74779">
      <w:pPr>
        <w:tabs>
          <w:tab w:val="right" w:leader="dot" w:pos="9605"/>
        </w:tabs>
        <w:ind w:firstLine="0"/>
        <w:jc w:val="both"/>
      </w:pPr>
      <w:r>
        <w:rPr>
          <w:noProof/>
        </w:rPr>
        <mc:AlternateContent>
          <mc:Choice Requires="wps">
            <w:drawing>
              <wp:anchor distT="45720" distB="45720" distL="114300" distR="114300" simplePos="0" relativeHeight="251680768" behindDoc="1" locked="0" layoutInCell="1" allowOverlap="1" wp14:anchorId="62EF519F" wp14:editId="6DBDA289">
                <wp:simplePos x="0" y="0"/>
                <wp:positionH relativeFrom="column">
                  <wp:posOffset>7884160</wp:posOffset>
                </wp:positionH>
                <wp:positionV relativeFrom="paragraph">
                  <wp:posOffset>102870</wp:posOffset>
                </wp:positionV>
                <wp:extent cx="574040" cy="298450"/>
                <wp:effectExtent l="0" t="0" r="16510" b="254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3DC29D78" w14:textId="77777777" w:rsidR="00F74779" w:rsidRDefault="00F74779" w:rsidP="00F74779">
                            <w:pPr>
                              <w:rPr>
                                <w:b/>
                                <w:bCs/>
                              </w:rPr>
                            </w:pPr>
                            <w:r>
                              <w:rPr>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F519F" id="_x0000_t202" coordsize="21600,21600" o:spt="202" path="m,l,21600r21600,l21600,xe">
                <v:stroke joinstyle="miter"/>
                <v:path gradientshapeok="t" o:connecttype="rect"/>
              </v:shapetype>
              <v:shape id="Text Box 19" o:spid="_x0000_s1026" type="#_x0000_t202" style="position:absolute;left:0;text-align:left;margin-left:620.8pt;margin-top:8.1pt;width:45.2pt;height:23.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" strokecolor="white [3212]">
                <v:textbox>
                  <w:txbxContent>
                    <w:p w14:paraId="3DC29D78" w14:textId="77777777" w:rsidR="00F74779" w:rsidRDefault="00F74779" w:rsidP="00F74779">
                      <w:pPr>
                        <w:rPr>
                          <w:b/>
                          <w:bCs/>
                        </w:rPr>
                      </w:pPr>
                      <w:r>
                        <w:rPr>
                          <w:b/>
                          <w:bCs/>
                        </w:rPr>
                        <w:t>(c)</w:t>
                      </w:r>
                    </w:p>
                  </w:txbxContent>
                </v:textbox>
              </v:shape>
            </w:pict>
          </mc:Fallback>
        </mc:AlternateContent>
      </w:r>
      <w:r>
        <w:t>Fig 6</w:t>
      </w:r>
      <w:r>
        <w:tab/>
        <w:t xml:space="preserve">The spatial evolution of the contribution of elementary reactions </w:t>
      </w:r>
    </w:p>
    <w:p w14:paraId="383CD2F9" w14:textId="77777777" w:rsidR="00F74779" w:rsidRDefault="00F74779" w:rsidP="00F74779">
      <w:pPr>
        <w:tabs>
          <w:tab w:val="right" w:leader="dot" w:pos="9605"/>
        </w:tabs>
        <w:spacing w:after="120"/>
        <w:ind w:firstLine="0"/>
        <w:jc w:val="both"/>
      </w:pPr>
      <w:r>
        <w:t xml:space="preserve">to the production and consumption of nitrogen monoxide near the flame kernel along the axis of the burner: </w:t>
      </w:r>
      <w:r>
        <w:rPr>
          <w:b/>
          <w:bCs/>
        </w:rPr>
        <w:t>run 1</w:t>
      </w:r>
      <w:r>
        <w:t xml:space="preserve"> </w:t>
      </w:r>
      <w:r>
        <w:rPr>
          <w:b/>
          <w:bCs/>
        </w:rPr>
        <w:t>(dashed line)</w:t>
      </w:r>
      <w:r>
        <w:t xml:space="preserve">; </w:t>
      </w:r>
      <w:r>
        <w:rPr>
          <w:position w:val="-12"/>
        </w:rPr>
        <w:object w:dxaOrig="276" w:dyaOrig="360" w14:anchorId="7E4EC017">
          <v:shape id="_x0000_i4408" type="#_x0000_t75" style="width:13.7pt;height:18pt" o:ole="">
            <v:imagedata r:id="rId370" o:title=""/>
          </v:shape>
          <o:OLEObject Type="Embed" ProgID="Equation.DSMT4" ShapeID="_x0000_i4408" DrawAspect="Content" ObjectID="_1616425119" r:id="rId375"/>
        </w:object>
      </w:r>
      <w:r>
        <w:t xml:space="preserve">=1045 K, </w:t>
      </w:r>
      <w:r>
        <w:rPr>
          <w:b/>
          <w:bCs/>
        </w:rPr>
        <w:t>run 4 (solid line)</w:t>
      </w:r>
      <w:r>
        <w:t xml:space="preserve">; </w:t>
      </w:r>
      <w:r>
        <w:rPr>
          <w:position w:val="-12"/>
        </w:rPr>
        <w:object w:dxaOrig="276" w:dyaOrig="360" w14:anchorId="2E2C3BB3">
          <v:shape id="_x0000_i4409" type="#_x0000_t75" style="width:13.7pt;height:18pt" o:ole="">
            <v:imagedata r:id="rId370" o:title=""/>
          </v:shape>
          <o:OLEObject Type="Embed" ProgID="Equation.DSMT4" ShapeID="_x0000_i4409" DrawAspect="Content" ObjectID="_1616425120" r:id="rId376"/>
        </w:object>
      </w:r>
      <w:r>
        <w:t>=1080 K in table 4.</w:t>
      </w:r>
    </w:p>
    <w:p w14:paraId="10767413" w14:textId="77777777" w:rsidR="00F74779" w:rsidRDefault="00F74779" w:rsidP="00F74779">
      <w:pPr>
        <w:tabs>
          <w:tab w:val="right" w:leader="dot" w:pos="9605"/>
        </w:tabs>
        <w:ind w:firstLine="0"/>
        <w:jc w:val="both"/>
      </w:pPr>
      <w:r>
        <w:t>Fig 7</w:t>
      </w:r>
      <w:r>
        <w:tab/>
        <w:t xml:space="preserve">The influence of jet temperature on the formation of nitrogen oxides </w:t>
      </w:r>
    </w:p>
    <w:p w14:paraId="2B4FB9AC" w14:textId="77777777" w:rsidR="00F74779" w:rsidRDefault="00F74779" w:rsidP="00F74779">
      <w:pPr>
        <w:tabs>
          <w:tab w:val="right" w:leader="dot" w:pos="9605"/>
        </w:tabs>
        <w:spacing w:after="120"/>
        <w:ind w:firstLine="0"/>
        <w:jc w:val="both"/>
      </w:pPr>
      <w:r>
        <w:t>(</w:t>
      </w:r>
      <w:r>
        <w:rPr>
          <w:b/>
          <w:bCs/>
        </w:rPr>
        <w:t>a: run 14;</w:t>
      </w:r>
      <w:r>
        <w:t xml:space="preserve"> </w:t>
      </w:r>
      <w:r>
        <w:rPr>
          <w:position w:val="-12"/>
        </w:rPr>
        <w:object w:dxaOrig="264" w:dyaOrig="360" w14:anchorId="71FB19EA">
          <v:shape id="_x0000_i4410" type="#_x0000_t75" style="width:13.15pt;height:18pt" o:ole="">
            <v:imagedata r:id="rId12" o:title=""/>
          </v:shape>
          <o:OLEObject Type="Embed" ProgID="Equation.DSMT4" ShapeID="_x0000_i4410" DrawAspect="Content" ObjectID="_1616425121" r:id="rId377"/>
        </w:object>
      </w:r>
      <w:r>
        <w:t xml:space="preserve">=280 K, </w:t>
      </w:r>
      <w:r>
        <w:rPr>
          <w:b/>
          <w:bCs/>
        </w:rPr>
        <w:t>b: run 1;</w:t>
      </w:r>
      <w:r>
        <w:t xml:space="preserve"> </w:t>
      </w:r>
      <w:r>
        <w:rPr>
          <w:position w:val="-12"/>
        </w:rPr>
        <w:object w:dxaOrig="264" w:dyaOrig="360" w14:anchorId="491E28AF">
          <v:shape id="_x0000_i4411" type="#_x0000_t75" style="width:13.15pt;height:18pt" o:ole="">
            <v:imagedata r:id="rId12" o:title=""/>
          </v:shape>
          <o:OLEObject Type="Embed" ProgID="Equation.DSMT4" ShapeID="_x0000_i4411" DrawAspect="Content" ObjectID="_1616425122" r:id="rId378"/>
        </w:object>
      </w:r>
      <w:r>
        <w:t xml:space="preserve">=305 K, </w:t>
      </w:r>
      <w:r>
        <w:rPr>
          <w:b/>
          <w:bCs/>
        </w:rPr>
        <w:t>c: run 15;</w:t>
      </w:r>
      <w:r>
        <w:t xml:space="preserve"> </w:t>
      </w:r>
      <w:r>
        <w:rPr>
          <w:position w:val="-12"/>
        </w:rPr>
        <w:object w:dxaOrig="264" w:dyaOrig="360" w14:anchorId="250B9306">
          <v:shape id="_x0000_i4412" type="#_x0000_t75" style="width:13.15pt;height:18pt" o:ole="">
            <v:imagedata r:id="rId12" o:title=""/>
          </v:shape>
          <o:OLEObject Type="Embed" ProgID="Equation.DSMT4" ShapeID="_x0000_i4412" DrawAspect="Content" ObjectID="_1616425123" r:id="rId379"/>
        </w:object>
      </w:r>
      <w:r>
        <w:t xml:space="preserve">=340 K, </w:t>
      </w:r>
      <w:r>
        <w:rPr>
          <w:b/>
          <w:bCs/>
        </w:rPr>
        <w:t>d: run 16;</w:t>
      </w:r>
      <w:r>
        <w:t xml:space="preserve"> </w:t>
      </w:r>
      <w:r>
        <w:rPr>
          <w:position w:val="-12"/>
        </w:rPr>
        <w:object w:dxaOrig="264" w:dyaOrig="360" w14:anchorId="481411AA">
          <v:shape id="_x0000_i4413" type="#_x0000_t75" style="width:13.15pt;height:18pt" o:ole="">
            <v:imagedata r:id="rId12" o:title=""/>
          </v:shape>
          <o:OLEObject Type="Embed" ProgID="Equation.DSMT4" ShapeID="_x0000_i4413" DrawAspect="Content" ObjectID="_1616425124" r:id="rId380"/>
        </w:object>
      </w:r>
      <w:r>
        <w:t>=360 K)</w:t>
      </w:r>
    </w:p>
    <w:p w14:paraId="2C92BAE0" w14:textId="77777777" w:rsidR="00F74779" w:rsidRDefault="00F74779" w:rsidP="00F74779">
      <w:pPr>
        <w:tabs>
          <w:tab w:val="right" w:leader="dot" w:pos="9605"/>
        </w:tabs>
        <w:ind w:firstLine="0"/>
        <w:jc w:val="both"/>
      </w:pPr>
      <w:r>
        <w:t>Fig 8</w:t>
      </w:r>
      <w:r>
        <w:tab/>
        <w:t xml:space="preserve">The contribution of thermal NO elementary reactions </w:t>
      </w:r>
    </w:p>
    <w:p w14:paraId="1417F07B" w14:textId="77777777" w:rsidR="00F74779" w:rsidRDefault="00F74779" w:rsidP="00F74779">
      <w:pPr>
        <w:tabs>
          <w:tab w:val="right" w:leader="dot" w:pos="9605"/>
        </w:tabs>
        <w:spacing w:after="120"/>
        <w:ind w:firstLine="0"/>
        <w:jc w:val="both"/>
      </w:pPr>
      <w:r>
        <w:t xml:space="preserve">to the production and consumption of nitrogen monoxide near the flame kernel along the axis of the burner: </w:t>
      </w:r>
      <w:r>
        <w:rPr>
          <w:b/>
          <w:bCs/>
        </w:rPr>
        <w:t>run 14 (dashed line);</w:t>
      </w:r>
      <w:r>
        <w:t xml:space="preserve"> </w:t>
      </w:r>
      <w:r>
        <w:rPr>
          <w:position w:val="-12"/>
        </w:rPr>
        <w:object w:dxaOrig="264" w:dyaOrig="360" w14:anchorId="44F68159">
          <v:shape id="_x0000_i4414" type="#_x0000_t75" style="width:13.15pt;height:18pt" o:ole="">
            <v:imagedata r:id="rId12" o:title=""/>
          </v:shape>
          <o:OLEObject Type="Embed" ProgID="Equation.DSMT4" ShapeID="_x0000_i4414" DrawAspect="Content" ObjectID="_1616425125" r:id="rId381"/>
        </w:object>
      </w:r>
      <w:r>
        <w:t xml:space="preserve">=280 K, </w:t>
      </w:r>
      <w:r>
        <w:rPr>
          <w:b/>
          <w:bCs/>
        </w:rPr>
        <w:t>run 16 (solid line);</w:t>
      </w:r>
      <w:r>
        <w:t xml:space="preserve"> </w:t>
      </w:r>
      <w:r>
        <w:rPr>
          <w:position w:val="-12"/>
        </w:rPr>
        <w:object w:dxaOrig="264" w:dyaOrig="360" w14:anchorId="3FCCFDF6">
          <v:shape id="_x0000_i4415" type="#_x0000_t75" style="width:13.15pt;height:18pt" o:ole="">
            <v:imagedata r:id="rId12" o:title=""/>
          </v:shape>
          <o:OLEObject Type="Embed" ProgID="Equation.DSMT4" ShapeID="_x0000_i4415" DrawAspect="Content" ObjectID="_1616425126" r:id="rId382"/>
        </w:object>
      </w:r>
      <w:r>
        <w:t>=360 K in Table 4.</w:t>
      </w:r>
    </w:p>
    <w:p w14:paraId="75714EA3" w14:textId="77777777" w:rsidR="00F74779" w:rsidRDefault="00F74779" w:rsidP="00F74779">
      <w:pPr>
        <w:tabs>
          <w:tab w:val="right" w:leader="dot" w:pos="9605"/>
        </w:tabs>
        <w:ind w:firstLine="0"/>
        <w:jc w:val="both"/>
      </w:pPr>
      <w:r>
        <w:t>Fig 9</w:t>
      </w:r>
      <w:r>
        <w:tab/>
        <w:t xml:space="preserve">The influence of coflow oxygen content on the formation of nitrogen oxides </w:t>
      </w:r>
    </w:p>
    <w:p w14:paraId="16E2A6A6" w14:textId="77777777" w:rsidR="00F74779" w:rsidRDefault="00F74779" w:rsidP="00F74779">
      <w:pPr>
        <w:tabs>
          <w:tab w:val="right" w:leader="dot" w:pos="9605"/>
        </w:tabs>
        <w:spacing w:after="120"/>
        <w:ind w:firstLine="0"/>
        <w:jc w:val="both"/>
      </w:pPr>
      <w:r>
        <w:t>(</w:t>
      </w:r>
      <w:r>
        <w:rPr>
          <w:b/>
          <w:bCs/>
        </w:rPr>
        <w:t>a: run 5;</w:t>
      </w:r>
      <w:r>
        <w:t xml:space="preserve"> </w:t>
      </w:r>
      <w:r>
        <w:rPr>
          <w:position w:val="-14"/>
          <w:lang w:bidi="fa-IR"/>
        </w:rPr>
        <w:object w:dxaOrig="480" w:dyaOrig="384" w14:anchorId="36379CE9">
          <v:shape id="_x0000_i4416" type="#_x0000_t75" style="width:24pt;height:19.15pt" o:ole="">
            <v:imagedata r:id="rId100" o:title=""/>
          </v:shape>
          <o:OLEObject Type="Embed" ProgID="Equation.DSMT4" ShapeID="_x0000_i4416" DrawAspect="Content" ObjectID="_1616425127" r:id="rId383"/>
        </w:object>
      </w:r>
      <w:r>
        <w:rPr>
          <w:lang w:bidi="fa-IR"/>
        </w:rPr>
        <w:t>=0.12819</w:t>
      </w:r>
      <w:r>
        <w:t xml:space="preserve">, </w:t>
      </w:r>
      <w:r>
        <w:rPr>
          <w:b/>
          <w:bCs/>
        </w:rPr>
        <w:t>b: run 6;</w:t>
      </w:r>
      <w:r>
        <w:t xml:space="preserve"> </w:t>
      </w:r>
      <w:r>
        <w:rPr>
          <w:position w:val="-14"/>
          <w:lang w:bidi="fa-IR"/>
        </w:rPr>
        <w:object w:dxaOrig="480" w:dyaOrig="384" w14:anchorId="0E8B689F">
          <v:shape id="_x0000_i4417" type="#_x0000_t75" style="width:24pt;height:19.15pt" o:ole="">
            <v:imagedata r:id="rId100" o:title=""/>
          </v:shape>
          <o:OLEObject Type="Embed" ProgID="Equation.DSMT4" ShapeID="_x0000_i4417" DrawAspect="Content" ObjectID="_1616425128" r:id="rId384"/>
        </w:object>
      </w:r>
      <w:r>
        <w:rPr>
          <w:lang w:bidi="fa-IR"/>
        </w:rPr>
        <w:t>=0.164555</w:t>
      </w:r>
      <w:r>
        <w:t xml:space="preserve">, </w:t>
      </w:r>
      <w:r>
        <w:rPr>
          <w:b/>
          <w:bCs/>
        </w:rPr>
        <w:t>c: run 7;</w:t>
      </w:r>
      <w:r>
        <w:t xml:space="preserve"> </w:t>
      </w:r>
      <w:r>
        <w:rPr>
          <w:position w:val="-14"/>
          <w:lang w:bidi="fa-IR"/>
        </w:rPr>
        <w:object w:dxaOrig="480" w:dyaOrig="384" w14:anchorId="1539444D">
          <v:shape id="_x0000_i4418" type="#_x0000_t75" style="width:24pt;height:19.15pt" o:ole="">
            <v:imagedata r:id="rId100" o:title=""/>
          </v:shape>
          <o:OLEObject Type="Embed" ProgID="Equation.DSMT4" ShapeID="_x0000_i4418" DrawAspect="Content" ObjectID="_1616425129" r:id="rId385"/>
        </w:object>
      </w:r>
      <w:r>
        <w:t xml:space="preserve">=0.20092, </w:t>
      </w:r>
      <w:r>
        <w:rPr>
          <w:b/>
          <w:bCs/>
        </w:rPr>
        <w:t>d: run 8;</w:t>
      </w:r>
      <w:r>
        <w:t xml:space="preserve"> </w:t>
      </w:r>
      <w:r>
        <w:rPr>
          <w:position w:val="-14"/>
          <w:lang w:bidi="fa-IR"/>
        </w:rPr>
        <w:object w:dxaOrig="480" w:dyaOrig="384" w14:anchorId="50FDFBB6">
          <v:shape id="_x0000_i4419" type="#_x0000_t75" style="width:24pt;height:19.15pt" o:ole="">
            <v:imagedata r:id="rId100" o:title=""/>
          </v:shape>
          <o:OLEObject Type="Embed" ProgID="Equation.DSMT4" ShapeID="_x0000_i4419" DrawAspect="Content" ObjectID="_1616425130" r:id="rId386"/>
        </w:object>
      </w:r>
      <w:r>
        <w:rPr>
          <w:lang w:bidi="fa-IR"/>
        </w:rPr>
        <w:t>=0.231</w:t>
      </w:r>
      <w:r>
        <w:t>)</w:t>
      </w:r>
    </w:p>
    <w:p w14:paraId="101FE348" w14:textId="77777777" w:rsidR="00F74779" w:rsidRDefault="00F74779" w:rsidP="00F74779">
      <w:pPr>
        <w:tabs>
          <w:tab w:val="right" w:leader="dot" w:pos="9605"/>
        </w:tabs>
        <w:ind w:firstLine="0"/>
        <w:jc w:val="both"/>
      </w:pPr>
      <w:r>
        <w:t>Fig 10</w:t>
      </w:r>
      <w:r>
        <w:tab/>
        <w:t xml:space="preserve">The contribution of thermal NO elementary reactions </w:t>
      </w:r>
    </w:p>
    <w:p w14:paraId="325F04BE" w14:textId="77777777" w:rsidR="00F74779" w:rsidRDefault="00F74779" w:rsidP="00F74779">
      <w:pPr>
        <w:tabs>
          <w:tab w:val="right" w:leader="dot" w:pos="9605"/>
        </w:tabs>
        <w:spacing w:after="120"/>
        <w:ind w:firstLine="0"/>
        <w:jc w:val="both"/>
      </w:pPr>
      <w:r>
        <w:t xml:space="preserve">to the production and consumption of nitrogen monoxide near the flame kernel along the axis of the burner: </w:t>
      </w:r>
      <w:r>
        <w:rPr>
          <w:b/>
          <w:bCs/>
        </w:rPr>
        <w:t>run 5 (dashed line)</w:t>
      </w:r>
      <w:r>
        <w:t xml:space="preserve">; </w:t>
      </w:r>
      <w:r>
        <w:rPr>
          <w:position w:val="-14"/>
          <w:lang w:bidi="fa-IR"/>
        </w:rPr>
        <w:object w:dxaOrig="480" w:dyaOrig="384" w14:anchorId="3AAE68BB">
          <v:shape id="_x0000_i4420" type="#_x0000_t75" style="width:24pt;height:19.15pt" o:ole="">
            <v:imagedata r:id="rId100" o:title=""/>
          </v:shape>
          <o:OLEObject Type="Embed" ProgID="Equation.DSMT4" ShapeID="_x0000_i4420" DrawAspect="Content" ObjectID="_1616425131" r:id="rId387"/>
        </w:object>
      </w:r>
      <w:r>
        <w:t xml:space="preserve">=0.12819, </w:t>
      </w:r>
      <w:r>
        <w:rPr>
          <w:b/>
          <w:bCs/>
        </w:rPr>
        <w:t>run 8 (solid line)</w:t>
      </w:r>
      <w:r>
        <w:t xml:space="preserve">; </w:t>
      </w:r>
      <w:r>
        <w:rPr>
          <w:position w:val="-14"/>
          <w:lang w:bidi="fa-IR"/>
        </w:rPr>
        <w:object w:dxaOrig="480" w:dyaOrig="384" w14:anchorId="4FF4B230">
          <v:shape id="_x0000_i4421" type="#_x0000_t75" style="width:24pt;height:19.15pt" o:ole="">
            <v:imagedata r:id="rId100" o:title=""/>
          </v:shape>
          <o:OLEObject Type="Embed" ProgID="Equation.DSMT4" ShapeID="_x0000_i4421" DrawAspect="Content" ObjectID="_1616425132" r:id="rId388"/>
        </w:object>
      </w:r>
      <w:r>
        <w:t>=0.231 in Table 4.</w:t>
      </w:r>
    </w:p>
    <w:p w14:paraId="0245C0B9" w14:textId="77777777" w:rsidR="00F74779" w:rsidRDefault="00F74779" w:rsidP="00F74779">
      <w:pPr>
        <w:tabs>
          <w:tab w:val="right" w:leader="dot" w:pos="9605"/>
        </w:tabs>
        <w:ind w:firstLine="0"/>
        <w:jc w:val="both"/>
      </w:pPr>
      <w:r>
        <w:lastRenderedPageBreak/>
        <w:t>Fig 11</w:t>
      </w:r>
      <w:r>
        <w:tab/>
        <w:t>The influence of coflow water on the formation of nitrogen oxides</w:t>
      </w:r>
    </w:p>
    <w:p w14:paraId="48FF2890" w14:textId="77777777" w:rsidR="00F74779" w:rsidRDefault="00F74779" w:rsidP="00F74779">
      <w:pPr>
        <w:tabs>
          <w:tab w:val="right" w:leader="dot" w:pos="9605"/>
        </w:tabs>
        <w:spacing w:after="120"/>
        <w:ind w:firstLine="0"/>
        <w:jc w:val="both"/>
      </w:pPr>
      <w:r>
        <w:t xml:space="preserve">when water replace oxygen with </w:t>
      </w:r>
      <w:r>
        <w:rPr>
          <w:position w:val="-14"/>
          <w:lang w:bidi="fa-IR"/>
        </w:rPr>
        <w:object w:dxaOrig="504" w:dyaOrig="384" w14:anchorId="7964B69F">
          <v:shape id="_x0000_i4422" type="#_x0000_t75" style="width:25.15pt;height:19.15pt" o:ole="">
            <v:imagedata r:id="rId389" o:title=""/>
          </v:shape>
          <o:OLEObject Type="Embed" ProgID="Equation.DSMT4" ShapeID="_x0000_i4422" DrawAspect="Content" ObjectID="_1616425133" r:id="rId390"/>
        </w:object>
      </w:r>
      <w:r>
        <w:rPr>
          <w:lang w:bidi="fa-IR"/>
        </w:rPr>
        <w:t>=0.769</w:t>
      </w:r>
      <w:r>
        <w:t xml:space="preserve"> (</w:t>
      </w:r>
      <w:r>
        <w:rPr>
          <w:b/>
          <w:bCs/>
        </w:rPr>
        <w:t>a: run 9;</w:t>
      </w:r>
      <w:r>
        <w:t xml:space="preserve"> </w:t>
      </w:r>
      <w:r>
        <w:rPr>
          <w:position w:val="-14"/>
          <w:lang w:bidi="fa-IR"/>
        </w:rPr>
        <w:object w:dxaOrig="600" w:dyaOrig="384" w14:anchorId="27BEF424">
          <v:shape id="_x0000_i4423" type="#_x0000_t75" style="width:30pt;height:19.15pt" o:ole="">
            <v:imagedata r:id="rId391" o:title=""/>
          </v:shape>
          <o:OLEObject Type="Embed" ProgID="Equation.DSMT4" ShapeID="_x0000_i4423" DrawAspect="Content" ObjectID="_1616425134" r:id="rId392"/>
        </w:object>
      </w:r>
      <w:r>
        <w:rPr>
          <w:lang w:bidi="fa-IR"/>
        </w:rPr>
        <w:t>=0,</w:t>
      </w:r>
      <w:r>
        <w:t xml:space="preserve"> </w:t>
      </w:r>
      <w:r>
        <w:rPr>
          <w:position w:val="-14"/>
          <w:lang w:bidi="fa-IR"/>
        </w:rPr>
        <w:object w:dxaOrig="480" w:dyaOrig="384" w14:anchorId="63A8BEA6">
          <v:shape id="_x0000_i4424" type="#_x0000_t75" style="width:24pt;height:19.15pt" o:ole="">
            <v:imagedata r:id="rId393" o:title=""/>
          </v:shape>
          <o:OLEObject Type="Embed" ProgID="Equation.DSMT4" ShapeID="_x0000_i4424" DrawAspect="Content" ObjectID="_1616425135" r:id="rId394"/>
        </w:object>
      </w:r>
      <w:r>
        <w:rPr>
          <w:lang w:bidi="fa-IR"/>
        </w:rPr>
        <w:t>=0.231</w:t>
      </w:r>
      <w:r>
        <w:t xml:space="preserve">, </w:t>
      </w:r>
      <w:r>
        <w:rPr>
          <w:b/>
          <w:bCs/>
        </w:rPr>
        <w:t>b: run 10;</w:t>
      </w:r>
      <w:r>
        <w:t xml:space="preserve"> </w:t>
      </w:r>
      <w:r>
        <w:rPr>
          <w:position w:val="-14"/>
          <w:lang w:bidi="fa-IR"/>
        </w:rPr>
        <w:object w:dxaOrig="600" w:dyaOrig="384" w14:anchorId="5BA6E1A3">
          <v:shape id="_x0000_i4425" type="#_x0000_t75" style="width:30pt;height:19.15pt" o:ole="">
            <v:imagedata r:id="rId391" o:title=""/>
          </v:shape>
          <o:OLEObject Type="Embed" ProgID="Equation.DSMT4" ShapeID="_x0000_i4425" DrawAspect="Content" ObjectID="_1616425136" r:id="rId395"/>
        </w:object>
      </w:r>
      <w:r>
        <w:rPr>
          <w:lang w:bidi="fa-IR"/>
        </w:rPr>
        <w:t>=0.03228,</w:t>
      </w:r>
      <w:r>
        <w:t xml:space="preserve"> </w:t>
      </w:r>
      <w:r>
        <w:rPr>
          <w:position w:val="-14"/>
          <w:lang w:bidi="fa-IR"/>
        </w:rPr>
        <w:object w:dxaOrig="480" w:dyaOrig="384" w14:anchorId="2C2B034E">
          <v:shape id="_x0000_i4426" type="#_x0000_t75" style="width:24pt;height:19.15pt" o:ole="">
            <v:imagedata r:id="rId396" o:title=""/>
          </v:shape>
          <o:OLEObject Type="Embed" ProgID="Equation.DSMT4" ShapeID="_x0000_i4426" DrawAspect="Content" ObjectID="_1616425137" r:id="rId397"/>
        </w:object>
      </w:r>
      <w:r>
        <w:rPr>
          <w:lang w:bidi="fa-IR"/>
        </w:rPr>
        <w:t>=0.19872</w:t>
      </w:r>
      <w:r>
        <w:t xml:space="preserve">, </w:t>
      </w:r>
      <w:r>
        <w:rPr>
          <w:b/>
          <w:bCs/>
        </w:rPr>
        <w:t>c: run 11;</w:t>
      </w:r>
      <w:r>
        <w:t xml:space="preserve"> </w:t>
      </w:r>
      <w:r>
        <w:rPr>
          <w:position w:val="-14"/>
          <w:lang w:bidi="fa-IR"/>
        </w:rPr>
        <w:object w:dxaOrig="600" w:dyaOrig="384" w14:anchorId="092AA00E">
          <v:shape id="_x0000_i4427" type="#_x0000_t75" style="width:30pt;height:19.15pt" o:ole="">
            <v:imagedata r:id="rId391" o:title=""/>
          </v:shape>
          <o:OLEObject Type="Embed" ProgID="Equation.DSMT4" ShapeID="_x0000_i4427" DrawAspect="Content" ObjectID="_1616425138" r:id="rId398"/>
        </w:object>
      </w:r>
      <w:r>
        <w:rPr>
          <w:lang w:bidi="fa-IR"/>
        </w:rPr>
        <w:t>=0.06456,</w:t>
      </w:r>
      <w:r>
        <w:t xml:space="preserve"> </w:t>
      </w:r>
      <w:r>
        <w:rPr>
          <w:position w:val="-14"/>
          <w:lang w:bidi="fa-IR"/>
        </w:rPr>
        <w:object w:dxaOrig="480" w:dyaOrig="384" w14:anchorId="434AEEF6">
          <v:shape id="_x0000_i4428" type="#_x0000_t75" style="width:24pt;height:19.15pt" o:ole="">
            <v:imagedata r:id="rId399" o:title=""/>
          </v:shape>
          <o:OLEObject Type="Embed" ProgID="Equation.DSMT4" ShapeID="_x0000_i4428" DrawAspect="Content" ObjectID="_1616425139" r:id="rId400"/>
        </w:object>
      </w:r>
      <w:r>
        <w:rPr>
          <w:lang w:bidi="fa-IR"/>
        </w:rPr>
        <w:t>=0.16644</w:t>
      </w:r>
      <w:r>
        <w:t>).</w:t>
      </w:r>
    </w:p>
    <w:p w14:paraId="7FC3EE5C" w14:textId="77777777" w:rsidR="00F74779" w:rsidRDefault="00F74779" w:rsidP="00F74779">
      <w:pPr>
        <w:tabs>
          <w:tab w:val="right" w:leader="dot" w:pos="9605"/>
        </w:tabs>
        <w:ind w:firstLine="0"/>
        <w:jc w:val="both"/>
      </w:pPr>
      <w:r>
        <w:t>Fig 12</w:t>
      </w:r>
      <w:r>
        <w:tab/>
        <w:t xml:space="preserve">The contribution of thermal NO elementary reactions </w:t>
      </w:r>
    </w:p>
    <w:p w14:paraId="1A9C2C4C" w14:textId="77777777" w:rsidR="00F74779" w:rsidRDefault="00F74779" w:rsidP="00F74779">
      <w:pPr>
        <w:tabs>
          <w:tab w:val="right" w:leader="dot" w:pos="9605"/>
        </w:tabs>
        <w:spacing w:after="120"/>
        <w:ind w:firstLine="0"/>
        <w:jc w:val="both"/>
      </w:pPr>
      <w:r>
        <w:t xml:space="preserve">to the production and consumption of nitrogen monoxide near the flame kernel along the axis of the burner when water replaces oxygen: </w:t>
      </w:r>
      <w:r>
        <w:rPr>
          <w:b/>
          <w:bCs/>
        </w:rPr>
        <w:t>run 9 (dash dot line);</w:t>
      </w:r>
      <w:r>
        <w:t xml:space="preserve"> </w:t>
      </w:r>
      <w:r>
        <w:rPr>
          <w:position w:val="-14"/>
          <w:lang w:bidi="fa-IR"/>
        </w:rPr>
        <w:object w:dxaOrig="600" w:dyaOrig="396" w14:anchorId="2CBE1DD9">
          <v:shape id="_x0000_i4429" type="#_x0000_t75" style="width:30pt;height:19.7pt" o:ole="">
            <v:imagedata r:id="rId98" o:title=""/>
          </v:shape>
          <o:OLEObject Type="Embed" ProgID="Equation.DSMT4" ShapeID="_x0000_i4429" DrawAspect="Content" ObjectID="_1616425140" r:id="rId401"/>
        </w:object>
      </w:r>
      <w:r>
        <w:t xml:space="preserve">=0, </w:t>
      </w:r>
      <w:r>
        <w:rPr>
          <w:b/>
          <w:bCs/>
        </w:rPr>
        <w:t>run 10 (dashed line);</w:t>
      </w:r>
      <w:r>
        <w:t xml:space="preserve"> </w:t>
      </w:r>
      <w:r>
        <w:rPr>
          <w:position w:val="-14"/>
          <w:lang w:bidi="fa-IR"/>
        </w:rPr>
        <w:object w:dxaOrig="600" w:dyaOrig="396" w14:anchorId="148BD671">
          <v:shape id="_x0000_i4430" type="#_x0000_t75" style="width:30pt;height:19.7pt" o:ole="">
            <v:imagedata r:id="rId98" o:title=""/>
          </v:shape>
          <o:OLEObject Type="Embed" ProgID="Equation.DSMT4" ShapeID="_x0000_i4430" DrawAspect="Content" ObjectID="_1616425141" r:id="rId402"/>
        </w:object>
      </w:r>
      <w:r>
        <w:t xml:space="preserve">=0.03228, </w:t>
      </w:r>
      <w:r>
        <w:rPr>
          <w:b/>
          <w:bCs/>
        </w:rPr>
        <w:t>run 11 (solid line)</w:t>
      </w:r>
      <w:r>
        <w:t xml:space="preserve">; </w:t>
      </w:r>
      <w:r>
        <w:rPr>
          <w:position w:val="-14"/>
          <w:lang w:bidi="fa-IR"/>
        </w:rPr>
        <w:object w:dxaOrig="600" w:dyaOrig="396" w14:anchorId="53AE60E6">
          <v:shape id="_x0000_i4431" type="#_x0000_t75" style="width:30pt;height:19.7pt" o:ole="">
            <v:imagedata r:id="rId98" o:title=""/>
          </v:shape>
          <o:OLEObject Type="Embed" ProgID="Equation.DSMT4" ShapeID="_x0000_i4431" DrawAspect="Content" ObjectID="_1616425142" r:id="rId403"/>
        </w:object>
      </w:r>
      <w:r>
        <w:t>=0.06455 in Table 4.</w:t>
      </w:r>
    </w:p>
    <w:p w14:paraId="745C103C" w14:textId="77777777" w:rsidR="00F74779" w:rsidRDefault="00F74779" w:rsidP="00F74779">
      <w:pPr>
        <w:tabs>
          <w:tab w:val="right" w:leader="dot" w:pos="9605"/>
        </w:tabs>
        <w:ind w:firstLine="0"/>
        <w:jc w:val="both"/>
      </w:pPr>
      <w:r>
        <w:t>Fig 13</w:t>
      </w:r>
      <w:r>
        <w:tab/>
        <w:t xml:space="preserve">The influence of coflow water on the formation of nitrogen oxides </w:t>
      </w:r>
    </w:p>
    <w:p w14:paraId="0AE7C995" w14:textId="77777777" w:rsidR="00F74779" w:rsidRDefault="00F74779" w:rsidP="00F74779">
      <w:pPr>
        <w:tabs>
          <w:tab w:val="right" w:leader="dot" w:pos="9605"/>
        </w:tabs>
        <w:spacing w:after="120"/>
        <w:ind w:firstLine="0"/>
        <w:jc w:val="both"/>
      </w:pPr>
      <w:r>
        <w:t xml:space="preserve">when water replace nitrogen with </w:t>
      </w:r>
      <w:r>
        <w:rPr>
          <w:position w:val="-14"/>
          <w:lang w:bidi="fa-IR"/>
        </w:rPr>
        <w:object w:dxaOrig="480" w:dyaOrig="384" w14:anchorId="63C84C11">
          <v:shape id="_x0000_i4432" type="#_x0000_t75" style="width:24pt;height:19.15pt" o:ole="">
            <v:imagedata r:id="rId393" o:title=""/>
          </v:shape>
          <o:OLEObject Type="Embed" ProgID="Equation.DSMT4" ShapeID="_x0000_i4432" DrawAspect="Content" ObjectID="_1616425143" r:id="rId404"/>
        </w:object>
      </w:r>
      <w:r>
        <w:rPr>
          <w:lang w:bidi="fa-IR"/>
        </w:rPr>
        <w:t>=0.231</w:t>
      </w:r>
      <w:r>
        <w:t xml:space="preserve"> (</w:t>
      </w:r>
      <w:r>
        <w:rPr>
          <w:b/>
          <w:bCs/>
        </w:rPr>
        <w:t>a: run 9;</w:t>
      </w:r>
      <w:r>
        <w:t xml:space="preserve"> </w:t>
      </w:r>
      <w:r>
        <w:rPr>
          <w:position w:val="-14"/>
          <w:lang w:bidi="fa-IR"/>
        </w:rPr>
        <w:object w:dxaOrig="600" w:dyaOrig="384" w14:anchorId="161B1353">
          <v:shape id="_x0000_i4433" type="#_x0000_t75" style="width:30pt;height:19.15pt" o:ole="">
            <v:imagedata r:id="rId391" o:title=""/>
          </v:shape>
          <o:OLEObject Type="Embed" ProgID="Equation.DSMT4" ShapeID="_x0000_i4433" DrawAspect="Content" ObjectID="_1616425144" r:id="rId405"/>
        </w:object>
      </w:r>
      <w:r>
        <w:rPr>
          <w:lang w:bidi="fa-IR"/>
        </w:rPr>
        <w:t>=0</w:t>
      </w:r>
      <w:r>
        <w:t xml:space="preserve"> </w:t>
      </w:r>
      <w:r>
        <w:rPr>
          <w:position w:val="-14"/>
          <w:lang w:bidi="fa-IR"/>
        </w:rPr>
        <w:object w:dxaOrig="492" w:dyaOrig="384" w14:anchorId="27C12741">
          <v:shape id="_x0000_i4434" type="#_x0000_t75" style="width:24.55pt;height:19.15pt" o:ole="">
            <v:imagedata r:id="rId406" o:title=""/>
          </v:shape>
          <o:OLEObject Type="Embed" ProgID="Equation.DSMT4" ShapeID="_x0000_i4434" DrawAspect="Content" ObjectID="_1616425145" r:id="rId407"/>
        </w:object>
      </w:r>
      <w:r>
        <w:rPr>
          <w:lang w:bidi="fa-IR"/>
        </w:rPr>
        <w:t>=0.769</w:t>
      </w:r>
      <w:r>
        <w:t xml:space="preserve">, </w:t>
      </w:r>
      <w:r>
        <w:rPr>
          <w:b/>
          <w:bCs/>
        </w:rPr>
        <w:t>b: run 12;</w:t>
      </w:r>
      <w:r>
        <w:t xml:space="preserve"> </w:t>
      </w:r>
      <w:r>
        <w:rPr>
          <w:position w:val="-14"/>
          <w:lang w:bidi="fa-IR"/>
        </w:rPr>
        <w:object w:dxaOrig="600" w:dyaOrig="384" w14:anchorId="380BA2C2">
          <v:shape id="_x0000_i4435" type="#_x0000_t75" style="width:30pt;height:19.15pt" o:ole="">
            <v:imagedata r:id="rId391" o:title=""/>
          </v:shape>
          <o:OLEObject Type="Embed" ProgID="Equation.DSMT4" ShapeID="_x0000_i4435" DrawAspect="Content" ObjectID="_1616425146" r:id="rId408"/>
        </w:object>
      </w:r>
      <w:r>
        <w:rPr>
          <w:lang w:bidi="fa-IR"/>
        </w:rPr>
        <w:t>=0.03228</w:t>
      </w:r>
      <w:r>
        <w:t xml:space="preserve"> </w:t>
      </w:r>
      <w:r>
        <w:rPr>
          <w:position w:val="-14"/>
          <w:lang w:bidi="fa-IR"/>
        </w:rPr>
        <w:object w:dxaOrig="492" w:dyaOrig="384" w14:anchorId="316FC485">
          <v:shape id="_x0000_i4436" type="#_x0000_t75" style="width:24.55pt;height:19.15pt" o:ole="">
            <v:imagedata r:id="rId409" o:title=""/>
          </v:shape>
          <o:OLEObject Type="Embed" ProgID="Equation.DSMT4" ShapeID="_x0000_i4436" DrawAspect="Content" ObjectID="_1616425147" r:id="rId410"/>
        </w:object>
      </w:r>
      <w:r>
        <w:rPr>
          <w:lang w:bidi="fa-IR"/>
        </w:rPr>
        <w:t>=0.73672</w:t>
      </w:r>
      <w:r>
        <w:t xml:space="preserve">, </w:t>
      </w:r>
      <w:r>
        <w:rPr>
          <w:b/>
          <w:bCs/>
        </w:rPr>
        <w:t>c: run 8;</w:t>
      </w:r>
      <w:r>
        <w:t xml:space="preserve"> </w:t>
      </w:r>
      <w:r>
        <w:rPr>
          <w:position w:val="-14"/>
          <w:lang w:bidi="fa-IR"/>
        </w:rPr>
        <w:object w:dxaOrig="600" w:dyaOrig="384" w14:anchorId="27D2E634">
          <v:shape id="_x0000_i4437" type="#_x0000_t75" style="width:30pt;height:19.15pt" o:ole="">
            <v:imagedata r:id="rId391" o:title=""/>
          </v:shape>
          <o:OLEObject Type="Embed" ProgID="Equation.DSMT4" ShapeID="_x0000_i4437" DrawAspect="Content" ObjectID="_1616425148" r:id="rId411"/>
        </w:object>
      </w:r>
      <w:r>
        <w:rPr>
          <w:lang w:bidi="fa-IR"/>
        </w:rPr>
        <w:t>=0.06456</w:t>
      </w:r>
      <w:r>
        <w:t xml:space="preserve"> </w:t>
      </w:r>
      <w:r>
        <w:rPr>
          <w:position w:val="-14"/>
          <w:lang w:bidi="fa-IR"/>
        </w:rPr>
        <w:object w:dxaOrig="492" w:dyaOrig="384" w14:anchorId="60D62218">
          <v:shape id="_x0000_i4438" type="#_x0000_t75" style="width:24.55pt;height:19.15pt" o:ole="">
            <v:imagedata r:id="rId412" o:title=""/>
          </v:shape>
          <o:OLEObject Type="Embed" ProgID="Equation.DSMT4" ShapeID="_x0000_i4438" DrawAspect="Content" ObjectID="_1616425149" r:id="rId413"/>
        </w:object>
      </w:r>
      <w:r>
        <w:rPr>
          <w:lang w:bidi="fa-IR"/>
        </w:rPr>
        <w:t>=0.70444</w:t>
      </w:r>
      <w:r>
        <w:t xml:space="preserve">, </w:t>
      </w:r>
      <w:r>
        <w:rPr>
          <w:b/>
          <w:bCs/>
        </w:rPr>
        <w:t>d: run 13;</w:t>
      </w:r>
      <w:r>
        <w:t xml:space="preserve"> </w:t>
      </w:r>
      <w:r>
        <w:rPr>
          <w:position w:val="-14"/>
          <w:lang w:bidi="fa-IR"/>
        </w:rPr>
        <w:object w:dxaOrig="600" w:dyaOrig="384" w14:anchorId="11E6DE52">
          <v:shape id="_x0000_i4439" type="#_x0000_t75" style="width:30pt;height:19.15pt" o:ole="">
            <v:imagedata r:id="rId391" o:title=""/>
          </v:shape>
          <o:OLEObject Type="Embed" ProgID="Equation.DSMT4" ShapeID="_x0000_i4439" DrawAspect="Content" ObjectID="_1616425150" r:id="rId414"/>
        </w:object>
      </w:r>
      <w:r>
        <w:rPr>
          <w:lang w:bidi="fa-IR"/>
        </w:rPr>
        <w:t>=0.12912</w:t>
      </w:r>
      <w:r>
        <w:t xml:space="preserve"> </w:t>
      </w:r>
      <w:r>
        <w:rPr>
          <w:position w:val="-14"/>
          <w:lang w:bidi="fa-IR"/>
        </w:rPr>
        <w:object w:dxaOrig="492" w:dyaOrig="384" w14:anchorId="60EB9CF8">
          <v:shape id="_x0000_i4440" type="#_x0000_t75" style="width:24.55pt;height:19.15pt" o:ole="">
            <v:imagedata r:id="rId415" o:title=""/>
          </v:shape>
          <o:OLEObject Type="Embed" ProgID="Equation.DSMT4" ShapeID="_x0000_i4440" DrawAspect="Content" ObjectID="_1616425151" r:id="rId416"/>
        </w:object>
      </w:r>
      <w:r>
        <w:rPr>
          <w:lang w:bidi="fa-IR"/>
        </w:rPr>
        <w:t>=0.63988</w:t>
      </w:r>
      <w:r>
        <w:t>).</w:t>
      </w:r>
    </w:p>
    <w:p w14:paraId="792D0F4D" w14:textId="77777777" w:rsidR="00F74779" w:rsidRDefault="00F74779" w:rsidP="00F74779">
      <w:pPr>
        <w:tabs>
          <w:tab w:val="right" w:leader="dot" w:pos="9605"/>
        </w:tabs>
        <w:ind w:firstLine="0"/>
        <w:jc w:val="both"/>
      </w:pPr>
      <w:r>
        <w:t>Fig 14</w:t>
      </w:r>
      <w:r>
        <w:tab/>
        <w:t xml:space="preserve">The contribution of thermal NO elementary reactions </w:t>
      </w:r>
    </w:p>
    <w:p w14:paraId="50B0E353" w14:textId="77777777" w:rsidR="00F74779" w:rsidRDefault="00F74779" w:rsidP="00F74779">
      <w:pPr>
        <w:tabs>
          <w:tab w:val="right" w:leader="dot" w:pos="9605"/>
        </w:tabs>
        <w:spacing w:after="120"/>
        <w:ind w:firstLine="0"/>
        <w:jc w:val="both"/>
      </w:pPr>
      <w:r>
        <w:t xml:space="preserve">to the production and consumption of nitrogen monoxide near the flame kernel along the axis of the burner when water replaces nitrogen with </w:t>
      </w:r>
      <w:r>
        <w:rPr>
          <w:position w:val="-14"/>
          <w:lang w:bidi="fa-IR"/>
        </w:rPr>
        <w:object w:dxaOrig="480" w:dyaOrig="384" w14:anchorId="49F1C43D">
          <v:shape id="_x0000_i4441" type="#_x0000_t75" style="width:24pt;height:19.15pt" o:ole="">
            <v:imagedata r:id="rId393" o:title=""/>
          </v:shape>
          <o:OLEObject Type="Embed" ProgID="Equation.DSMT4" ShapeID="_x0000_i4441" DrawAspect="Content" ObjectID="_1616425152" r:id="rId417"/>
        </w:object>
      </w:r>
      <w:r>
        <w:rPr>
          <w:lang w:bidi="fa-IR"/>
        </w:rPr>
        <w:t>=0.231</w:t>
      </w:r>
      <w:r>
        <w:t xml:space="preserve">: </w:t>
      </w:r>
      <w:bookmarkStart w:id="113" w:name="_Hlk523432249"/>
      <w:r>
        <w:rPr>
          <w:b/>
          <w:bCs/>
        </w:rPr>
        <w:t>run 9 (dash dot-dot line);</w:t>
      </w:r>
      <w:r>
        <w:t xml:space="preserve"> </w:t>
      </w:r>
      <w:r>
        <w:rPr>
          <w:position w:val="-14"/>
          <w:lang w:bidi="fa-IR"/>
        </w:rPr>
        <w:object w:dxaOrig="600" w:dyaOrig="396" w14:anchorId="5B023273">
          <v:shape id="_x0000_i4442" type="#_x0000_t75" style="width:30pt;height:19.7pt" o:ole="">
            <v:imagedata r:id="rId98" o:title=""/>
          </v:shape>
          <o:OLEObject Type="Embed" ProgID="Equation.DSMT4" ShapeID="_x0000_i4442" DrawAspect="Content" ObjectID="_1616425153" r:id="rId418"/>
        </w:object>
      </w:r>
      <w:r>
        <w:t xml:space="preserve">=0, </w:t>
      </w:r>
      <w:r>
        <w:rPr>
          <w:b/>
          <w:bCs/>
        </w:rPr>
        <w:t>run 12 (dash dot line);</w:t>
      </w:r>
      <w:r>
        <w:t xml:space="preserve"> </w:t>
      </w:r>
      <w:r>
        <w:rPr>
          <w:position w:val="-14"/>
          <w:lang w:bidi="fa-IR"/>
        </w:rPr>
        <w:object w:dxaOrig="600" w:dyaOrig="396" w14:anchorId="7E563AE4">
          <v:shape id="_x0000_i4443" type="#_x0000_t75" style="width:30pt;height:19.7pt" o:ole="">
            <v:imagedata r:id="rId98" o:title=""/>
          </v:shape>
          <o:OLEObject Type="Embed" ProgID="Equation.DSMT4" ShapeID="_x0000_i4443" DrawAspect="Content" ObjectID="_1616425154" r:id="rId419"/>
        </w:object>
      </w:r>
      <w:r>
        <w:t xml:space="preserve">=0.03228, </w:t>
      </w:r>
      <w:r>
        <w:rPr>
          <w:b/>
          <w:bCs/>
        </w:rPr>
        <w:t>run 8 (dashed line);</w:t>
      </w:r>
      <w:r>
        <w:t xml:space="preserve"> </w:t>
      </w:r>
      <w:r>
        <w:rPr>
          <w:position w:val="-14"/>
          <w:lang w:bidi="fa-IR"/>
        </w:rPr>
        <w:object w:dxaOrig="600" w:dyaOrig="396" w14:anchorId="4D1E4A38">
          <v:shape id="_x0000_i4444" type="#_x0000_t75" style="width:30pt;height:19.7pt" o:ole="">
            <v:imagedata r:id="rId98" o:title=""/>
          </v:shape>
          <o:OLEObject Type="Embed" ProgID="Equation.DSMT4" ShapeID="_x0000_i4444" DrawAspect="Content" ObjectID="_1616425155" r:id="rId420"/>
        </w:object>
      </w:r>
      <w:r>
        <w:t xml:space="preserve">=0.06455, </w:t>
      </w:r>
      <w:r>
        <w:rPr>
          <w:b/>
          <w:bCs/>
        </w:rPr>
        <w:t>run 13 (solid line);</w:t>
      </w:r>
      <w:r>
        <w:t xml:space="preserve"> </w:t>
      </w:r>
      <w:r>
        <w:rPr>
          <w:position w:val="-14"/>
          <w:lang w:bidi="fa-IR"/>
        </w:rPr>
        <w:object w:dxaOrig="600" w:dyaOrig="396" w14:anchorId="1E1216E5">
          <v:shape id="_x0000_i4445" type="#_x0000_t75" style="width:30pt;height:19.7pt" o:ole="">
            <v:imagedata r:id="rId98" o:title=""/>
          </v:shape>
          <o:OLEObject Type="Embed" ProgID="Equation.DSMT4" ShapeID="_x0000_i4445" DrawAspect="Content" ObjectID="_1616425156" r:id="rId421"/>
        </w:object>
      </w:r>
      <w:r>
        <w:t xml:space="preserve">=0.12912 in Table </w:t>
      </w:r>
      <w:bookmarkEnd w:id="113"/>
      <w:r>
        <w:t>4.</w:t>
      </w:r>
    </w:p>
    <w:p w14:paraId="2D0DC5CA" w14:textId="77777777" w:rsidR="00F74779" w:rsidRDefault="00F74779" w:rsidP="00F74779">
      <w:pPr>
        <w:tabs>
          <w:tab w:val="right" w:leader="dot" w:pos="9605"/>
        </w:tabs>
        <w:ind w:firstLine="0"/>
        <w:jc w:val="both"/>
      </w:pPr>
      <w:r>
        <w:t>Fig 15</w:t>
      </w:r>
      <w:r>
        <w:tab/>
        <w:t xml:space="preserve">The influence of jet nitrogen content on the formation of nitrogen oxides </w:t>
      </w:r>
    </w:p>
    <w:p w14:paraId="046999AC" w14:textId="77777777" w:rsidR="00F74779" w:rsidRDefault="00F74779" w:rsidP="00F74779">
      <w:pPr>
        <w:tabs>
          <w:tab w:val="right" w:leader="dot" w:pos="9605"/>
        </w:tabs>
        <w:spacing w:after="120"/>
        <w:ind w:firstLine="0"/>
        <w:jc w:val="both"/>
      </w:pPr>
      <w:r>
        <w:t>(</w:t>
      </w:r>
      <w:r>
        <w:rPr>
          <w:b/>
          <w:bCs/>
        </w:rPr>
        <w:t>run 17;</w:t>
      </w:r>
      <w:r>
        <w:t xml:space="preserve"> </w:t>
      </w:r>
      <w:r>
        <w:rPr>
          <w:color w:val="000000" w:themeColor="text1"/>
          <w:position w:val="-14"/>
          <w:lang w:bidi="fa-IR"/>
        </w:rPr>
        <w:object w:dxaOrig="492" w:dyaOrig="396" w14:anchorId="37050CC9">
          <v:shape id="_x0000_i4446" type="#_x0000_t75" style="width:24.55pt;height:19.7pt" o:ole="">
            <v:imagedata r:id="rId121" o:title=""/>
          </v:shape>
          <o:OLEObject Type="Embed" ProgID="Equation.DSMT4" ShapeID="_x0000_i4446" DrawAspect="Content" ObjectID="_1616425157" r:id="rId422"/>
        </w:object>
      </w:r>
      <w:r>
        <w:t xml:space="preserve">=0.01544 </w:t>
      </w:r>
      <w:r>
        <w:rPr>
          <w:color w:val="000000" w:themeColor="text1"/>
          <w:position w:val="-14"/>
          <w:lang w:bidi="fa-IR"/>
        </w:rPr>
        <w:object w:dxaOrig="480" w:dyaOrig="396" w14:anchorId="57C83A55">
          <v:shape id="_x0000_i4447" type="#_x0000_t75" style="width:24pt;height:19.7pt" o:ole="">
            <v:imagedata r:id="rId423" o:title=""/>
          </v:shape>
          <o:OLEObject Type="Embed" ProgID="Equation.DSMT4" ShapeID="_x0000_i4447" DrawAspect="Content" ObjectID="_1616425158" r:id="rId424"/>
        </w:object>
      </w:r>
      <w:r>
        <w:rPr>
          <w:color w:val="000000" w:themeColor="text1"/>
          <w:lang w:bidi="fa-IR"/>
        </w:rPr>
        <w:t>=0.98456,</w:t>
      </w:r>
      <w:r>
        <w:t xml:space="preserve"> </w:t>
      </w:r>
      <w:r>
        <w:rPr>
          <w:b/>
          <w:bCs/>
        </w:rPr>
        <w:t>run 18;</w:t>
      </w:r>
      <w:r>
        <w:t xml:space="preserve"> </w:t>
      </w:r>
      <w:r>
        <w:rPr>
          <w:color w:val="000000" w:themeColor="text1"/>
          <w:position w:val="-14"/>
          <w:lang w:bidi="fa-IR"/>
        </w:rPr>
        <w:object w:dxaOrig="492" w:dyaOrig="384" w14:anchorId="3772BB60">
          <v:shape id="_x0000_i4448" type="#_x0000_t75" style="width:24.55pt;height:19.15pt" o:ole="">
            <v:imagedata r:id="rId121" o:title=""/>
          </v:shape>
          <o:OLEObject Type="Embed" ProgID="Equation.DSMT4" ShapeID="_x0000_i4448" DrawAspect="Content" ObjectID="_1616425159" r:id="rId425"/>
        </w:object>
      </w:r>
      <w:r>
        <w:t xml:space="preserve">=0.01944 </w:t>
      </w:r>
      <w:r>
        <w:rPr>
          <w:color w:val="000000" w:themeColor="text1"/>
          <w:position w:val="-14"/>
          <w:lang w:bidi="fa-IR"/>
        </w:rPr>
        <w:object w:dxaOrig="480" w:dyaOrig="396" w14:anchorId="478B2C50">
          <v:shape id="_x0000_i4449" type="#_x0000_t75" style="width:24pt;height:19.7pt" o:ole="">
            <v:imagedata r:id="rId423" o:title=""/>
          </v:shape>
          <o:OLEObject Type="Embed" ProgID="Equation.DSMT4" ShapeID="_x0000_i4449" DrawAspect="Content" ObjectID="_1616425160" r:id="rId426"/>
        </w:object>
      </w:r>
      <w:r>
        <w:rPr>
          <w:color w:val="000000" w:themeColor="text1"/>
          <w:lang w:bidi="fa-IR"/>
        </w:rPr>
        <w:t>=0.98056,</w:t>
      </w:r>
      <w:r>
        <w:t xml:space="preserve"> </w:t>
      </w:r>
      <w:r>
        <w:rPr>
          <w:b/>
          <w:bCs/>
        </w:rPr>
        <w:t>run 19;</w:t>
      </w:r>
      <w:r>
        <w:t xml:space="preserve"> </w:t>
      </w:r>
      <w:r>
        <w:rPr>
          <w:color w:val="000000" w:themeColor="text1"/>
          <w:position w:val="-14"/>
          <w:lang w:bidi="fa-IR"/>
        </w:rPr>
        <w:object w:dxaOrig="492" w:dyaOrig="384" w14:anchorId="412FDC1E">
          <v:shape id="_x0000_i4450" type="#_x0000_t75" style="width:24.55pt;height:19.15pt" o:ole="">
            <v:imagedata r:id="rId121" o:title=""/>
          </v:shape>
          <o:OLEObject Type="Embed" ProgID="Equation.DSMT4" ShapeID="_x0000_i4450" DrawAspect="Content" ObjectID="_1616425161" r:id="rId427"/>
        </w:object>
      </w:r>
      <w:r>
        <w:t xml:space="preserve">=0.04688 </w:t>
      </w:r>
      <w:r>
        <w:rPr>
          <w:color w:val="000000" w:themeColor="text1"/>
          <w:position w:val="-14"/>
          <w:lang w:bidi="fa-IR"/>
        </w:rPr>
        <w:object w:dxaOrig="480" w:dyaOrig="396" w14:anchorId="641C49AE">
          <v:shape id="_x0000_i4451" type="#_x0000_t75" style="width:24pt;height:19.7pt" o:ole="">
            <v:imagedata r:id="rId423" o:title=""/>
          </v:shape>
          <o:OLEObject Type="Embed" ProgID="Equation.DSMT4" ShapeID="_x0000_i4451" DrawAspect="Content" ObjectID="_1616425162" r:id="rId428"/>
        </w:object>
      </w:r>
      <w:r>
        <w:rPr>
          <w:color w:val="000000" w:themeColor="text1"/>
          <w:lang w:bidi="fa-IR"/>
        </w:rPr>
        <w:t>=0.95312</w:t>
      </w:r>
      <w:r>
        <w:t xml:space="preserve">, </w:t>
      </w:r>
      <w:r>
        <w:rPr>
          <w:b/>
          <w:bCs/>
        </w:rPr>
        <w:t>run 20;</w:t>
      </w:r>
      <w:r>
        <w:t xml:space="preserve"> </w:t>
      </w:r>
      <w:r>
        <w:rPr>
          <w:color w:val="000000" w:themeColor="text1"/>
          <w:position w:val="-14"/>
          <w:lang w:bidi="fa-IR"/>
        </w:rPr>
        <w:object w:dxaOrig="492" w:dyaOrig="384" w14:anchorId="2C438FCC">
          <v:shape id="_x0000_i4452" type="#_x0000_t75" style="width:24.55pt;height:19.15pt" o:ole="">
            <v:imagedata r:id="rId121" o:title=""/>
          </v:shape>
          <o:OLEObject Type="Embed" ProgID="Equation.DSMT4" ShapeID="_x0000_i4452" DrawAspect="Content" ObjectID="_1616425163" r:id="rId429"/>
        </w:object>
      </w:r>
      <w:r>
        <w:t xml:space="preserve">=0.07032 </w:t>
      </w:r>
      <w:r>
        <w:rPr>
          <w:color w:val="000000" w:themeColor="text1"/>
          <w:position w:val="-14"/>
          <w:lang w:bidi="fa-IR"/>
        </w:rPr>
        <w:object w:dxaOrig="480" w:dyaOrig="396" w14:anchorId="36F05B0E">
          <v:shape id="_x0000_i4453" type="#_x0000_t75" style="width:24pt;height:19.7pt" o:ole="">
            <v:imagedata r:id="rId423" o:title=""/>
          </v:shape>
          <o:OLEObject Type="Embed" ProgID="Equation.DSMT4" ShapeID="_x0000_i4453" DrawAspect="Content" ObjectID="_1616425164" r:id="rId430"/>
        </w:object>
      </w:r>
      <w:r>
        <w:rPr>
          <w:color w:val="000000" w:themeColor="text1"/>
          <w:lang w:bidi="fa-IR"/>
        </w:rPr>
        <w:t xml:space="preserve">=0.92968, </w:t>
      </w:r>
      <w:r>
        <w:rPr>
          <w:b/>
          <w:bCs/>
        </w:rPr>
        <w:t>run 21;</w:t>
      </w:r>
      <w:r>
        <w:t xml:space="preserve"> </w:t>
      </w:r>
      <w:r>
        <w:rPr>
          <w:color w:val="000000" w:themeColor="text1"/>
          <w:position w:val="-14"/>
          <w:lang w:bidi="fa-IR"/>
        </w:rPr>
        <w:object w:dxaOrig="492" w:dyaOrig="384" w14:anchorId="3DE1E8AD">
          <v:shape id="_x0000_i4454" type="#_x0000_t75" style="width:24.55pt;height:19.15pt" o:ole="">
            <v:imagedata r:id="rId121" o:title=""/>
          </v:shape>
          <o:OLEObject Type="Embed" ProgID="Equation.DSMT4" ShapeID="_x0000_i4454" DrawAspect="Content" ObjectID="_1616425165" r:id="rId431"/>
        </w:object>
      </w:r>
      <w:r>
        <w:t xml:space="preserve">=0.2344 </w:t>
      </w:r>
      <w:r>
        <w:rPr>
          <w:color w:val="000000" w:themeColor="text1"/>
          <w:position w:val="-14"/>
          <w:lang w:bidi="fa-IR"/>
        </w:rPr>
        <w:object w:dxaOrig="480" w:dyaOrig="396" w14:anchorId="1EA7FE5B">
          <v:shape id="_x0000_i4455" type="#_x0000_t75" style="width:24pt;height:19.7pt" o:ole="">
            <v:imagedata r:id="rId423" o:title=""/>
          </v:shape>
          <o:OLEObject Type="Embed" ProgID="Equation.DSMT4" ShapeID="_x0000_i4455" DrawAspect="Content" ObjectID="_1616425166" r:id="rId432"/>
        </w:object>
      </w:r>
      <w:r>
        <w:rPr>
          <w:color w:val="000000" w:themeColor="text1"/>
          <w:lang w:bidi="fa-IR"/>
        </w:rPr>
        <w:t>=0.76560</w:t>
      </w:r>
      <w:r>
        <w:t xml:space="preserve"> in Table 4).</w:t>
      </w:r>
    </w:p>
    <w:p w14:paraId="6239134E" w14:textId="77777777" w:rsidR="00F74779" w:rsidRDefault="00F74779" w:rsidP="00F74779">
      <w:pPr>
        <w:tabs>
          <w:tab w:val="right" w:leader="dot" w:pos="9605"/>
        </w:tabs>
        <w:spacing w:after="120"/>
        <w:ind w:firstLine="0"/>
        <w:jc w:val="both"/>
      </w:pPr>
      <w:r>
        <w:t>Fig 16</w:t>
      </w:r>
      <w:r>
        <w:tab/>
        <w:t xml:space="preserve">The contribution of thermal NO elementary reactions </w:t>
      </w:r>
    </w:p>
    <w:p w14:paraId="42A67D8A" w14:textId="77777777" w:rsidR="00F74779" w:rsidRDefault="00F74779" w:rsidP="00F74779">
      <w:pPr>
        <w:tabs>
          <w:tab w:val="right" w:leader="dot" w:pos="9605"/>
        </w:tabs>
        <w:spacing w:after="120"/>
        <w:ind w:firstLine="0"/>
        <w:jc w:val="both"/>
      </w:pPr>
      <w:r>
        <w:lastRenderedPageBreak/>
        <w:t xml:space="preserve">to the production and consumption of nitrogen monoxide near the flame kernel along the axis of the burner: </w:t>
      </w:r>
      <w:r>
        <w:rPr>
          <w:b/>
          <w:bCs/>
        </w:rPr>
        <w:t>run 17 (long dash line)</w:t>
      </w:r>
      <w:r>
        <w:t xml:space="preserve">; </w:t>
      </w:r>
      <w:r>
        <w:rPr>
          <w:color w:val="000000" w:themeColor="text1"/>
          <w:position w:val="-14"/>
          <w:lang w:bidi="fa-IR"/>
        </w:rPr>
        <w:object w:dxaOrig="492" w:dyaOrig="396" w14:anchorId="2DD5A3CE">
          <v:shape id="_x0000_i4456" type="#_x0000_t75" style="width:24.55pt;height:19.7pt" o:ole="">
            <v:imagedata r:id="rId121" o:title=""/>
          </v:shape>
          <o:OLEObject Type="Embed" ProgID="Equation.DSMT4" ShapeID="_x0000_i4456" DrawAspect="Content" ObjectID="_1616425167" r:id="rId433"/>
        </w:object>
      </w:r>
      <w:r>
        <w:t xml:space="preserve">=0.01544 </w:t>
      </w:r>
      <w:r>
        <w:rPr>
          <w:color w:val="000000" w:themeColor="text1"/>
          <w:position w:val="-14"/>
          <w:lang w:bidi="fa-IR"/>
        </w:rPr>
        <w:object w:dxaOrig="480" w:dyaOrig="396" w14:anchorId="77F9D8E5">
          <v:shape id="_x0000_i4457" type="#_x0000_t75" style="width:24pt;height:19.7pt" o:ole="">
            <v:imagedata r:id="rId423" o:title=""/>
          </v:shape>
          <o:OLEObject Type="Embed" ProgID="Equation.DSMT4" ShapeID="_x0000_i4457" DrawAspect="Content" ObjectID="_1616425168" r:id="rId434"/>
        </w:object>
      </w:r>
      <w:r>
        <w:rPr>
          <w:color w:val="000000" w:themeColor="text1"/>
          <w:lang w:bidi="fa-IR"/>
        </w:rPr>
        <w:t>=0.98456</w:t>
      </w:r>
      <w:r>
        <w:t xml:space="preserve">, </w:t>
      </w:r>
      <w:r>
        <w:rPr>
          <w:b/>
          <w:bCs/>
        </w:rPr>
        <w:t>run 18 (dash dot-dot line)</w:t>
      </w:r>
      <w:r>
        <w:t xml:space="preserve">; </w:t>
      </w:r>
      <w:r>
        <w:rPr>
          <w:color w:val="000000" w:themeColor="text1"/>
          <w:position w:val="-14"/>
          <w:lang w:bidi="fa-IR"/>
        </w:rPr>
        <w:object w:dxaOrig="492" w:dyaOrig="384" w14:anchorId="4702B8D6">
          <v:shape id="_x0000_i4458" type="#_x0000_t75" style="width:24.55pt;height:19.15pt" o:ole="">
            <v:imagedata r:id="rId121" o:title=""/>
          </v:shape>
          <o:OLEObject Type="Embed" ProgID="Equation.DSMT4" ShapeID="_x0000_i4458" DrawAspect="Content" ObjectID="_1616425169" r:id="rId435"/>
        </w:object>
      </w:r>
      <w:r>
        <w:t xml:space="preserve">=0.01944 </w:t>
      </w:r>
      <w:r>
        <w:rPr>
          <w:color w:val="000000" w:themeColor="text1"/>
          <w:position w:val="-14"/>
          <w:lang w:bidi="fa-IR"/>
        </w:rPr>
        <w:object w:dxaOrig="480" w:dyaOrig="396" w14:anchorId="4E79B618">
          <v:shape id="_x0000_i4459" type="#_x0000_t75" style="width:24pt;height:19.7pt" o:ole="">
            <v:imagedata r:id="rId423" o:title=""/>
          </v:shape>
          <o:OLEObject Type="Embed" ProgID="Equation.DSMT4" ShapeID="_x0000_i4459" DrawAspect="Content" ObjectID="_1616425170" r:id="rId436"/>
        </w:object>
      </w:r>
      <w:r>
        <w:rPr>
          <w:color w:val="000000" w:themeColor="text1"/>
          <w:lang w:bidi="fa-IR"/>
        </w:rPr>
        <w:t>=0.98056</w:t>
      </w:r>
      <w:r>
        <w:t xml:space="preserve">, </w:t>
      </w:r>
      <w:r>
        <w:rPr>
          <w:b/>
          <w:bCs/>
        </w:rPr>
        <w:t>run 19 (dash dot line)</w:t>
      </w:r>
      <w:r>
        <w:t xml:space="preserve">; </w:t>
      </w:r>
      <w:r>
        <w:rPr>
          <w:color w:val="000000" w:themeColor="text1"/>
          <w:position w:val="-14"/>
          <w:lang w:bidi="fa-IR"/>
        </w:rPr>
        <w:object w:dxaOrig="492" w:dyaOrig="384" w14:anchorId="2E4B9415">
          <v:shape id="_x0000_i4460" type="#_x0000_t75" style="width:24.55pt;height:19.15pt" o:ole="">
            <v:imagedata r:id="rId121" o:title=""/>
          </v:shape>
          <o:OLEObject Type="Embed" ProgID="Equation.DSMT4" ShapeID="_x0000_i4460" DrawAspect="Content" ObjectID="_1616425171" r:id="rId437"/>
        </w:object>
      </w:r>
      <w:r>
        <w:t xml:space="preserve">=0.04688 </w:t>
      </w:r>
      <w:r>
        <w:rPr>
          <w:color w:val="000000" w:themeColor="text1"/>
          <w:position w:val="-14"/>
          <w:lang w:bidi="fa-IR"/>
        </w:rPr>
        <w:object w:dxaOrig="480" w:dyaOrig="396" w14:anchorId="247CA98B">
          <v:shape id="_x0000_i4461" type="#_x0000_t75" style="width:24pt;height:19.7pt" o:ole="">
            <v:imagedata r:id="rId423" o:title=""/>
          </v:shape>
          <o:OLEObject Type="Embed" ProgID="Equation.DSMT4" ShapeID="_x0000_i4461" DrawAspect="Content" ObjectID="_1616425172" r:id="rId438"/>
        </w:object>
      </w:r>
      <w:r>
        <w:rPr>
          <w:color w:val="000000" w:themeColor="text1"/>
          <w:lang w:bidi="fa-IR"/>
        </w:rPr>
        <w:t>=0.95312,</w:t>
      </w:r>
      <w:r>
        <w:t xml:space="preserve"> </w:t>
      </w:r>
      <w:r>
        <w:rPr>
          <w:b/>
          <w:bCs/>
        </w:rPr>
        <w:t>run 20</w:t>
      </w:r>
      <w:r>
        <w:t xml:space="preserve"> </w:t>
      </w:r>
      <w:r>
        <w:rPr>
          <w:b/>
          <w:bCs/>
        </w:rPr>
        <w:t>(dashed line)</w:t>
      </w:r>
      <w:r>
        <w:t xml:space="preserve">; </w:t>
      </w:r>
      <w:r>
        <w:rPr>
          <w:color w:val="000000" w:themeColor="text1"/>
          <w:position w:val="-14"/>
          <w:lang w:bidi="fa-IR"/>
        </w:rPr>
        <w:object w:dxaOrig="492" w:dyaOrig="384" w14:anchorId="5D811103">
          <v:shape id="_x0000_i4462" type="#_x0000_t75" style="width:24.55pt;height:19.15pt" o:ole="">
            <v:imagedata r:id="rId121" o:title=""/>
          </v:shape>
          <o:OLEObject Type="Embed" ProgID="Equation.DSMT4" ShapeID="_x0000_i4462" DrawAspect="Content" ObjectID="_1616425173" r:id="rId439"/>
        </w:object>
      </w:r>
      <w:r>
        <w:t xml:space="preserve">=0.07032 </w:t>
      </w:r>
      <w:r>
        <w:rPr>
          <w:color w:val="000000" w:themeColor="text1"/>
          <w:position w:val="-14"/>
          <w:lang w:bidi="fa-IR"/>
        </w:rPr>
        <w:object w:dxaOrig="480" w:dyaOrig="396" w14:anchorId="3B767FEC">
          <v:shape id="_x0000_i4463" type="#_x0000_t75" style="width:24pt;height:19.7pt" o:ole="">
            <v:imagedata r:id="rId423" o:title=""/>
          </v:shape>
          <o:OLEObject Type="Embed" ProgID="Equation.DSMT4" ShapeID="_x0000_i4463" DrawAspect="Content" ObjectID="_1616425174" r:id="rId440"/>
        </w:object>
      </w:r>
      <w:r>
        <w:rPr>
          <w:color w:val="000000" w:themeColor="text1"/>
          <w:lang w:bidi="fa-IR"/>
        </w:rPr>
        <w:t>=0.92968,</w:t>
      </w:r>
      <w:r>
        <w:t xml:space="preserve"> </w:t>
      </w:r>
      <w:r>
        <w:rPr>
          <w:b/>
          <w:bCs/>
        </w:rPr>
        <w:t>run 21(solid line);</w:t>
      </w:r>
      <w:r>
        <w:t xml:space="preserve"> </w:t>
      </w:r>
      <w:r>
        <w:rPr>
          <w:color w:val="000000" w:themeColor="text1"/>
          <w:position w:val="-14"/>
          <w:lang w:bidi="fa-IR"/>
        </w:rPr>
        <w:object w:dxaOrig="492" w:dyaOrig="384" w14:anchorId="4C1666C9">
          <v:shape id="_x0000_i4464" type="#_x0000_t75" style="width:24.55pt;height:19.15pt" o:ole="">
            <v:imagedata r:id="rId121" o:title=""/>
          </v:shape>
          <o:OLEObject Type="Embed" ProgID="Equation.DSMT4" ShapeID="_x0000_i4464" DrawAspect="Content" ObjectID="_1616425175" r:id="rId441"/>
        </w:object>
      </w:r>
      <w:r>
        <w:t xml:space="preserve">=0.2344 </w:t>
      </w:r>
      <w:r>
        <w:rPr>
          <w:color w:val="000000" w:themeColor="text1"/>
          <w:position w:val="-14"/>
          <w:lang w:bidi="fa-IR"/>
        </w:rPr>
        <w:object w:dxaOrig="480" w:dyaOrig="396" w14:anchorId="127215FF">
          <v:shape id="_x0000_i4465" type="#_x0000_t75" style="width:24pt;height:19.7pt" o:ole="">
            <v:imagedata r:id="rId423" o:title=""/>
          </v:shape>
          <o:OLEObject Type="Embed" ProgID="Equation.DSMT4" ShapeID="_x0000_i4465" DrawAspect="Content" ObjectID="_1616425176" r:id="rId442"/>
        </w:object>
      </w:r>
      <w:r>
        <w:rPr>
          <w:color w:val="000000" w:themeColor="text1"/>
          <w:lang w:bidi="fa-IR"/>
        </w:rPr>
        <w:t>=0.76560</w:t>
      </w:r>
      <w:r>
        <w:t xml:space="preserve"> in Table 4.</w:t>
      </w:r>
    </w:p>
    <w:p w14:paraId="082AE7AF" w14:textId="77777777" w:rsidR="00F74779" w:rsidRDefault="00F74779" w:rsidP="00F74779">
      <w:pPr>
        <w:tabs>
          <w:tab w:val="right" w:leader="dot" w:pos="9605"/>
        </w:tabs>
        <w:spacing w:after="120"/>
        <w:ind w:firstLine="0"/>
        <w:jc w:val="both"/>
        <w:rPr>
          <w:rFonts w:cs="Times New Roman"/>
        </w:rPr>
      </w:pPr>
      <w:r>
        <w:rPr>
          <w:rFonts w:cs="Times New Roman"/>
        </w:rPr>
        <w:t>Fig 17</w:t>
      </w:r>
      <w:r>
        <w:rPr>
          <w:rFonts w:cs="Times New Roman"/>
        </w:rPr>
        <w:tab/>
        <w:t xml:space="preserve">Equilibrium temperature and mass fractions of </w:t>
      </w:r>
    </w:p>
    <w:p w14:paraId="7106E22A" w14:textId="77777777" w:rsidR="00F74779" w:rsidRDefault="00F74779" w:rsidP="00F74779">
      <w:pPr>
        <w:tabs>
          <w:tab w:val="right" w:leader="dot" w:pos="9605"/>
        </w:tabs>
        <w:spacing w:after="120"/>
        <w:ind w:firstLine="0"/>
        <w:jc w:val="both"/>
      </w:pPr>
      <w:r>
        <w:rPr>
          <w:rFonts w:cs="Times New Roman"/>
        </w:rPr>
        <w:t>water, oxygen, and hydrogen (Experimental data from [90]).</w:t>
      </w:r>
    </w:p>
    <w:p w14:paraId="301F4AF0" w14:textId="77777777" w:rsidR="00F74779" w:rsidRDefault="00F74779" w:rsidP="00F74779">
      <w:pPr>
        <w:tabs>
          <w:tab w:val="right" w:leader="dot" w:pos="9605"/>
        </w:tabs>
        <w:spacing w:after="120"/>
        <w:ind w:firstLine="0"/>
        <w:jc w:val="both"/>
        <w:rPr>
          <w:rFonts w:cs="Times New Roman"/>
        </w:rPr>
      </w:pPr>
      <w:r>
        <w:rPr>
          <w:rFonts w:cs="Times New Roman"/>
        </w:rPr>
        <w:t>Fig 18</w:t>
      </w:r>
      <w:r>
        <w:rPr>
          <w:rFonts w:cs="Times New Roman"/>
        </w:rPr>
        <w:tab/>
        <w:t>Mass fractions of nitrogen monoxide (NO) and nitrogen dioxide (NO</w:t>
      </w:r>
      <w:r>
        <w:rPr>
          <w:rFonts w:cs="Times New Roman"/>
          <w:vertAlign w:val="subscript"/>
        </w:rPr>
        <w:t>2</w:t>
      </w:r>
      <w:r>
        <w:rPr>
          <w:rFonts w:cs="Times New Roman"/>
        </w:rPr>
        <w:t xml:space="preserve">) </w:t>
      </w:r>
    </w:p>
    <w:p w14:paraId="3B8A9F65" w14:textId="77777777" w:rsidR="00F74779" w:rsidRDefault="00F74779" w:rsidP="00F74779">
      <w:pPr>
        <w:tabs>
          <w:tab w:val="right" w:leader="dot" w:pos="9605"/>
        </w:tabs>
        <w:spacing w:after="120"/>
        <w:ind w:firstLine="0"/>
        <w:jc w:val="both"/>
        <w:rPr>
          <w:rFonts w:cs="Times New Roman"/>
        </w:rPr>
      </w:pPr>
      <w:r>
        <w:rPr>
          <w:rFonts w:cs="Times New Roman"/>
        </w:rPr>
        <w:t>in relation to the equivalence ratio.</w:t>
      </w:r>
    </w:p>
    <w:p w14:paraId="5011C719" w14:textId="77777777" w:rsidR="00F74779" w:rsidRDefault="00F74779" w:rsidP="00F74779">
      <w:pPr>
        <w:tabs>
          <w:tab w:val="right" w:leader="dot" w:pos="9605"/>
        </w:tabs>
        <w:ind w:firstLine="0"/>
        <w:jc w:val="both"/>
        <w:rPr>
          <w:rFonts w:cs="Times New Roman"/>
        </w:rPr>
      </w:pPr>
      <w:r>
        <w:rPr>
          <w:rFonts w:cs="Times New Roman"/>
        </w:rPr>
        <w:t>Fig 19</w:t>
      </w:r>
      <w:r>
        <w:rPr>
          <w:rFonts w:cs="Times New Roman"/>
        </w:rPr>
        <w:tab/>
        <w:t>The contour plots comparing the level of nitrogen oxides between test case:</w:t>
      </w:r>
    </w:p>
    <w:p w14:paraId="550FE904" w14:textId="77777777" w:rsidR="00F74779" w:rsidRDefault="00F74779" w:rsidP="00F74779">
      <w:pPr>
        <w:tabs>
          <w:tab w:val="right" w:leader="dot" w:pos="9605"/>
        </w:tabs>
        <w:ind w:firstLine="0"/>
        <w:jc w:val="both"/>
      </w:pPr>
      <w:r>
        <w:rPr>
          <w:rFonts w:cs="Times New Roman"/>
        </w:rPr>
        <w:t xml:space="preserve"> </w:t>
      </w:r>
      <w:r>
        <w:rPr>
          <w:rFonts w:cs="Times New Roman"/>
          <w:b/>
          <w:bCs/>
        </w:rPr>
        <w:t>run 1</w:t>
      </w:r>
      <w:r>
        <w:rPr>
          <w:rFonts w:cs="Times New Roman"/>
        </w:rPr>
        <w:t xml:space="preserve"> and </w:t>
      </w:r>
      <w:r>
        <w:rPr>
          <w:rFonts w:cs="Times New Roman"/>
          <w:b/>
          <w:bCs/>
        </w:rPr>
        <w:t>run 23</w:t>
      </w:r>
      <w:r>
        <w:rPr>
          <w:rFonts w:cs="Times New Roman"/>
        </w:rPr>
        <w:t xml:space="preserve"> (ER=0.242 &amp; temperature=1044.106 K)</w:t>
      </w:r>
    </w:p>
    <w:p w14:paraId="465E81A6" w14:textId="4EC49ABF" w:rsidR="00F74779" w:rsidRDefault="00F74779" w:rsidP="000D28B3"/>
    <w:p w14:paraId="677182E7" w14:textId="08B7B8E1" w:rsidR="00477E98" w:rsidRDefault="00477E98" w:rsidP="000D28B3"/>
    <w:p w14:paraId="0B3C44DE" w14:textId="222AA3CF" w:rsidR="00477E98" w:rsidRDefault="00477E98" w:rsidP="000D28B3"/>
    <w:p w14:paraId="58DB07A7" w14:textId="65C16822" w:rsidR="00477E98" w:rsidRDefault="00477E98" w:rsidP="000D28B3"/>
    <w:p w14:paraId="47C4D1B8" w14:textId="64AE52DD" w:rsidR="00477E98" w:rsidRDefault="00477E98" w:rsidP="000D28B3"/>
    <w:p w14:paraId="0EADCC05" w14:textId="3C78863A" w:rsidR="00477E98" w:rsidRDefault="00477E98" w:rsidP="000D28B3"/>
    <w:p w14:paraId="76C23190" w14:textId="12F460FE" w:rsidR="00477E98" w:rsidRDefault="00477E98" w:rsidP="000D28B3"/>
    <w:p w14:paraId="4439B788" w14:textId="7542AC47" w:rsidR="00477E98" w:rsidRDefault="00477E98" w:rsidP="000D28B3"/>
    <w:p w14:paraId="19D811C3" w14:textId="112E23F5" w:rsidR="00477E98" w:rsidRDefault="00477E98" w:rsidP="000D28B3"/>
    <w:p w14:paraId="322637BC" w14:textId="7F34F6F1" w:rsidR="00477E98" w:rsidRDefault="00477E98" w:rsidP="000D28B3"/>
    <w:p w14:paraId="2DF27EFA" w14:textId="4AFE0760" w:rsidR="00477E98" w:rsidRDefault="00477E98" w:rsidP="000D28B3"/>
    <w:p w14:paraId="0E6DBD74" w14:textId="2309BADF" w:rsidR="00477E98" w:rsidRDefault="00477E98" w:rsidP="000D28B3"/>
    <w:p w14:paraId="4752CB89" w14:textId="4E572E65" w:rsidR="00477E98" w:rsidRDefault="00477E98" w:rsidP="000D28B3"/>
    <w:p w14:paraId="019BBA8D" w14:textId="4E506F3D" w:rsidR="00477E98" w:rsidRDefault="00477E98" w:rsidP="000D28B3"/>
    <w:p w14:paraId="60063713" w14:textId="697BC8CA" w:rsidR="00477E98" w:rsidRDefault="00477E98" w:rsidP="000D28B3"/>
    <w:p w14:paraId="4CD2D502" w14:textId="573D3F01" w:rsidR="00477E98" w:rsidRDefault="00477E98" w:rsidP="000D28B3">
      <w:r>
        <w:object w:dxaOrig="15348" w:dyaOrig="16345" w14:anchorId="27F21559">
          <v:shape id="_x0000_i4528" type="#_x0000_t75" style="width:479.7pt;height:510.85pt" o:ole="">
            <v:imagedata r:id="rId443" o:title=""/>
          </v:shape>
          <o:OLEObject Type="Embed" ProgID="Visio.Drawing.15" ShapeID="_x0000_i4528" DrawAspect="Content" ObjectID="_1616425177" r:id="rId444"/>
        </w:object>
      </w:r>
    </w:p>
    <w:p w14:paraId="63A6FCC0" w14:textId="183B4777" w:rsidR="00EE3949" w:rsidRDefault="00EE3949" w:rsidP="000D28B3"/>
    <w:p w14:paraId="3531616B" w14:textId="427320C2" w:rsidR="00EE3949" w:rsidRDefault="00EE3949" w:rsidP="000D28B3"/>
    <w:p w14:paraId="55BC98FA" w14:textId="3F459B3E" w:rsidR="00EE3949" w:rsidRDefault="00EE3949" w:rsidP="000D28B3"/>
    <w:p w14:paraId="6C616CFE" w14:textId="709F3372" w:rsidR="00EE3949" w:rsidRDefault="00EE3949" w:rsidP="000D28B3"/>
    <w:p w14:paraId="2685A144" w14:textId="6F886320" w:rsidR="00EE3949" w:rsidRDefault="00EE3949" w:rsidP="000D28B3"/>
    <w:p w14:paraId="5E4FB005" w14:textId="0BCDA9E2" w:rsidR="00EE3949" w:rsidRDefault="00EE3949" w:rsidP="000D28B3"/>
    <w:p w14:paraId="6BFB07F5" w14:textId="186D3F70" w:rsidR="00D56009" w:rsidRDefault="00D56009" w:rsidP="000D28B3"/>
    <w:p w14:paraId="322761DD" w14:textId="2BE21B47" w:rsidR="00D56009" w:rsidRDefault="00D56009" w:rsidP="000D28B3"/>
    <w:p w14:paraId="1C3D2AEB" w14:textId="71A42EB8" w:rsidR="00D56009" w:rsidRDefault="00D56009" w:rsidP="000D28B3"/>
    <w:p w14:paraId="42A12F45" w14:textId="77777777" w:rsidR="00D56009" w:rsidRDefault="00D56009" w:rsidP="000D28B3"/>
    <w:p w14:paraId="1E7BBB50" w14:textId="77777777" w:rsidR="00D56009" w:rsidRDefault="00D56009" w:rsidP="000D28B3"/>
    <w:p w14:paraId="266D36C6" w14:textId="46DB06D9" w:rsidR="00EE3949" w:rsidRDefault="00EE3949" w:rsidP="000D28B3"/>
    <w:p w14:paraId="2AB4E82E" w14:textId="4740DCFF" w:rsidR="00EE3949" w:rsidRDefault="00EE3949" w:rsidP="00EE3949">
      <w:pPr>
        <w:ind w:firstLine="0"/>
        <w:jc w:val="center"/>
      </w:pPr>
      <w:r>
        <w:object w:dxaOrig="7296" w:dyaOrig="5905" w14:anchorId="7403A3E0">
          <v:shape id="_x0000_i4531" type="#_x0000_t75" style="width:364.85pt;height:295.15pt" o:ole="">
            <v:imagedata r:id="rId445" o:title=""/>
          </v:shape>
          <o:OLEObject Type="Embed" ProgID="Visio.Drawing.15" ShapeID="_x0000_i4531" DrawAspect="Content" ObjectID="_1616425178" r:id="rId446"/>
        </w:object>
      </w:r>
    </w:p>
    <w:p w14:paraId="1E6B0C4A" w14:textId="0BC32AB5" w:rsidR="00886714" w:rsidRDefault="00886714" w:rsidP="00EE3949">
      <w:pPr>
        <w:ind w:firstLine="0"/>
        <w:jc w:val="center"/>
      </w:pPr>
    </w:p>
    <w:p w14:paraId="594A2197" w14:textId="0BF794C5" w:rsidR="00886714" w:rsidRDefault="00886714" w:rsidP="00EE3949">
      <w:pPr>
        <w:ind w:firstLine="0"/>
        <w:jc w:val="center"/>
      </w:pPr>
    </w:p>
    <w:p w14:paraId="34130729" w14:textId="59066F35" w:rsidR="00886714" w:rsidRDefault="00886714" w:rsidP="00EE3949">
      <w:pPr>
        <w:ind w:firstLine="0"/>
        <w:jc w:val="center"/>
      </w:pPr>
    </w:p>
    <w:p w14:paraId="66E530BF" w14:textId="018C1031" w:rsidR="00886714" w:rsidRDefault="00886714" w:rsidP="00EE3949">
      <w:pPr>
        <w:ind w:firstLine="0"/>
        <w:jc w:val="center"/>
      </w:pPr>
    </w:p>
    <w:p w14:paraId="7555E47D" w14:textId="7B2B948E" w:rsidR="00886714" w:rsidRDefault="00886714" w:rsidP="00EE3949">
      <w:pPr>
        <w:ind w:firstLine="0"/>
        <w:jc w:val="center"/>
      </w:pPr>
    </w:p>
    <w:p w14:paraId="76184ED8" w14:textId="3C9F4F98" w:rsidR="00886714" w:rsidRDefault="00D56009" w:rsidP="00EE3949">
      <w:pPr>
        <w:ind w:firstLine="0"/>
        <w:jc w:val="center"/>
      </w:pPr>
      <w:r>
        <w:t>e</w:t>
      </w:r>
    </w:p>
    <w:p w14:paraId="137799DA" w14:textId="6E55FF95" w:rsidR="00886714" w:rsidRDefault="00886714" w:rsidP="00EE3949">
      <w:pPr>
        <w:ind w:firstLine="0"/>
        <w:jc w:val="center"/>
      </w:pPr>
    </w:p>
    <w:p w14:paraId="743AEA97" w14:textId="13469F9D" w:rsidR="00886714" w:rsidRDefault="00886714" w:rsidP="00EE3949">
      <w:pPr>
        <w:ind w:firstLine="0"/>
        <w:jc w:val="center"/>
      </w:pPr>
    </w:p>
    <w:p w14:paraId="66E0BD94" w14:textId="77777777" w:rsidR="003C7951" w:rsidRDefault="00886714" w:rsidP="00EE3949">
      <w:pPr>
        <w:ind w:firstLine="0"/>
        <w:jc w:val="center"/>
        <w:sectPr w:rsidR="003C7951" w:rsidSect="003C7951">
          <w:pgSz w:w="12240" w:h="15840"/>
          <w:pgMar w:top="90" w:right="1440" w:bottom="90" w:left="1440" w:header="720" w:footer="720" w:gutter="0"/>
          <w:cols w:space="720"/>
          <w:docGrid w:linePitch="360"/>
        </w:sectPr>
      </w:pPr>
      <w:r>
        <w:object w:dxaOrig="15289" w:dyaOrig="12937" w14:anchorId="0F37912A">
          <v:shape id="_x0000_i4533" type="#_x0000_t75" style="width:480pt;height:406.3pt" o:ole="">
            <v:imagedata r:id="rId447" o:title=""/>
          </v:shape>
          <o:OLEObject Type="Embed" ProgID="Visio.Drawing.15" ShapeID="_x0000_i4533" DrawAspect="Content" ObjectID="_1616425179" r:id="rId448"/>
        </w:object>
      </w:r>
    </w:p>
    <w:p w14:paraId="17660E26" w14:textId="6911B1D9" w:rsidR="00886714" w:rsidRDefault="00886714" w:rsidP="00EE3949">
      <w:pPr>
        <w:ind w:firstLine="0"/>
        <w:jc w:val="center"/>
      </w:pPr>
    </w:p>
    <w:p w14:paraId="78030727" w14:textId="27365C54" w:rsidR="003C7951" w:rsidRDefault="003C7951" w:rsidP="00EE3949">
      <w:pPr>
        <w:ind w:firstLine="0"/>
        <w:jc w:val="center"/>
      </w:pPr>
    </w:p>
    <w:p w14:paraId="68AA9A5C" w14:textId="77777777" w:rsidR="003C7951" w:rsidRDefault="003C7951" w:rsidP="003C7951">
      <w:pPr>
        <w:pStyle w:val="EndNoteBibliography"/>
        <w:tabs>
          <w:tab w:val="left" w:pos="6824"/>
        </w:tabs>
        <w:ind w:firstLine="0"/>
      </w:pPr>
    </w:p>
    <w:p w14:paraId="73F0B268" w14:textId="77777777" w:rsidR="003C7951" w:rsidRDefault="003C7951" w:rsidP="003C7951">
      <w:pPr>
        <w:pStyle w:val="EndNoteBibliography"/>
        <w:tabs>
          <w:tab w:val="left" w:pos="6824"/>
        </w:tabs>
        <w:ind w:firstLine="0"/>
      </w:pPr>
    </w:p>
    <w:p w14:paraId="73F92AB3" w14:textId="77777777" w:rsidR="003C7951" w:rsidRDefault="003C7951" w:rsidP="003C7951">
      <w:pPr>
        <w:ind w:left="-90"/>
        <w:jc w:val="center"/>
      </w:pPr>
      <w:r>
        <w:rPr>
          <w:noProof/>
        </w:rPr>
        <w:drawing>
          <wp:inline distT="0" distB="0" distL="0" distR="0" wp14:anchorId="702E9582" wp14:editId="462A838D">
            <wp:extent cx="9815836" cy="1719943"/>
            <wp:effectExtent l="0" t="0" r="0" b="0"/>
            <wp:docPr id="40" name="Picture 40" descr="val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idation"/>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9859459" cy="1727587"/>
                    </a:xfrm>
                    <a:prstGeom prst="rect">
                      <a:avLst/>
                    </a:prstGeom>
                    <a:noFill/>
                    <a:ln>
                      <a:noFill/>
                    </a:ln>
                  </pic:spPr>
                </pic:pic>
              </a:graphicData>
            </a:graphic>
          </wp:inline>
        </w:drawing>
      </w:r>
    </w:p>
    <w:p w14:paraId="38E81D06" w14:textId="46BD58C7" w:rsidR="003C7951" w:rsidRPr="003E3A1E" w:rsidRDefault="003C7951" w:rsidP="003C7951">
      <w:pPr>
        <w:jc w:val="center"/>
        <w:rPr>
          <w:rFonts w:cs="Times New Roman"/>
        </w:rPr>
        <w:sectPr w:rsidR="003C7951" w:rsidRPr="003E3A1E" w:rsidSect="00D968F8">
          <w:pgSz w:w="15840" w:h="12240" w:orient="landscape"/>
          <w:pgMar w:top="1440" w:right="90" w:bottom="1440" w:left="90" w:header="720" w:footer="720" w:gutter="0"/>
          <w:cols w:space="720"/>
          <w:docGrid w:linePitch="360"/>
        </w:sectPr>
      </w:pPr>
      <w:r w:rsidRPr="003E3A1E">
        <w:rPr>
          <w:rFonts w:cs="Times New Roman"/>
        </w:rPr>
        <w:t xml:space="preserve">Fig </w:t>
      </w:r>
      <w:r>
        <w:rPr>
          <w:rFonts w:cs="Times New Roman"/>
        </w:rPr>
        <w:t>4</w:t>
      </w:r>
      <w:r w:rsidRPr="003E3A1E">
        <w:rPr>
          <w:rFonts w:cs="Times New Roman"/>
        </w:rPr>
        <w:t xml:space="preserve"> </w:t>
      </w:r>
    </w:p>
    <w:p w14:paraId="3BAE3CBB" w14:textId="77777777" w:rsidR="003C7951" w:rsidRDefault="003C7951" w:rsidP="003C7951">
      <w:pPr>
        <w:jc w:val="center"/>
      </w:pPr>
    </w:p>
    <w:tbl>
      <w:tblPr>
        <w:tblStyle w:val="TableGrid"/>
        <w:tblpPr w:leftFromText="180" w:rightFromText="180" w:vertAnchor="page" w:horzAnchor="margin" w:tblpXSpec="center" w:tblpY="1425"/>
        <w:tblW w:w="0" w:type="auto"/>
        <w:tblLook w:val="04A0" w:firstRow="1" w:lastRow="0" w:firstColumn="1" w:lastColumn="0" w:noHBand="0" w:noVBand="1"/>
      </w:tblPr>
      <w:tblGrid>
        <w:gridCol w:w="5256"/>
      </w:tblGrid>
      <w:tr w:rsidR="003C7951" w14:paraId="4C33BCBB" w14:textId="77777777" w:rsidTr="005450A4">
        <w:tc>
          <w:tcPr>
            <w:tcW w:w="5256" w:type="dxa"/>
          </w:tcPr>
          <w:p w14:paraId="265CABB3" w14:textId="77777777" w:rsidR="003C7951" w:rsidRDefault="003C7951" w:rsidP="005450A4">
            <w:pPr>
              <w:ind w:firstLine="0"/>
              <w:jc w:val="center"/>
            </w:pPr>
            <w:r>
              <w:rPr>
                <w:noProof/>
              </w:rPr>
              <w:drawing>
                <wp:inline distT="0" distB="0" distL="0" distR="0" wp14:anchorId="6805A4A4" wp14:editId="3B8A216A">
                  <wp:extent cx="3200400" cy="2430780"/>
                  <wp:effectExtent l="0" t="0" r="0" b="7620"/>
                  <wp:docPr id="37" name="Picture 37" descr="NO-influence of tem-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O-influence of tem-with name"/>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3200400" cy="2430780"/>
                          </a:xfrm>
                          <a:prstGeom prst="rect">
                            <a:avLst/>
                          </a:prstGeom>
                          <a:noFill/>
                          <a:ln>
                            <a:noFill/>
                          </a:ln>
                        </pic:spPr>
                      </pic:pic>
                    </a:graphicData>
                  </a:graphic>
                </wp:inline>
              </w:drawing>
            </w:r>
          </w:p>
        </w:tc>
      </w:tr>
      <w:tr w:rsidR="003C7951" w14:paraId="5514F643" w14:textId="77777777" w:rsidTr="005450A4">
        <w:tc>
          <w:tcPr>
            <w:tcW w:w="5256" w:type="dxa"/>
          </w:tcPr>
          <w:p w14:paraId="77DC2F71" w14:textId="77777777" w:rsidR="003C7951" w:rsidRDefault="003C7951" w:rsidP="005450A4">
            <w:pPr>
              <w:ind w:firstLine="0"/>
              <w:jc w:val="center"/>
            </w:pPr>
            <w:r>
              <w:rPr>
                <w:noProof/>
              </w:rPr>
              <w:drawing>
                <wp:inline distT="0" distB="0" distL="0" distR="0" wp14:anchorId="3D30A052" wp14:editId="0D834834">
                  <wp:extent cx="3200400" cy="2423160"/>
                  <wp:effectExtent l="0" t="0" r="0" b="0"/>
                  <wp:docPr id="36" name="Picture 36" descr="NO2 temp-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O2 temp-with name"/>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3200400" cy="2423160"/>
                          </a:xfrm>
                          <a:prstGeom prst="rect">
                            <a:avLst/>
                          </a:prstGeom>
                          <a:noFill/>
                          <a:ln>
                            <a:noFill/>
                          </a:ln>
                        </pic:spPr>
                      </pic:pic>
                    </a:graphicData>
                  </a:graphic>
                </wp:inline>
              </w:drawing>
            </w:r>
          </w:p>
        </w:tc>
      </w:tr>
      <w:tr w:rsidR="003C7951" w14:paraId="2D7D0046" w14:textId="77777777" w:rsidTr="005450A4">
        <w:tc>
          <w:tcPr>
            <w:tcW w:w="5256" w:type="dxa"/>
          </w:tcPr>
          <w:p w14:paraId="20385E0E" w14:textId="77777777" w:rsidR="003C7951" w:rsidRDefault="003C7951" w:rsidP="005450A4">
            <w:pPr>
              <w:ind w:firstLine="0"/>
              <w:jc w:val="center"/>
            </w:pPr>
            <w:r>
              <w:rPr>
                <w:noProof/>
              </w:rPr>
              <w:drawing>
                <wp:inline distT="0" distB="0" distL="0" distR="0" wp14:anchorId="0075A147" wp14:editId="3BB8BE9D">
                  <wp:extent cx="3200400" cy="2423160"/>
                  <wp:effectExtent l="0" t="0" r="0" b="0"/>
                  <wp:docPr id="35" name="Picture 35" descr="N2o temp-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2o temp-with name"/>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3200400" cy="2423160"/>
                          </a:xfrm>
                          <a:prstGeom prst="rect">
                            <a:avLst/>
                          </a:prstGeom>
                          <a:noFill/>
                          <a:ln>
                            <a:noFill/>
                          </a:ln>
                        </pic:spPr>
                      </pic:pic>
                    </a:graphicData>
                  </a:graphic>
                </wp:inline>
              </w:drawing>
            </w:r>
          </w:p>
        </w:tc>
      </w:tr>
    </w:tbl>
    <w:p w14:paraId="2F805852" w14:textId="77777777" w:rsidR="003C7951" w:rsidRDefault="003C7951" w:rsidP="003C7951">
      <w:pPr>
        <w:jc w:val="center"/>
      </w:pPr>
    </w:p>
    <w:p w14:paraId="69C901ED" w14:textId="77777777" w:rsidR="003C7951" w:rsidRDefault="003C7951" w:rsidP="003C7951">
      <w:pPr>
        <w:jc w:val="center"/>
      </w:pPr>
    </w:p>
    <w:p w14:paraId="5F5BCD84" w14:textId="77777777" w:rsidR="003C7951" w:rsidRDefault="003C7951" w:rsidP="003C7951">
      <w:pPr>
        <w:jc w:val="center"/>
      </w:pPr>
    </w:p>
    <w:p w14:paraId="5FE83AC9" w14:textId="77777777" w:rsidR="003C7951" w:rsidRDefault="003C7951" w:rsidP="003C7951">
      <w:pPr>
        <w:jc w:val="center"/>
      </w:pPr>
    </w:p>
    <w:p w14:paraId="6B241832" w14:textId="77777777" w:rsidR="003C7951" w:rsidRDefault="003C7951" w:rsidP="003C7951">
      <w:pPr>
        <w:jc w:val="center"/>
      </w:pPr>
    </w:p>
    <w:p w14:paraId="62C11492" w14:textId="77777777" w:rsidR="003C7951" w:rsidRDefault="003C7951" w:rsidP="003C7951">
      <w:pPr>
        <w:jc w:val="center"/>
      </w:pPr>
    </w:p>
    <w:p w14:paraId="243F2026" w14:textId="77777777" w:rsidR="003C7951" w:rsidRDefault="003C7951" w:rsidP="003C7951">
      <w:pPr>
        <w:jc w:val="center"/>
      </w:pPr>
    </w:p>
    <w:p w14:paraId="24C115FE" w14:textId="77777777" w:rsidR="003C7951" w:rsidRDefault="003C7951" w:rsidP="003C7951">
      <w:pPr>
        <w:jc w:val="center"/>
      </w:pPr>
    </w:p>
    <w:p w14:paraId="1E756FFE" w14:textId="77777777" w:rsidR="003C7951" w:rsidRDefault="003C7951" w:rsidP="003C7951">
      <w:pPr>
        <w:jc w:val="center"/>
      </w:pPr>
    </w:p>
    <w:p w14:paraId="1A561807" w14:textId="77777777" w:rsidR="003C7951" w:rsidRDefault="003C7951" w:rsidP="003C7951">
      <w:pPr>
        <w:jc w:val="center"/>
      </w:pPr>
    </w:p>
    <w:p w14:paraId="73E47338" w14:textId="77777777" w:rsidR="003C7951" w:rsidRDefault="003C7951" w:rsidP="003C7951">
      <w:pPr>
        <w:jc w:val="center"/>
      </w:pPr>
    </w:p>
    <w:p w14:paraId="1E2531C4" w14:textId="77777777" w:rsidR="003C7951" w:rsidRDefault="003C7951" w:rsidP="003C7951">
      <w:pPr>
        <w:jc w:val="center"/>
      </w:pPr>
    </w:p>
    <w:p w14:paraId="13F300F3" w14:textId="77777777" w:rsidR="003C7951" w:rsidRDefault="003C7951" w:rsidP="003C7951">
      <w:pPr>
        <w:jc w:val="center"/>
      </w:pPr>
    </w:p>
    <w:p w14:paraId="6C782E76" w14:textId="77777777" w:rsidR="003C7951" w:rsidRDefault="003C7951" w:rsidP="003C7951">
      <w:pPr>
        <w:jc w:val="center"/>
      </w:pPr>
    </w:p>
    <w:p w14:paraId="599B49F2" w14:textId="77777777" w:rsidR="003C7951" w:rsidRDefault="003C7951" w:rsidP="003C7951">
      <w:pPr>
        <w:jc w:val="center"/>
      </w:pPr>
    </w:p>
    <w:p w14:paraId="3570A41A" w14:textId="77777777" w:rsidR="003C7951" w:rsidRDefault="003C7951" w:rsidP="003C7951">
      <w:pPr>
        <w:jc w:val="center"/>
      </w:pPr>
    </w:p>
    <w:p w14:paraId="3D545575" w14:textId="77777777" w:rsidR="003C7951" w:rsidRDefault="003C7951" w:rsidP="003C7951">
      <w:pPr>
        <w:jc w:val="center"/>
      </w:pPr>
    </w:p>
    <w:p w14:paraId="675F4570" w14:textId="77777777" w:rsidR="003C7951" w:rsidRDefault="003C7951" w:rsidP="003C7951">
      <w:pPr>
        <w:jc w:val="center"/>
      </w:pPr>
    </w:p>
    <w:p w14:paraId="4CF7D505" w14:textId="77777777" w:rsidR="003C7951" w:rsidRDefault="003C7951" w:rsidP="003C7951">
      <w:pPr>
        <w:jc w:val="center"/>
      </w:pPr>
    </w:p>
    <w:p w14:paraId="5AB3F9E8" w14:textId="77777777" w:rsidR="003C7951" w:rsidRDefault="003C7951" w:rsidP="003C7951">
      <w:pPr>
        <w:jc w:val="center"/>
      </w:pPr>
    </w:p>
    <w:p w14:paraId="458711FF" w14:textId="77777777" w:rsidR="003C7951" w:rsidRDefault="003C7951" w:rsidP="003C7951">
      <w:pPr>
        <w:jc w:val="center"/>
      </w:pPr>
    </w:p>
    <w:p w14:paraId="69CA3FDF" w14:textId="77777777" w:rsidR="003C7951" w:rsidRDefault="003C7951" w:rsidP="003C7951">
      <w:pPr>
        <w:jc w:val="center"/>
      </w:pPr>
    </w:p>
    <w:p w14:paraId="0F013EDB" w14:textId="6903ACF9" w:rsidR="003C7951" w:rsidRDefault="003C7951" w:rsidP="003C7951">
      <w:pPr>
        <w:jc w:val="center"/>
      </w:pPr>
      <w:r>
        <w:t xml:space="preserve">Fig 5 </w:t>
      </w:r>
    </w:p>
    <w:p w14:paraId="3DD5202A" w14:textId="77777777" w:rsidR="003C7951" w:rsidRDefault="003C7951" w:rsidP="003C7951">
      <w:pPr>
        <w:spacing w:after="160" w:line="259" w:lineRule="auto"/>
        <w:ind w:firstLine="0"/>
        <w:sectPr w:rsidR="003C7951" w:rsidSect="00E27319">
          <w:headerReference w:type="default" r:id="rId453"/>
          <w:footerReference w:type="default" r:id="rId454"/>
          <w:headerReference w:type="first" r:id="rId455"/>
          <w:footerReference w:type="first" r:id="rId456"/>
          <w:pgSz w:w="11909" w:h="16834" w:code="9"/>
          <w:pgMar w:top="1152" w:right="1152" w:bottom="900" w:left="1152" w:header="720" w:footer="144" w:gutter="0"/>
          <w:cols w:space="720"/>
          <w:titlePg/>
          <w:docGrid w:linePitch="360"/>
        </w:sectPr>
      </w:pPr>
    </w:p>
    <w:p w14:paraId="343FC579" w14:textId="77777777" w:rsidR="003C7951" w:rsidRDefault="003C7951" w:rsidP="003C7951">
      <w:pPr>
        <w:jc w:val="center"/>
      </w:pPr>
    </w:p>
    <w:p w14:paraId="0D87811C" w14:textId="77777777" w:rsidR="003C7951" w:rsidRDefault="003C7951" w:rsidP="003C7951">
      <w:pPr>
        <w:jc w:val="center"/>
      </w:pPr>
    </w:p>
    <w:p w14:paraId="2270D3F5" w14:textId="77777777" w:rsidR="003C7951" w:rsidRDefault="003C7951" w:rsidP="003C7951">
      <w:r>
        <w:tab/>
      </w:r>
      <w:r>
        <w:tab/>
      </w:r>
    </w:p>
    <w:p w14:paraId="5D802E1A" w14:textId="77777777" w:rsidR="003C7951" w:rsidRDefault="003C7951" w:rsidP="003C7951">
      <w:pPr>
        <w:jc w:val="center"/>
      </w:pPr>
      <w:r w:rsidRPr="006621E1">
        <w:rPr>
          <w:b/>
          <w:bCs/>
          <w:noProof/>
          <w:sz w:val="40"/>
          <w:szCs w:val="36"/>
        </w:rPr>
        <mc:AlternateContent>
          <mc:Choice Requires="wps">
            <w:drawing>
              <wp:anchor distT="45720" distB="45720" distL="114300" distR="114300" simplePos="0" relativeHeight="251682816" behindDoc="1" locked="0" layoutInCell="1" allowOverlap="1" wp14:anchorId="3975721E" wp14:editId="69A7A91C">
                <wp:simplePos x="0" y="0"/>
                <wp:positionH relativeFrom="column">
                  <wp:posOffset>1619885</wp:posOffset>
                </wp:positionH>
                <wp:positionV relativeFrom="paragraph">
                  <wp:posOffset>109855</wp:posOffset>
                </wp:positionV>
                <wp:extent cx="574040" cy="298450"/>
                <wp:effectExtent l="0" t="0" r="1651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335419B3" w14:textId="77777777" w:rsidR="003C7951" w:rsidRPr="006621E1" w:rsidRDefault="003C7951" w:rsidP="003C7951">
                            <w:pPr>
                              <w:rPr>
                                <w:b/>
                                <w:bCs/>
                              </w:rPr>
                            </w:pPr>
                            <w:r w:rsidRPr="006621E1">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5721E" id="Text Box 2" o:spid="_x0000_s1027" type="#_x0000_t202" style="position:absolute;left:0;text-align:left;margin-left:127.55pt;margin-top:8.65pt;width:45.2pt;height:23.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" strokecolor="white [3212]">
                <v:textbox>
                  <w:txbxContent>
                    <w:p w14:paraId="335419B3" w14:textId="77777777" w:rsidR="003C7951" w:rsidRPr="006621E1" w:rsidRDefault="003C7951" w:rsidP="003C7951">
                      <w:pPr>
                        <w:rPr>
                          <w:b/>
                          <w:bCs/>
                        </w:rPr>
                      </w:pPr>
                      <w:r w:rsidRPr="006621E1">
                        <w:rPr>
                          <w:b/>
                          <w:bCs/>
                        </w:rPr>
                        <w:t>(a)</w:t>
                      </w:r>
                    </w:p>
                  </w:txbxContent>
                </v:textbox>
              </v:shape>
            </w:pict>
          </mc:Fallback>
        </mc:AlternateContent>
      </w:r>
      <w:r w:rsidRPr="006621E1">
        <w:rPr>
          <w:b/>
          <w:bCs/>
          <w:noProof/>
          <w:sz w:val="40"/>
          <w:szCs w:val="36"/>
        </w:rPr>
        <mc:AlternateContent>
          <mc:Choice Requires="wps">
            <w:drawing>
              <wp:anchor distT="45720" distB="45720" distL="114300" distR="114300" simplePos="0" relativeHeight="251684864" behindDoc="1" locked="0" layoutInCell="1" allowOverlap="1" wp14:anchorId="600F8A8F" wp14:editId="4F4385A9">
                <wp:simplePos x="0" y="0"/>
                <wp:positionH relativeFrom="column">
                  <wp:posOffset>4610100</wp:posOffset>
                </wp:positionH>
                <wp:positionV relativeFrom="paragraph">
                  <wp:posOffset>113030</wp:posOffset>
                </wp:positionV>
                <wp:extent cx="574040" cy="298450"/>
                <wp:effectExtent l="0" t="0" r="16510" b="254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65D2FC5F" w14:textId="77777777" w:rsidR="003C7951" w:rsidRPr="006621E1" w:rsidRDefault="003C7951" w:rsidP="003C7951">
                            <w:pPr>
                              <w:rPr>
                                <w:b/>
                                <w:bCs/>
                              </w:rPr>
                            </w:pPr>
                            <w:r w:rsidRPr="006621E1">
                              <w:rPr>
                                <w:b/>
                                <w:bCs/>
                              </w:rPr>
                              <w:t>(</w:t>
                            </w: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F8A8F" id="Text Box 20" o:spid="_x0000_s1028" type="#_x0000_t202" style="position:absolute;left:0;text-align:left;margin-left:363pt;margin-top:8.9pt;width:45.2pt;height:23.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" strokecolor="white [3212]">
                <v:textbox>
                  <w:txbxContent>
                    <w:p w14:paraId="65D2FC5F" w14:textId="77777777" w:rsidR="003C7951" w:rsidRPr="006621E1" w:rsidRDefault="003C7951" w:rsidP="003C7951">
                      <w:pPr>
                        <w:rPr>
                          <w:b/>
                          <w:bCs/>
                        </w:rPr>
                      </w:pPr>
                      <w:r w:rsidRPr="006621E1">
                        <w:rPr>
                          <w:b/>
                          <w:bCs/>
                        </w:rPr>
                        <w:t>(</w:t>
                      </w:r>
                      <w:r>
                        <w:rPr>
                          <w:b/>
                          <w:bCs/>
                        </w:rPr>
                        <w:t>b)</w:t>
                      </w:r>
                    </w:p>
                  </w:txbxContent>
                </v:textbox>
              </v:shape>
            </w:pict>
          </mc:Fallback>
        </mc:AlternateContent>
      </w:r>
      <w:r w:rsidRPr="006621E1">
        <w:rPr>
          <w:b/>
          <w:bCs/>
          <w:noProof/>
          <w:sz w:val="40"/>
          <w:szCs w:val="36"/>
        </w:rPr>
        <mc:AlternateContent>
          <mc:Choice Requires="wps">
            <w:drawing>
              <wp:anchor distT="45720" distB="45720" distL="114300" distR="114300" simplePos="0" relativeHeight="251683840" behindDoc="1" locked="0" layoutInCell="1" allowOverlap="1" wp14:anchorId="6C6B8BF1" wp14:editId="74E49DCD">
                <wp:simplePos x="0" y="0"/>
                <wp:positionH relativeFrom="column">
                  <wp:posOffset>7884160</wp:posOffset>
                </wp:positionH>
                <wp:positionV relativeFrom="paragraph">
                  <wp:posOffset>102870</wp:posOffset>
                </wp:positionV>
                <wp:extent cx="574040" cy="298450"/>
                <wp:effectExtent l="0" t="0" r="16510" b="254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36D486BE" w14:textId="77777777" w:rsidR="003C7951" w:rsidRPr="006621E1" w:rsidRDefault="003C7951" w:rsidP="003C7951">
                            <w:pPr>
                              <w:rPr>
                                <w:b/>
                                <w:bCs/>
                              </w:rPr>
                            </w:pPr>
                            <w:r w:rsidRPr="006621E1">
                              <w:rPr>
                                <w:b/>
                                <w:bCs/>
                              </w:rPr>
                              <w:t>(</w:t>
                            </w:r>
                            <w:r>
                              <w:rPr>
                                <w:b/>
                                <w:bCs/>
                              </w:rPr>
                              <w:t>c</w:t>
                            </w:r>
                            <w:r w:rsidRPr="006621E1">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B8BF1" id="Text Box 21" o:spid="_x0000_s1029" type="#_x0000_t202" style="position:absolute;left:0;text-align:left;margin-left:620.8pt;margin-top:8.1pt;width:45.2pt;height:23.5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" strokecolor="white [3212]">
                <v:textbox>
                  <w:txbxContent>
                    <w:p w14:paraId="36D486BE" w14:textId="77777777" w:rsidR="003C7951" w:rsidRPr="006621E1" w:rsidRDefault="003C7951" w:rsidP="003C7951">
                      <w:pPr>
                        <w:rPr>
                          <w:b/>
                          <w:bCs/>
                        </w:rPr>
                      </w:pPr>
                      <w:r w:rsidRPr="006621E1">
                        <w:rPr>
                          <w:b/>
                          <w:bCs/>
                        </w:rPr>
                        <w:t>(</w:t>
                      </w:r>
                      <w:r>
                        <w:rPr>
                          <w:b/>
                          <w:bCs/>
                        </w:rPr>
                        <w:t>c</w:t>
                      </w:r>
                      <w:r w:rsidRPr="006621E1">
                        <w:rPr>
                          <w:b/>
                          <w:bCs/>
                        </w:rPr>
                        <w:t>)</w:t>
                      </w:r>
                    </w:p>
                  </w:txbxContent>
                </v:textbox>
              </v:shape>
            </w:pict>
          </mc:Fallback>
        </mc:AlternateContent>
      </w:r>
    </w:p>
    <w:p w14:paraId="19757BF5" w14:textId="0248214A" w:rsidR="003C7951" w:rsidRDefault="003C7951" w:rsidP="003C7951">
      <w:pPr>
        <w:jc w:val="center"/>
      </w:pPr>
      <w:r>
        <w:rPr>
          <w:noProof/>
        </w:rPr>
        <w:drawing>
          <wp:inline distT="0" distB="0" distL="0" distR="0" wp14:anchorId="1C02A0EA" wp14:editId="58565001">
            <wp:extent cx="9372600" cy="2689860"/>
            <wp:effectExtent l="0" t="0" r="0" b="0"/>
            <wp:docPr id="99" name="Picture 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descr="Figure"/>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9372600" cy="2689860"/>
                    </a:xfrm>
                    <a:prstGeom prst="rect">
                      <a:avLst/>
                    </a:prstGeom>
                    <a:noFill/>
                    <a:ln>
                      <a:noFill/>
                    </a:ln>
                  </pic:spPr>
                </pic:pic>
              </a:graphicData>
            </a:graphic>
          </wp:inline>
        </w:drawing>
      </w:r>
    </w:p>
    <w:p w14:paraId="4B2117AE" w14:textId="4D0FAEC3" w:rsidR="003C7951" w:rsidRDefault="003C7951" w:rsidP="003C7951">
      <w:pPr>
        <w:jc w:val="center"/>
      </w:pPr>
      <w:r>
        <w:t xml:space="preserve">Fig 6 </w:t>
      </w:r>
    </w:p>
    <w:p w14:paraId="4F965875" w14:textId="77777777" w:rsidR="003C7951" w:rsidRDefault="003C7951" w:rsidP="003C7951">
      <w:pPr>
        <w:spacing w:after="160" w:line="259" w:lineRule="auto"/>
        <w:ind w:firstLine="0"/>
        <w:sectPr w:rsidR="003C7951" w:rsidSect="000A2BA2">
          <w:pgSz w:w="16834" w:h="11909" w:orient="landscape" w:code="9"/>
          <w:pgMar w:top="1152" w:right="1152" w:bottom="1152" w:left="900" w:header="720" w:footer="144" w:gutter="0"/>
          <w:cols w:space="720"/>
          <w:titlePg/>
          <w:docGrid w:linePitch="360"/>
        </w:sectPr>
      </w:pPr>
    </w:p>
    <w:tbl>
      <w:tblPr>
        <w:tblStyle w:val="TableGrid"/>
        <w:tblW w:w="0" w:type="auto"/>
        <w:jc w:val="center"/>
        <w:tblLook w:val="04A0" w:firstRow="1" w:lastRow="0" w:firstColumn="1" w:lastColumn="0" w:noHBand="0" w:noVBand="1"/>
      </w:tblPr>
      <w:tblGrid>
        <w:gridCol w:w="5256"/>
      </w:tblGrid>
      <w:tr w:rsidR="003C7951" w14:paraId="1EF44E23" w14:textId="77777777" w:rsidTr="005450A4">
        <w:trPr>
          <w:jc w:val="center"/>
        </w:trPr>
        <w:tc>
          <w:tcPr>
            <w:tcW w:w="5249" w:type="dxa"/>
          </w:tcPr>
          <w:p w14:paraId="55CC7012" w14:textId="77777777" w:rsidR="003C7951" w:rsidRDefault="003C7951" w:rsidP="005450A4">
            <w:pPr>
              <w:ind w:firstLine="0"/>
              <w:jc w:val="center"/>
            </w:pPr>
            <w:r>
              <w:rPr>
                <w:noProof/>
              </w:rPr>
              <w:lastRenderedPageBreak/>
              <w:drawing>
                <wp:inline distT="0" distB="0" distL="0" distR="0" wp14:anchorId="0186A80E" wp14:editId="25E9C7D3">
                  <wp:extent cx="3200400" cy="2416302"/>
                  <wp:effectExtent l="0" t="0" r="0" b="3175"/>
                  <wp:docPr id="41" name="Picture 41" descr="C:\Users\Administrator\AppData\Local\Microsoft\Windows\INetCache\Content.Word\NO jet temp-with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Administrator\AppData\Local\Microsoft\Windows\INetCache\Content.Word\NO jet temp-with name.jpg"/>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200400" cy="2416302"/>
                          </a:xfrm>
                          <a:prstGeom prst="rect">
                            <a:avLst/>
                          </a:prstGeom>
                          <a:noFill/>
                          <a:ln>
                            <a:noFill/>
                          </a:ln>
                        </pic:spPr>
                      </pic:pic>
                    </a:graphicData>
                  </a:graphic>
                </wp:inline>
              </w:drawing>
            </w:r>
          </w:p>
        </w:tc>
      </w:tr>
      <w:tr w:rsidR="003C7951" w14:paraId="7CBA9A1E" w14:textId="77777777" w:rsidTr="005450A4">
        <w:trPr>
          <w:jc w:val="center"/>
        </w:trPr>
        <w:tc>
          <w:tcPr>
            <w:tcW w:w="5249" w:type="dxa"/>
          </w:tcPr>
          <w:p w14:paraId="1D666843" w14:textId="77777777" w:rsidR="003C7951" w:rsidRDefault="003C7951" w:rsidP="005450A4">
            <w:pPr>
              <w:ind w:firstLine="0"/>
              <w:jc w:val="center"/>
            </w:pPr>
            <w:r>
              <w:rPr>
                <w:noProof/>
              </w:rPr>
              <w:drawing>
                <wp:inline distT="0" distB="0" distL="0" distR="0" wp14:anchorId="14A3BFF9" wp14:editId="69087C06">
                  <wp:extent cx="3200400" cy="2416302"/>
                  <wp:effectExtent l="0" t="0" r="0" b="3175"/>
                  <wp:docPr id="42" name="Picture 42" descr="C:\Users\Administrator\AppData\Local\Microsoft\Windows\INetCache\Content.Word\NO2 jet temp-with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C:\Users\Administrator\AppData\Local\Microsoft\Windows\INetCache\Content.Word\NO2 jet temp-with name.jpg"/>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3200400" cy="2416302"/>
                          </a:xfrm>
                          <a:prstGeom prst="rect">
                            <a:avLst/>
                          </a:prstGeom>
                          <a:noFill/>
                          <a:ln>
                            <a:noFill/>
                          </a:ln>
                        </pic:spPr>
                      </pic:pic>
                    </a:graphicData>
                  </a:graphic>
                </wp:inline>
              </w:drawing>
            </w:r>
          </w:p>
        </w:tc>
      </w:tr>
      <w:tr w:rsidR="003C7951" w14:paraId="218C036B" w14:textId="77777777" w:rsidTr="005450A4">
        <w:trPr>
          <w:jc w:val="center"/>
        </w:trPr>
        <w:tc>
          <w:tcPr>
            <w:tcW w:w="5249" w:type="dxa"/>
          </w:tcPr>
          <w:p w14:paraId="1DB7718E" w14:textId="77777777" w:rsidR="003C7951" w:rsidRDefault="003C7951" w:rsidP="005450A4">
            <w:pPr>
              <w:ind w:firstLine="0"/>
            </w:pPr>
            <w:r>
              <w:rPr>
                <w:noProof/>
              </w:rPr>
              <w:drawing>
                <wp:inline distT="0" distB="0" distL="0" distR="0" wp14:anchorId="058ADC18" wp14:editId="3B2A41B6">
                  <wp:extent cx="3200400" cy="2416302"/>
                  <wp:effectExtent l="0" t="0" r="0" b="3175"/>
                  <wp:docPr id="43" name="Picture 43" descr="C:\Users\Administrator\AppData\Local\Microsoft\Windows\INetCache\Content.Word\N2O jet temp-with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C:\Users\Administrator\AppData\Local\Microsoft\Windows\INetCache\Content.Word\N2O jet temp-with name.jpg"/>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200400" cy="2416302"/>
                          </a:xfrm>
                          <a:prstGeom prst="rect">
                            <a:avLst/>
                          </a:prstGeom>
                          <a:noFill/>
                          <a:ln>
                            <a:noFill/>
                          </a:ln>
                        </pic:spPr>
                      </pic:pic>
                    </a:graphicData>
                  </a:graphic>
                </wp:inline>
              </w:drawing>
            </w:r>
          </w:p>
        </w:tc>
      </w:tr>
    </w:tbl>
    <w:p w14:paraId="136BE781" w14:textId="6DB054AA" w:rsidR="003C7951" w:rsidRDefault="003C7951" w:rsidP="003C7951">
      <w:pPr>
        <w:jc w:val="center"/>
      </w:pPr>
      <w:r>
        <w:t xml:space="preserve">Fig 7 </w:t>
      </w:r>
    </w:p>
    <w:p w14:paraId="2D9D0C37" w14:textId="77777777" w:rsidR="003C7951" w:rsidRDefault="003C7951" w:rsidP="003C7951">
      <w:pPr>
        <w:jc w:val="center"/>
        <w:sectPr w:rsidR="003C7951" w:rsidSect="000A2BA2">
          <w:pgSz w:w="11909" w:h="16834" w:code="9"/>
          <w:pgMar w:top="1152" w:right="1152" w:bottom="900" w:left="1152" w:header="720" w:footer="144" w:gutter="0"/>
          <w:cols w:space="720"/>
          <w:titlePg/>
          <w:docGrid w:linePitch="360"/>
        </w:sectPr>
      </w:pPr>
    </w:p>
    <w:p w14:paraId="7CEA7756" w14:textId="77777777" w:rsidR="003C7951" w:rsidRDefault="003C7951" w:rsidP="003C7951"/>
    <w:p w14:paraId="49F12AE2" w14:textId="77777777" w:rsidR="003C7951" w:rsidRDefault="003C7951" w:rsidP="003C7951"/>
    <w:p w14:paraId="4406F7B1" w14:textId="77777777" w:rsidR="003C7951" w:rsidRDefault="003C7951" w:rsidP="003C7951">
      <w:pPr>
        <w:rPr>
          <w:rtl/>
        </w:rPr>
      </w:pPr>
    </w:p>
    <w:p w14:paraId="5A59281A" w14:textId="77777777" w:rsidR="003C7951" w:rsidRDefault="003C7951" w:rsidP="003C7951">
      <w:pPr>
        <w:ind w:firstLine="0"/>
      </w:pPr>
      <w:r w:rsidRPr="006621E1">
        <w:rPr>
          <w:noProof/>
        </w:rPr>
        <mc:AlternateContent>
          <mc:Choice Requires="wps">
            <w:drawing>
              <wp:anchor distT="45720" distB="45720" distL="114300" distR="114300" simplePos="0" relativeHeight="251687936" behindDoc="1" locked="0" layoutInCell="1" allowOverlap="1" wp14:anchorId="5F27B769" wp14:editId="11B41E40">
                <wp:simplePos x="0" y="0"/>
                <wp:positionH relativeFrom="column">
                  <wp:posOffset>7927975</wp:posOffset>
                </wp:positionH>
                <wp:positionV relativeFrom="paragraph">
                  <wp:posOffset>54610</wp:posOffset>
                </wp:positionV>
                <wp:extent cx="574040" cy="298450"/>
                <wp:effectExtent l="0" t="0" r="16510" b="254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097E2C15" w14:textId="77777777" w:rsidR="003C7951" w:rsidRPr="006621E1" w:rsidRDefault="003C7951" w:rsidP="003C7951">
                            <w:pPr>
                              <w:rPr>
                                <w:b/>
                                <w:bCs/>
                              </w:rPr>
                            </w:pPr>
                            <w:r w:rsidRPr="006621E1">
                              <w:rPr>
                                <w:b/>
                                <w:bCs/>
                              </w:rPr>
                              <w:t>(</w:t>
                            </w:r>
                            <w:r>
                              <w:rPr>
                                <w:b/>
                                <w:bCs/>
                              </w:rPr>
                              <w:t>c</w:t>
                            </w:r>
                            <w:r w:rsidRPr="006621E1">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7B769" id="Text Box 22" o:spid="_x0000_s1030" type="#_x0000_t202" style="position:absolute;margin-left:624.25pt;margin-top:4.3pt;width:45.2pt;height:23.5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" strokecolor="white [3212]">
                <v:textbox>
                  <w:txbxContent>
                    <w:p w14:paraId="097E2C15" w14:textId="77777777" w:rsidR="003C7951" w:rsidRPr="006621E1" w:rsidRDefault="003C7951" w:rsidP="003C7951">
                      <w:pPr>
                        <w:rPr>
                          <w:b/>
                          <w:bCs/>
                        </w:rPr>
                      </w:pPr>
                      <w:r w:rsidRPr="006621E1">
                        <w:rPr>
                          <w:b/>
                          <w:bCs/>
                        </w:rPr>
                        <w:t>(</w:t>
                      </w:r>
                      <w:r>
                        <w:rPr>
                          <w:b/>
                          <w:bCs/>
                        </w:rPr>
                        <w:t>c</w:t>
                      </w:r>
                      <w:r w:rsidRPr="006621E1">
                        <w:rPr>
                          <w:b/>
                          <w:bCs/>
                        </w:rPr>
                        <w:t>)</w:t>
                      </w:r>
                    </w:p>
                  </w:txbxContent>
                </v:textbox>
              </v:shape>
            </w:pict>
          </mc:Fallback>
        </mc:AlternateContent>
      </w:r>
      <w:r w:rsidRPr="006621E1">
        <w:rPr>
          <w:noProof/>
        </w:rPr>
        <mc:AlternateContent>
          <mc:Choice Requires="wps">
            <w:drawing>
              <wp:anchor distT="45720" distB="45720" distL="114300" distR="114300" simplePos="0" relativeHeight="251686912" behindDoc="1" locked="0" layoutInCell="1" allowOverlap="1" wp14:anchorId="45F92E54" wp14:editId="03732562">
                <wp:simplePos x="0" y="0"/>
                <wp:positionH relativeFrom="column">
                  <wp:posOffset>4646930</wp:posOffset>
                </wp:positionH>
                <wp:positionV relativeFrom="paragraph">
                  <wp:posOffset>77470</wp:posOffset>
                </wp:positionV>
                <wp:extent cx="574040" cy="298450"/>
                <wp:effectExtent l="0" t="0" r="16510" b="254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373C4E00" w14:textId="77777777" w:rsidR="003C7951" w:rsidRPr="006621E1" w:rsidRDefault="003C7951" w:rsidP="003C7951">
                            <w:pPr>
                              <w:rPr>
                                <w:b/>
                                <w:bCs/>
                              </w:rPr>
                            </w:pPr>
                            <w:r w:rsidRPr="006621E1">
                              <w:rPr>
                                <w:b/>
                                <w:bCs/>
                              </w:rPr>
                              <w:t>(</w:t>
                            </w: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92E54" id="Text Box 23" o:spid="_x0000_s1031" type="#_x0000_t202" style="position:absolute;margin-left:365.9pt;margin-top:6.1pt;width:45.2pt;height:23.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" strokecolor="white [3212]">
                <v:textbox>
                  <w:txbxContent>
                    <w:p w14:paraId="373C4E00" w14:textId="77777777" w:rsidR="003C7951" w:rsidRPr="006621E1" w:rsidRDefault="003C7951" w:rsidP="003C7951">
                      <w:pPr>
                        <w:rPr>
                          <w:b/>
                          <w:bCs/>
                        </w:rPr>
                      </w:pPr>
                      <w:r w:rsidRPr="006621E1">
                        <w:rPr>
                          <w:b/>
                          <w:bCs/>
                        </w:rPr>
                        <w:t>(</w:t>
                      </w:r>
                      <w:r>
                        <w:rPr>
                          <w:b/>
                          <w:bCs/>
                        </w:rPr>
                        <w:t>b)</w:t>
                      </w:r>
                    </w:p>
                  </w:txbxContent>
                </v:textbox>
              </v:shape>
            </w:pict>
          </mc:Fallback>
        </mc:AlternateContent>
      </w:r>
      <w:r w:rsidRPr="006621E1">
        <w:rPr>
          <w:noProof/>
        </w:rPr>
        <mc:AlternateContent>
          <mc:Choice Requires="wps">
            <w:drawing>
              <wp:anchor distT="45720" distB="45720" distL="114300" distR="114300" simplePos="0" relativeHeight="251685888" behindDoc="1" locked="0" layoutInCell="1" allowOverlap="1" wp14:anchorId="736DE469" wp14:editId="59E078BE">
                <wp:simplePos x="0" y="0"/>
                <wp:positionH relativeFrom="column">
                  <wp:posOffset>1560830</wp:posOffset>
                </wp:positionH>
                <wp:positionV relativeFrom="paragraph">
                  <wp:posOffset>53975</wp:posOffset>
                </wp:positionV>
                <wp:extent cx="574040" cy="298450"/>
                <wp:effectExtent l="0" t="0" r="16510" b="254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6C4AE4CB" w14:textId="77777777" w:rsidR="003C7951" w:rsidRPr="006621E1" w:rsidRDefault="003C7951" w:rsidP="003C7951">
                            <w:pPr>
                              <w:rPr>
                                <w:b/>
                                <w:bCs/>
                              </w:rPr>
                            </w:pPr>
                            <w:r w:rsidRPr="006621E1">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DE469" id="_x0000_s1032" type="#_x0000_t202" style="position:absolute;margin-left:122.9pt;margin-top:4.25pt;width:45.2pt;height:23.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" strokecolor="white [3212]">
                <v:textbox>
                  <w:txbxContent>
                    <w:p w14:paraId="6C4AE4CB" w14:textId="77777777" w:rsidR="003C7951" w:rsidRPr="006621E1" w:rsidRDefault="003C7951" w:rsidP="003C7951">
                      <w:pPr>
                        <w:rPr>
                          <w:b/>
                          <w:bCs/>
                        </w:rPr>
                      </w:pPr>
                      <w:r w:rsidRPr="006621E1">
                        <w:rPr>
                          <w:b/>
                          <w:bCs/>
                        </w:rPr>
                        <w:t>(a)</w:t>
                      </w:r>
                    </w:p>
                  </w:txbxContent>
                </v:textbox>
              </v:shape>
            </w:pict>
          </mc:Fallback>
        </mc:AlternateContent>
      </w:r>
    </w:p>
    <w:p w14:paraId="29644F61" w14:textId="77777777" w:rsidR="003C7951" w:rsidRDefault="003C7951" w:rsidP="003C7951">
      <w:pPr>
        <w:jc w:val="center"/>
      </w:pPr>
      <w:r>
        <w:rPr>
          <w:noProof/>
        </w:rPr>
        <w:drawing>
          <wp:inline distT="0" distB="0" distL="0" distR="0" wp14:anchorId="138500BF" wp14:editId="707A4C31">
            <wp:extent cx="9378315" cy="2694305"/>
            <wp:effectExtent l="0" t="0" r="0" b="0"/>
            <wp:docPr id="44" name="Picture 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ure"/>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9378315" cy="2694305"/>
                    </a:xfrm>
                    <a:prstGeom prst="rect">
                      <a:avLst/>
                    </a:prstGeom>
                    <a:noFill/>
                    <a:ln>
                      <a:noFill/>
                    </a:ln>
                  </pic:spPr>
                </pic:pic>
              </a:graphicData>
            </a:graphic>
          </wp:inline>
        </w:drawing>
      </w:r>
    </w:p>
    <w:p w14:paraId="0845FF3A" w14:textId="26BA4226" w:rsidR="003C7951" w:rsidRDefault="003C7951" w:rsidP="003C7951">
      <w:pPr>
        <w:jc w:val="center"/>
        <w:rPr>
          <w:rtl/>
        </w:rPr>
      </w:pPr>
      <w:r>
        <w:t xml:space="preserve">Fig 8 </w:t>
      </w:r>
    </w:p>
    <w:p w14:paraId="005D1663" w14:textId="77777777" w:rsidR="003C7951" w:rsidRDefault="003C7951" w:rsidP="003C7951">
      <w:pPr>
        <w:rPr>
          <w:lang w:bidi="fa-IR"/>
        </w:rPr>
        <w:sectPr w:rsidR="003C7951" w:rsidSect="000A2BA2">
          <w:pgSz w:w="16834" w:h="11909" w:orient="landscape" w:code="9"/>
          <w:pgMar w:top="1152" w:right="1152" w:bottom="1152" w:left="900" w:header="720" w:footer="144" w:gutter="0"/>
          <w:cols w:space="720"/>
          <w:titlePg/>
          <w:docGrid w:linePitch="360"/>
        </w:sectPr>
      </w:pPr>
    </w:p>
    <w:tbl>
      <w:tblPr>
        <w:tblStyle w:val="TableGrid"/>
        <w:tblW w:w="0" w:type="auto"/>
        <w:jc w:val="center"/>
        <w:tblLook w:val="04A0" w:firstRow="1" w:lastRow="0" w:firstColumn="1" w:lastColumn="0" w:noHBand="0" w:noVBand="1"/>
      </w:tblPr>
      <w:tblGrid>
        <w:gridCol w:w="5256"/>
      </w:tblGrid>
      <w:tr w:rsidR="003C7951" w14:paraId="755BBC25" w14:textId="77777777" w:rsidTr="005450A4">
        <w:trPr>
          <w:trHeight w:val="3500"/>
          <w:jc w:val="center"/>
        </w:trPr>
        <w:tc>
          <w:tcPr>
            <w:tcW w:w="5256" w:type="dxa"/>
          </w:tcPr>
          <w:p w14:paraId="0E307DEE" w14:textId="38071AEC" w:rsidR="003C7951" w:rsidRDefault="003C7951" w:rsidP="005450A4">
            <w:pPr>
              <w:ind w:firstLine="0"/>
            </w:pPr>
            <w:r>
              <w:rPr>
                <w:noProof/>
              </w:rPr>
              <w:lastRenderedPageBreak/>
              <w:drawing>
                <wp:inline distT="0" distB="0" distL="0" distR="0" wp14:anchorId="6E6B38BF" wp14:editId="1145A63D">
                  <wp:extent cx="3200400" cy="2423160"/>
                  <wp:effectExtent l="0" t="0" r="0" b="0"/>
                  <wp:docPr id="98" name="Picture 98" descr="NO-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descr="NO-with name"/>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200400" cy="2423160"/>
                          </a:xfrm>
                          <a:prstGeom prst="rect">
                            <a:avLst/>
                          </a:prstGeom>
                          <a:noFill/>
                          <a:ln>
                            <a:noFill/>
                          </a:ln>
                        </pic:spPr>
                      </pic:pic>
                    </a:graphicData>
                  </a:graphic>
                </wp:inline>
              </w:drawing>
            </w:r>
          </w:p>
        </w:tc>
      </w:tr>
      <w:tr w:rsidR="003C7951" w14:paraId="545E8E5A" w14:textId="77777777" w:rsidTr="005450A4">
        <w:trPr>
          <w:jc w:val="center"/>
        </w:trPr>
        <w:tc>
          <w:tcPr>
            <w:tcW w:w="5256" w:type="dxa"/>
          </w:tcPr>
          <w:p w14:paraId="5B4DD7D9" w14:textId="59A63EFF" w:rsidR="003C7951" w:rsidRDefault="003C7951" w:rsidP="005450A4">
            <w:pPr>
              <w:ind w:firstLine="0"/>
            </w:pPr>
            <w:r>
              <w:rPr>
                <w:noProof/>
              </w:rPr>
              <w:drawing>
                <wp:inline distT="0" distB="0" distL="0" distR="0" wp14:anchorId="226CE289" wp14:editId="4038AF34">
                  <wp:extent cx="3192780" cy="2415540"/>
                  <wp:effectExtent l="0" t="0" r="7620" b="3810"/>
                  <wp:docPr id="97" name="Picture 97" descr="NO2-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descr="NO2-with name"/>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192780" cy="2415540"/>
                          </a:xfrm>
                          <a:prstGeom prst="rect">
                            <a:avLst/>
                          </a:prstGeom>
                          <a:noFill/>
                          <a:ln>
                            <a:noFill/>
                          </a:ln>
                        </pic:spPr>
                      </pic:pic>
                    </a:graphicData>
                  </a:graphic>
                </wp:inline>
              </w:drawing>
            </w:r>
          </w:p>
        </w:tc>
      </w:tr>
      <w:tr w:rsidR="003C7951" w14:paraId="5B143ABE" w14:textId="77777777" w:rsidTr="005450A4">
        <w:trPr>
          <w:jc w:val="center"/>
        </w:trPr>
        <w:tc>
          <w:tcPr>
            <w:tcW w:w="5256" w:type="dxa"/>
          </w:tcPr>
          <w:p w14:paraId="4A87E976" w14:textId="05511D6A" w:rsidR="003C7951" w:rsidRDefault="003C7951" w:rsidP="005450A4">
            <w:pPr>
              <w:ind w:firstLine="0"/>
            </w:pPr>
            <w:r>
              <w:rPr>
                <w:noProof/>
              </w:rPr>
              <w:drawing>
                <wp:inline distT="0" distB="0" distL="0" distR="0" wp14:anchorId="463B7205" wp14:editId="08000F21">
                  <wp:extent cx="3192780" cy="2407920"/>
                  <wp:effectExtent l="0" t="0" r="7620" b="0"/>
                  <wp:docPr id="96" name="Picture 96" descr="N2O-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descr="N2O-with name"/>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3192780" cy="2407920"/>
                          </a:xfrm>
                          <a:prstGeom prst="rect">
                            <a:avLst/>
                          </a:prstGeom>
                          <a:noFill/>
                          <a:ln>
                            <a:noFill/>
                          </a:ln>
                        </pic:spPr>
                      </pic:pic>
                    </a:graphicData>
                  </a:graphic>
                </wp:inline>
              </w:drawing>
            </w:r>
          </w:p>
        </w:tc>
      </w:tr>
    </w:tbl>
    <w:p w14:paraId="321E73ED" w14:textId="20ACF831" w:rsidR="003C7951" w:rsidRDefault="003C7951" w:rsidP="003C7951">
      <w:pPr>
        <w:jc w:val="center"/>
      </w:pPr>
      <w:r>
        <w:t xml:space="preserve">Fig 9 </w:t>
      </w:r>
    </w:p>
    <w:p w14:paraId="555209F6" w14:textId="77777777" w:rsidR="003C7951" w:rsidRDefault="003C7951" w:rsidP="003C7951">
      <w:pPr>
        <w:jc w:val="center"/>
        <w:sectPr w:rsidR="003C7951" w:rsidSect="000A2BA2">
          <w:pgSz w:w="11909" w:h="16834" w:code="9"/>
          <w:pgMar w:top="1152" w:right="1152" w:bottom="900" w:left="1152" w:header="720" w:footer="144" w:gutter="0"/>
          <w:cols w:space="720"/>
          <w:titlePg/>
          <w:docGrid w:linePitch="360"/>
        </w:sectPr>
      </w:pPr>
    </w:p>
    <w:p w14:paraId="47550B6B" w14:textId="77777777" w:rsidR="003C7951" w:rsidRDefault="003C7951" w:rsidP="003C7951">
      <w:pPr>
        <w:jc w:val="center"/>
      </w:pPr>
    </w:p>
    <w:p w14:paraId="24A3D4AD" w14:textId="77777777" w:rsidR="003C7951" w:rsidRDefault="003C7951" w:rsidP="003C7951">
      <w:pPr>
        <w:jc w:val="center"/>
      </w:pPr>
    </w:p>
    <w:p w14:paraId="3C22AB4B" w14:textId="77777777" w:rsidR="003C7951" w:rsidRDefault="003C7951" w:rsidP="003C7951">
      <w:pPr>
        <w:jc w:val="center"/>
      </w:pPr>
    </w:p>
    <w:p w14:paraId="191229CD" w14:textId="77777777" w:rsidR="003C7951" w:rsidRDefault="003C7951" w:rsidP="003C7951">
      <w:pPr>
        <w:jc w:val="center"/>
      </w:pPr>
    </w:p>
    <w:p w14:paraId="68DA50DF" w14:textId="77777777" w:rsidR="003C7951" w:rsidRDefault="003C7951" w:rsidP="003C7951">
      <w:pPr>
        <w:jc w:val="center"/>
      </w:pPr>
      <w:r w:rsidRPr="006621E1">
        <w:rPr>
          <w:noProof/>
        </w:rPr>
        <mc:AlternateContent>
          <mc:Choice Requires="wps">
            <w:drawing>
              <wp:anchor distT="45720" distB="45720" distL="114300" distR="114300" simplePos="0" relativeHeight="251691008" behindDoc="1" locked="0" layoutInCell="1" allowOverlap="1" wp14:anchorId="1EC9E578" wp14:editId="4274F533">
                <wp:simplePos x="0" y="0"/>
                <wp:positionH relativeFrom="column">
                  <wp:posOffset>7934960</wp:posOffset>
                </wp:positionH>
                <wp:positionV relativeFrom="paragraph">
                  <wp:posOffset>125095</wp:posOffset>
                </wp:positionV>
                <wp:extent cx="574040" cy="298450"/>
                <wp:effectExtent l="0" t="0" r="16510" b="254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56F4B64D" w14:textId="77777777" w:rsidR="003C7951" w:rsidRPr="006621E1" w:rsidRDefault="003C7951" w:rsidP="003C7951">
                            <w:pPr>
                              <w:rPr>
                                <w:b/>
                                <w:bCs/>
                              </w:rPr>
                            </w:pPr>
                            <w:r w:rsidRPr="006621E1">
                              <w:rPr>
                                <w:b/>
                                <w:bCs/>
                              </w:rPr>
                              <w:t>(</w:t>
                            </w:r>
                            <w:r>
                              <w:rPr>
                                <w:b/>
                                <w:bCs/>
                              </w:rPr>
                              <w:t>c</w:t>
                            </w:r>
                            <w:r w:rsidRPr="006621E1">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9E578" id="Text Box 25" o:spid="_x0000_s1033" type="#_x0000_t202" style="position:absolute;left:0;text-align:left;margin-left:624.8pt;margin-top:9.85pt;width:45.2pt;height:23.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" strokecolor="white [3212]">
                <v:textbox>
                  <w:txbxContent>
                    <w:p w14:paraId="56F4B64D" w14:textId="77777777" w:rsidR="003C7951" w:rsidRPr="006621E1" w:rsidRDefault="003C7951" w:rsidP="003C7951">
                      <w:pPr>
                        <w:rPr>
                          <w:b/>
                          <w:bCs/>
                        </w:rPr>
                      </w:pPr>
                      <w:r w:rsidRPr="006621E1">
                        <w:rPr>
                          <w:b/>
                          <w:bCs/>
                        </w:rPr>
                        <w:t>(</w:t>
                      </w:r>
                      <w:r>
                        <w:rPr>
                          <w:b/>
                          <w:bCs/>
                        </w:rPr>
                        <w:t>c</w:t>
                      </w:r>
                      <w:r w:rsidRPr="006621E1">
                        <w:rPr>
                          <w:b/>
                          <w:bCs/>
                        </w:rPr>
                        <w:t>)</w:t>
                      </w:r>
                    </w:p>
                  </w:txbxContent>
                </v:textbox>
              </v:shape>
            </w:pict>
          </mc:Fallback>
        </mc:AlternateContent>
      </w:r>
      <w:r w:rsidRPr="006621E1">
        <w:rPr>
          <w:noProof/>
        </w:rPr>
        <mc:AlternateContent>
          <mc:Choice Requires="wps">
            <w:drawing>
              <wp:anchor distT="45720" distB="45720" distL="114300" distR="114300" simplePos="0" relativeHeight="251689984" behindDoc="1" locked="0" layoutInCell="1" allowOverlap="1" wp14:anchorId="1BEF7FBE" wp14:editId="4E046A2C">
                <wp:simplePos x="0" y="0"/>
                <wp:positionH relativeFrom="column">
                  <wp:posOffset>4726940</wp:posOffset>
                </wp:positionH>
                <wp:positionV relativeFrom="paragraph">
                  <wp:posOffset>120015</wp:posOffset>
                </wp:positionV>
                <wp:extent cx="574040" cy="298450"/>
                <wp:effectExtent l="0" t="0" r="16510" b="254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4F2358BD" w14:textId="77777777" w:rsidR="003C7951" w:rsidRPr="006621E1" w:rsidRDefault="003C7951" w:rsidP="003C7951">
                            <w:pPr>
                              <w:rPr>
                                <w:b/>
                                <w:bCs/>
                              </w:rPr>
                            </w:pPr>
                            <w:r w:rsidRPr="006621E1">
                              <w:rPr>
                                <w:b/>
                                <w:bCs/>
                              </w:rPr>
                              <w:t>(</w:t>
                            </w: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7FBE" id="Text Box 26" o:spid="_x0000_s1034" type="#_x0000_t202" style="position:absolute;left:0;text-align:left;margin-left:372.2pt;margin-top:9.45pt;width:45.2pt;height:23.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" strokecolor="white [3212]">
                <v:textbox>
                  <w:txbxContent>
                    <w:p w14:paraId="4F2358BD" w14:textId="77777777" w:rsidR="003C7951" w:rsidRPr="006621E1" w:rsidRDefault="003C7951" w:rsidP="003C7951">
                      <w:pPr>
                        <w:rPr>
                          <w:b/>
                          <w:bCs/>
                        </w:rPr>
                      </w:pPr>
                      <w:r w:rsidRPr="006621E1">
                        <w:rPr>
                          <w:b/>
                          <w:bCs/>
                        </w:rPr>
                        <w:t>(</w:t>
                      </w:r>
                      <w:r>
                        <w:rPr>
                          <w:b/>
                          <w:bCs/>
                        </w:rPr>
                        <w:t>b)</w:t>
                      </w:r>
                    </w:p>
                  </w:txbxContent>
                </v:textbox>
              </v:shape>
            </w:pict>
          </mc:Fallback>
        </mc:AlternateContent>
      </w:r>
      <w:r w:rsidRPr="006621E1">
        <w:rPr>
          <w:noProof/>
        </w:rPr>
        <mc:AlternateContent>
          <mc:Choice Requires="wps">
            <w:drawing>
              <wp:anchor distT="45720" distB="45720" distL="114300" distR="114300" simplePos="0" relativeHeight="251688960" behindDoc="1" locked="0" layoutInCell="1" allowOverlap="1" wp14:anchorId="1A6A0522" wp14:editId="7053B973">
                <wp:simplePos x="0" y="0"/>
                <wp:positionH relativeFrom="column">
                  <wp:posOffset>1478915</wp:posOffset>
                </wp:positionH>
                <wp:positionV relativeFrom="paragraph">
                  <wp:posOffset>120015</wp:posOffset>
                </wp:positionV>
                <wp:extent cx="574040" cy="298450"/>
                <wp:effectExtent l="0" t="0" r="16510" b="2540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7949692D" w14:textId="77777777" w:rsidR="003C7951" w:rsidRPr="006621E1" w:rsidRDefault="003C7951" w:rsidP="003C7951">
                            <w:pPr>
                              <w:rPr>
                                <w:b/>
                                <w:bCs/>
                              </w:rPr>
                            </w:pPr>
                            <w:r w:rsidRPr="006621E1">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A0522" id="_x0000_s1035" type="#_x0000_t202" style="position:absolute;left:0;text-align:left;margin-left:116.45pt;margin-top:9.45pt;width:45.2pt;height:23.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" strokecolor="white [3212]">
                <v:textbox>
                  <w:txbxContent>
                    <w:p w14:paraId="7949692D" w14:textId="77777777" w:rsidR="003C7951" w:rsidRPr="006621E1" w:rsidRDefault="003C7951" w:rsidP="003C7951">
                      <w:pPr>
                        <w:rPr>
                          <w:b/>
                          <w:bCs/>
                        </w:rPr>
                      </w:pPr>
                      <w:r w:rsidRPr="006621E1">
                        <w:rPr>
                          <w:b/>
                          <w:bCs/>
                        </w:rPr>
                        <w:t>(a)</w:t>
                      </w:r>
                    </w:p>
                  </w:txbxContent>
                </v:textbox>
              </v:shape>
            </w:pict>
          </mc:Fallback>
        </mc:AlternateContent>
      </w:r>
    </w:p>
    <w:p w14:paraId="1A5D6C15" w14:textId="77777777" w:rsidR="003C7951" w:rsidRDefault="003C7951" w:rsidP="003C7951">
      <w:pPr>
        <w:jc w:val="center"/>
      </w:pPr>
      <w:r>
        <w:rPr>
          <w:noProof/>
        </w:rPr>
        <w:drawing>
          <wp:inline distT="0" distB="0" distL="0" distR="0" wp14:anchorId="56FE5149" wp14:editId="7581358F">
            <wp:extent cx="9378315" cy="2737485"/>
            <wp:effectExtent l="0" t="0" r="0" b="5715"/>
            <wp:docPr id="45" name="Picture 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igure"/>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9378315" cy="2737485"/>
                    </a:xfrm>
                    <a:prstGeom prst="rect">
                      <a:avLst/>
                    </a:prstGeom>
                    <a:noFill/>
                    <a:ln>
                      <a:noFill/>
                    </a:ln>
                  </pic:spPr>
                </pic:pic>
              </a:graphicData>
            </a:graphic>
          </wp:inline>
        </w:drawing>
      </w:r>
    </w:p>
    <w:p w14:paraId="0D0818C8" w14:textId="5288772F" w:rsidR="003C7951" w:rsidRDefault="003C7951" w:rsidP="003C7951">
      <w:pPr>
        <w:jc w:val="center"/>
      </w:pPr>
      <w:r>
        <w:t xml:space="preserve">Fig 10 </w:t>
      </w:r>
    </w:p>
    <w:p w14:paraId="0AAB5826" w14:textId="77777777" w:rsidR="003C7951" w:rsidRDefault="003C7951" w:rsidP="003C7951">
      <w:pPr>
        <w:jc w:val="center"/>
        <w:sectPr w:rsidR="003C7951" w:rsidSect="000A2BA2">
          <w:pgSz w:w="16834" w:h="11909" w:orient="landscape" w:code="9"/>
          <w:pgMar w:top="1152" w:right="1152" w:bottom="1152" w:left="900" w:header="720" w:footer="144" w:gutter="0"/>
          <w:cols w:space="720"/>
          <w:titlePg/>
          <w:docGrid w:linePitch="360"/>
        </w:sectPr>
      </w:pPr>
    </w:p>
    <w:tbl>
      <w:tblPr>
        <w:tblStyle w:val="TableGrid"/>
        <w:tblpPr w:leftFromText="180" w:rightFromText="180" w:vertAnchor="text" w:tblpX="2500" w:tblpY="1"/>
        <w:tblOverlap w:val="never"/>
        <w:tblW w:w="4675" w:type="dxa"/>
        <w:tblLook w:val="04A0" w:firstRow="1" w:lastRow="0" w:firstColumn="1" w:lastColumn="0" w:noHBand="0" w:noVBand="1"/>
      </w:tblPr>
      <w:tblGrid>
        <w:gridCol w:w="4675"/>
      </w:tblGrid>
      <w:tr w:rsidR="003C7951" w14:paraId="32AF1710" w14:textId="77777777" w:rsidTr="005450A4">
        <w:trPr>
          <w:trHeight w:val="3860"/>
        </w:trPr>
        <w:tc>
          <w:tcPr>
            <w:tcW w:w="4675" w:type="dxa"/>
          </w:tcPr>
          <w:p w14:paraId="6A6152B7" w14:textId="77777777" w:rsidR="003C7951" w:rsidRDefault="003C7951" w:rsidP="005450A4">
            <w:pPr>
              <w:ind w:right="-18" w:firstLine="0"/>
              <w:jc w:val="center"/>
            </w:pPr>
            <w:r>
              <w:rPr>
                <w:noProof/>
              </w:rPr>
              <w:lastRenderedPageBreak/>
              <w:drawing>
                <wp:inline distT="0" distB="0" distL="0" distR="0" wp14:anchorId="78F09932" wp14:editId="413202E2">
                  <wp:extent cx="2596998" cy="2423160"/>
                  <wp:effectExtent l="0" t="0" r="0" b="0"/>
                  <wp:docPr id="46" name="Picture 46" descr="C:\Users\Administrator\AppData\Local\Microsoft\Windows\INetCache\Content.Word\NO-water replaces oxygen-with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istrator\AppData\Local\Microsoft\Windows\INetCache\Content.Word\NO-water replaces oxygen-with name.jpg"/>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596998" cy="2423160"/>
                          </a:xfrm>
                          <a:prstGeom prst="rect">
                            <a:avLst/>
                          </a:prstGeom>
                          <a:noFill/>
                          <a:ln>
                            <a:noFill/>
                          </a:ln>
                        </pic:spPr>
                      </pic:pic>
                    </a:graphicData>
                  </a:graphic>
                </wp:inline>
              </w:drawing>
            </w:r>
          </w:p>
        </w:tc>
      </w:tr>
      <w:tr w:rsidR="003C7951" w14:paraId="6C44216A" w14:textId="77777777" w:rsidTr="005450A4">
        <w:tc>
          <w:tcPr>
            <w:tcW w:w="4675" w:type="dxa"/>
          </w:tcPr>
          <w:p w14:paraId="02149FD3" w14:textId="27A4E4B5" w:rsidR="003C7951" w:rsidRDefault="003C7951" w:rsidP="005450A4">
            <w:pPr>
              <w:ind w:firstLine="0"/>
              <w:jc w:val="center"/>
            </w:pPr>
            <w:r>
              <w:rPr>
                <w:noProof/>
              </w:rPr>
              <w:drawing>
                <wp:inline distT="0" distB="0" distL="0" distR="0" wp14:anchorId="40C3B65C" wp14:editId="100B96CD">
                  <wp:extent cx="2590800" cy="2415540"/>
                  <wp:effectExtent l="0" t="0" r="0" b="3810"/>
                  <wp:docPr id="63" name="Picture 63" descr="NO2-water replaces oxygen-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descr="NO2-water replaces oxygen-with name"/>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590800" cy="2415540"/>
                          </a:xfrm>
                          <a:prstGeom prst="rect">
                            <a:avLst/>
                          </a:prstGeom>
                          <a:noFill/>
                          <a:ln>
                            <a:noFill/>
                          </a:ln>
                        </pic:spPr>
                      </pic:pic>
                    </a:graphicData>
                  </a:graphic>
                </wp:inline>
              </w:drawing>
            </w:r>
          </w:p>
        </w:tc>
      </w:tr>
      <w:tr w:rsidR="003C7951" w14:paraId="289D6DEF" w14:textId="77777777" w:rsidTr="005450A4">
        <w:tc>
          <w:tcPr>
            <w:tcW w:w="4675" w:type="dxa"/>
          </w:tcPr>
          <w:p w14:paraId="0CC2CF75" w14:textId="0EE9F486" w:rsidR="003C7951" w:rsidRDefault="003C7951" w:rsidP="005450A4">
            <w:pPr>
              <w:ind w:firstLine="0"/>
              <w:jc w:val="center"/>
            </w:pPr>
            <w:r>
              <w:rPr>
                <w:noProof/>
              </w:rPr>
              <w:drawing>
                <wp:inline distT="0" distB="0" distL="0" distR="0" wp14:anchorId="2F37C815" wp14:editId="32FF804E">
                  <wp:extent cx="2590800" cy="2415540"/>
                  <wp:effectExtent l="0" t="0" r="0" b="3810"/>
                  <wp:docPr id="62" name="Picture 62" descr="N2O-water replaces oxygen-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descr="N2O-water replaces oxygen-with name"/>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590800" cy="2415540"/>
                          </a:xfrm>
                          <a:prstGeom prst="rect">
                            <a:avLst/>
                          </a:prstGeom>
                          <a:noFill/>
                          <a:ln>
                            <a:noFill/>
                          </a:ln>
                        </pic:spPr>
                      </pic:pic>
                    </a:graphicData>
                  </a:graphic>
                </wp:inline>
              </w:drawing>
            </w:r>
          </w:p>
        </w:tc>
      </w:tr>
    </w:tbl>
    <w:p w14:paraId="3A8F26AB" w14:textId="77777777" w:rsidR="003C7951" w:rsidRDefault="003C7951" w:rsidP="003C7951">
      <w:pPr>
        <w:jc w:val="center"/>
      </w:pPr>
    </w:p>
    <w:p w14:paraId="20CB347B" w14:textId="77777777" w:rsidR="003C7951" w:rsidRPr="0076795F" w:rsidRDefault="003C7951" w:rsidP="003C7951">
      <w:pPr>
        <w:jc w:val="center"/>
      </w:pPr>
    </w:p>
    <w:p w14:paraId="2EA91BAA" w14:textId="77777777" w:rsidR="003C7951" w:rsidRPr="0076795F" w:rsidRDefault="003C7951" w:rsidP="003C7951">
      <w:pPr>
        <w:jc w:val="center"/>
      </w:pPr>
    </w:p>
    <w:p w14:paraId="28971F74" w14:textId="77777777" w:rsidR="003C7951" w:rsidRDefault="003C7951" w:rsidP="003C7951">
      <w:pPr>
        <w:jc w:val="center"/>
      </w:pPr>
    </w:p>
    <w:p w14:paraId="489E5EAF" w14:textId="58511592" w:rsidR="003C7951" w:rsidRDefault="003C7951" w:rsidP="003C7951">
      <w:pPr>
        <w:jc w:val="center"/>
      </w:pPr>
      <w:r>
        <w:br w:type="textWrapping" w:clear="all"/>
        <w:t xml:space="preserve">Fig 11 </w:t>
      </w:r>
    </w:p>
    <w:p w14:paraId="7EA34C97" w14:textId="77777777" w:rsidR="003C7951" w:rsidRDefault="003C7951" w:rsidP="003C7951">
      <w:pPr>
        <w:jc w:val="center"/>
        <w:sectPr w:rsidR="003C7951" w:rsidSect="000A2BA2">
          <w:pgSz w:w="11909" w:h="16834" w:code="9"/>
          <w:pgMar w:top="1152" w:right="1152" w:bottom="900" w:left="1152" w:header="720" w:footer="144" w:gutter="0"/>
          <w:cols w:space="720"/>
          <w:titlePg/>
          <w:docGrid w:linePitch="360"/>
        </w:sectPr>
      </w:pPr>
    </w:p>
    <w:p w14:paraId="59BE4812" w14:textId="77777777" w:rsidR="003C7951" w:rsidRDefault="003C7951" w:rsidP="003C7951">
      <w:pPr>
        <w:jc w:val="center"/>
      </w:pPr>
    </w:p>
    <w:p w14:paraId="73DFC742" w14:textId="77777777" w:rsidR="003C7951" w:rsidRDefault="003C7951" w:rsidP="003C7951">
      <w:pPr>
        <w:jc w:val="center"/>
      </w:pPr>
    </w:p>
    <w:p w14:paraId="6AEC1E51" w14:textId="77777777" w:rsidR="003C7951" w:rsidRDefault="003C7951" w:rsidP="003C7951">
      <w:pPr>
        <w:jc w:val="center"/>
      </w:pPr>
    </w:p>
    <w:p w14:paraId="7F5406A1" w14:textId="77777777" w:rsidR="003C7951" w:rsidRDefault="003C7951" w:rsidP="003C7951">
      <w:pPr>
        <w:jc w:val="center"/>
      </w:pPr>
      <w:r w:rsidRPr="00BC477C">
        <w:rPr>
          <w:noProof/>
        </w:rPr>
        <mc:AlternateContent>
          <mc:Choice Requires="wps">
            <w:drawing>
              <wp:anchor distT="45720" distB="45720" distL="114300" distR="114300" simplePos="0" relativeHeight="251694080" behindDoc="1" locked="0" layoutInCell="1" allowOverlap="1" wp14:anchorId="36A56B59" wp14:editId="0314079B">
                <wp:simplePos x="0" y="0"/>
                <wp:positionH relativeFrom="column">
                  <wp:posOffset>7973060</wp:posOffset>
                </wp:positionH>
                <wp:positionV relativeFrom="paragraph">
                  <wp:posOffset>285115</wp:posOffset>
                </wp:positionV>
                <wp:extent cx="574040" cy="298450"/>
                <wp:effectExtent l="0" t="0" r="16510" b="254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22D8937D" w14:textId="77777777" w:rsidR="003C7951" w:rsidRPr="006621E1" w:rsidRDefault="003C7951" w:rsidP="003C7951">
                            <w:pPr>
                              <w:rPr>
                                <w:b/>
                                <w:bCs/>
                              </w:rPr>
                            </w:pPr>
                            <w:r w:rsidRPr="006621E1">
                              <w:rPr>
                                <w:b/>
                                <w:bCs/>
                              </w:rPr>
                              <w:t>(</w:t>
                            </w:r>
                            <w:r>
                              <w:rPr>
                                <w:b/>
                                <w:bCs/>
                              </w:rPr>
                              <w:t>c</w:t>
                            </w:r>
                            <w:r w:rsidRPr="006621E1">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56B59" id="Text Box 28" o:spid="_x0000_s1036" type="#_x0000_t202" style="position:absolute;left:0;text-align:left;margin-left:627.8pt;margin-top:22.45pt;width:45.2pt;height:23.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" strokecolor="white [3212]">
                <v:textbox>
                  <w:txbxContent>
                    <w:p w14:paraId="22D8937D" w14:textId="77777777" w:rsidR="003C7951" w:rsidRPr="006621E1" w:rsidRDefault="003C7951" w:rsidP="003C7951">
                      <w:pPr>
                        <w:rPr>
                          <w:b/>
                          <w:bCs/>
                        </w:rPr>
                      </w:pPr>
                      <w:r w:rsidRPr="006621E1">
                        <w:rPr>
                          <w:b/>
                          <w:bCs/>
                        </w:rPr>
                        <w:t>(</w:t>
                      </w:r>
                      <w:r>
                        <w:rPr>
                          <w:b/>
                          <w:bCs/>
                        </w:rPr>
                        <w:t>c</w:t>
                      </w:r>
                      <w:r w:rsidRPr="006621E1">
                        <w:rPr>
                          <w:b/>
                          <w:bCs/>
                        </w:rPr>
                        <w:t>)</w:t>
                      </w:r>
                    </w:p>
                  </w:txbxContent>
                </v:textbox>
              </v:shape>
            </w:pict>
          </mc:Fallback>
        </mc:AlternateContent>
      </w:r>
      <w:r w:rsidRPr="00BC477C">
        <w:rPr>
          <w:noProof/>
        </w:rPr>
        <mc:AlternateContent>
          <mc:Choice Requires="wps">
            <w:drawing>
              <wp:anchor distT="45720" distB="45720" distL="114300" distR="114300" simplePos="0" relativeHeight="251693056" behindDoc="1" locked="0" layoutInCell="1" allowOverlap="1" wp14:anchorId="327489B8" wp14:editId="3BD42B77">
                <wp:simplePos x="0" y="0"/>
                <wp:positionH relativeFrom="column">
                  <wp:posOffset>4552950</wp:posOffset>
                </wp:positionH>
                <wp:positionV relativeFrom="paragraph">
                  <wp:posOffset>269875</wp:posOffset>
                </wp:positionV>
                <wp:extent cx="574040" cy="298450"/>
                <wp:effectExtent l="0" t="0" r="16510" b="254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0E9CCA56" w14:textId="77777777" w:rsidR="003C7951" w:rsidRPr="006621E1" w:rsidRDefault="003C7951" w:rsidP="003C7951">
                            <w:pPr>
                              <w:rPr>
                                <w:b/>
                                <w:bCs/>
                              </w:rPr>
                            </w:pPr>
                            <w:r w:rsidRPr="006621E1">
                              <w:rPr>
                                <w:b/>
                                <w:bCs/>
                              </w:rPr>
                              <w:t>(</w:t>
                            </w: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489B8" id="Text Box 29" o:spid="_x0000_s1037" type="#_x0000_t202" style="position:absolute;left:0;text-align:left;margin-left:358.5pt;margin-top:21.25pt;width:45.2pt;height:23.5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" strokecolor="white [3212]">
                <v:textbox>
                  <w:txbxContent>
                    <w:p w14:paraId="0E9CCA56" w14:textId="77777777" w:rsidR="003C7951" w:rsidRPr="006621E1" w:rsidRDefault="003C7951" w:rsidP="003C7951">
                      <w:pPr>
                        <w:rPr>
                          <w:b/>
                          <w:bCs/>
                        </w:rPr>
                      </w:pPr>
                      <w:r w:rsidRPr="006621E1">
                        <w:rPr>
                          <w:b/>
                          <w:bCs/>
                        </w:rPr>
                        <w:t>(</w:t>
                      </w:r>
                      <w:r>
                        <w:rPr>
                          <w:b/>
                          <w:bCs/>
                        </w:rPr>
                        <w:t>b)</w:t>
                      </w:r>
                    </w:p>
                  </w:txbxContent>
                </v:textbox>
              </v:shape>
            </w:pict>
          </mc:Fallback>
        </mc:AlternateContent>
      </w:r>
      <w:r w:rsidRPr="00BC477C">
        <w:rPr>
          <w:noProof/>
        </w:rPr>
        <mc:AlternateContent>
          <mc:Choice Requires="wps">
            <w:drawing>
              <wp:anchor distT="45720" distB="45720" distL="114300" distR="114300" simplePos="0" relativeHeight="251692032" behindDoc="1" locked="0" layoutInCell="1" allowOverlap="1" wp14:anchorId="559459FB" wp14:editId="374CE5A6">
                <wp:simplePos x="0" y="0"/>
                <wp:positionH relativeFrom="column">
                  <wp:posOffset>1393190</wp:posOffset>
                </wp:positionH>
                <wp:positionV relativeFrom="paragraph">
                  <wp:posOffset>260350</wp:posOffset>
                </wp:positionV>
                <wp:extent cx="574040" cy="298450"/>
                <wp:effectExtent l="0" t="0" r="16510" b="254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31FCC51C" w14:textId="77777777" w:rsidR="003C7951" w:rsidRPr="006621E1" w:rsidRDefault="003C7951" w:rsidP="003C7951">
                            <w:pPr>
                              <w:rPr>
                                <w:b/>
                                <w:bCs/>
                              </w:rPr>
                            </w:pPr>
                            <w:r w:rsidRPr="006621E1">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459FB" id="_x0000_s1038" type="#_x0000_t202" style="position:absolute;left:0;text-align:left;margin-left:109.7pt;margin-top:20.5pt;width:45.2pt;height:23.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" strokecolor="white [3212]">
                <v:textbox>
                  <w:txbxContent>
                    <w:p w14:paraId="31FCC51C" w14:textId="77777777" w:rsidR="003C7951" w:rsidRPr="006621E1" w:rsidRDefault="003C7951" w:rsidP="003C7951">
                      <w:pPr>
                        <w:rPr>
                          <w:b/>
                          <w:bCs/>
                        </w:rPr>
                      </w:pPr>
                      <w:r w:rsidRPr="006621E1">
                        <w:rPr>
                          <w:b/>
                          <w:bCs/>
                        </w:rPr>
                        <w:t>(a)</w:t>
                      </w:r>
                    </w:p>
                  </w:txbxContent>
                </v:textbox>
              </v:shape>
            </w:pict>
          </mc:Fallback>
        </mc:AlternateContent>
      </w:r>
    </w:p>
    <w:p w14:paraId="558F3C68" w14:textId="77777777" w:rsidR="003C7951" w:rsidRDefault="003C7951" w:rsidP="003C7951">
      <w:pPr>
        <w:jc w:val="center"/>
      </w:pPr>
      <w:r>
        <w:rPr>
          <w:noProof/>
        </w:rPr>
        <w:drawing>
          <wp:inline distT="0" distB="0" distL="0" distR="0" wp14:anchorId="1C12E7A0" wp14:editId="1C4CA232">
            <wp:extent cx="9386570" cy="2864485"/>
            <wp:effectExtent l="0" t="0" r="5080" b="0"/>
            <wp:docPr id="47" name="Picture 47" desc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9386570" cy="2864485"/>
                    </a:xfrm>
                    <a:prstGeom prst="rect">
                      <a:avLst/>
                    </a:prstGeom>
                    <a:noFill/>
                    <a:ln>
                      <a:noFill/>
                    </a:ln>
                  </pic:spPr>
                </pic:pic>
              </a:graphicData>
            </a:graphic>
          </wp:inline>
        </w:drawing>
      </w:r>
    </w:p>
    <w:p w14:paraId="730D4D9A" w14:textId="39B57787" w:rsidR="003C7951" w:rsidRDefault="003C7951" w:rsidP="003C7951">
      <w:pPr>
        <w:jc w:val="center"/>
      </w:pPr>
      <w:r>
        <w:t xml:space="preserve">Fig 12 </w:t>
      </w:r>
    </w:p>
    <w:p w14:paraId="6066F565" w14:textId="77777777" w:rsidR="003C7951" w:rsidRDefault="003C7951" w:rsidP="003C7951">
      <w:pPr>
        <w:jc w:val="center"/>
        <w:sectPr w:rsidR="003C7951" w:rsidSect="000A2BA2">
          <w:pgSz w:w="16834" w:h="11909" w:orient="landscape" w:code="9"/>
          <w:pgMar w:top="1152" w:right="1152" w:bottom="1152" w:left="900" w:header="720" w:footer="144" w:gutter="0"/>
          <w:cols w:space="720"/>
          <w:titlePg/>
          <w:docGrid w:linePitch="360"/>
        </w:sectPr>
      </w:pPr>
    </w:p>
    <w:tbl>
      <w:tblPr>
        <w:tblStyle w:val="TableGrid"/>
        <w:tblW w:w="0" w:type="auto"/>
        <w:jc w:val="center"/>
        <w:tblLook w:val="04A0" w:firstRow="1" w:lastRow="0" w:firstColumn="1" w:lastColumn="0" w:noHBand="0" w:noVBand="1"/>
      </w:tblPr>
      <w:tblGrid>
        <w:gridCol w:w="5976"/>
      </w:tblGrid>
      <w:tr w:rsidR="003C7951" w14:paraId="1BA18E1D" w14:textId="77777777" w:rsidTr="005450A4">
        <w:trPr>
          <w:jc w:val="center"/>
        </w:trPr>
        <w:tc>
          <w:tcPr>
            <w:tcW w:w="5976" w:type="dxa"/>
          </w:tcPr>
          <w:p w14:paraId="68E1059F" w14:textId="5B24BC4A" w:rsidR="003C7951" w:rsidRDefault="003C7951" w:rsidP="005450A4">
            <w:pPr>
              <w:ind w:firstLine="0"/>
            </w:pPr>
            <w:r>
              <w:rPr>
                <w:noProof/>
              </w:rPr>
              <w:lastRenderedPageBreak/>
              <w:drawing>
                <wp:inline distT="0" distB="0" distL="0" distR="0" wp14:anchorId="054FB338" wp14:editId="3CA6840D">
                  <wp:extent cx="3192780" cy="2415540"/>
                  <wp:effectExtent l="0" t="0" r="7620" b="3810"/>
                  <wp:docPr id="61" name="Picture 61" descr="NO-water replaces nitrogen-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descr="NO-water replaces nitrogen-with name"/>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192780" cy="2415540"/>
                          </a:xfrm>
                          <a:prstGeom prst="rect">
                            <a:avLst/>
                          </a:prstGeom>
                          <a:noFill/>
                          <a:ln>
                            <a:noFill/>
                          </a:ln>
                        </pic:spPr>
                      </pic:pic>
                    </a:graphicData>
                  </a:graphic>
                </wp:inline>
              </w:drawing>
            </w:r>
          </w:p>
        </w:tc>
      </w:tr>
      <w:tr w:rsidR="003C7951" w14:paraId="63EE4527" w14:textId="77777777" w:rsidTr="005450A4">
        <w:trPr>
          <w:jc w:val="center"/>
        </w:trPr>
        <w:tc>
          <w:tcPr>
            <w:tcW w:w="5976" w:type="dxa"/>
          </w:tcPr>
          <w:p w14:paraId="1FD5B0D9" w14:textId="77777777" w:rsidR="003C7951" w:rsidRDefault="003C7951" w:rsidP="005450A4">
            <w:pPr>
              <w:ind w:firstLine="0"/>
            </w:pPr>
            <w:r>
              <w:rPr>
                <w:noProof/>
              </w:rPr>
              <w:drawing>
                <wp:inline distT="0" distB="0" distL="0" distR="0" wp14:anchorId="42F70D10" wp14:editId="1ABD01CC">
                  <wp:extent cx="3201175" cy="2423160"/>
                  <wp:effectExtent l="0" t="0" r="0" b="0"/>
                  <wp:docPr id="48" name="Picture 48" descr="C:\Users\Administrator\AppData\Local\Microsoft\Windows\INetCache\Content.Word\NO2-water replaces nitrogen-with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istrator\AppData\Local\Microsoft\Windows\INetCache\Content.Word\NO2-water replaces nitrogen-with name.jpg"/>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3201175" cy="2423160"/>
                          </a:xfrm>
                          <a:prstGeom prst="rect">
                            <a:avLst/>
                          </a:prstGeom>
                          <a:noFill/>
                          <a:ln>
                            <a:noFill/>
                          </a:ln>
                        </pic:spPr>
                      </pic:pic>
                    </a:graphicData>
                  </a:graphic>
                </wp:inline>
              </w:drawing>
            </w:r>
          </w:p>
        </w:tc>
      </w:tr>
      <w:tr w:rsidR="003C7951" w14:paraId="156AC5CF" w14:textId="77777777" w:rsidTr="005450A4">
        <w:trPr>
          <w:jc w:val="center"/>
        </w:trPr>
        <w:tc>
          <w:tcPr>
            <w:tcW w:w="5976" w:type="dxa"/>
          </w:tcPr>
          <w:p w14:paraId="46DFDE95" w14:textId="28EC8486" w:rsidR="003C7951" w:rsidRDefault="003C7951" w:rsidP="005450A4">
            <w:pPr>
              <w:ind w:firstLine="0"/>
            </w:pPr>
            <w:r>
              <w:rPr>
                <w:noProof/>
              </w:rPr>
              <w:drawing>
                <wp:inline distT="0" distB="0" distL="0" distR="0" wp14:anchorId="5D9B1C7F" wp14:editId="332EE3F9">
                  <wp:extent cx="3192780" cy="2415540"/>
                  <wp:effectExtent l="0" t="0" r="7620" b="3810"/>
                  <wp:docPr id="60" name="Picture 60" descr="N2O-water replaces nitrogen-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descr="N2O-water replaces nitrogen-with name"/>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192780" cy="2415540"/>
                          </a:xfrm>
                          <a:prstGeom prst="rect">
                            <a:avLst/>
                          </a:prstGeom>
                          <a:noFill/>
                          <a:ln>
                            <a:noFill/>
                          </a:ln>
                        </pic:spPr>
                      </pic:pic>
                    </a:graphicData>
                  </a:graphic>
                </wp:inline>
              </w:drawing>
            </w:r>
          </w:p>
        </w:tc>
      </w:tr>
    </w:tbl>
    <w:p w14:paraId="3C335B35" w14:textId="01B748B1" w:rsidR="003C7951" w:rsidRDefault="003C7951" w:rsidP="003C7951">
      <w:pPr>
        <w:jc w:val="center"/>
      </w:pPr>
      <w:r>
        <w:t xml:space="preserve">Fig 13 </w:t>
      </w:r>
    </w:p>
    <w:p w14:paraId="193EE543" w14:textId="77777777" w:rsidR="003C7951" w:rsidRDefault="003C7951" w:rsidP="003C7951">
      <w:pPr>
        <w:jc w:val="center"/>
        <w:sectPr w:rsidR="003C7951" w:rsidSect="002151CF">
          <w:pgSz w:w="11909" w:h="16834" w:code="9"/>
          <w:pgMar w:top="630" w:right="1152" w:bottom="720" w:left="1152" w:header="720" w:footer="144" w:gutter="0"/>
          <w:cols w:space="720"/>
          <w:titlePg/>
          <w:docGrid w:linePitch="360"/>
        </w:sectPr>
      </w:pPr>
    </w:p>
    <w:p w14:paraId="1CEDE920" w14:textId="77777777" w:rsidR="003C7951" w:rsidRDefault="003C7951" w:rsidP="003C7951">
      <w:pPr>
        <w:jc w:val="center"/>
      </w:pPr>
    </w:p>
    <w:p w14:paraId="6E15236D" w14:textId="77777777" w:rsidR="003C7951" w:rsidRDefault="003C7951" w:rsidP="003C7951">
      <w:pPr>
        <w:jc w:val="center"/>
      </w:pPr>
    </w:p>
    <w:p w14:paraId="3BFCEC48" w14:textId="77777777" w:rsidR="003C7951" w:rsidRDefault="003C7951" w:rsidP="003C7951">
      <w:pPr>
        <w:jc w:val="center"/>
      </w:pPr>
    </w:p>
    <w:p w14:paraId="71015E58" w14:textId="77777777" w:rsidR="003C7951" w:rsidRDefault="003C7951" w:rsidP="003C7951">
      <w:pPr>
        <w:jc w:val="center"/>
        <w:rPr>
          <w:noProof/>
        </w:rPr>
      </w:pPr>
      <w:r w:rsidRPr="00BC477C">
        <w:rPr>
          <w:noProof/>
        </w:rPr>
        <mc:AlternateContent>
          <mc:Choice Requires="wps">
            <w:drawing>
              <wp:anchor distT="45720" distB="45720" distL="114300" distR="114300" simplePos="0" relativeHeight="251695104" behindDoc="1" locked="0" layoutInCell="1" allowOverlap="1" wp14:anchorId="5FFAA08F" wp14:editId="2CEE89A8">
                <wp:simplePos x="0" y="0"/>
                <wp:positionH relativeFrom="column">
                  <wp:posOffset>1435100</wp:posOffset>
                </wp:positionH>
                <wp:positionV relativeFrom="paragraph">
                  <wp:posOffset>115570</wp:posOffset>
                </wp:positionV>
                <wp:extent cx="574040" cy="298450"/>
                <wp:effectExtent l="0" t="0" r="16510" b="254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4D508BE5" w14:textId="77777777" w:rsidR="003C7951" w:rsidRPr="006621E1" w:rsidRDefault="003C7951" w:rsidP="003C7951">
                            <w:pPr>
                              <w:rPr>
                                <w:b/>
                                <w:bCs/>
                              </w:rPr>
                            </w:pPr>
                            <w:r w:rsidRPr="006621E1">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AA08F" id="_x0000_s1039" type="#_x0000_t202" style="position:absolute;left:0;text-align:left;margin-left:113pt;margin-top:9.1pt;width:45.2pt;height:23.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" strokecolor="white [3212]">
                <v:textbox>
                  <w:txbxContent>
                    <w:p w14:paraId="4D508BE5" w14:textId="77777777" w:rsidR="003C7951" w:rsidRPr="006621E1" w:rsidRDefault="003C7951" w:rsidP="003C7951">
                      <w:pPr>
                        <w:rPr>
                          <w:b/>
                          <w:bCs/>
                        </w:rPr>
                      </w:pPr>
                      <w:r w:rsidRPr="006621E1">
                        <w:rPr>
                          <w:b/>
                          <w:bCs/>
                        </w:rPr>
                        <w:t>(a)</w:t>
                      </w:r>
                    </w:p>
                  </w:txbxContent>
                </v:textbox>
              </v:shape>
            </w:pict>
          </mc:Fallback>
        </mc:AlternateContent>
      </w:r>
      <w:r w:rsidRPr="00BC477C">
        <w:rPr>
          <w:noProof/>
        </w:rPr>
        <mc:AlternateContent>
          <mc:Choice Requires="wps">
            <w:drawing>
              <wp:anchor distT="45720" distB="45720" distL="114300" distR="114300" simplePos="0" relativeHeight="251696128" behindDoc="1" locked="0" layoutInCell="1" allowOverlap="1" wp14:anchorId="5623C799" wp14:editId="35AD230E">
                <wp:simplePos x="0" y="0"/>
                <wp:positionH relativeFrom="column">
                  <wp:posOffset>4637405</wp:posOffset>
                </wp:positionH>
                <wp:positionV relativeFrom="paragraph">
                  <wp:posOffset>112395</wp:posOffset>
                </wp:positionV>
                <wp:extent cx="574040" cy="298450"/>
                <wp:effectExtent l="0" t="0" r="16510" b="2540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5B88A56A" w14:textId="77777777" w:rsidR="003C7951" w:rsidRPr="006621E1" w:rsidRDefault="003C7951" w:rsidP="003C7951">
                            <w:pPr>
                              <w:rPr>
                                <w:b/>
                                <w:bCs/>
                              </w:rPr>
                            </w:pPr>
                            <w:r w:rsidRPr="006621E1">
                              <w:rPr>
                                <w:b/>
                                <w:bCs/>
                              </w:rPr>
                              <w:t>(</w:t>
                            </w: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3C799" id="Text Box 32" o:spid="_x0000_s1040" type="#_x0000_t202" style="position:absolute;left:0;text-align:left;margin-left:365.15pt;margin-top:8.85pt;width:45.2pt;height:23.5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" strokecolor="white [3212]">
                <v:textbox>
                  <w:txbxContent>
                    <w:p w14:paraId="5B88A56A" w14:textId="77777777" w:rsidR="003C7951" w:rsidRPr="006621E1" w:rsidRDefault="003C7951" w:rsidP="003C7951">
                      <w:pPr>
                        <w:rPr>
                          <w:b/>
                          <w:bCs/>
                        </w:rPr>
                      </w:pPr>
                      <w:r w:rsidRPr="006621E1">
                        <w:rPr>
                          <w:b/>
                          <w:bCs/>
                        </w:rPr>
                        <w:t>(</w:t>
                      </w:r>
                      <w:r>
                        <w:rPr>
                          <w:b/>
                          <w:bCs/>
                        </w:rPr>
                        <w:t>b)</w:t>
                      </w:r>
                    </w:p>
                  </w:txbxContent>
                </v:textbox>
              </v:shape>
            </w:pict>
          </mc:Fallback>
        </mc:AlternateContent>
      </w:r>
      <w:r w:rsidRPr="00BC477C">
        <w:rPr>
          <w:noProof/>
        </w:rPr>
        <mc:AlternateContent>
          <mc:Choice Requires="wps">
            <w:drawing>
              <wp:anchor distT="45720" distB="45720" distL="114300" distR="114300" simplePos="0" relativeHeight="251697152" behindDoc="1" locked="0" layoutInCell="1" allowOverlap="1" wp14:anchorId="4E26AE32" wp14:editId="3CF59366">
                <wp:simplePos x="0" y="0"/>
                <wp:positionH relativeFrom="column">
                  <wp:posOffset>7894320</wp:posOffset>
                </wp:positionH>
                <wp:positionV relativeFrom="paragraph">
                  <wp:posOffset>107315</wp:posOffset>
                </wp:positionV>
                <wp:extent cx="574040" cy="298450"/>
                <wp:effectExtent l="0" t="0" r="16510" b="254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13AC9F96" w14:textId="77777777" w:rsidR="003C7951" w:rsidRPr="006621E1" w:rsidRDefault="003C7951" w:rsidP="003C7951">
                            <w:pPr>
                              <w:rPr>
                                <w:b/>
                                <w:bCs/>
                              </w:rPr>
                            </w:pPr>
                            <w:r w:rsidRPr="006621E1">
                              <w:rPr>
                                <w:b/>
                                <w:bCs/>
                              </w:rPr>
                              <w:t>(</w:t>
                            </w:r>
                            <w:r>
                              <w:rPr>
                                <w:b/>
                                <w:bCs/>
                              </w:rPr>
                              <w:t>c</w:t>
                            </w:r>
                            <w:r w:rsidRPr="006621E1">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6AE32" id="Text Box 33" o:spid="_x0000_s1041" type="#_x0000_t202" style="position:absolute;left:0;text-align:left;margin-left:621.6pt;margin-top:8.45pt;width:45.2pt;height:23.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" strokecolor="white [3212]">
                <v:textbox>
                  <w:txbxContent>
                    <w:p w14:paraId="13AC9F96" w14:textId="77777777" w:rsidR="003C7951" w:rsidRPr="006621E1" w:rsidRDefault="003C7951" w:rsidP="003C7951">
                      <w:pPr>
                        <w:rPr>
                          <w:b/>
                          <w:bCs/>
                        </w:rPr>
                      </w:pPr>
                      <w:r w:rsidRPr="006621E1">
                        <w:rPr>
                          <w:b/>
                          <w:bCs/>
                        </w:rPr>
                        <w:t>(</w:t>
                      </w:r>
                      <w:r>
                        <w:rPr>
                          <w:b/>
                          <w:bCs/>
                        </w:rPr>
                        <w:t>c</w:t>
                      </w:r>
                      <w:r w:rsidRPr="006621E1">
                        <w:rPr>
                          <w:b/>
                          <w:bCs/>
                        </w:rPr>
                        <w:t>)</w:t>
                      </w:r>
                    </w:p>
                  </w:txbxContent>
                </v:textbox>
              </v:shape>
            </w:pict>
          </mc:Fallback>
        </mc:AlternateContent>
      </w:r>
    </w:p>
    <w:p w14:paraId="5C8D4E27" w14:textId="77777777" w:rsidR="003C7951" w:rsidRDefault="003C7951" w:rsidP="003C7951">
      <w:pPr>
        <w:jc w:val="center"/>
      </w:pPr>
      <w:r>
        <w:rPr>
          <w:noProof/>
        </w:rPr>
        <w:drawing>
          <wp:inline distT="0" distB="0" distL="0" distR="0" wp14:anchorId="342484BA" wp14:editId="780490C9">
            <wp:extent cx="9383395" cy="2688590"/>
            <wp:effectExtent l="0" t="0" r="8255" b="0"/>
            <wp:docPr id="49" name="Picture 49" descr="no-nit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no-nitrogen"/>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9383395" cy="2688590"/>
                    </a:xfrm>
                    <a:prstGeom prst="rect">
                      <a:avLst/>
                    </a:prstGeom>
                    <a:noFill/>
                    <a:ln>
                      <a:noFill/>
                    </a:ln>
                  </pic:spPr>
                </pic:pic>
              </a:graphicData>
            </a:graphic>
          </wp:inline>
        </w:drawing>
      </w:r>
    </w:p>
    <w:p w14:paraId="33FC157F" w14:textId="6F6C6F30" w:rsidR="003C7951" w:rsidRDefault="003C7951" w:rsidP="003C7951">
      <w:pPr>
        <w:jc w:val="center"/>
      </w:pPr>
      <w:r>
        <w:t xml:space="preserve">Fig 14 </w:t>
      </w:r>
    </w:p>
    <w:p w14:paraId="68D16F1E" w14:textId="77777777" w:rsidR="003C7951" w:rsidRDefault="003C7951" w:rsidP="003C7951">
      <w:pPr>
        <w:jc w:val="center"/>
        <w:sectPr w:rsidR="003C7951" w:rsidSect="000A2BA2">
          <w:pgSz w:w="16834" w:h="11909" w:orient="landscape" w:code="9"/>
          <w:pgMar w:top="1152" w:right="1152" w:bottom="1152" w:left="900" w:header="720" w:footer="144" w:gutter="0"/>
          <w:cols w:space="720"/>
          <w:titlePg/>
          <w:docGrid w:linePitch="360"/>
        </w:sectPr>
      </w:pPr>
    </w:p>
    <w:tbl>
      <w:tblPr>
        <w:tblStyle w:val="TableGrid"/>
        <w:tblW w:w="0" w:type="auto"/>
        <w:jc w:val="center"/>
        <w:tblLook w:val="04A0" w:firstRow="1" w:lastRow="0" w:firstColumn="1" w:lastColumn="0" w:noHBand="0" w:noVBand="1"/>
      </w:tblPr>
      <w:tblGrid>
        <w:gridCol w:w="6336"/>
      </w:tblGrid>
      <w:tr w:rsidR="003C7951" w14:paraId="43A95823" w14:textId="77777777" w:rsidTr="005450A4">
        <w:trPr>
          <w:jc w:val="center"/>
        </w:trPr>
        <w:tc>
          <w:tcPr>
            <w:tcW w:w="5976" w:type="dxa"/>
          </w:tcPr>
          <w:p w14:paraId="45A0C4C3" w14:textId="0AA22AEB" w:rsidR="003C7951" w:rsidRDefault="003C7951" w:rsidP="005450A4">
            <w:pPr>
              <w:ind w:firstLine="0"/>
              <w:jc w:val="center"/>
            </w:pPr>
            <w:r>
              <w:rPr>
                <w:noProof/>
              </w:rPr>
              <w:lastRenderedPageBreak/>
              <w:drawing>
                <wp:inline distT="0" distB="0" distL="0" distR="0" wp14:anchorId="0CE2B48B" wp14:editId="3A813A31">
                  <wp:extent cx="3886200" cy="2415540"/>
                  <wp:effectExtent l="0" t="0" r="0" b="3810"/>
                  <wp:docPr id="59" name="Picture 59" descr="NO-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descr="NO-with name"/>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3886200" cy="2415540"/>
                          </a:xfrm>
                          <a:prstGeom prst="rect">
                            <a:avLst/>
                          </a:prstGeom>
                          <a:noFill/>
                          <a:ln>
                            <a:noFill/>
                          </a:ln>
                        </pic:spPr>
                      </pic:pic>
                    </a:graphicData>
                  </a:graphic>
                </wp:inline>
              </w:drawing>
            </w:r>
          </w:p>
        </w:tc>
      </w:tr>
      <w:tr w:rsidR="003C7951" w14:paraId="6ED3E203" w14:textId="77777777" w:rsidTr="005450A4">
        <w:trPr>
          <w:jc w:val="center"/>
        </w:trPr>
        <w:tc>
          <w:tcPr>
            <w:tcW w:w="5976" w:type="dxa"/>
          </w:tcPr>
          <w:p w14:paraId="52A714C0" w14:textId="75220E07" w:rsidR="003C7951" w:rsidRDefault="003C7951" w:rsidP="005450A4">
            <w:pPr>
              <w:ind w:firstLine="0"/>
              <w:jc w:val="center"/>
            </w:pPr>
            <w:r>
              <w:rPr>
                <w:noProof/>
              </w:rPr>
              <w:drawing>
                <wp:inline distT="0" distB="0" distL="0" distR="0" wp14:anchorId="7034F8C8" wp14:editId="6F2EE55D">
                  <wp:extent cx="3886200" cy="2415540"/>
                  <wp:effectExtent l="0" t="0" r="0" b="3810"/>
                  <wp:docPr id="58" name="Picture 58" descr="NO2-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descr="NO2-with name"/>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3886200" cy="2415540"/>
                          </a:xfrm>
                          <a:prstGeom prst="rect">
                            <a:avLst/>
                          </a:prstGeom>
                          <a:noFill/>
                          <a:ln>
                            <a:noFill/>
                          </a:ln>
                        </pic:spPr>
                      </pic:pic>
                    </a:graphicData>
                  </a:graphic>
                </wp:inline>
              </w:drawing>
            </w:r>
          </w:p>
        </w:tc>
      </w:tr>
      <w:tr w:rsidR="003C7951" w14:paraId="7E1B09CD" w14:textId="77777777" w:rsidTr="005450A4">
        <w:trPr>
          <w:jc w:val="center"/>
        </w:trPr>
        <w:tc>
          <w:tcPr>
            <w:tcW w:w="5976" w:type="dxa"/>
          </w:tcPr>
          <w:p w14:paraId="51928C3E" w14:textId="5E6180F2" w:rsidR="003C7951" w:rsidRDefault="003C7951" w:rsidP="005450A4">
            <w:pPr>
              <w:ind w:firstLine="0"/>
              <w:jc w:val="center"/>
              <w:rPr>
                <w:rtl/>
                <w:lang w:bidi="fa-IR"/>
              </w:rPr>
            </w:pPr>
            <w:r>
              <w:rPr>
                <w:noProof/>
                <w:lang w:bidi="fa-IR"/>
              </w:rPr>
              <w:drawing>
                <wp:inline distT="0" distB="0" distL="0" distR="0" wp14:anchorId="3B390B04" wp14:editId="414A6716">
                  <wp:extent cx="3886200" cy="2415540"/>
                  <wp:effectExtent l="0" t="0" r="0" b="3810"/>
                  <wp:docPr id="57" name="Picture 57" descr="N2O-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descr="N2O-with name"/>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3886200" cy="2415540"/>
                          </a:xfrm>
                          <a:prstGeom prst="rect">
                            <a:avLst/>
                          </a:prstGeom>
                          <a:noFill/>
                          <a:ln>
                            <a:noFill/>
                          </a:ln>
                        </pic:spPr>
                      </pic:pic>
                    </a:graphicData>
                  </a:graphic>
                </wp:inline>
              </w:drawing>
            </w:r>
          </w:p>
        </w:tc>
      </w:tr>
    </w:tbl>
    <w:p w14:paraId="6E53F129" w14:textId="2DF269D2" w:rsidR="003C7951" w:rsidRDefault="003C7951" w:rsidP="003C7951">
      <w:pPr>
        <w:jc w:val="center"/>
        <w:rPr>
          <w:rtl/>
        </w:rPr>
      </w:pPr>
      <w:r>
        <w:t xml:space="preserve">Fig 15 </w:t>
      </w:r>
    </w:p>
    <w:p w14:paraId="25579D1E" w14:textId="77777777" w:rsidR="003C7951" w:rsidRDefault="003C7951" w:rsidP="003C7951">
      <w:pPr>
        <w:jc w:val="center"/>
        <w:sectPr w:rsidR="003C7951" w:rsidSect="000A2BA2">
          <w:pgSz w:w="11909" w:h="16834" w:code="9"/>
          <w:pgMar w:top="1152" w:right="1152" w:bottom="900" w:left="1152" w:header="720" w:footer="144" w:gutter="0"/>
          <w:cols w:space="720"/>
          <w:titlePg/>
          <w:docGrid w:linePitch="360"/>
        </w:sectPr>
      </w:pPr>
    </w:p>
    <w:p w14:paraId="2D335F0B" w14:textId="77777777" w:rsidR="003C7951" w:rsidRDefault="003C7951" w:rsidP="003C7951">
      <w:pPr>
        <w:jc w:val="center"/>
      </w:pPr>
    </w:p>
    <w:p w14:paraId="26D1E5FD" w14:textId="77777777" w:rsidR="003C7951" w:rsidRDefault="003C7951" w:rsidP="003C7951">
      <w:pPr>
        <w:jc w:val="center"/>
      </w:pPr>
    </w:p>
    <w:p w14:paraId="5D70EF34" w14:textId="77777777" w:rsidR="003C7951" w:rsidRDefault="003C7951" w:rsidP="003C7951">
      <w:pPr>
        <w:jc w:val="center"/>
      </w:pPr>
    </w:p>
    <w:p w14:paraId="509584FE" w14:textId="77777777" w:rsidR="003C7951" w:rsidRDefault="003C7951" w:rsidP="003C7951">
      <w:pPr>
        <w:jc w:val="center"/>
        <w:rPr>
          <w:noProof/>
        </w:rPr>
      </w:pPr>
      <w:r w:rsidRPr="00BC477C">
        <w:rPr>
          <w:noProof/>
        </w:rPr>
        <mc:AlternateContent>
          <mc:Choice Requires="wps">
            <w:drawing>
              <wp:anchor distT="45720" distB="45720" distL="114300" distR="114300" simplePos="0" relativeHeight="251700224" behindDoc="1" locked="0" layoutInCell="1" allowOverlap="1" wp14:anchorId="62335838" wp14:editId="66CC3714">
                <wp:simplePos x="0" y="0"/>
                <wp:positionH relativeFrom="column">
                  <wp:posOffset>7716520</wp:posOffset>
                </wp:positionH>
                <wp:positionV relativeFrom="paragraph">
                  <wp:posOffset>134620</wp:posOffset>
                </wp:positionV>
                <wp:extent cx="574040" cy="298450"/>
                <wp:effectExtent l="0" t="0" r="16510" b="2540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33769892" w14:textId="77777777" w:rsidR="003C7951" w:rsidRPr="006621E1" w:rsidRDefault="003C7951" w:rsidP="003C7951">
                            <w:pPr>
                              <w:rPr>
                                <w:b/>
                                <w:bCs/>
                              </w:rPr>
                            </w:pPr>
                            <w:r w:rsidRPr="006621E1">
                              <w:rPr>
                                <w:b/>
                                <w:bCs/>
                              </w:rPr>
                              <w:t>(</w:t>
                            </w:r>
                            <w:r>
                              <w:rPr>
                                <w:b/>
                                <w:bCs/>
                              </w:rPr>
                              <w:t>c</w:t>
                            </w:r>
                            <w:r w:rsidRPr="006621E1">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35838" id="Text Box 34" o:spid="_x0000_s1042" type="#_x0000_t202" style="position:absolute;left:0;text-align:left;margin-left:607.6pt;margin-top:10.6pt;width:45.2pt;height:23.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" strokecolor="white [3212]">
                <v:textbox>
                  <w:txbxContent>
                    <w:p w14:paraId="33769892" w14:textId="77777777" w:rsidR="003C7951" w:rsidRPr="006621E1" w:rsidRDefault="003C7951" w:rsidP="003C7951">
                      <w:pPr>
                        <w:rPr>
                          <w:b/>
                          <w:bCs/>
                        </w:rPr>
                      </w:pPr>
                      <w:r w:rsidRPr="006621E1">
                        <w:rPr>
                          <w:b/>
                          <w:bCs/>
                        </w:rPr>
                        <w:t>(</w:t>
                      </w:r>
                      <w:r>
                        <w:rPr>
                          <w:b/>
                          <w:bCs/>
                        </w:rPr>
                        <w:t>c</w:t>
                      </w:r>
                      <w:r w:rsidRPr="006621E1">
                        <w:rPr>
                          <w:b/>
                          <w:bCs/>
                        </w:rPr>
                        <w:t>)</w:t>
                      </w:r>
                    </w:p>
                  </w:txbxContent>
                </v:textbox>
              </v:shape>
            </w:pict>
          </mc:Fallback>
        </mc:AlternateContent>
      </w:r>
      <w:r w:rsidRPr="00BC477C">
        <w:rPr>
          <w:noProof/>
        </w:rPr>
        <mc:AlternateContent>
          <mc:Choice Requires="wps">
            <w:drawing>
              <wp:anchor distT="45720" distB="45720" distL="114300" distR="114300" simplePos="0" relativeHeight="251698176" behindDoc="1" locked="0" layoutInCell="1" allowOverlap="1" wp14:anchorId="4369F932" wp14:editId="5389C177">
                <wp:simplePos x="0" y="0"/>
                <wp:positionH relativeFrom="column">
                  <wp:posOffset>1326515</wp:posOffset>
                </wp:positionH>
                <wp:positionV relativeFrom="paragraph">
                  <wp:posOffset>135255</wp:posOffset>
                </wp:positionV>
                <wp:extent cx="574040" cy="298450"/>
                <wp:effectExtent l="0" t="0" r="16510" b="2540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7A92AC5E" w14:textId="77777777" w:rsidR="003C7951" w:rsidRPr="006621E1" w:rsidRDefault="003C7951" w:rsidP="003C7951">
                            <w:pPr>
                              <w:rPr>
                                <w:b/>
                                <w:bCs/>
                              </w:rPr>
                            </w:pPr>
                            <w:r w:rsidRPr="006621E1">
                              <w:rPr>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9F932" id="_x0000_s1043" type="#_x0000_t202" style="position:absolute;left:0;text-align:left;margin-left:104.45pt;margin-top:10.65pt;width:45.2pt;height:23.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" strokecolor="white [3212]">
                <v:textbox>
                  <w:txbxContent>
                    <w:p w14:paraId="7A92AC5E" w14:textId="77777777" w:rsidR="003C7951" w:rsidRPr="006621E1" w:rsidRDefault="003C7951" w:rsidP="003C7951">
                      <w:pPr>
                        <w:rPr>
                          <w:b/>
                          <w:bCs/>
                        </w:rPr>
                      </w:pPr>
                      <w:r w:rsidRPr="006621E1">
                        <w:rPr>
                          <w:b/>
                          <w:bCs/>
                        </w:rPr>
                        <w:t>(a)</w:t>
                      </w:r>
                    </w:p>
                  </w:txbxContent>
                </v:textbox>
              </v:shape>
            </w:pict>
          </mc:Fallback>
        </mc:AlternateContent>
      </w:r>
      <w:r w:rsidRPr="00BC477C">
        <w:rPr>
          <w:noProof/>
        </w:rPr>
        <mc:AlternateContent>
          <mc:Choice Requires="wps">
            <w:drawing>
              <wp:anchor distT="45720" distB="45720" distL="114300" distR="114300" simplePos="0" relativeHeight="251699200" behindDoc="1" locked="0" layoutInCell="1" allowOverlap="1" wp14:anchorId="66CFC4F3" wp14:editId="4BC38C7F">
                <wp:simplePos x="0" y="0"/>
                <wp:positionH relativeFrom="column">
                  <wp:posOffset>4658360</wp:posOffset>
                </wp:positionH>
                <wp:positionV relativeFrom="paragraph">
                  <wp:posOffset>133350</wp:posOffset>
                </wp:positionV>
                <wp:extent cx="574040" cy="298450"/>
                <wp:effectExtent l="0" t="0" r="16510" b="254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98450"/>
                        </a:xfrm>
                        <a:prstGeom prst="rect">
                          <a:avLst/>
                        </a:prstGeom>
                        <a:solidFill>
                          <a:srgbClr val="FFFFFF"/>
                        </a:solidFill>
                        <a:ln w="9525">
                          <a:solidFill>
                            <a:schemeClr val="bg1"/>
                          </a:solidFill>
                          <a:miter lim="800000"/>
                          <a:headEnd/>
                          <a:tailEnd/>
                        </a:ln>
                      </wps:spPr>
                      <wps:txbx>
                        <w:txbxContent>
                          <w:p w14:paraId="51BF4ADC" w14:textId="77777777" w:rsidR="003C7951" w:rsidRPr="006621E1" w:rsidRDefault="003C7951" w:rsidP="003C7951">
                            <w:pPr>
                              <w:rPr>
                                <w:b/>
                                <w:bCs/>
                              </w:rPr>
                            </w:pPr>
                            <w:r w:rsidRPr="006621E1">
                              <w:rPr>
                                <w:b/>
                                <w:bCs/>
                              </w:rPr>
                              <w:t>(</w:t>
                            </w:r>
                            <w:r>
                              <w:rPr>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C4F3" id="Text Box 39" o:spid="_x0000_s1044" type="#_x0000_t202" style="position:absolute;left:0;text-align:left;margin-left:366.8pt;margin-top:10.5pt;width:45.2pt;height:23.5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" strokecolor="white [3212]">
                <v:textbox>
                  <w:txbxContent>
                    <w:p w14:paraId="51BF4ADC" w14:textId="77777777" w:rsidR="003C7951" w:rsidRPr="006621E1" w:rsidRDefault="003C7951" w:rsidP="003C7951">
                      <w:pPr>
                        <w:rPr>
                          <w:b/>
                          <w:bCs/>
                        </w:rPr>
                      </w:pPr>
                      <w:r w:rsidRPr="006621E1">
                        <w:rPr>
                          <w:b/>
                          <w:bCs/>
                        </w:rPr>
                        <w:t>(</w:t>
                      </w:r>
                      <w:r>
                        <w:rPr>
                          <w:b/>
                          <w:bCs/>
                        </w:rPr>
                        <w:t>b)</w:t>
                      </w:r>
                    </w:p>
                  </w:txbxContent>
                </v:textbox>
              </v:shape>
            </w:pict>
          </mc:Fallback>
        </mc:AlternateContent>
      </w:r>
    </w:p>
    <w:p w14:paraId="131BDBB8" w14:textId="77777777" w:rsidR="003C7951" w:rsidRDefault="003C7951" w:rsidP="003C7951">
      <w:pPr>
        <w:ind w:firstLine="0"/>
      </w:pPr>
      <w:r>
        <w:rPr>
          <w:noProof/>
        </w:rPr>
        <w:drawing>
          <wp:inline distT="0" distB="0" distL="0" distR="0" wp14:anchorId="27F1C565" wp14:editId="012E84B1">
            <wp:extent cx="6316980" cy="272415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477">
                      <a:extLst>
                        <a:ext uri="{28A0092B-C50C-407E-A947-70E740481C1C}">
                          <a14:useLocalDpi xmlns:a14="http://schemas.microsoft.com/office/drawing/2010/main" val="0"/>
                        </a:ext>
                      </a:extLst>
                    </a:blip>
                    <a:srcRect r="32629"/>
                    <a:stretch/>
                  </pic:blipFill>
                  <pic:spPr bwMode="auto">
                    <a:xfrm>
                      <a:off x="0" y="0"/>
                      <a:ext cx="6316980" cy="27241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0A53B56" wp14:editId="0DE24590">
            <wp:extent cx="3053721" cy="268922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084347" cy="2716193"/>
                    </a:xfrm>
                    <a:prstGeom prst="rect">
                      <a:avLst/>
                    </a:prstGeom>
                    <a:noFill/>
                    <a:ln>
                      <a:noFill/>
                    </a:ln>
                  </pic:spPr>
                </pic:pic>
              </a:graphicData>
            </a:graphic>
          </wp:inline>
        </w:drawing>
      </w:r>
    </w:p>
    <w:p w14:paraId="2EC8D459" w14:textId="47D25E8D" w:rsidR="003C7951" w:rsidRDefault="003C7951" w:rsidP="003C7951">
      <w:pPr>
        <w:jc w:val="center"/>
        <w:sectPr w:rsidR="003C7951" w:rsidSect="00D43AB6">
          <w:pgSz w:w="16834" w:h="11909" w:orient="landscape" w:code="9"/>
          <w:pgMar w:top="1152" w:right="1152" w:bottom="1152" w:left="900" w:header="720" w:footer="144" w:gutter="0"/>
          <w:cols w:space="720"/>
          <w:titlePg/>
          <w:docGrid w:linePitch="360"/>
        </w:sectPr>
      </w:pPr>
      <w:r>
        <w:t xml:space="preserve">Fig 16 </w:t>
      </w:r>
    </w:p>
    <w:tbl>
      <w:tblPr>
        <w:tblStyle w:val="TableGrid"/>
        <w:tblW w:w="0" w:type="auto"/>
        <w:jc w:val="center"/>
        <w:tblLook w:val="04A0" w:firstRow="1" w:lastRow="0" w:firstColumn="1" w:lastColumn="0" w:noHBand="0" w:noVBand="1"/>
      </w:tblPr>
      <w:tblGrid>
        <w:gridCol w:w="6840"/>
      </w:tblGrid>
      <w:tr w:rsidR="003C7951" w14:paraId="7F9C33AD" w14:textId="77777777" w:rsidTr="005450A4">
        <w:trPr>
          <w:jc w:val="center"/>
        </w:trPr>
        <w:tc>
          <w:tcPr>
            <w:tcW w:w="6696" w:type="dxa"/>
          </w:tcPr>
          <w:p w14:paraId="69871E24" w14:textId="77777777" w:rsidR="003C7951" w:rsidRDefault="003C7951" w:rsidP="005450A4">
            <w:r>
              <w:rPr>
                <w:noProof/>
              </w:rPr>
              <w:lastRenderedPageBreak/>
              <w:drawing>
                <wp:inline distT="0" distB="0" distL="0" distR="0" wp14:anchorId="3C9352F2" wp14:editId="7AE1D924">
                  <wp:extent cx="4107180" cy="3642360"/>
                  <wp:effectExtent l="0" t="0" r="7620" b="0"/>
                  <wp:docPr id="52" name="Picture 52"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107180" cy="3642360"/>
                          </a:xfrm>
                          <a:prstGeom prst="rect">
                            <a:avLst/>
                          </a:prstGeom>
                          <a:noFill/>
                          <a:ln>
                            <a:noFill/>
                          </a:ln>
                        </pic:spPr>
                      </pic:pic>
                    </a:graphicData>
                  </a:graphic>
                </wp:inline>
              </w:drawing>
            </w:r>
          </w:p>
        </w:tc>
      </w:tr>
    </w:tbl>
    <w:p w14:paraId="26776391" w14:textId="6C822914" w:rsidR="003C7951" w:rsidRPr="00F264F2" w:rsidRDefault="003C7951" w:rsidP="003C7951">
      <w:pPr>
        <w:jc w:val="center"/>
        <w:rPr>
          <w:rFonts w:cs="Times New Roman"/>
        </w:rPr>
      </w:pPr>
      <w:r w:rsidRPr="00F264F2">
        <w:rPr>
          <w:rFonts w:cs="Times New Roman"/>
        </w:rPr>
        <w:t xml:space="preserve">Fig </w:t>
      </w:r>
      <w:r>
        <w:rPr>
          <w:rFonts w:cs="Times New Roman"/>
        </w:rPr>
        <w:t>17</w:t>
      </w:r>
      <w:r w:rsidRPr="00F264F2">
        <w:rPr>
          <w:rFonts w:cs="Times New Roman"/>
        </w:rPr>
        <w:t xml:space="preserve"> </w:t>
      </w:r>
    </w:p>
    <w:p w14:paraId="4D3384EC" w14:textId="77777777" w:rsidR="003C7951" w:rsidRDefault="003C7951" w:rsidP="003C7951"/>
    <w:tbl>
      <w:tblPr>
        <w:tblStyle w:val="TableGrid"/>
        <w:tblW w:w="0" w:type="auto"/>
        <w:jc w:val="center"/>
        <w:tblLook w:val="04A0" w:firstRow="1" w:lastRow="0" w:firstColumn="1" w:lastColumn="0" w:noHBand="0" w:noVBand="1"/>
      </w:tblPr>
      <w:tblGrid>
        <w:gridCol w:w="7356"/>
      </w:tblGrid>
      <w:tr w:rsidR="003C7951" w14:paraId="44952523" w14:textId="77777777" w:rsidTr="005450A4">
        <w:trPr>
          <w:jc w:val="center"/>
        </w:trPr>
        <w:tc>
          <w:tcPr>
            <w:tcW w:w="7212" w:type="dxa"/>
          </w:tcPr>
          <w:p w14:paraId="4C7F2401" w14:textId="77777777" w:rsidR="003C7951" w:rsidRDefault="003C7951" w:rsidP="005450A4">
            <w:r>
              <w:rPr>
                <w:noProof/>
              </w:rPr>
              <w:drawing>
                <wp:inline distT="0" distB="0" distL="0" distR="0" wp14:anchorId="45542201" wp14:editId="47A957CE">
                  <wp:extent cx="4442460" cy="3429000"/>
                  <wp:effectExtent l="0" t="0" r="0" b="0"/>
                  <wp:docPr id="53" name="Picture 53" descr="NOX-ER for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X-ER for article"/>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4442460" cy="3429000"/>
                          </a:xfrm>
                          <a:prstGeom prst="rect">
                            <a:avLst/>
                          </a:prstGeom>
                          <a:noFill/>
                          <a:ln>
                            <a:noFill/>
                          </a:ln>
                        </pic:spPr>
                      </pic:pic>
                    </a:graphicData>
                  </a:graphic>
                </wp:inline>
              </w:drawing>
            </w:r>
          </w:p>
        </w:tc>
      </w:tr>
    </w:tbl>
    <w:p w14:paraId="28BE8356" w14:textId="586EC6A5" w:rsidR="003C7951" w:rsidRPr="00F264F2" w:rsidRDefault="003C7951" w:rsidP="003C7951">
      <w:pPr>
        <w:jc w:val="center"/>
        <w:rPr>
          <w:rFonts w:cs="Times New Roman"/>
        </w:rPr>
      </w:pPr>
      <w:r w:rsidRPr="00F264F2">
        <w:rPr>
          <w:rFonts w:cs="Times New Roman"/>
        </w:rPr>
        <w:t xml:space="preserve">Fig </w:t>
      </w:r>
      <w:r>
        <w:rPr>
          <w:rFonts w:cs="Times New Roman"/>
        </w:rPr>
        <w:t>18</w:t>
      </w:r>
      <w:r w:rsidRPr="00F264F2">
        <w:rPr>
          <w:rFonts w:cs="Times New Roman"/>
        </w:rPr>
        <w:t xml:space="preserve"> </w:t>
      </w:r>
    </w:p>
    <w:tbl>
      <w:tblPr>
        <w:tblStyle w:val="TableGrid"/>
        <w:tblW w:w="0" w:type="auto"/>
        <w:jc w:val="center"/>
        <w:tblLook w:val="04A0" w:firstRow="1" w:lastRow="0" w:firstColumn="1" w:lastColumn="0" w:noHBand="0" w:noVBand="1"/>
      </w:tblPr>
      <w:tblGrid>
        <w:gridCol w:w="5035"/>
      </w:tblGrid>
      <w:tr w:rsidR="003C7951" w14:paraId="251A0E71" w14:textId="77777777" w:rsidTr="005450A4">
        <w:trPr>
          <w:trHeight w:val="3770"/>
          <w:jc w:val="center"/>
        </w:trPr>
        <w:tc>
          <w:tcPr>
            <w:tcW w:w="5035" w:type="dxa"/>
          </w:tcPr>
          <w:p w14:paraId="2FC148FE" w14:textId="77777777" w:rsidR="003C7951" w:rsidRDefault="003C7951" w:rsidP="005450A4">
            <w:pPr>
              <w:jc w:val="center"/>
            </w:pPr>
            <w:r>
              <w:rPr>
                <w:noProof/>
              </w:rPr>
              <w:lastRenderedPageBreak/>
              <w:drawing>
                <wp:inline distT="0" distB="0" distL="0" distR="0" wp14:anchorId="469A52B3" wp14:editId="29638734">
                  <wp:extent cx="1798320" cy="2293620"/>
                  <wp:effectExtent l="0" t="0" r="0" b="0"/>
                  <wp:docPr id="54" name="Picture 54" descr="NO-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with name"/>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798320" cy="2293620"/>
                          </a:xfrm>
                          <a:prstGeom prst="rect">
                            <a:avLst/>
                          </a:prstGeom>
                          <a:noFill/>
                          <a:ln>
                            <a:noFill/>
                          </a:ln>
                        </pic:spPr>
                      </pic:pic>
                    </a:graphicData>
                  </a:graphic>
                </wp:inline>
              </w:drawing>
            </w:r>
          </w:p>
        </w:tc>
      </w:tr>
      <w:tr w:rsidR="003C7951" w14:paraId="2FD4EA01" w14:textId="77777777" w:rsidTr="005450A4">
        <w:trPr>
          <w:trHeight w:val="3743"/>
          <w:jc w:val="center"/>
        </w:trPr>
        <w:tc>
          <w:tcPr>
            <w:tcW w:w="5035" w:type="dxa"/>
          </w:tcPr>
          <w:p w14:paraId="73A8DA8B" w14:textId="77777777" w:rsidR="003C7951" w:rsidRDefault="003C7951" w:rsidP="005450A4">
            <w:pPr>
              <w:jc w:val="center"/>
            </w:pPr>
            <w:r>
              <w:rPr>
                <w:noProof/>
              </w:rPr>
              <w:drawing>
                <wp:inline distT="0" distB="0" distL="0" distR="0" wp14:anchorId="6A469820" wp14:editId="3146F358">
                  <wp:extent cx="1798320" cy="2293620"/>
                  <wp:effectExtent l="0" t="0" r="0" b="0"/>
                  <wp:docPr id="55" name="Picture 55" descr="NO2-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2-with name"/>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798320" cy="2293620"/>
                          </a:xfrm>
                          <a:prstGeom prst="rect">
                            <a:avLst/>
                          </a:prstGeom>
                          <a:noFill/>
                          <a:ln>
                            <a:noFill/>
                          </a:ln>
                        </pic:spPr>
                      </pic:pic>
                    </a:graphicData>
                  </a:graphic>
                </wp:inline>
              </w:drawing>
            </w:r>
          </w:p>
        </w:tc>
      </w:tr>
      <w:tr w:rsidR="003C7951" w14:paraId="2D3D8A4B" w14:textId="77777777" w:rsidTr="005450A4">
        <w:trPr>
          <w:trHeight w:val="3905"/>
          <w:jc w:val="center"/>
        </w:trPr>
        <w:tc>
          <w:tcPr>
            <w:tcW w:w="5035" w:type="dxa"/>
          </w:tcPr>
          <w:p w14:paraId="1621E43C" w14:textId="77777777" w:rsidR="003C7951" w:rsidRDefault="003C7951" w:rsidP="005450A4">
            <w:pPr>
              <w:jc w:val="center"/>
            </w:pPr>
            <w:r>
              <w:rPr>
                <w:noProof/>
              </w:rPr>
              <w:drawing>
                <wp:inline distT="0" distB="0" distL="0" distR="0" wp14:anchorId="09F24A25" wp14:editId="2F131262">
                  <wp:extent cx="1897380" cy="2423160"/>
                  <wp:effectExtent l="0" t="0" r="7620" b="0"/>
                  <wp:docPr id="56" name="Picture 56" descr="N2O- 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2O- with name"/>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897380" cy="2423160"/>
                          </a:xfrm>
                          <a:prstGeom prst="rect">
                            <a:avLst/>
                          </a:prstGeom>
                          <a:noFill/>
                          <a:ln>
                            <a:noFill/>
                          </a:ln>
                        </pic:spPr>
                      </pic:pic>
                    </a:graphicData>
                  </a:graphic>
                </wp:inline>
              </w:drawing>
            </w:r>
          </w:p>
        </w:tc>
      </w:tr>
    </w:tbl>
    <w:p w14:paraId="2CEF3770" w14:textId="2CC794D0" w:rsidR="003C7951" w:rsidRPr="00F264F2" w:rsidRDefault="003C7951" w:rsidP="003C7951">
      <w:pPr>
        <w:jc w:val="center"/>
        <w:rPr>
          <w:rFonts w:cs="Times New Roman"/>
        </w:rPr>
      </w:pPr>
      <w:r w:rsidRPr="00F264F2">
        <w:rPr>
          <w:rFonts w:cs="Times New Roman"/>
        </w:rPr>
        <w:t xml:space="preserve">Fig </w:t>
      </w:r>
      <w:r>
        <w:rPr>
          <w:rFonts w:cs="Times New Roman"/>
        </w:rPr>
        <w:t>19</w:t>
      </w:r>
      <w:r w:rsidRPr="00F264F2">
        <w:rPr>
          <w:rFonts w:cs="Times New Roman"/>
        </w:rPr>
        <w:t xml:space="preserve"> </w:t>
      </w:r>
      <w:bookmarkStart w:id="114" w:name="_GoBack"/>
      <w:bookmarkEnd w:id="114"/>
    </w:p>
    <w:p w14:paraId="6B80D16A" w14:textId="77777777" w:rsidR="003C7951" w:rsidRPr="00F74779" w:rsidRDefault="003C7951" w:rsidP="00EE3949">
      <w:pPr>
        <w:ind w:firstLine="0"/>
        <w:jc w:val="center"/>
        <w:rPr>
          <w:rtl/>
        </w:rPr>
      </w:pPr>
    </w:p>
    <w:sectPr w:rsidR="003C7951" w:rsidRPr="00F74779" w:rsidSect="00B74111">
      <w:pgSz w:w="11909" w:h="16834" w:code="9"/>
      <w:pgMar w:top="1152" w:right="1152" w:bottom="1152" w:left="1152" w:header="720"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FC9CF" w14:textId="77777777" w:rsidR="000D01D2" w:rsidRDefault="000D01D2" w:rsidP="009A249E">
      <w:pPr>
        <w:spacing w:line="240" w:lineRule="auto"/>
      </w:pPr>
      <w:r>
        <w:separator/>
      </w:r>
    </w:p>
  </w:endnote>
  <w:endnote w:type="continuationSeparator" w:id="0">
    <w:p w14:paraId="4B5FB169" w14:textId="77777777" w:rsidR="000D01D2" w:rsidRDefault="000D01D2" w:rsidP="009A24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461207"/>
      <w:docPartObj>
        <w:docPartGallery w:val="Page Numbers (Bottom of Page)"/>
        <w:docPartUnique/>
      </w:docPartObj>
    </w:sdtPr>
    <w:sdtEndPr>
      <w:rPr>
        <w:noProof/>
      </w:rPr>
    </w:sdtEndPr>
    <w:sdtContent>
      <w:p w14:paraId="649DF7A2" w14:textId="2DF81A6C" w:rsidR="000D28B3" w:rsidRDefault="000D28B3" w:rsidP="00057077">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1B31DE77" w14:textId="77777777" w:rsidR="000D28B3" w:rsidRDefault="000D28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88230"/>
      <w:docPartObj>
        <w:docPartGallery w:val="Page Numbers (Bottom of Page)"/>
        <w:docPartUnique/>
      </w:docPartObj>
    </w:sdtPr>
    <w:sdtEndPr>
      <w:rPr>
        <w:noProof/>
      </w:rPr>
    </w:sdtEndPr>
    <w:sdtContent>
      <w:p w14:paraId="5920B0DA" w14:textId="77777777" w:rsidR="003C7951" w:rsidRDefault="003C7951" w:rsidP="009F7DED">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562D85F8" w14:textId="77777777" w:rsidR="003C7951" w:rsidRDefault="003C79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681716"/>
      <w:docPartObj>
        <w:docPartGallery w:val="Page Numbers (Bottom of Page)"/>
        <w:docPartUnique/>
      </w:docPartObj>
    </w:sdtPr>
    <w:sdtEndPr>
      <w:rPr>
        <w:noProof/>
      </w:rPr>
    </w:sdtEndPr>
    <w:sdtContent>
      <w:p w14:paraId="1661C25F" w14:textId="77777777" w:rsidR="003C7951" w:rsidRDefault="003C7951">
        <w:pPr>
          <w:pStyle w:val="Footer"/>
          <w:jc w:val="right"/>
        </w:pPr>
        <w:r>
          <w:fldChar w:fldCharType="begin"/>
        </w:r>
        <w:r>
          <w:instrText xml:space="preserve"> PAGE   \* MERGEFORMAT </w:instrText>
        </w:r>
        <w:r>
          <w:fldChar w:fldCharType="separate"/>
        </w:r>
        <w:r>
          <w:rPr>
            <w:noProof/>
          </w:rPr>
          <w:t>15</w:t>
        </w:r>
        <w:r>
          <w:rPr>
            <w:noProof/>
          </w:rPr>
          <w:fldChar w:fldCharType="end"/>
        </w:r>
      </w:p>
    </w:sdtContent>
  </w:sdt>
  <w:p w14:paraId="3F6A820A" w14:textId="77777777" w:rsidR="003C7951" w:rsidRDefault="003C7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544DB" w14:textId="77777777" w:rsidR="000D01D2" w:rsidRDefault="000D01D2" w:rsidP="009A249E">
      <w:pPr>
        <w:spacing w:line="240" w:lineRule="auto"/>
      </w:pPr>
      <w:r>
        <w:separator/>
      </w:r>
    </w:p>
  </w:footnote>
  <w:footnote w:type="continuationSeparator" w:id="0">
    <w:p w14:paraId="49BF6E24" w14:textId="77777777" w:rsidR="000D01D2" w:rsidRDefault="000D01D2" w:rsidP="009A24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0FAA2" w14:textId="57C5BA4B" w:rsidR="000D28B3" w:rsidRDefault="000D28B3" w:rsidP="00F91B38">
    <w:pPr>
      <w:pStyle w:val="Header"/>
      <w:tabs>
        <w:tab w:val="clear" w:pos="4680"/>
        <w:tab w:val="clear" w:pos="9360"/>
        <w:tab w:val="left" w:pos="6812"/>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D2368" w14:textId="3799EA30" w:rsidR="000D28B3" w:rsidRDefault="000D28B3" w:rsidP="0018488A">
    <w:pPr>
      <w:pStyle w:val="Header"/>
      <w:tabs>
        <w:tab w:val="clear" w:pos="4680"/>
        <w:tab w:val="clear" w:pos="9360"/>
        <w:tab w:val="left" w:pos="2993"/>
        <w:tab w:val="left" w:pos="5852"/>
      </w:tabs>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50223" w14:textId="77777777" w:rsidR="003C7951" w:rsidRDefault="003C7951" w:rsidP="0021467B">
    <w:pPr>
      <w:pStyle w:val="Header"/>
      <w:tabs>
        <w:tab w:val="clear" w:pos="4680"/>
        <w:tab w:val="clear" w:pos="9360"/>
      </w:tabs>
      <w:jc w:val="right"/>
    </w:pPr>
    <w:r>
      <w:tab/>
    </w:r>
    <w:r>
      <w:tab/>
      <w:t>Figures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57866" w14:textId="77777777" w:rsidR="003C7951" w:rsidRDefault="003C7951" w:rsidP="00A169B8">
    <w:pPr>
      <w:pStyle w:val="Header"/>
      <w:tabs>
        <w:tab w:val="clear" w:pos="4680"/>
        <w:tab w:val="clear" w:pos="9360"/>
      </w:tabs>
      <w:jc w:val="right"/>
    </w:pPr>
    <w:r>
      <w:t>Figures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3FF0"/>
    <w:multiLevelType w:val="hybridMultilevel"/>
    <w:tmpl w:val="2BB87DBA"/>
    <w:lvl w:ilvl="0" w:tplc="04090013">
      <w:start w:val="1"/>
      <w:numFmt w:val="upperRoman"/>
      <w:lvlText w:val="%1."/>
      <w:lvlJc w:val="righ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049211CD"/>
    <w:multiLevelType w:val="hybridMultilevel"/>
    <w:tmpl w:val="41AA8BBC"/>
    <w:lvl w:ilvl="0" w:tplc="ED741992">
      <w:start w:val="1"/>
      <w:numFmt w:val="decimal"/>
      <w:lvlText w:val="[%1] "/>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8D4139"/>
    <w:multiLevelType w:val="hybridMultilevel"/>
    <w:tmpl w:val="DA209476"/>
    <w:lvl w:ilvl="0" w:tplc="182C97E2">
      <w:start w:val="1"/>
      <w:numFmt w:val="decimal"/>
      <w:lvlText w:val="[%1] "/>
      <w:lvlJc w:val="left"/>
      <w:pPr>
        <w:ind w:left="720" w:hanging="360"/>
      </w:pPr>
      <w:rPr>
        <w:rFonts w:ascii="Times New Roman" w:hAnsi="Times New Roman" w:cs="Times New Roman"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3748BB"/>
    <w:multiLevelType w:val="multilevel"/>
    <w:tmpl w:val="BE44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30B55"/>
    <w:multiLevelType w:val="hybridMultilevel"/>
    <w:tmpl w:val="5D0ABB26"/>
    <w:lvl w:ilvl="0" w:tplc="4628DB46">
      <w:start w:val="1"/>
      <w:numFmt w:val="decimal"/>
      <w:suff w:val="space"/>
      <w:lvlText w:val="[%1] "/>
      <w:lvlJc w:val="left"/>
      <w:pPr>
        <w:ind w:left="648" w:hanging="648"/>
      </w:pPr>
      <w:rPr>
        <w:rFonts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6709CC"/>
    <w:multiLevelType w:val="hybridMultilevel"/>
    <w:tmpl w:val="F0384DE8"/>
    <w:lvl w:ilvl="0" w:tplc="BA889828">
      <w:start w:val="1"/>
      <w:numFmt w:val="decimal"/>
      <w:lvlText w:val="[%1] "/>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C16D08"/>
    <w:multiLevelType w:val="multilevel"/>
    <w:tmpl w:val="127C6682"/>
    <w:lvl w:ilvl="0">
      <w:start w:val="3"/>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7" w15:restartNumberingAfterBreak="0">
    <w:nsid w:val="188D1A42"/>
    <w:multiLevelType w:val="hybridMultilevel"/>
    <w:tmpl w:val="84E4913C"/>
    <w:lvl w:ilvl="0" w:tplc="361E9542">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8" w15:restartNumberingAfterBreak="0">
    <w:nsid w:val="1AA85CC7"/>
    <w:multiLevelType w:val="hybridMultilevel"/>
    <w:tmpl w:val="92B8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7B6BE2"/>
    <w:multiLevelType w:val="multilevel"/>
    <w:tmpl w:val="294A8378"/>
    <w:lvl w:ilvl="0">
      <w:start w:val="3"/>
      <w:numFmt w:val="decimal"/>
      <w:lvlText w:val="%1"/>
      <w:lvlJc w:val="left"/>
      <w:pPr>
        <w:ind w:left="360" w:hanging="360"/>
      </w:pPr>
      <w:rPr>
        <w:rFonts w:hint="default"/>
      </w:rPr>
    </w:lvl>
    <w:lvl w:ilvl="1">
      <w:start w:val="3"/>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0" w15:restartNumberingAfterBreak="0">
    <w:nsid w:val="1D726507"/>
    <w:multiLevelType w:val="hybridMultilevel"/>
    <w:tmpl w:val="B11AA5F4"/>
    <w:lvl w:ilvl="0" w:tplc="ED741992">
      <w:start w:val="1"/>
      <w:numFmt w:val="decimal"/>
      <w:lvlText w:val="[%1] "/>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832668"/>
    <w:multiLevelType w:val="hybridMultilevel"/>
    <w:tmpl w:val="531EF57A"/>
    <w:lvl w:ilvl="0" w:tplc="D4A2F21E">
      <w:start w:val="1"/>
      <w:numFmt w:val="decimal"/>
      <w:lvlText w:val="[ %1] "/>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6C2FBC"/>
    <w:multiLevelType w:val="hybridMultilevel"/>
    <w:tmpl w:val="E8024B66"/>
    <w:lvl w:ilvl="0" w:tplc="ED741992">
      <w:start w:val="1"/>
      <w:numFmt w:val="decimal"/>
      <w:lvlText w:val="[%1] "/>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887F5D"/>
    <w:multiLevelType w:val="hybridMultilevel"/>
    <w:tmpl w:val="B128FAF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E7076"/>
    <w:multiLevelType w:val="multilevel"/>
    <w:tmpl w:val="5DBC8A9C"/>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15:restartNumberingAfterBreak="0">
    <w:nsid w:val="3A522A1A"/>
    <w:multiLevelType w:val="hybridMultilevel"/>
    <w:tmpl w:val="F56A98EE"/>
    <w:lvl w:ilvl="0" w:tplc="5B4E5C0C">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D1409D"/>
    <w:multiLevelType w:val="hybridMultilevel"/>
    <w:tmpl w:val="3AC02104"/>
    <w:lvl w:ilvl="0" w:tplc="D406915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A67902"/>
    <w:multiLevelType w:val="multilevel"/>
    <w:tmpl w:val="D6D2AD8E"/>
    <w:lvl w:ilvl="0">
      <w:start w:val="3"/>
      <w:numFmt w:val="decimal"/>
      <w:suff w:val="space"/>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A8D3692"/>
    <w:multiLevelType w:val="hybridMultilevel"/>
    <w:tmpl w:val="5C1C2FEA"/>
    <w:lvl w:ilvl="0" w:tplc="D968003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FA08B2"/>
    <w:multiLevelType w:val="hybridMultilevel"/>
    <w:tmpl w:val="96AA80D6"/>
    <w:lvl w:ilvl="0" w:tplc="07DA8930">
      <w:start w:val="1"/>
      <w:numFmt w:val="decimal"/>
      <w:lvlText w:val="%1."/>
      <w:lvlJc w:val="left"/>
      <w:pPr>
        <w:tabs>
          <w:tab w:val="num" w:pos="720"/>
        </w:tabs>
        <w:ind w:left="720" w:hanging="360"/>
      </w:pPr>
    </w:lvl>
    <w:lvl w:ilvl="1" w:tplc="A03EEF96" w:tentative="1">
      <w:start w:val="1"/>
      <w:numFmt w:val="decimal"/>
      <w:lvlText w:val="%2."/>
      <w:lvlJc w:val="left"/>
      <w:pPr>
        <w:tabs>
          <w:tab w:val="num" w:pos="1440"/>
        </w:tabs>
        <w:ind w:left="1440" w:hanging="360"/>
      </w:pPr>
    </w:lvl>
    <w:lvl w:ilvl="2" w:tplc="E140F38C" w:tentative="1">
      <w:start w:val="1"/>
      <w:numFmt w:val="decimal"/>
      <w:lvlText w:val="%3."/>
      <w:lvlJc w:val="left"/>
      <w:pPr>
        <w:tabs>
          <w:tab w:val="num" w:pos="2160"/>
        </w:tabs>
        <w:ind w:left="2160" w:hanging="360"/>
      </w:pPr>
    </w:lvl>
    <w:lvl w:ilvl="3" w:tplc="CF6CEE26" w:tentative="1">
      <w:start w:val="1"/>
      <w:numFmt w:val="decimal"/>
      <w:lvlText w:val="%4."/>
      <w:lvlJc w:val="left"/>
      <w:pPr>
        <w:tabs>
          <w:tab w:val="num" w:pos="2880"/>
        </w:tabs>
        <w:ind w:left="2880" w:hanging="360"/>
      </w:pPr>
    </w:lvl>
    <w:lvl w:ilvl="4" w:tplc="DDA47E9A" w:tentative="1">
      <w:start w:val="1"/>
      <w:numFmt w:val="decimal"/>
      <w:lvlText w:val="%5."/>
      <w:lvlJc w:val="left"/>
      <w:pPr>
        <w:tabs>
          <w:tab w:val="num" w:pos="3600"/>
        </w:tabs>
        <w:ind w:left="3600" w:hanging="360"/>
      </w:pPr>
    </w:lvl>
    <w:lvl w:ilvl="5" w:tplc="4C70DC66" w:tentative="1">
      <w:start w:val="1"/>
      <w:numFmt w:val="decimal"/>
      <w:lvlText w:val="%6."/>
      <w:lvlJc w:val="left"/>
      <w:pPr>
        <w:tabs>
          <w:tab w:val="num" w:pos="4320"/>
        </w:tabs>
        <w:ind w:left="4320" w:hanging="360"/>
      </w:pPr>
    </w:lvl>
    <w:lvl w:ilvl="6" w:tplc="C6AE98C2" w:tentative="1">
      <w:start w:val="1"/>
      <w:numFmt w:val="decimal"/>
      <w:lvlText w:val="%7."/>
      <w:lvlJc w:val="left"/>
      <w:pPr>
        <w:tabs>
          <w:tab w:val="num" w:pos="5040"/>
        </w:tabs>
        <w:ind w:left="5040" w:hanging="360"/>
      </w:pPr>
    </w:lvl>
    <w:lvl w:ilvl="7" w:tplc="D7B60F22" w:tentative="1">
      <w:start w:val="1"/>
      <w:numFmt w:val="decimal"/>
      <w:lvlText w:val="%8."/>
      <w:lvlJc w:val="left"/>
      <w:pPr>
        <w:tabs>
          <w:tab w:val="num" w:pos="5760"/>
        </w:tabs>
        <w:ind w:left="5760" w:hanging="360"/>
      </w:pPr>
    </w:lvl>
    <w:lvl w:ilvl="8" w:tplc="FC1AF39E" w:tentative="1">
      <w:start w:val="1"/>
      <w:numFmt w:val="decimal"/>
      <w:lvlText w:val="%9."/>
      <w:lvlJc w:val="left"/>
      <w:pPr>
        <w:tabs>
          <w:tab w:val="num" w:pos="6480"/>
        </w:tabs>
        <w:ind w:left="6480" w:hanging="360"/>
      </w:pPr>
    </w:lvl>
  </w:abstractNum>
  <w:abstractNum w:abstractNumId="20" w15:restartNumberingAfterBreak="0">
    <w:nsid w:val="56E13912"/>
    <w:multiLevelType w:val="hybridMultilevel"/>
    <w:tmpl w:val="07DE0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1B6257"/>
    <w:multiLevelType w:val="hybridMultilevel"/>
    <w:tmpl w:val="FB582508"/>
    <w:lvl w:ilvl="0" w:tplc="262E0DF0">
      <w:start w:val="1"/>
      <w:numFmt w:val="decimal"/>
      <w:lvlText w:val="%1."/>
      <w:lvlJc w:val="left"/>
      <w:pPr>
        <w:tabs>
          <w:tab w:val="num" w:pos="720"/>
        </w:tabs>
        <w:ind w:left="720" w:hanging="360"/>
      </w:pPr>
    </w:lvl>
    <w:lvl w:ilvl="1" w:tplc="FF16AB5C" w:tentative="1">
      <w:start w:val="1"/>
      <w:numFmt w:val="decimal"/>
      <w:lvlText w:val="%2."/>
      <w:lvlJc w:val="left"/>
      <w:pPr>
        <w:tabs>
          <w:tab w:val="num" w:pos="1440"/>
        </w:tabs>
        <w:ind w:left="1440" w:hanging="360"/>
      </w:pPr>
    </w:lvl>
    <w:lvl w:ilvl="2" w:tplc="6DCA7450" w:tentative="1">
      <w:start w:val="1"/>
      <w:numFmt w:val="decimal"/>
      <w:lvlText w:val="%3."/>
      <w:lvlJc w:val="left"/>
      <w:pPr>
        <w:tabs>
          <w:tab w:val="num" w:pos="2160"/>
        </w:tabs>
        <w:ind w:left="2160" w:hanging="360"/>
      </w:pPr>
    </w:lvl>
    <w:lvl w:ilvl="3" w:tplc="A48AC03E" w:tentative="1">
      <w:start w:val="1"/>
      <w:numFmt w:val="decimal"/>
      <w:lvlText w:val="%4."/>
      <w:lvlJc w:val="left"/>
      <w:pPr>
        <w:tabs>
          <w:tab w:val="num" w:pos="2880"/>
        </w:tabs>
        <w:ind w:left="2880" w:hanging="360"/>
      </w:pPr>
    </w:lvl>
    <w:lvl w:ilvl="4" w:tplc="8C368C92" w:tentative="1">
      <w:start w:val="1"/>
      <w:numFmt w:val="decimal"/>
      <w:lvlText w:val="%5."/>
      <w:lvlJc w:val="left"/>
      <w:pPr>
        <w:tabs>
          <w:tab w:val="num" w:pos="3600"/>
        </w:tabs>
        <w:ind w:left="3600" w:hanging="360"/>
      </w:pPr>
    </w:lvl>
    <w:lvl w:ilvl="5" w:tplc="5D586EBE" w:tentative="1">
      <w:start w:val="1"/>
      <w:numFmt w:val="decimal"/>
      <w:lvlText w:val="%6."/>
      <w:lvlJc w:val="left"/>
      <w:pPr>
        <w:tabs>
          <w:tab w:val="num" w:pos="4320"/>
        </w:tabs>
        <w:ind w:left="4320" w:hanging="360"/>
      </w:pPr>
    </w:lvl>
    <w:lvl w:ilvl="6" w:tplc="DEAAE25E" w:tentative="1">
      <w:start w:val="1"/>
      <w:numFmt w:val="decimal"/>
      <w:lvlText w:val="%7."/>
      <w:lvlJc w:val="left"/>
      <w:pPr>
        <w:tabs>
          <w:tab w:val="num" w:pos="5040"/>
        </w:tabs>
        <w:ind w:left="5040" w:hanging="360"/>
      </w:pPr>
    </w:lvl>
    <w:lvl w:ilvl="7" w:tplc="B2B2D8F0" w:tentative="1">
      <w:start w:val="1"/>
      <w:numFmt w:val="decimal"/>
      <w:lvlText w:val="%8."/>
      <w:lvlJc w:val="left"/>
      <w:pPr>
        <w:tabs>
          <w:tab w:val="num" w:pos="5760"/>
        </w:tabs>
        <w:ind w:left="5760" w:hanging="360"/>
      </w:pPr>
    </w:lvl>
    <w:lvl w:ilvl="8" w:tplc="F4B6AFD0" w:tentative="1">
      <w:start w:val="1"/>
      <w:numFmt w:val="decimal"/>
      <w:lvlText w:val="%9."/>
      <w:lvlJc w:val="left"/>
      <w:pPr>
        <w:tabs>
          <w:tab w:val="num" w:pos="6480"/>
        </w:tabs>
        <w:ind w:left="6480" w:hanging="360"/>
      </w:pPr>
    </w:lvl>
  </w:abstractNum>
  <w:abstractNum w:abstractNumId="22" w15:restartNumberingAfterBreak="0">
    <w:nsid w:val="58EC12B8"/>
    <w:multiLevelType w:val="multilevel"/>
    <w:tmpl w:val="88F005D6"/>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5959793D"/>
    <w:multiLevelType w:val="hybridMultilevel"/>
    <w:tmpl w:val="38F6ACC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875618"/>
    <w:multiLevelType w:val="hybridMultilevel"/>
    <w:tmpl w:val="02304534"/>
    <w:lvl w:ilvl="0" w:tplc="0CD47BB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 w15:restartNumberingAfterBreak="0">
    <w:nsid w:val="650F4530"/>
    <w:multiLevelType w:val="hybridMultilevel"/>
    <w:tmpl w:val="98FA5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BC341F"/>
    <w:multiLevelType w:val="multilevel"/>
    <w:tmpl w:val="88D86EB6"/>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7" w15:restartNumberingAfterBreak="0">
    <w:nsid w:val="65C90DBA"/>
    <w:multiLevelType w:val="hybridMultilevel"/>
    <w:tmpl w:val="9A16BC18"/>
    <w:lvl w:ilvl="0" w:tplc="81AAC86C">
      <w:start w:val="1"/>
      <w:numFmt w:val="bullet"/>
      <w:lvlText w:val=""/>
      <w:lvlJc w:val="left"/>
      <w:pPr>
        <w:tabs>
          <w:tab w:val="num" w:pos="720"/>
        </w:tabs>
        <w:ind w:left="720" w:hanging="360"/>
      </w:pPr>
      <w:rPr>
        <w:rFonts w:ascii="Wingdings 3" w:hAnsi="Wingdings 3" w:hint="default"/>
      </w:rPr>
    </w:lvl>
    <w:lvl w:ilvl="1" w:tplc="65387D1E" w:tentative="1">
      <w:start w:val="1"/>
      <w:numFmt w:val="bullet"/>
      <w:lvlText w:val=""/>
      <w:lvlJc w:val="left"/>
      <w:pPr>
        <w:tabs>
          <w:tab w:val="num" w:pos="1440"/>
        </w:tabs>
        <w:ind w:left="1440" w:hanging="360"/>
      </w:pPr>
      <w:rPr>
        <w:rFonts w:ascii="Wingdings 3" w:hAnsi="Wingdings 3" w:hint="default"/>
      </w:rPr>
    </w:lvl>
    <w:lvl w:ilvl="2" w:tplc="8954E3B6" w:tentative="1">
      <w:start w:val="1"/>
      <w:numFmt w:val="bullet"/>
      <w:lvlText w:val=""/>
      <w:lvlJc w:val="left"/>
      <w:pPr>
        <w:tabs>
          <w:tab w:val="num" w:pos="2160"/>
        </w:tabs>
        <w:ind w:left="2160" w:hanging="360"/>
      </w:pPr>
      <w:rPr>
        <w:rFonts w:ascii="Wingdings 3" w:hAnsi="Wingdings 3" w:hint="default"/>
      </w:rPr>
    </w:lvl>
    <w:lvl w:ilvl="3" w:tplc="5FF48F66" w:tentative="1">
      <w:start w:val="1"/>
      <w:numFmt w:val="bullet"/>
      <w:lvlText w:val=""/>
      <w:lvlJc w:val="left"/>
      <w:pPr>
        <w:tabs>
          <w:tab w:val="num" w:pos="2880"/>
        </w:tabs>
        <w:ind w:left="2880" w:hanging="360"/>
      </w:pPr>
      <w:rPr>
        <w:rFonts w:ascii="Wingdings 3" w:hAnsi="Wingdings 3" w:hint="default"/>
      </w:rPr>
    </w:lvl>
    <w:lvl w:ilvl="4" w:tplc="AD1EF2A8" w:tentative="1">
      <w:start w:val="1"/>
      <w:numFmt w:val="bullet"/>
      <w:lvlText w:val=""/>
      <w:lvlJc w:val="left"/>
      <w:pPr>
        <w:tabs>
          <w:tab w:val="num" w:pos="3600"/>
        </w:tabs>
        <w:ind w:left="3600" w:hanging="360"/>
      </w:pPr>
      <w:rPr>
        <w:rFonts w:ascii="Wingdings 3" w:hAnsi="Wingdings 3" w:hint="default"/>
      </w:rPr>
    </w:lvl>
    <w:lvl w:ilvl="5" w:tplc="DDE07A94" w:tentative="1">
      <w:start w:val="1"/>
      <w:numFmt w:val="bullet"/>
      <w:lvlText w:val=""/>
      <w:lvlJc w:val="left"/>
      <w:pPr>
        <w:tabs>
          <w:tab w:val="num" w:pos="4320"/>
        </w:tabs>
        <w:ind w:left="4320" w:hanging="360"/>
      </w:pPr>
      <w:rPr>
        <w:rFonts w:ascii="Wingdings 3" w:hAnsi="Wingdings 3" w:hint="default"/>
      </w:rPr>
    </w:lvl>
    <w:lvl w:ilvl="6" w:tplc="092AEC7A" w:tentative="1">
      <w:start w:val="1"/>
      <w:numFmt w:val="bullet"/>
      <w:lvlText w:val=""/>
      <w:lvlJc w:val="left"/>
      <w:pPr>
        <w:tabs>
          <w:tab w:val="num" w:pos="5040"/>
        </w:tabs>
        <w:ind w:left="5040" w:hanging="360"/>
      </w:pPr>
      <w:rPr>
        <w:rFonts w:ascii="Wingdings 3" w:hAnsi="Wingdings 3" w:hint="default"/>
      </w:rPr>
    </w:lvl>
    <w:lvl w:ilvl="7" w:tplc="95F684D2" w:tentative="1">
      <w:start w:val="1"/>
      <w:numFmt w:val="bullet"/>
      <w:lvlText w:val=""/>
      <w:lvlJc w:val="left"/>
      <w:pPr>
        <w:tabs>
          <w:tab w:val="num" w:pos="5760"/>
        </w:tabs>
        <w:ind w:left="5760" w:hanging="360"/>
      </w:pPr>
      <w:rPr>
        <w:rFonts w:ascii="Wingdings 3" w:hAnsi="Wingdings 3" w:hint="default"/>
      </w:rPr>
    </w:lvl>
    <w:lvl w:ilvl="8" w:tplc="F45AAF92" w:tentative="1">
      <w:start w:val="1"/>
      <w:numFmt w:val="bullet"/>
      <w:lvlText w:val=""/>
      <w:lvlJc w:val="left"/>
      <w:pPr>
        <w:tabs>
          <w:tab w:val="num" w:pos="6480"/>
        </w:tabs>
        <w:ind w:left="6480" w:hanging="360"/>
      </w:pPr>
      <w:rPr>
        <w:rFonts w:ascii="Wingdings 3" w:hAnsi="Wingdings 3" w:hint="default"/>
      </w:rPr>
    </w:lvl>
  </w:abstractNum>
  <w:abstractNum w:abstractNumId="28" w15:restartNumberingAfterBreak="0">
    <w:nsid w:val="69453C95"/>
    <w:multiLevelType w:val="hybridMultilevel"/>
    <w:tmpl w:val="6E2E46FE"/>
    <w:lvl w:ilvl="0" w:tplc="F8242686">
      <w:start w:val="1"/>
      <w:numFmt w:val="decimal"/>
      <w:suff w:val="space"/>
      <w:lvlText w:val="[%1]"/>
      <w:lvlJc w:val="left"/>
      <w:pPr>
        <w:ind w:left="6660" w:hanging="360"/>
      </w:pPr>
      <w:rPr>
        <w:rFonts w:hint="default"/>
      </w:rPr>
    </w:lvl>
    <w:lvl w:ilvl="1" w:tplc="F828B4E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7B48EB"/>
    <w:multiLevelType w:val="hybridMultilevel"/>
    <w:tmpl w:val="380C78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741BB5"/>
    <w:multiLevelType w:val="hybridMultilevel"/>
    <w:tmpl w:val="5E50A380"/>
    <w:lvl w:ilvl="0" w:tplc="B7A81E0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15:restartNumberingAfterBreak="0">
    <w:nsid w:val="6ED1258A"/>
    <w:multiLevelType w:val="hybridMultilevel"/>
    <w:tmpl w:val="C67AD098"/>
    <w:lvl w:ilvl="0" w:tplc="E56E597E">
      <w:start w:val="1"/>
      <w:numFmt w:val="bullet"/>
      <w:lvlText w:val=""/>
      <w:lvlJc w:val="left"/>
      <w:pPr>
        <w:tabs>
          <w:tab w:val="num" w:pos="720"/>
        </w:tabs>
        <w:ind w:left="720" w:hanging="360"/>
      </w:pPr>
      <w:rPr>
        <w:rFonts w:ascii="Wingdings 3" w:hAnsi="Wingdings 3" w:hint="default"/>
      </w:rPr>
    </w:lvl>
    <w:lvl w:ilvl="1" w:tplc="B3B81F0C" w:tentative="1">
      <w:start w:val="1"/>
      <w:numFmt w:val="bullet"/>
      <w:lvlText w:val=""/>
      <w:lvlJc w:val="left"/>
      <w:pPr>
        <w:tabs>
          <w:tab w:val="num" w:pos="1440"/>
        </w:tabs>
        <w:ind w:left="1440" w:hanging="360"/>
      </w:pPr>
      <w:rPr>
        <w:rFonts w:ascii="Wingdings 3" w:hAnsi="Wingdings 3" w:hint="default"/>
      </w:rPr>
    </w:lvl>
    <w:lvl w:ilvl="2" w:tplc="92C64F74" w:tentative="1">
      <w:start w:val="1"/>
      <w:numFmt w:val="bullet"/>
      <w:lvlText w:val=""/>
      <w:lvlJc w:val="left"/>
      <w:pPr>
        <w:tabs>
          <w:tab w:val="num" w:pos="2160"/>
        </w:tabs>
        <w:ind w:left="2160" w:hanging="360"/>
      </w:pPr>
      <w:rPr>
        <w:rFonts w:ascii="Wingdings 3" w:hAnsi="Wingdings 3" w:hint="default"/>
      </w:rPr>
    </w:lvl>
    <w:lvl w:ilvl="3" w:tplc="A580C424" w:tentative="1">
      <w:start w:val="1"/>
      <w:numFmt w:val="bullet"/>
      <w:lvlText w:val=""/>
      <w:lvlJc w:val="left"/>
      <w:pPr>
        <w:tabs>
          <w:tab w:val="num" w:pos="2880"/>
        </w:tabs>
        <w:ind w:left="2880" w:hanging="360"/>
      </w:pPr>
      <w:rPr>
        <w:rFonts w:ascii="Wingdings 3" w:hAnsi="Wingdings 3" w:hint="default"/>
      </w:rPr>
    </w:lvl>
    <w:lvl w:ilvl="4" w:tplc="51C45DC8" w:tentative="1">
      <w:start w:val="1"/>
      <w:numFmt w:val="bullet"/>
      <w:lvlText w:val=""/>
      <w:lvlJc w:val="left"/>
      <w:pPr>
        <w:tabs>
          <w:tab w:val="num" w:pos="3600"/>
        </w:tabs>
        <w:ind w:left="3600" w:hanging="360"/>
      </w:pPr>
      <w:rPr>
        <w:rFonts w:ascii="Wingdings 3" w:hAnsi="Wingdings 3" w:hint="default"/>
      </w:rPr>
    </w:lvl>
    <w:lvl w:ilvl="5" w:tplc="5AF864CE" w:tentative="1">
      <w:start w:val="1"/>
      <w:numFmt w:val="bullet"/>
      <w:lvlText w:val=""/>
      <w:lvlJc w:val="left"/>
      <w:pPr>
        <w:tabs>
          <w:tab w:val="num" w:pos="4320"/>
        </w:tabs>
        <w:ind w:left="4320" w:hanging="360"/>
      </w:pPr>
      <w:rPr>
        <w:rFonts w:ascii="Wingdings 3" w:hAnsi="Wingdings 3" w:hint="default"/>
      </w:rPr>
    </w:lvl>
    <w:lvl w:ilvl="6" w:tplc="A95E2D10" w:tentative="1">
      <w:start w:val="1"/>
      <w:numFmt w:val="bullet"/>
      <w:lvlText w:val=""/>
      <w:lvlJc w:val="left"/>
      <w:pPr>
        <w:tabs>
          <w:tab w:val="num" w:pos="5040"/>
        </w:tabs>
        <w:ind w:left="5040" w:hanging="360"/>
      </w:pPr>
      <w:rPr>
        <w:rFonts w:ascii="Wingdings 3" w:hAnsi="Wingdings 3" w:hint="default"/>
      </w:rPr>
    </w:lvl>
    <w:lvl w:ilvl="7" w:tplc="31D88B42" w:tentative="1">
      <w:start w:val="1"/>
      <w:numFmt w:val="bullet"/>
      <w:lvlText w:val=""/>
      <w:lvlJc w:val="left"/>
      <w:pPr>
        <w:tabs>
          <w:tab w:val="num" w:pos="5760"/>
        </w:tabs>
        <w:ind w:left="5760" w:hanging="360"/>
      </w:pPr>
      <w:rPr>
        <w:rFonts w:ascii="Wingdings 3" w:hAnsi="Wingdings 3" w:hint="default"/>
      </w:rPr>
    </w:lvl>
    <w:lvl w:ilvl="8" w:tplc="C9FC5CC0" w:tentative="1">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728E0775"/>
    <w:multiLevelType w:val="hybridMultilevel"/>
    <w:tmpl w:val="38905978"/>
    <w:lvl w:ilvl="0" w:tplc="11CAB8B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AC287A"/>
    <w:multiLevelType w:val="hybridMultilevel"/>
    <w:tmpl w:val="0EEE0E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6344C"/>
    <w:multiLevelType w:val="hybridMultilevel"/>
    <w:tmpl w:val="4346435C"/>
    <w:lvl w:ilvl="0" w:tplc="A69AF714">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6C7FB6"/>
    <w:multiLevelType w:val="hybridMultilevel"/>
    <w:tmpl w:val="F56A98EE"/>
    <w:lvl w:ilvl="0" w:tplc="5B4E5C0C">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4146C2"/>
    <w:multiLevelType w:val="multilevel"/>
    <w:tmpl w:val="5DBC8A9C"/>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7" w15:restartNumberingAfterBreak="0">
    <w:nsid w:val="7EB12E4F"/>
    <w:multiLevelType w:val="hybridMultilevel"/>
    <w:tmpl w:val="028C1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num>
  <w:num w:numId="3">
    <w:abstractNumId w:val="27"/>
  </w:num>
  <w:num w:numId="4">
    <w:abstractNumId w:val="2"/>
  </w:num>
  <w:num w:numId="5">
    <w:abstractNumId w:val="1"/>
  </w:num>
  <w:num w:numId="6">
    <w:abstractNumId w:val="12"/>
  </w:num>
  <w:num w:numId="7">
    <w:abstractNumId w:val="4"/>
  </w:num>
  <w:num w:numId="8">
    <w:abstractNumId w:val="31"/>
  </w:num>
  <w:num w:numId="9">
    <w:abstractNumId w:val="28"/>
  </w:num>
  <w:num w:numId="10">
    <w:abstractNumId w:val="32"/>
  </w:num>
  <w:num w:numId="11">
    <w:abstractNumId w:val="19"/>
  </w:num>
  <w:num w:numId="12">
    <w:abstractNumId w:val="21"/>
  </w:num>
  <w:num w:numId="13">
    <w:abstractNumId w:val="34"/>
  </w:num>
  <w:num w:numId="14">
    <w:abstractNumId w:val="5"/>
  </w:num>
  <w:num w:numId="15">
    <w:abstractNumId w:val="30"/>
  </w:num>
  <w:num w:numId="16">
    <w:abstractNumId w:val="16"/>
  </w:num>
  <w:num w:numId="17">
    <w:abstractNumId w:val="24"/>
  </w:num>
  <w:num w:numId="18">
    <w:abstractNumId w:val="0"/>
  </w:num>
  <w:num w:numId="19">
    <w:abstractNumId w:val="25"/>
  </w:num>
  <w:num w:numId="20">
    <w:abstractNumId w:val="35"/>
  </w:num>
  <w:num w:numId="21">
    <w:abstractNumId w:val="17"/>
  </w:num>
  <w:num w:numId="22">
    <w:abstractNumId w:val="33"/>
  </w:num>
  <w:num w:numId="23">
    <w:abstractNumId w:val="23"/>
  </w:num>
  <w:num w:numId="24">
    <w:abstractNumId w:val="13"/>
  </w:num>
  <w:num w:numId="25">
    <w:abstractNumId w:val="15"/>
  </w:num>
  <w:num w:numId="26">
    <w:abstractNumId w:val="20"/>
  </w:num>
  <w:num w:numId="27">
    <w:abstractNumId w:val="8"/>
  </w:num>
  <w:num w:numId="28">
    <w:abstractNumId w:val="29"/>
  </w:num>
  <w:num w:numId="29">
    <w:abstractNumId w:val="22"/>
  </w:num>
  <w:num w:numId="30">
    <w:abstractNumId w:val="14"/>
  </w:num>
  <w:num w:numId="31">
    <w:abstractNumId w:val="36"/>
  </w:num>
  <w:num w:numId="32">
    <w:abstractNumId w:val="26"/>
  </w:num>
  <w:num w:numId="33">
    <w:abstractNumId w:val="9"/>
  </w:num>
  <w:num w:numId="34">
    <w:abstractNumId w:val="18"/>
  </w:num>
  <w:num w:numId="35">
    <w:abstractNumId w:val="6"/>
  </w:num>
  <w:num w:numId="36">
    <w:abstractNumId w:val="3"/>
  </w:num>
  <w:num w:numId="37">
    <w:abstractNumId w:val="7"/>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Hydrogen Energy &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rxf5zasg5w25ke9x5t50avuexxwe2z5pwd2&quot;&gt;Library&lt;record-ids&gt;&lt;item&gt;59&lt;/item&gt;&lt;item&gt;122&lt;/item&gt;&lt;item&gt;140&lt;/item&gt;&lt;item&gt;141&lt;/item&gt;&lt;item&gt;164&lt;/item&gt;&lt;item&gt;170&lt;/item&gt;&lt;item&gt;172&lt;/item&gt;&lt;item&gt;177&lt;/item&gt;&lt;item&gt;186&lt;/item&gt;&lt;item&gt;187&lt;/item&gt;&lt;item&gt;188&lt;/item&gt;&lt;item&gt;189&lt;/item&gt;&lt;item&gt;190&lt;/item&gt;&lt;item&gt;191&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328&lt;/item&gt;&lt;item&gt;329&lt;/item&gt;&lt;item&gt;330&lt;/item&gt;&lt;item&gt;331&lt;/item&gt;&lt;item&gt;332&lt;/item&gt;&lt;item&gt;333&lt;/item&gt;&lt;item&gt;334&lt;/item&gt;&lt;item&gt;336&lt;/item&gt;&lt;item&gt;338&lt;/item&gt;&lt;/record-ids&gt;&lt;/item&gt;&lt;/Libraries&gt;"/>
  </w:docVars>
  <w:rsids>
    <w:rsidRoot w:val="009A249E"/>
    <w:rsid w:val="000001FD"/>
    <w:rsid w:val="000005AB"/>
    <w:rsid w:val="00000627"/>
    <w:rsid w:val="0000068E"/>
    <w:rsid w:val="000007A5"/>
    <w:rsid w:val="00000A75"/>
    <w:rsid w:val="00000F1C"/>
    <w:rsid w:val="00000F32"/>
    <w:rsid w:val="000010C8"/>
    <w:rsid w:val="00001105"/>
    <w:rsid w:val="0000175C"/>
    <w:rsid w:val="000018A5"/>
    <w:rsid w:val="00001A79"/>
    <w:rsid w:val="00001B07"/>
    <w:rsid w:val="00001CAF"/>
    <w:rsid w:val="000020ED"/>
    <w:rsid w:val="000021DE"/>
    <w:rsid w:val="0000281C"/>
    <w:rsid w:val="00002CBA"/>
    <w:rsid w:val="00002E8F"/>
    <w:rsid w:val="00002EB0"/>
    <w:rsid w:val="0000305A"/>
    <w:rsid w:val="00003635"/>
    <w:rsid w:val="00003814"/>
    <w:rsid w:val="000038A0"/>
    <w:rsid w:val="00003907"/>
    <w:rsid w:val="00003941"/>
    <w:rsid w:val="00003980"/>
    <w:rsid w:val="00003BC9"/>
    <w:rsid w:val="00003CA0"/>
    <w:rsid w:val="00003E58"/>
    <w:rsid w:val="0000412C"/>
    <w:rsid w:val="0000413C"/>
    <w:rsid w:val="00004843"/>
    <w:rsid w:val="00004954"/>
    <w:rsid w:val="00004F12"/>
    <w:rsid w:val="000053C6"/>
    <w:rsid w:val="0000542F"/>
    <w:rsid w:val="000058D5"/>
    <w:rsid w:val="000059B2"/>
    <w:rsid w:val="00005AA0"/>
    <w:rsid w:val="00005AB1"/>
    <w:rsid w:val="00005B6B"/>
    <w:rsid w:val="00005DBF"/>
    <w:rsid w:val="00005FA5"/>
    <w:rsid w:val="00006150"/>
    <w:rsid w:val="00006289"/>
    <w:rsid w:val="000066A9"/>
    <w:rsid w:val="00006A51"/>
    <w:rsid w:val="00006B82"/>
    <w:rsid w:val="0000729E"/>
    <w:rsid w:val="0000783B"/>
    <w:rsid w:val="0000789D"/>
    <w:rsid w:val="00007954"/>
    <w:rsid w:val="00007D51"/>
    <w:rsid w:val="00007DCE"/>
    <w:rsid w:val="000100B3"/>
    <w:rsid w:val="00010820"/>
    <w:rsid w:val="000108E4"/>
    <w:rsid w:val="00010EB4"/>
    <w:rsid w:val="000110B0"/>
    <w:rsid w:val="0001164B"/>
    <w:rsid w:val="000119A4"/>
    <w:rsid w:val="0001204C"/>
    <w:rsid w:val="0001208C"/>
    <w:rsid w:val="000120A5"/>
    <w:rsid w:val="00012343"/>
    <w:rsid w:val="00012506"/>
    <w:rsid w:val="000125C7"/>
    <w:rsid w:val="00012B1D"/>
    <w:rsid w:val="00012B62"/>
    <w:rsid w:val="00012CD2"/>
    <w:rsid w:val="000131D8"/>
    <w:rsid w:val="00013469"/>
    <w:rsid w:val="00013757"/>
    <w:rsid w:val="000138B3"/>
    <w:rsid w:val="000138B6"/>
    <w:rsid w:val="00013965"/>
    <w:rsid w:val="00013BC1"/>
    <w:rsid w:val="00013E67"/>
    <w:rsid w:val="00013FBE"/>
    <w:rsid w:val="00014044"/>
    <w:rsid w:val="00014077"/>
    <w:rsid w:val="00014151"/>
    <w:rsid w:val="00014B4E"/>
    <w:rsid w:val="00014B79"/>
    <w:rsid w:val="00014EC8"/>
    <w:rsid w:val="000151F0"/>
    <w:rsid w:val="0001530A"/>
    <w:rsid w:val="000155DD"/>
    <w:rsid w:val="000158AB"/>
    <w:rsid w:val="00015A3B"/>
    <w:rsid w:val="00015CB1"/>
    <w:rsid w:val="00015EE5"/>
    <w:rsid w:val="000160C7"/>
    <w:rsid w:val="0001659A"/>
    <w:rsid w:val="00016A16"/>
    <w:rsid w:val="000171CE"/>
    <w:rsid w:val="00017745"/>
    <w:rsid w:val="00017A70"/>
    <w:rsid w:val="00017CBD"/>
    <w:rsid w:val="00017CC9"/>
    <w:rsid w:val="00017D00"/>
    <w:rsid w:val="00017EBD"/>
    <w:rsid w:val="00017EF3"/>
    <w:rsid w:val="00020204"/>
    <w:rsid w:val="00020205"/>
    <w:rsid w:val="000202C6"/>
    <w:rsid w:val="0002037D"/>
    <w:rsid w:val="0002068F"/>
    <w:rsid w:val="000213A8"/>
    <w:rsid w:val="0002144C"/>
    <w:rsid w:val="0002146F"/>
    <w:rsid w:val="00021575"/>
    <w:rsid w:val="0002167A"/>
    <w:rsid w:val="000219E5"/>
    <w:rsid w:val="00021E17"/>
    <w:rsid w:val="000222D3"/>
    <w:rsid w:val="000223A7"/>
    <w:rsid w:val="0002292B"/>
    <w:rsid w:val="00022CDA"/>
    <w:rsid w:val="00023100"/>
    <w:rsid w:val="00023333"/>
    <w:rsid w:val="0002335C"/>
    <w:rsid w:val="0002388D"/>
    <w:rsid w:val="00023D63"/>
    <w:rsid w:val="000242BF"/>
    <w:rsid w:val="00024454"/>
    <w:rsid w:val="00024563"/>
    <w:rsid w:val="00024C2A"/>
    <w:rsid w:val="00024C68"/>
    <w:rsid w:val="00024C9C"/>
    <w:rsid w:val="00025165"/>
    <w:rsid w:val="000259E4"/>
    <w:rsid w:val="00025BCA"/>
    <w:rsid w:val="00025BEF"/>
    <w:rsid w:val="00025CB1"/>
    <w:rsid w:val="00025D88"/>
    <w:rsid w:val="00025D97"/>
    <w:rsid w:val="00026058"/>
    <w:rsid w:val="000260A4"/>
    <w:rsid w:val="0002647B"/>
    <w:rsid w:val="00026623"/>
    <w:rsid w:val="00026787"/>
    <w:rsid w:val="000267DD"/>
    <w:rsid w:val="00026ABA"/>
    <w:rsid w:val="00026FCD"/>
    <w:rsid w:val="0002725E"/>
    <w:rsid w:val="0002753C"/>
    <w:rsid w:val="00027DDE"/>
    <w:rsid w:val="0003026F"/>
    <w:rsid w:val="000305CF"/>
    <w:rsid w:val="00030CF0"/>
    <w:rsid w:val="00031064"/>
    <w:rsid w:val="00031092"/>
    <w:rsid w:val="00031242"/>
    <w:rsid w:val="000319EC"/>
    <w:rsid w:val="00031B47"/>
    <w:rsid w:val="00031F0B"/>
    <w:rsid w:val="00032272"/>
    <w:rsid w:val="000322A5"/>
    <w:rsid w:val="000324BB"/>
    <w:rsid w:val="00032A16"/>
    <w:rsid w:val="00032BE1"/>
    <w:rsid w:val="00032F88"/>
    <w:rsid w:val="00032FE6"/>
    <w:rsid w:val="00033098"/>
    <w:rsid w:val="0003325C"/>
    <w:rsid w:val="000338C0"/>
    <w:rsid w:val="000338F3"/>
    <w:rsid w:val="00033C11"/>
    <w:rsid w:val="00033C92"/>
    <w:rsid w:val="00033CC3"/>
    <w:rsid w:val="00033CE7"/>
    <w:rsid w:val="00033FBC"/>
    <w:rsid w:val="0003427C"/>
    <w:rsid w:val="000344E2"/>
    <w:rsid w:val="00034724"/>
    <w:rsid w:val="00034827"/>
    <w:rsid w:val="0003488A"/>
    <w:rsid w:val="00034941"/>
    <w:rsid w:val="0003499D"/>
    <w:rsid w:val="00034A04"/>
    <w:rsid w:val="00034DB5"/>
    <w:rsid w:val="00034EED"/>
    <w:rsid w:val="0003535E"/>
    <w:rsid w:val="00035364"/>
    <w:rsid w:val="0003575B"/>
    <w:rsid w:val="00036173"/>
    <w:rsid w:val="0003624F"/>
    <w:rsid w:val="00036319"/>
    <w:rsid w:val="000363F7"/>
    <w:rsid w:val="000365CC"/>
    <w:rsid w:val="0003662C"/>
    <w:rsid w:val="000366DC"/>
    <w:rsid w:val="0003685B"/>
    <w:rsid w:val="00036B8D"/>
    <w:rsid w:val="00036DAA"/>
    <w:rsid w:val="00037329"/>
    <w:rsid w:val="00037745"/>
    <w:rsid w:val="0003791B"/>
    <w:rsid w:val="00037AB8"/>
    <w:rsid w:val="000401D5"/>
    <w:rsid w:val="000404B3"/>
    <w:rsid w:val="00040500"/>
    <w:rsid w:val="00040686"/>
    <w:rsid w:val="000406A6"/>
    <w:rsid w:val="000406B6"/>
    <w:rsid w:val="0004093C"/>
    <w:rsid w:val="00040B01"/>
    <w:rsid w:val="00040B1E"/>
    <w:rsid w:val="00040B4C"/>
    <w:rsid w:val="00040BB1"/>
    <w:rsid w:val="00040BF1"/>
    <w:rsid w:val="00040BF4"/>
    <w:rsid w:val="00040EC4"/>
    <w:rsid w:val="0004116D"/>
    <w:rsid w:val="0004158E"/>
    <w:rsid w:val="000415F6"/>
    <w:rsid w:val="000419B5"/>
    <w:rsid w:val="00041ECC"/>
    <w:rsid w:val="0004215B"/>
    <w:rsid w:val="000421FA"/>
    <w:rsid w:val="000427BB"/>
    <w:rsid w:val="00042C49"/>
    <w:rsid w:val="00043279"/>
    <w:rsid w:val="00043589"/>
    <w:rsid w:val="000435E0"/>
    <w:rsid w:val="00043783"/>
    <w:rsid w:val="00043841"/>
    <w:rsid w:val="00043C09"/>
    <w:rsid w:val="00043FAD"/>
    <w:rsid w:val="000446AE"/>
    <w:rsid w:val="00044914"/>
    <w:rsid w:val="00044A31"/>
    <w:rsid w:val="00044A88"/>
    <w:rsid w:val="00044DB3"/>
    <w:rsid w:val="00044DC4"/>
    <w:rsid w:val="000450FB"/>
    <w:rsid w:val="000451D6"/>
    <w:rsid w:val="0004564B"/>
    <w:rsid w:val="00045A81"/>
    <w:rsid w:val="000462C9"/>
    <w:rsid w:val="00046305"/>
    <w:rsid w:val="000465CD"/>
    <w:rsid w:val="00046AB4"/>
    <w:rsid w:val="00047127"/>
    <w:rsid w:val="0004728F"/>
    <w:rsid w:val="000477A9"/>
    <w:rsid w:val="00047ACE"/>
    <w:rsid w:val="00047AF8"/>
    <w:rsid w:val="00050044"/>
    <w:rsid w:val="0005027F"/>
    <w:rsid w:val="00050799"/>
    <w:rsid w:val="0005100B"/>
    <w:rsid w:val="000514D9"/>
    <w:rsid w:val="00051829"/>
    <w:rsid w:val="00051B72"/>
    <w:rsid w:val="00051D1E"/>
    <w:rsid w:val="00052379"/>
    <w:rsid w:val="0005267A"/>
    <w:rsid w:val="0005272B"/>
    <w:rsid w:val="000528AE"/>
    <w:rsid w:val="0005290B"/>
    <w:rsid w:val="00052BA2"/>
    <w:rsid w:val="00052C72"/>
    <w:rsid w:val="00053059"/>
    <w:rsid w:val="000530AC"/>
    <w:rsid w:val="000536C1"/>
    <w:rsid w:val="00053741"/>
    <w:rsid w:val="00053954"/>
    <w:rsid w:val="00054512"/>
    <w:rsid w:val="00054680"/>
    <w:rsid w:val="00054890"/>
    <w:rsid w:val="00055011"/>
    <w:rsid w:val="00055164"/>
    <w:rsid w:val="00055243"/>
    <w:rsid w:val="0005533E"/>
    <w:rsid w:val="000558E4"/>
    <w:rsid w:val="000559F0"/>
    <w:rsid w:val="000560BA"/>
    <w:rsid w:val="00056419"/>
    <w:rsid w:val="000566F7"/>
    <w:rsid w:val="000568BB"/>
    <w:rsid w:val="00056950"/>
    <w:rsid w:val="00056C6D"/>
    <w:rsid w:val="00056DA1"/>
    <w:rsid w:val="00057077"/>
    <w:rsid w:val="000571F4"/>
    <w:rsid w:val="000573F9"/>
    <w:rsid w:val="000576A0"/>
    <w:rsid w:val="0005780F"/>
    <w:rsid w:val="00057939"/>
    <w:rsid w:val="00057BE2"/>
    <w:rsid w:val="00057CBF"/>
    <w:rsid w:val="00057E1F"/>
    <w:rsid w:val="00057FB2"/>
    <w:rsid w:val="00060108"/>
    <w:rsid w:val="000606FF"/>
    <w:rsid w:val="00060C04"/>
    <w:rsid w:val="00060D37"/>
    <w:rsid w:val="00061387"/>
    <w:rsid w:val="0006144C"/>
    <w:rsid w:val="00061A9A"/>
    <w:rsid w:val="00061AC6"/>
    <w:rsid w:val="00061FE5"/>
    <w:rsid w:val="0006207A"/>
    <w:rsid w:val="00062143"/>
    <w:rsid w:val="000623EC"/>
    <w:rsid w:val="000629B5"/>
    <w:rsid w:val="00062AEC"/>
    <w:rsid w:val="00062AF3"/>
    <w:rsid w:val="000631E8"/>
    <w:rsid w:val="0006322F"/>
    <w:rsid w:val="0006354B"/>
    <w:rsid w:val="0006362C"/>
    <w:rsid w:val="00063AF5"/>
    <w:rsid w:val="00063C55"/>
    <w:rsid w:val="000647A5"/>
    <w:rsid w:val="00064B16"/>
    <w:rsid w:val="00064EC6"/>
    <w:rsid w:val="000652D6"/>
    <w:rsid w:val="0006558B"/>
    <w:rsid w:val="00065795"/>
    <w:rsid w:val="000657E7"/>
    <w:rsid w:val="00065860"/>
    <w:rsid w:val="00065A2E"/>
    <w:rsid w:val="00065BF8"/>
    <w:rsid w:val="00065E17"/>
    <w:rsid w:val="00066331"/>
    <w:rsid w:val="00066460"/>
    <w:rsid w:val="00066A64"/>
    <w:rsid w:val="00066DEB"/>
    <w:rsid w:val="000673EF"/>
    <w:rsid w:val="00067420"/>
    <w:rsid w:val="00067425"/>
    <w:rsid w:val="0006761E"/>
    <w:rsid w:val="00067864"/>
    <w:rsid w:val="00067AF4"/>
    <w:rsid w:val="00067B33"/>
    <w:rsid w:val="00067C85"/>
    <w:rsid w:val="00070090"/>
    <w:rsid w:val="0007018D"/>
    <w:rsid w:val="0007024F"/>
    <w:rsid w:val="000703C1"/>
    <w:rsid w:val="0007094E"/>
    <w:rsid w:val="00070AED"/>
    <w:rsid w:val="00070D76"/>
    <w:rsid w:val="00070E74"/>
    <w:rsid w:val="00071376"/>
    <w:rsid w:val="00071D85"/>
    <w:rsid w:val="00071DBC"/>
    <w:rsid w:val="000721E3"/>
    <w:rsid w:val="000723C6"/>
    <w:rsid w:val="0007266B"/>
    <w:rsid w:val="00072733"/>
    <w:rsid w:val="000727CD"/>
    <w:rsid w:val="000728B7"/>
    <w:rsid w:val="00072B51"/>
    <w:rsid w:val="00072BD8"/>
    <w:rsid w:val="00073426"/>
    <w:rsid w:val="00073661"/>
    <w:rsid w:val="000738B6"/>
    <w:rsid w:val="00073E70"/>
    <w:rsid w:val="0007401D"/>
    <w:rsid w:val="00074168"/>
    <w:rsid w:val="000741AE"/>
    <w:rsid w:val="000746C1"/>
    <w:rsid w:val="00074871"/>
    <w:rsid w:val="00074A61"/>
    <w:rsid w:val="00074EEE"/>
    <w:rsid w:val="0007530F"/>
    <w:rsid w:val="0007550C"/>
    <w:rsid w:val="00075943"/>
    <w:rsid w:val="00075A26"/>
    <w:rsid w:val="00075C34"/>
    <w:rsid w:val="0007660F"/>
    <w:rsid w:val="00076E7D"/>
    <w:rsid w:val="00076F28"/>
    <w:rsid w:val="0007740C"/>
    <w:rsid w:val="00077425"/>
    <w:rsid w:val="000779E6"/>
    <w:rsid w:val="00077B79"/>
    <w:rsid w:val="00077C77"/>
    <w:rsid w:val="00077F4E"/>
    <w:rsid w:val="000800C7"/>
    <w:rsid w:val="000802E4"/>
    <w:rsid w:val="0008042A"/>
    <w:rsid w:val="000806E7"/>
    <w:rsid w:val="00080705"/>
    <w:rsid w:val="0008070A"/>
    <w:rsid w:val="00080A7F"/>
    <w:rsid w:val="000812E0"/>
    <w:rsid w:val="0008144C"/>
    <w:rsid w:val="00081D1A"/>
    <w:rsid w:val="000821A2"/>
    <w:rsid w:val="000822C2"/>
    <w:rsid w:val="00082365"/>
    <w:rsid w:val="000824CC"/>
    <w:rsid w:val="000826A1"/>
    <w:rsid w:val="00082836"/>
    <w:rsid w:val="00082987"/>
    <w:rsid w:val="00082EB4"/>
    <w:rsid w:val="00082EB9"/>
    <w:rsid w:val="00082F25"/>
    <w:rsid w:val="00083B83"/>
    <w:rsid w:val="00083E58"/>
    <w:rsid w:val="000842B1"/>
    <w:rsid w:val="000843C1"/>
    <w:rsid w:val="000843F9"/>
    <w:rsid w:val="0008482A"/>
    <w:rsid w:val="00084ACB"/>
    <w:rsid w:val="00084AD4"/>
    <w:rsid w:val="00084C15"/>
    <w:rsid w:val="00084FEB"/>
    <w:rsid w:val="00085156"/>
    <w:rsid w:val="000851ED"/>
    <w:rsid w:val="000853E6"/>
    <w:rsid w:val="0008557B"/>
    <w:rsid w:val="0008630A"/>
    <w:rsid w:val="000865A1"/>
    <w:rsid w:val="00087545"/>
    <w:rsid w:val="00087668"/>
    <w:rsid w:val="000878CB"/>
    <w:rsid w:val="00087F25"/>
    <w:rsid w:val="0009042A"/>
    <w:rsid w:val="000905C8"/>
    <w:rsid w:val="00090BDA"/>
    <w:rsid w:val="00090DD5"/>
    <w:rsid w:val="00091D80"/>
    <w:rsid w:val="000921B5"/>
    <w:rsid w:val="00092679"/>
    <w:rsid w:val="000927D5"/>
    <w:rsid w:val="00092867"/>
    <w:rsid w:val="0009289E"/>
    <w:rsid w:val="00092A41"/>
    <w:rsid w:val="00092C27"/>
    <w:rsid w:val="00093454"/>
    <w:rsid w:val="00093463"/>
    <w:rsid w:val="00093985"/>
    <w:rsid w:val="00093AC7"/>
    <w:rsid w:val="0009419B"/>
    <w:rsid w:val="000941FC"/>
    <w:rsid w:val="00094256"/>
    <w:rsid w:val="000949B3"/>
    <w:rsid w:val="00094BEA"/>
    <w:rsid w:val="00094BF4"/>
    <w:rsid w:val="00094C86"/>
    <w:rsid w:val="000950B0"/>
    <w:rsid w:val="000952D3"/>
    <w:rsid w:val="000952D9"/>
    <w:rsid w:val="000955B6"/>
    <w:rsid w:val="00095806"/>
    <w:rsid w:val="00095962"/>
    <w:rsid w:val="00096074"/>
    <w:rsid w:val="00096155"/>
    <w:rsid w:val="00096367"/>
    <w:rsid w:val="0009649A"/>
    <w:rsid w:val="00096976"/>
    <w:rsid w:val="00096B0B"/>
    <w:rsid w:val="000973B7"/>
    <w:rsid w:val="000977D8"/>
    <w:rsid w:val="0009786A"/>
    <w:rsid w:val="00097C23"/>
    <w:rsid w:val="00097CD9"/>
    <w:rsid w:val="000A00B1"/>
    <w:rsid w:val="000A018B"/>
    <w:rsid w:val="000A0341"/>
    <w:rsid w:val="000A084C"/>
    <w:rsid w:val="000A0FB0"/>
    <w:rsid w:val="000A0FD1"/>
    <w:rsid w:val="000A118F"/>
    <w:rsid w:val="000A1757"/>
    <w:rsid w:val="000A1950"/>
    <w:rsid w:val="000A19E0"/>
    <w:rsid w:val="000A1E53"/>
    <w:rsid w:val="000A1E5A"/>
    <w:rsid w:val="000A1F0F"/>
    <w:rsid w:val="000A1F71"/>
    <w:rsid w:val="000A2038"/>
    <w:rsid w:val="000A2118"/>
    <w:rsid w:val="000A2501"/>
    <w:rsid w:val="000A26D7"/>
    <w:rsid w:val="000A2A19"/>
    <w:rsid w:val="000A2C8E"/>
    <w:rsid w:val="000A2C94"/>
    <w:rsid w:val="000A2D47"/>
    <w:rsid w:val="000A2DEB"/>
    <w:rsid w:val="000A2FBF"/>
    <w:rsid w:val="000A37C9"/>
    <w:rsid w:val="000A399A"/>
    <w:rsid w:val="000A3AFA"/>
    <w:rsid w:val="000A3ED2"/>
    <w:rsid w:val="000A4190"/>
    <w:rsid w:val="000A4416"/>
    <w:rsid w:val="000A447F"/>
    <w:rsid w:val="000A4B83"/>
    <w:rsid w:val="000A4CD3"/>
    <w:rsid w:val="000A4D15"/>
    <w:rsid w:val="000A4F4F"/>
    <w:rsid w:val="000A4FF8"/>
    <w:rsid w:val="000A50F9"/>
    <w:rsid w:val="000A58BB"/>
    <w:rsid w:val="000A5D6E"/>
    <w:rsid w:val="000A5FAA"/>
    <w:rsid w:val="000A60E7"/>
    <w:rsid w:val="000A6101"/>
    <w:rsid w:val="000A65FB"/>
    <w:rsid w:val="000A6F5F"/>
    <w:rsid w:val="000A6F8E"/>
    <w:rsid w:val="000A6FE9"/>
    <w:rsid w:val="000A7057"/>
    <w:rsid w:val="000A70A7"/>
    <w:rsid w:val="000A7396"/>
    <w:rsid w:val="000A73BC"/>
    <w:rsid w:val="000A75D0"/>
    <w:rsid w:val="000A7755"/>
    <w:rsid w:val="000A7DB3"/>
    <w:rsid w:val="000B0822"/>
    <w:rsid w:val="000B0904"/>
    <w:rsid w:val="000B0983"/>
    <w:rsid w:val="000B0D63"/>
    <w:rsid w:val="000B0E92"/>
    <w:rsid w:val="000B1242"/>
    <w:rsid w:val="000B1514"/>
    <w:rsid w:val="000B195A"/>
    <w:rsid w:val="000B1AA7"/>
    <w:rsid w:val="000B1CA9"/>
    <w:rsid w:val="000B1E10"/>
    <w:rsid w:val="000B1EE3"/>
    <w:rsid w:val="000B223E"/>
    <w:rsid w:val="000B230A"/>
    <w:rsid w:val="000B2448"/>
    <w:rsid w:val="000B2584"/>
    <w:rsid w:val="000B314F"/>
    <w:rsid w:val="000B3A55"/>
    <w:rsid w:val="000B3AF5"/>
    <w:rsid w:val="000B3B13"/>
    <w:rsid w:val="000B3B7D"/>
    <w:rsid w:val="000B3C63"/>
    <w:rsid w:val="000B3D9E"/>
    <w:rsid w:val="000B4080"/>
    <w:rsid w:val="000B42F8"/>
    <w:rsid w:val="000B4371"/>
    <w:rsid w:val="000B44E7"/>
    <w:rsid w:val="000B4841"/>
    <w:rsid w:val="000B4903"/>
    <w:rsid w:val="000B4B96"/>
    <w:rsid w:val="000B4F46"/>
    <w:rsid w:val="000B5135"/>
    <w:rsid w:val="000B53C7"/>
    <w:rsid w:val="000B53D5"/>
    <w:rsid w:val="000B54CF"/>
    <w:rsid w:val="000B550A"/>
    <w:rsid w:val="000B5528"/>
    <w:rsid w:val="000B5719"/>
    <w:rsid w:val="000B5B3F"/>
    <w:rsid w:val="000B5D3A"/>
    <w:rsid w:val="000B5FD0"/>
    <w:rsid w:val="000B6670"/>
    <w:rsid w:val="000B6712"/>
    <w:rsid w:val="000B6897"/>
    <w:rsid w:val="000B699B"/>
    <w:rsid w:val="000B6BBE"/>
    <w:rsid w:val="000B70AD"/>
    <w:rsid w:val="000B7603"/>
    <w:rsid w:val="000B7608"/>
    <w:rsid w:val="000B7774"/>
    <w:rsid w:val="000B7ACC"/>
    <w:rsid w:val="000B7DBF"/>
    <w:rsid w:val="000B7EDA"/>
    <w:rsid w:val="000C0002"/>
    <w:rsid w:val="000C01B8"/>
    <w:rsid w:val="000C0999"/>
    <w:rsid w:val="000C0EE8"/>
    <w:rsid w:val="000C10DB"/>
    <w:rsid w:val="000C1137"/>
    <w:rsid w:val="000C1173"/>
    <w:rsid w:val="000C1279"/>
    <w:rsid w:val="000C12C4"/>
    <w:rsid w:val="000C18BF"/>
    <w:rsid w:val="000C1978"/>
    <w:rsid w:val="000C1EEB"/>
    <w:rsid w:val="000C20F1"/>
    <w:rsid w:val="000C25AF"/>
    <w:rsid w:val="000C2641"/>
    <w:rsid w:val="000C2716"/>
    <w:rsid w:val="000C2781"/>
    <w:rsid w:val="000C2A83"/>
    <w:rsid w:val="000C2B98"/>
    <w:rsid w:val="000C3513"/>
    <w:rsid w:val="000C370B"/>
    <w:rsid w:val="000C3D8C"/>
    <w:rsid w:val="000C3FC5"/>
    <w:rsid w:val="000C4091"/>
    <w:rsid w:val="000C48C8"/>
    <w:rsid w:val="000C4B72"/>
    <w:rsid w:val="000C4BCA"/>
    <w:rsid w:val="000C4C37"/>
    <w:rsid w:val="000C4FAA"/>
    <w:rsid w:val="000C53EF"/>
    <w:rsid w:val="000C548C"/>
    <w:rsid w:val="000C54D9"/>
    <w:rsid w:val="000C5619"/>
    <w:rsid w:val="000C5878"/>
    <w:rsid w:val="000C5BF2"/>
    <w:rsid w:val="000C5C42"/>
    <w:rsid w:val="000C61C0"/>
    <w:rsid w:val="000C6904"/>
    <w:rsid w:val="000C6913"/>
    <w:rsid w:val="000C6BEA"/>
    <w:rsid w:val="000C6C27"/>
    <w:rsid w:val="000C6E85"/>
    <w:rsid w:val="000C749F"/>
    <w:rsid w:val="000C762B"/>
    <w:rsid w:val="000C767A"/>
    <w:rsid w:val="000C7D46"/>
    <w:rsid w:val="000C7F67"/>
    <w:rsid w:val="000D01D2"/>
    <w:rsid w:val="000D03CF"/>
    <w:rsid w:val="000D07B4"/>
    <w:rsid w:val="000D0ADB"/>
    <w:rsid w:val="000D11F0"/>
    <w:rsid w:val="000D1341"/>
    <w:rsid w:val="000D14A3"/>
    <w:rsid w:val="000D1799"/>
    <w:rsid w:val="000D184E"/>
    <w:rsid w:val="000D184F"/>
    <w:rsid w:val="000D1997"/>
    <w:rsid w:val="000D1EE9"/>
    <w:rsid w:val="000D1FC3"/>
    <w:rsid w:val="000D1FFA"/>
    <w:rsid w:val="000D239C"/>
    <w:rsid w:val="000D254D"/>
    <w:rsid w:val="000D259F"/>
    <w:rsid w:val="000D2650"/>
    <w:rsid w:val="000D2839"/>
    <w:rsid w:val="000D28B3"/>
    <w:rsid w:val="000D28F2"/>
    <w:rsid w:val="000D29E3"/>
    <w:rsid w:val="000D2DC0"/>
    <w:rsid w:val="000D2E28"/>
    <w:rsid w:val="000D2F27"/>
    <w:rsid w:val="000D3102"/>
    <w:rsid w:val="000D31AE"/>
    <w:rsid w:val="000D36BC"/>
    <w:rsid w:val="000D3805"/>
    <w:rsid w:val="000D3B62"/>
    <w:rsid w:val="000D3B92"/>
    <w:rsid w:val="000D3D24"/>
    <w:rsid w:val="000D3E84"/>
    <w:rsid w:val="000D4168"/>
    <w:rsid w:val="000D4EEE"/>
    <w:rsid w:val="000D4F8B"/>
    <w:rsid w:val="000D5086"/>
    <w:rsid w:val="000D50A6"/>
    <w:rsid w:val="000D534A"/>
    <w:rsid w:val="000D582F"/>
    <w:rsid w:val="000D5B91"/>
    <w:rsid w:val="000D699B"/>
    <w:rsid w:val="000D6AEF"/>
    <w:rsid w:val="000D6B4E"/>
    <w:rsid w:val="000D6C9E"/>
    <w:rsid w:val="000D72DC"/>
    <w:rsid w:val="000D7D32"/>
    <w:rsid w:val="000E05C0"/>
    <w:rsid w:val="000E0A6D"/>
    <w:rsid w:val="000E0BF9"/>
    <w:rsid w:val="000E0CB5"/>
    <w:rsid w:val="000E0D22"/>
    <w:rsid w:val="000E0E61"/>
    <w:rsid w:val="000E0EE0"/>
    <w:rsid w:val="000E0F7F"/>
    <w:rsid w:val="000E105D"/>
    <w:rsid w:val="000E12EF"/>
    <w:rsid w:val="000E1473"/>
    <w:rsid w:val="000E150B"/>
    <w:rsid w:val="000E17FA"/>
    <w:rsid w:val="000E273B"/>
    <w:rsid w:val="000E2B3F"/>
    <w:rsid w:val="000E2DEF"/>
    <w:rsid w:val="000E2E2B"/>
    <w:rsid w:val="000E38A9"/>
    <w:rsid w:val="000E401A"/>
    <w:rsid w:val="000E40E6"/>
    <w:rsid w:val="000E4357"/>
    <w:rsid w:val="000E4733"/>
    <w:rsid w:val="000E4B61"/>
    <w:rsid w:val="000E4F5A"/>
    <w:rsid w:val="000E4FF7"/>
    <w:rsid w:val="000E52C0"/>
    <w:rsid w:val="000E60E1"/>
    <w:rsid w:val="000E610A"/>
    <w:rsid w:val="000E6248"/>
    <w:rsid w:val="000E6444"/>
    <w:rsid w:val="000E67D7"/>
    <w:rsid w:val="000E6939"/>
    <w:rsid w:val="000E7172"/>
    <w:rsid w:val="000E71A4"/>
    <w:rsid w:val="000E721D"/>
    <w:rsid w:val="000E76FB"/>
    <w:rsid w:val="000E7829"/>
    <w:rsid w:val="000E7BD8"/>
    <w:rsid w:val="000E7ECD"/>
    <w:rsid w:val="000F022F"/>
    <w:rsid w:val="000F0612"/>
    <w:rsid w:val="000F095F"/>
    <w:rsid w:val="000F0BC2"/>
    <w:rsid w:val="000F0CD6"/>
    <w:rsid w:val="000F118B"/>
    <w:rsid w:val="000F126B"/>
    <w:rsid w:val="000F12AE"/>
    <w:rsid w:val="000F14CC"/>
    <w:rsid w:val="000F1B61"/>
    <w:rsid w:val="000F1B63"/>
    <w:rsid w:val="000F2065"/>
    <w:rsid w:val="000F2133"/>
    <w:rsid w:val="000F2163"/>
    <w:rsid w:val="000F23A4"/>
    <w:rsid w:val="000F2673"/>
    <w:rsid w:val="000F26C8"/>
    <w:rsid w:val="000F2975"/>
    <w:rsid w:val="000F2AF1"/>
    <w:rsid w:val="000F2BDA"/>
    <w:rsid w:val="000F2DA2"/>
    <w:rsid w:val="000F2EB7"/>
    <w:rsid w:val="000F30DD"/>
    <w:rsid w:val="000F31C3"/>
    <w:rsid w:val="000F3352"/>
    <w:rsid w:val="000F34F3"/>
    <w:rsid w:val="000F3A44"/>
    <w:rsid w:val="000F3F31"/>
    <w:rsid w:val="000F3F53"/>
    <w:rsid w:val="000F4096"/>
    <w:rsid w:val="000F4330"/>
    <w:rsid w:val="000F433F"/>
    <w:rsid w:val="000F47A3"/>
    <w:rsid w:val="000F4BE3"/>
    <w:rsid w:val="000F502C"/>
    <w:rsid w:val="000F5044"/>
    <w:rsid w:val="000F5151"/>
    <w:rsid w:val="000F555C"/>
    <w:rsid w:val="000F589D"/>
    <w:rsid w:val="000F5AFF"/>
    <w:rsid w:val="000F5BA1"/>
    <w:rsid w:val="000F5CE8"/>
    <w:rsid w:val="000F61FA"/>
    <w:rsid w:val="000F624A"/>
    <w:rsid w:val="000F63C3"/>
    <w:rsid w:val="000F640E"/>
    <w:rsid w:val="000F6537"/>
    <w:rsid w:val="000F68A1"/>
    <w:rsid w:val="000F6C1E"/>
    <w:rsid w:val="000F6FC0"/>
    <w:rsid w:val="000F7009"/>
    <w:rsid w:val="000F70CA"/>
    <w:rsid w:val="000F72BB"/>
    <w:rsid w:val="000F786D"/>
    <w:rsid w:val="000F7C03"/>
    <w:rsid w:val="000F7EB2"/>
    <w:rsid w:val="0010015E"/>
    <w:rsid w:val="0010022F"/>
    <w:rsid w:val="00100818"/>
    <w:rsid w:val="00100BA4"/>
    <w:rsid w:val="00100C70"/>
    <w:rsid w:val="00100F61"/>
    <w:rsid w:val="001011C8"/>
    <w:rsid w:val="001011F0"/>
    <w:rsid w:val="00101A89"/>
    <w:rsid w:val="00101E03"/>
    <w:rsid w:val="00102797"/>
    <w:rsid w:val="00102E96"/>
    <w:rsid w:val="001031FA"/>
    <w:rsid w:val="001033BF"/>
    <w:rsid w:val="0010358F"/>
    <w:rsid w:val="0010380B"/>
    <w:rsid w:val="0010381E"/>
    <w:rsid w:val="00103F40"/>
    <w:rsid w:val="00103F88"/>
    <w:rsid w:val="00104000"/>
    <w:rsid w:val="001044A9"/>
    <w:rsid w:val="001045D3"/>
    <w:rsid w:val="0010482B"/>
    <w:rsid w:val="00104E0B"/>
    <w:rsid w:val="00105130"/>
    <w:rsid w:val="0010518C"/>
    <w:rsid w:val="00105298"/>
    <w:rsid w:val="0010545F"/>
    <w:rsid w:val="001056FB"/>
    <w:rsid w:val="00105714"/>
    <w:rsid w:val="00105961"/>
    <w:rsid w:val="00105C5E"/>
    <w:rsid w:val="001065DB"/>
    <w:rsid w:val="00106675"/>
    <w:rsid w:val="001067B0"/>
    <w:rsid w:val="00106967"/>
    <w:rsid w:val="00106B40"/>
    <w:rsid w:val="00106CD9"/>
    <w:rsid w:val="00107239"/>
    <w:rsid w:val="001078A3"/>
    <w:rsid w:val="001078D0"/>
    <w:rsid w:val="00110314"/>
    <w:rsid w:val="00110FBB"/>
    <w:rsid w:val="00111068"/>
    <w:rsid w:val="001110C0"/>
    <w:rsid w:val="00111263"/>
    <w:rsid w:val="00111466"/>
    <w:rsid w:val="00111B4B"/>
    <w:rsid w:val="00111E74"/>
    <w:rsid w:val="001120A1"/>
    <w:rsid w:val="0011225D"/>
    <w:rsid w:val="00112454"/>
    <w:rsid w:val="001124CD"/>
    <w:rsid w:val="001129ED"/>
    <w:rsid w:val="00112B52"/>
    <w:rsid w:val="00112C5A"/>
    <w:rsid w:val="001130C8"/>
    <w:rsid w:val="00113D99"/>
    <w:rsid w:val="00113EF1"/>
    <w:rsid w:val="00114036"/>
    <w:rsid w:val="001144E5"/>
    <w:rsid w:val="001145D6"/>
    <w:rsid w:val="0011470C"/>
    <w:rsid w:val="00114E05"/>
    <w:rsid w:val="00114E45"/>
    <w:rsid w:val="00115043"/>
    <w:rsid w:val="001151B1"/>
    <w:rsid w:val="001154DC"/>
    <w:rsid w:val="00115B74"/>
    <w:rsid w:val="00115D39"/>
    <w:rsid w:val="00115D4E"/>
    <w:rsid w:val="001165F3"/>
    <w:rsid w:val="001169E5"/>
    <w:rsid w:val="00116AC7"/>
    <w:rsid w:val="00116D99"/>
    <w:rsid w:val="00116F3C"/>
    <w:rsid w:val="00116F8A"/>
    <w:rsid w:val="0011720F"/>
    <w:rsid w:val="001173A0"/>
    <w:rsid w:val="00117672"/>
    <w:rsid w:val="001178FF"/>
    <w:rsid w:val="001179E2"/>
    <w:rsid w:val="00117F50"/>
    <w:rsid w:val="00120557"/>
    <w:rsid w:val="001205E0"/>
    <w:rsid w:val="001206C7"/>
    <w:rsid w:val="00120826"/>
    <w:rsid w:val="001208E2"/>
    <w:rsid w:val="0012131D"/>
    <w:rsid w:val="00121394"/>
    <w:rsid w:val="0012146E"/>
    <w:rsid w:val="001218AC"/>
    <w:rsid w:val="001218CB"/>
    <w:rsid w:val="00121A3D"/>
    <w:rsid w:val="00121DB5"/>
    <w:rsid w:val="001220F1"/>
    <w:rsid w:val="00122256"/>
    <w:rsid w:val="001224D6"/>
    <w:rsid w:val="00122501"/>
    <w:rsid w:val="00122C45"/>
    <w:rsid w:val="00122CD1"/>
    <w:rsid w:val="0012317B"/>
    <w:rsid w:val="001236AB"/>
    <w:rsid w:val="001236BD"/>
    <w:rsid w:val="00123F55"/>
    <w:rsid w:val="00124373"/>
    <w:rsid w:val="00124B85"/>
    <w:rsid w:val="00124D49"/>
    <w:rsid w:val="00124E82"/>
    <w:rsid w:val="001254FB"/>
    <w:rsid w:val="001259B3"/>
    <w:rsid w:val="00125C2D"/>
    <w:rsid w:val="00125C50"/>
    <w:rsid w:val="00125E3E"/>
    <w:rsid w:val="00125FD0"/>
    <w:rsid w:val="00126117"/>
    <w:rsid w:val="00126146"/>
    <w:rsid w:val="001262B6"/>
    <w:rsid w:val="00126613"/>
    <w:rsid w:val="00126A76"/>
    <w:rsid w:val="00126AB4"/>
    <w:rsid w:val="00127489"/>
    <w:rsid w:val="00127824"/>
    <w:rsid w:val="00127B99"/>
    <w:rsid w:val="00127F23"/>
    <w:rsid w:val="001303E8"/>
    <w:rsid w:val="00130BB0"/>
    <w:rsid w:val="00130C27"/>
    <w:rsid w:val="00130F71"/>
    <w:rsid w:val="00130FEC"/>
    <w:rsid w:val="00131248"/>
    <w:rsid w:val="001313B5"/>
    <w:rsid w:val="00131556"/>
    <w:rsid w:val="001317E7"/>
    <w:rsid w:val="001319D3"/>
    <w:rsid w:val="00131BC9"/>
    <w:rsid w:val="00131C37"/>
    <w:rsid w:val="00131C55"/>
    <w:rsid w:val="00131D58"/>
    <w:rsid w:val="00132201"/>
    <w:rsid w:val="00132604"/>
    <w:rsid w:val="00132662"/>
    <w:rsid w:val="00132BB1"/>
    <w:rsid w:val="00132C5D"/>
    <w:rsid w:val="00132CD4"/>
    <w:rsid w:val="00132E60"/>
    <w:rsid w:val="00133355"/>
    <w:rsid w:val="00133592"/>
    <w:rsid w:val="00133709"/>
    <w:rsid w:val="001339EA"/>
    <w:rsid w:val="00133A79"/>
    <w:rsid w:val="00134186"/>
    <w:rsid w:val="001341A0"/>
    <w:rsid w:val="00134669"/>
    <w:rsid w:val="001348FB"/>
    <w:rsid w:val="00134A5E"/>
    <w:rsid w:val="00134A9D"/>
    <w:rsid w:val="00134B26"/>
    <w:rsid w:val="00134DFF"/>
    <w:rsid w:val="0013503E"/>
    <w:rsid w:val="00135081"/>
    <w:rsid w:val="0013532A"/>
    <w:rsid w:val="00135656"/>
    <w:rsid w:val="001356CD"/>
    <w:rsid w:val="00135A71"/>
    <w:rsid w:val="00135C6D"/>
    <w:rsid w:val="0013630A"/>
    <w:rsid w:val="00136438"/>
    <w:rsid w:val="001366D0"/>
    <w:rsid w:val="00136A02"/>
    <w:rsid w:val="00136ADC"/>
    <w:rsid w:val="00136C6F"/>
    <w:rsid w:val="001375CA"/>
    <w:rsid w:val="00137745"/>
    <w:rsid w:val="00137BAC"/>
    <w:rsid w:val="00137E71"/>
    <w:rsid w:val="00140574"/>
    <w:rsid w:val="001405F1"/>
    <w:rsid w:val="00140908"/>
    <w:rsid w:val="0014098E"/>
    <w:rsid w:val="00140C5D"/>
    <w:rsid w:val="00140CFF"/>
    <w:rsid w:val="00140DE2"/>
    <w:rsid w:val="00140E21"/>
    <w:rsid w:val="00140E49"/>
    <w:rsid w:val="001410BA"/>
    <w:rsid w:val="0014151A"/>
    <w:rsid w:val="00141845"/>
    <w:rsid w:val="00141861"/>
    <w:rsid w:val="00141A33"/>
    <w:rsid w:val="00141DFA"/>
    <w:rsid w:val="00142416"/>
    <w:rsid w:val="0014284B"/>
    <w:rsid w:val="00142AA0"/>
    <w:rsid w:val="00142CD9"/>
    <w:rsid w:val="0014314A"/>
    <w:rsid w:val="001431A2"/>
    <w:rsid w:val="00143261"/>
    <w:rsid w:val="00143523"/>
    <w:rsid w:val="0014373D"/>
    <w:rsid w:val="00143CD1"/>
    <w:rsid w:val="00144069"/>
    <w:rsid w:val="00144229"/>
    <w:rsid w:val="0014480E"/>
    <w:rsid w:val="00144B8F"/>
    <w:rsid w:val="00145097"/>
    <w:rsid w:val="00145203"/>
    <w:rsid w:val="0014528D"/>
    <w:rsid w:val="00145AA8"/>
    <w:rsid w:val="00145BBE"/>
    <w:rsid w:val="00145C45"/>
    <w:rsid w:val="00145C4E"/>
    <w:rsid w:val="00145DF7"/>
    <w:rsid w:val="00145E89"/>
    <w:rsid w:val="00145ED0"/>
    <w:rsid w:val="00146943"/>
    <w:rsid w:val="001469F8"/>
    <w:rsid w:val="00146D07"/>
    <w:rsid w:val="00146EDC"/>
    <w:rsid w:val="00146FC3"/>
    <w:rsid w:val="00147206"/>
    <w:rsid w:val="00147689"/>
    <w:rsid w:val="001476F6"/>
    <w:rsid w:val="0014771E"/>
    <w:rsid w:val="001477BA"/>
    <w:rsid w:val="00147807"/>
    <w:rsid w:val="00147B3B"/>
    <w:rsid w:val="00147BC8"/>
    <w:rsid w:val="00147D0D"/>
    <w:rsid w:val="00150095"/>
    <w:rsid w:val="00150268"/>
    <w:rsid w:val="00150366"/>
    <w:rsid w:val="001508BD"/>
    <w:rsid w:val="00150951"/>
    <w:rsid w:val="0015096C"/>
    <w:rsid w:val="00150B3B"/>
    <w:rsid w:val="00150F31"/>
    <w:rsid w:val="0015106B"/>
    <w:rsid w:val="00151179"/>
    <w:rsid w:val="001518C7"/>
    <w:rsid w:val="001519C3"/>
    <w:rsid w:val="00151D11"/>
    <w:rsid w:val="00152035"/>
    <w:rsid w:val="00152137"/>
    <w:rsid w:val="001521E6"/>
    <w:rsid w:val="0015229E"/>
    <w:rsid w:val="001523A7"/>
    <w:rsid w:val="001523B4"/>
    <w:rsid w:val="0015248D"/>
    <w:rsid w:val="0015273A"/>
    <w:rsid w:val="001529AF"/>
    <w:rsid w:val="00152A5F"/>
    <w:rsid w:val="00152F23"/>
    <w:rsid w:val="00153063"/>
    <w:rsid w:val="001532D4"/>
    <w:rsid w:val="00153703"/>
    <w:rsid w:val="001538A3"/>
    <w:rsid w:val="00153A2A"/>
    <w:rsid w:val="00153F2B"/>
    <w:rsid w:val="001544CB"/>
    <w:rsid w:val="00154501"/>
    <w:rsid w:val="001546F5"/>
    <w:rsid w:val="00154740"/>
    <w:rsid w:val="00154942"/>
    <w:rsid w:val="00154ADC"/>
    <w:rsid w:val="00154D7B"/>
    <w:rsid w:val="00154F76"/>
    <w:rsid w:val="00154FE9"/>
    <w:rsid w:val="00155885"/>
    <w:rsid w:val="00155A05"/>
    <w:rsid w:val="00155F97"/>
    <w:rsid w:val="001562D6"/>
    <w:rsid w:val="00156330"/>
    <w:rsid w:val="0015645E"/>
    <w:rsid w:val="001564B4"/>
    <w:rsid w:val="001565AF"/>
    <w:rsid w:val="0015666F"/>
    <w:rsid w:val="00156C0F"/>
    <w:rsid w:val="00156D84"/>
    <w:rsid w:val="00157172"/>
    <w:rsid w:val="0015723C"/>
    <w:rsid w:val="00157B71"/>
    <w:rsid w:val="00157F22"/>
    <w:rsid w:val="001600CE"/>
    <w:rsid w:val="00160303"/>
    <w:rsid w:val="0016042F"/>
    <w:rsid w:val="00160444"/>
    <w:rsid w:val="001604E2"/>
    <w:rsid w:val="001605B9"/>
    <w:rsid w:val="00160676"/>
    <w:rsid w:val="0016100A"/>
    <w:rsid w:val="0016103E"/>
    <w:rsid w:val="001613BA"/>
    <w:rsid w:val="00161458"/>
    <w:rsid w:val="00161541"/>
    <w:rsid w:val="00161889"/>
    <w:rsid w:val="00161F4B"/>
    <w:rsid w:val="00162292"/>
    <w:rsid w:val="001622BA"/>
    <w:rsid w:val="001624BB"/>
    <w:rsid w:val="00162714"/>
    <w:rsid w:val="00162796"/>
    <w:rsid w:val="001628CE"/>
    <w:rsid w:val="00162966"/>
    <w:rsid w:val="001629B7"/>
    <w:rsid w:val="00162DD3"/>
    <w:rsid w:val="00162E75"/>
    <w:rsid w:val="00162E7E"/>
    <w:rsid w:val="0016365A"/>
    <w:rsid w:val="0016366E"/>
    <w:rsid w:val="00163AD4"/>
    <w:rsid w:val="0016412B"/>
    <w:rsid w:val="00164146"/>
    <w:rsid w:val="001641AC"/>
    <w:rsid w:val="00164B5B"/>
    <w:rsid w:val="00164D3A"/>
    <w:rsid w:val="0016506A"/>
    <w:rsid w:val="001651AE"/>
    <w:rsid w:val="00165549"/>
    <w:rsid w:val="0016573D"/>
    <w:rsid w:val="0016582D"/>
    <w:rsid w:val="00165F19"/>
    <w:rsid w:val="001661BF"/>
    <w:rsid w:val="001661EA"/>
    <w:rsid w:val="0016639D"/>
    <w:rsid w:val="001663A3"/>
    <w:rsid w:val="0016659C"/>
    <w:rsid w:val="001666BD"/>
    <w:rsid w:val="0016694A"/>
    <w:rsid w:val="00166C98"/>
    <w:rsid w:val="0016750F"/>
    <w:rsid w:val="00167568"/>
    <w:rsid w:val="001675A3"/>
    <w:rsid w:val="001675B9"/>
    <w:rsid w:val="001678EC"/>
    <w:rsid w:val="00167900"/>
    <w:rsid w:val="00167B83"/>
    <w:rsid w:val="00167E9F"/>
    <w:rsid w:val="001704CB"/>
    <w:rsid w:val="00170A9B"/>
    <w:rsid w:val="00170C32"/>
    <w:rsid w:val="00170CC8"/>
    <w:rsid w:val="0017151A"/>
    <w:rsid w:val="00171582"/>
    <w:rsid w:val="001718A3"/>
    <w:rsid w:val="00171C36"/>
    <w:rsid w:val="00171D31"/>
    <w:rsid w:val="00171D79"/>
    <w:rsid w:val="00171DE4"/>
    <w:rsid w:val="0017208A"/>
    <w:rsid w:val="001721A8"/>
    <w:rsid w:val="001727B5"/>
    <w:rsid w:val="001729AB"/>
    <w:rsid w:val="00172CB3"/>
    <w:rsid w:val="00173494"/>
    <w:rsid w:val="001734CA"/>
    <w:rsid w:val="001734FA"/>
    <w:rsid w:val="00173772"/>
    <w:rsid w:val="00173C2E"/>
    <w:rsid w:val="00173FDE"/>
    <w:rsid w:val="0017470C"/>
    <w:rsid w:val="00174873"/>
    <w:rsid w:val="001751B9"/>
    <w:rsid w:val="00175255"/>
    <w:rsid w:val="00175387"/>
    <w:rsid w:val="00175920"/>
    <w:rsid w:val="001761B9"/>
    <w:rsid w:val="0017662E"/>
    <w:rsid w:val="00176B0E"/>
    <w:rsid w:val="00176B29"/>
    <w:rsid w:val="00176B71"/>
    <w:rsid w:val="00176B73"/>
    <w:rsid w:val="00176C98"/>
    <w:rsid w:val="00176D07"/>
    <w:rsid w:val="00176D1F"/>
    <w:rsid w:val="00176E96"/>
    <w:rsid w:val="00176F33"/>
    <w:rsid w:val="001770B1"/>
    <w:rsid w:val="00177319"/>
    <w:rsid w:val="0017771C"/>
    <w:rsid w:val="00177780"/>
    <w:rsid w:val="001777BC"/>
    <w:rsid w:val="00177872"/>
    <w:rsid w:val="001778AF"/>
    <w:rsid w:val="001778D3"/>
    <w:rsid w:val="0017790E"/>
    <w:rsid w:val="00177A2A"/>
    <w:rsid w:val="00177BFD"/>
    <w:rsid w:val="00177FAF"/>
    <w:rsid w:val="00180142"/>
    <w:rsid w:val="0018070E"/>
    <w:rsid w:val="00180998"/>
    <w:rsid w:val="00180D74"/>
    <w:rsid w:val="00181008"/>
    <w:rsid w:val="00181141"/>
    <w:rsid w:val="00181143"/>
    <w:rsid w:val="00181283"/>
    <w:rsid w:val="001812B4"/>
    <w:rsid w:val="001813BF"/>
    <w:rsid w:val="00181603"/>
    <w:rsid w:val="001816C0"/>
    <w:rsid w:val="00181B3A"/>
    <w:rsid w:val="00181E4D"/>
    <w:rsid w:val="0018200A"/>
    <w:rsid w:val="001820A2"/>
    <w:rsid w:val="00182414"/>
    <w:rsid w:val="00182842"/>
    <w:rsid w:val="00182F65"/>
    <w:rsid w:val="0018309D"/>
    <w:rsid w:val="001837A0"/>
    <w:rsid w:val="00184014"/>
    <w:rsid w:val="0018439F"/>
    <w:rsid w:val="00184557"/>
    <w:rsid w:val="001847AA"/>
    <w:rsid w:val="0018488A"/>
    <w:rsid w:val="00184AE9"/>
    <w:rsid w:val="00184B4E"/>
    <w:rsid w:val="00185104"/>
    <w:rsid w:val="0018587F"/>
    <w:rsid w:val="00185F96"/>
    <w:rsid w:val="001861A1"/>
    <w:rsid w:val="001863BA"/>
    <w:rsid w:val="001871FA"/>
    <w:rsid w:val="00187537"/>
    <w:rsid w:val="001878B5"/>
    <w:rsid w:val="00187B0F"/>
    <w:rsid w:val="00187D11"/>
    <w:rsid w:val="00187F17"/>
    <w:rsid w:val="00190544"/>
    <w:rsid w:val="0019090F"/>
    <w:rsid w:val="001909BC"/>
    <w:rsid w:val="00190CA8"/>
    <w:rsid w:val="00190CC6"/>
    <w:rsid w:val="00191354"/>
    <w:rsid w:val="0019184B"/>
    <w:rsid w:val="001918C2"/>
    <w:rsid w:val="00191996"/>
    <w:rsid w:val="00191CB4"/>
    <w:rsid w:val="001922C6"/>
    <w:rsid w:val="00192462"/>
    <w:rsid w:val="00192D00"/>
    <w:rsid w:val="00192DD6"/>
    <w:rsid w:val="00193305"/>
    <w:rsid w:val="001933BC"/>
    <w:rsid w:val="0019387B"/>
    <w:rsid w:val="00193C60"/>
    <w:rsid w:val="001940A2"/>
    <w:rsid w:val="001945CC"/>
    <w:rsid w:val="00194650"/>
    <w:rsid w:val="00194736"/>
    <w:rsid w:val="00194824"/>
    <w:rsid w:val="00194CA7"/>
    <w:rsid w:val="001956B6"/>
    <w:rsid w:val="001956CE"/>
    <w:rsid w:val="00195784"/>
    <w:rsid w:val="001957C1"/>
    <w:rsid w:val="001957C4"/>
    <w:rsid w:val="001957E6"/>
    <w:rsid w:val="00195B13"/>
    <w:rsid w:val="00195F94"/>
    <w:rsid w:val="001962B5"/>
    <w:rsid w:val="00196EFB"/>
    <w:rsid w:val="00197082"/>
    <w:rsid w:val="00197106"/>
    <w:rsid w:val="0019749C"/>
    <w:rsid w:val="0019753C"/>
    <w:rsid w:val="00197794"/>
    <w:rsid w:val="00197853"/>
    <w:rsid w:val="00197911"/>
    <w:rsid w:val="0019797F"/>
    <w:rsid w:val="00197A5E"/>
    <w:rsid w:val="00197E8D"/>
    <w:rsid w:val="001A041E"/>
    <w:rsid w:val="001A0435"/>
    <w:rsid w:val="001A045F"/>
    <w:rsid w:val="001A0524"/>
    <w:rsid w:val="001A0CB0"/>
    <w:rsid w:val="001A0CB8"/>
    <w:rsid w:val="001A0DB6"/>
    <w:rsid w:val="001A1183"/>
    <w:rsid w:val="001A18C3"/>
    <w:rsid w:val="001A194C"/>
    <w:rsid w:val="001A1A75"/>
    <w:rsid w:val="001A1F76"/>
    <w:rsid w:val="001A24A8"/>
    <w:rsid w:val="001A26F0"/>
    <w:rsid w:val="001A2849"/>
    <w:rsid w:val="001A2991"/>
    <w:rsid w:val="001A2A5B"/>
    <w:rsid w:val="001A3023"/>
    <w:rsid w:val="001A3552"/>
    <w:rsid w:val="001A3785"/>
    <w:rsid w:val="001A407B"/>
    <w:rsid w:val="001A4312"/>
    <w:rsid w:val="001A49E2"/>
    <w:rsid w:val="001A4AC1"/>
    <w:rsid w:val="001A4C5E"/>
    <w:rsid w:val="001A50C4"/>
    <w:rsid w:val="001A559D"/>
    <w:rsid w:val="001A55FE"/>
    <w:rsid w:val="001A5617"/>
    <w:rsid w:val="001A5618"/>
    <w:rsid w:val="001A5CB1"/>
    <w:rsid w:val="001A638E"/>
    <w:rsid w:val="001A6721"/>
    <w:rsid w:val="001A68D4"/>
    <w:rsid w:val="001A6BC1"/>
    <w:rsid w:val="001A6D6B"/>
    <w:rsid w:val="001A6DD6"/>
    <w:rsid w:val="001A6F97"/>
    <w:rsid w:val="001A72C6"/>
    <w:rsid w:val="001A7442"/>
    <w:rsid w:val="001A74A9"/>
    <w:rsid w:val="001A7C21"/>
    <w:rsid w:val="001A7D8F"/>
    <w:rsid w:val="001A7E7A"/>
    <w:rsid w:val="001A7F02"/>
    <w:rsid w:val="001B0129"/>
    <w:rsid w:val="001B0407"/>
    <w:rsid w:val="001B04AF"/>
    <w:rsid w:val="001B065E"/>
    <w:rsid w:val="001B0690"/>
    <w:rsid w:val="001B08DF"/>
    <w:rsid w:val="001B09B7"/>
    <w:rsid w:val="001B0D47"/>
    <w:rsid w:val="001B0DF6"/>
    <w:rsid w:val="001B119A"/>
    <w:rsid w:val="001B11D3"/>
    <w:rsid w:val="001B16A8"/>
    <w:rsid w:val="001B1C80"/>
    <w:rsid w:val="001B1CF2"/>
    <w:rsid w:val="001B2265"/>
    <w:rsid w:val="001B2403"/>
    <w:rsid w:val="001B2533"/>
    <w:rsid w:val="001B2B79"/>
    <w:rsid w:val="001B2C26"/>
    <w:rsid w:val="001B2E6B"/>
    <w:rsid w:val="001B2FCD"/>
    <w:rsid w:val="001B3115"/>
    <w:rsid w:val="001B3444"/>
    <w:rsid w:val="001B357E"/>
    <w:rsid w:val="001B3A90"/>
    <w:rsid w:val="001B3C2D"/>
    <w:rsid w:val="001B3DAF"/>
    <w:rsid w:val="001B427C"/>
    <w:rsid w:val="001B42A7"/>
    <w:rsid w:val="001B472E"/>
    <w:rsid w:val="001B49FC"/>
    <w:rsid w:val="001B4BFD"/>
    <w:rsid w:val="001B4C06"/>
    <w:rsid w:val="001B4D8D"/>
    <w:rsid w:val="001B517B"/>
    <w:rsid w:val="001B5411"/>
    <w:rsid w:val="001B5616"/>
    <w:rsid w:val="001B5787"/>
    <w:rsid w:val="001B58C0"/>
    <w:rsid w:val="001B59DC"/>
    <w:rsid w:val="001B6019"/>
    <w:rsid w:val="001B647F"/>
    <w:rsid w:val="001B6AC9"/>
    <w:rsid w:val="001B6B4F"/>
    <w:rsid w:val="001B6F4D"/>
    <w:rsid w:val="001B724C"/>
    <w:rsid w:val="001B72C3"/>
    <w:rsid w:val="001B789A"/>
    <w:rsid w:val="001B793D"/>
    <w:rsid w:val="001B7D28"/>
    <w:rsid w:val="001B7EE8"/>
    <w:rsid w:val="001B7F7F"/>
    <w:rsid w:val="001C01AD"/>
    <w:rsid w:val="001C02BA"/>
    <w:rsid w:val="001C07DB"/>
    <w:rsid w:val="001C0AF7"/>
    <w:rsid w:val="001C0FEA"/>
    <w:rsid w:val="001C122A"/>
    <w:rsid w:val="001C12D2"/>
    <w:rsid w:val="001C146B"/>
    <w:rsid w:val="001C16F1"/>
    <w:rsid w:val="001C172B"/>
    <w:rsid w:val="001C17EA"/>
    <w:rsid w:val="001C2162"/>
    <w:rsid w:val="001C22D0"/>
    <w:rsid w:val="001C2302"/>
    <w:rsid w:val="001C23AB"/>
    <w:rsid w:val="001C2463"/>
    <w:rsid w:val="001C24AA"/>
    <w:rsid w:val="001C261D"/>
    <w:rsid w:val="001C26E5"/>
    <w:rsid w:val="001C278B"/>
    <w:rsid w:val="001C2AFD"/>
    <w:rsid w:val="001C3306"/>
    <w:rsid w:val="001C359F"/>
    <w:rsid w:val="001C35F0"/>
    <w:rsid w:val="001C3623"/>
    <w:rsid w:val="001C3698"/>
    <w:rsid w:val="001C36ED"/>
    <w:rsid w:val="001C39F6"/>
    <w:rsid w:val="001C3B61"/>
    <w:rsid w:val="001C3BFE"/>
    <w:rsid w:val="001C3DCD"/>
    <w:rsid w:val="001C3E13"/>
    <w:rsid w:val="001C3F36"/>
    <w:rsid w:val="001C47AB"/>
    <w:rsid w:val="001C47F7"/>
    <w:rsid w:val="001C488C"/>
    <w:rsid w:val="001C4BC7"/>
    <w:rsid w:val="001C4E60"/>
    <w:rsid w:val="001C52BE"/>
    <w:rsid w:val="001C578A"/>
    <w:rsid w:val="001C58F5"/>
    <w:rsid w:val="001C58FD"/>
    <w:rsid w:val="001C58FF"/>
    <w:rsid w:val="001C5A5E"/>
    <w:rsid w:val="001C5AC1"/>
    <w:rsid w:val="001C5FAD"/>
    <w:rsid w:val="001C61EF"/>
    <w:rsid w:val="001C62AE"/>
    <w:rsid w:val="001C6301"/>
    <w:rsid w:val="001C6390"/>
    <w:rsid w:val="001C64A2"/>
    <w:rsid w:val="001C64FD"/>
    <w:rsid w:val="001C6B00"/>
    <w:rsid w:val="001C6C4B"/>
    <w:rsid w:val="001C6CA6"/>
    <w:rsid w:val="001C7386"/>
    <w:rsid w:val="001C7BBF"/>
    <w:rsid w:val="001D01B9"/>
    <w:rsid w:val="001D0796"/>
    <w:rsid w:val="001D088E"/>
    <w:rsid w:val="001D089E"/>
    <w:rsid w:val="001D0B62"/>
    <w:rsid w:val="001D0E9B"/>
    <w:rsid w:val="001D1434"/>
    <w:rsid w:val="001D1754"/>
    <w:rsid w:val="001D1A6D"/>
    <w:rsid w:val="001D1C17"/>
    <w:rsid w:val="001D1DD0"/>
    <w:rsid w:val="001D1E3E"/>
    <w:rsid w:val="001D236A"/>
    <w:rsid w:val="001D25F1"/>
    <w:rsid w:val="001D315C"/>
    <w:rsid w:val="001D3221"/>
    <w:rsid w:val="001D33FD"/>
    <w:rsid w:val="001D3403"/>
    <w:rsid w:val="001D3AB6"/>
    <w:rsid w:val="001D3AC6"/>
    <w:rsid w:val="001D3B11"/>
    <w:rsid w:val="001D3E87"/>
    <w:rsid w:val="001D40C2"/>
    <w:rsid w:val="001D46F9"/>
    <w:rsid w:val="001D50F4"/>
    <w:rsid w:val="001D5131"/>
    <w:rsid w:val="001D530F"/>
    <w:rsid w:val="001D535D"/>
    <w:rsid w:val="001D5F5A"/>
    <w:rsid w:val="001D6567"/>
    <w:rsid w:val="001D6695"/>
    <w:rsid w:val="001D6957"/>
    <w:rsid w:val="001D6CC4"/>
    <w:rsid w:val="001D7054"/>
    <w:rsid w:val="001D773F"/>
    <w:rsid w:val="001E029D"/>
    <w:rsid w:val="001E07D4"/>
    <w:rsid w:val="001E0B0D"/>
    <w:rsid w:val="001E1B6F"/>
    <w:rsid w:val="001E1CA0"/>
    <w:rsid w:val="001E1CE8"/>
    <w:rsid w:val="001E1CF2"/>
    <w:rsid w:val="001E2414"/>
    <w:rsid w:val="001E24CA"/>
    <w:rsid w:val="001E2D03"/>
    <w:rsid w:val="001E35E5"/>
    <w:rsid w:val="001E35EE"/>
    <w:rsid w:val="001E36EA"/>
    <w:rsid w:val="001E3F56"/>
    <w:rsid w:val="001E42D7"/>
    <w:rsid w:val="001E43AC"/>
    <w:rsid w:val="001E44C8"/>
    <w:rsid w:val="001E4AC8"/>
    <w:rsid w:val="001E4ACC"/>
    <w:rsid w:val="001E4D57"/>
    <w:rsid w:val="001E4DFF"/>
    <w:rsid w:val="001E508E"/>
    <w:rsid w:val="001E54A5"/>
    <w:rsid w:val="001E58F5"/>
    <w:rsid w:val="001E5901"/>
    <w:rsid w:val="001E5A26"/>
    <w:rsid w:val="001E6063"/>
    <w:rsid w:val="001E654C"/>
    <w:rsid w:val="001E65A9"/>
    <w:rsid w:val="001E689F"/>
    <w:rsid w:val="001E695A"/>
    <w:rsid w:val="001E6A23"/>
    <w:rsid w:val="001E71EF"/>
    <w:rsid w:val="001E773E"/>
    <w:rsid w:val="001E7842"/>
    <w:rsid w:val="001E7C45"/>
    <w:rsid w:val="001E7DD2"/>
    <w:rsid w:val="001E7F43"/>
    <w:rsid w:val="001F0089"/>
    <w:rsid w:val="001F0100"/>
    <w:rsid w:val="001F04BE"/>
    <w:rsid w:val="001F0757"/>
    <w:rsid w:val="001F087C"/>
    <w:rsid w:val="001F0F80"/>
    <w:rsid w:val="001F106A"/>
    <w:rsid w:val="001F10D9"/>
    <w:rsid w:val="001F151B"/>
    <w:rsid w:val="001F159C"/>
    <w:rsid w:val="001F18C7"/>
    <w:rsid w:val="001F2389"/>
    <w:rsid w:val="001F2960"/>
    <w:rsid w:val="001F2D4A"/>
    <w:rsid w:val="001F2DF3"/>
    <w:rsid w:val="001F3267"/>
    <w:rsid w:val="001F33C2"/>
    <w:rsid w:val="001F33DB"/>
    <w:rsid w:val="001F34C9"/>
    <w:rsid w:val="001F3A3D"/>
    <w:rsid w:val="001F3F38"/>
    <w:rsid w:val="001F455C"/>
    <w:rsid w:val="001F479B"/>
    <w:rsid w:val="001F49F7"/>
    <w:rsid w:val="001F4A33"/>
    <w:rsid w:val="001F4CEB"/>
    <w:rsid w:val="001F4FA5"/>
    <w:rsid w:val="001F5827"/>
    <w:rsid w:val="001F5ABA"/>
    <w:rsid w:val="001F6032"/>
    <w:rsid w:val="001F62DD"/>
    <w:rsid w:val="001F63C7"/>
    <w:rsid w:val="001F6648"/>
    <w:rsid w:val="001F6921"/>
    <w:rsid w:val="001F6A85"/>
    <w:rsid w:val="001F6E3B"/>
    <w:rsid w:val="001F6FC5"/>
    <w:rsid w:val="001F7075"/>
    <w:rsid w:val="001F7081"/>
    <w:rsid w:val="001F742B"/>
    <w:rsid w:val="001F7941"/>
    <w:rsid w:val="001F7AF5"/>
    <w:rsid w:val="001F7C2D"/>
    <w:rsid w:val="002003CF"/>
    <w:rsid w:val="002007D5"/>
    <w:rsid w:val="00200837"/>
    <w:rsid w:val="00200F35"/>
    <w:rsid w:val="0020178E"/>
    <w:rsid w:val="002018BC"/>
    <w:rsid w:val="0020192D"/>
    <w:rsid w:val="00201C74"/>
    <w:rsid w:val="00202559"/>
    <w:rsid w:val="0020281B"/>
    <w:rsid w:val="00202FAD"/>
    <w:rsid w:val="00203161"/>
    <w:rsid w:val="0020328F"/>
    <w:rsid w:val="0020335B"/>
    <w:rsid w:val="00203501"/>
    <w:rsid w:val="0020398C"/>
    <w:rsid w:val="00203D03"/>
    <w:rsid w:val="002041ED"/>
    <w:rsid w:val="00204908"/>
    <w:rsid w:val="00204D1C"/>
    <w:rsid w:val="00205A2B"/>
    <w:rsid w:val="00205DE3"/>
    <w:rsid w:val="00205E54"/>
    <w:rsid w:val="00205FC6"/>
    <w:rsid w:val="002065EE"/>
    <w:rsid w:val="00206A6C"/>
    <w:rsid w:val="00206ADB"/>
    <w:rsid w:val="00206F52"/>
    <w:rsid w:val="00206FC6"/>
    <w:rsid w:val="00210110"/>
    <w:rsid w:val="00210174"/>
    <w:rsid w:val="002101EC"/>
    <w:rsid w:val="0021096D"/>
    <w:rsid w:val="00210D9D"/>
    <w:rsid w:val="002110E4"/>
    <w:rsid w:val="00211291"/>
    <w:rsid w:val="0021174B"/>
    <w:rsid w:val="00211AB0"/>
    <w:rsid w:val="00211C13"/>
    <w:rsid w:val="00211D20"/>
    <w:rsid w:val="00212105"/>
    <w:rsid w:val="00212532"/>
    <w:rsid w:val="00212554"/>
    <w:rsid w:val="002128D8"/>
    <w:rsid w:val="00212950"/>
    <w:rsid w:val="00212E3E"/>
    <w:rsid w:val="002130CF"/>
    <w:rsid w:val="00213387"/>
    <w:rsid w:val="00213B63"/>
    <w:rsid w:val="00213BFC"/>
    <w:rsid w:val="00213E66"/>
    <w:rsid w:val="00213E99"/>
    <w:rsid w:val="00214195"/>
    <w:rsid w:val="002143CF"/>
    <w:rsid w:val="0021482E"/>
    <w:rsid w:val="002148B9"/>
    <w:rsid w:val="00214B2F"/>
    <w:rsid w:val="00214E06"/>
    <w:rsid w:val="002152FE"/>
    <w:rsid w:val="002153C8"/>
    <w:rsid w:val="00215414"/>
    <w:rsid w:val="00215897"/>
    <w:rsid w:val="00215A4A"/>
    <w:rsid w:val="00215B96"/>
    <w:rsid w:val="0021601D"/>
    <w:rsid w:val="00216217"/>
    <w:rsid w:val="0021697F"/>
    <w:rsid w:val="00216E69"/>
    <w:rsid w:val="00217014"/>
    <w:rsid w:val="0021715F"/>
    <w:rsid w:val="00217256"/>
    <w:rsid w:val="002174EB"/>
    <w:rsid w:val="00217A76"/>
    <w:rsid w:val="002201E5"/>
    <w:rsid w:val="00220296"/>
    <w:rsid w:val="00220525"/>
    <w:rsid w:val="00220722"/>
    <w:rsid w:val="00220C77"/>
    <w:rsid w:val="00220E31"/>
    <w:rsid w:val="00220E64"/>
    <w:rsid w:val="00220EA4"/>
    <w:rsid w:val="0022154F"/>
    <w:rsid w:val="0022156C"/>
    <w:rsid w:val="00221A69"/>
    <w:rsid w:val="00221D33"/>
    <w:rsid w:val="00221F6A"/>
    <w:rsid w:val="00222044"/>
    <w:rsid w:val="00222282"/>
    <w:rsid w:val="002223B7"/>
    <w:rsid w:val="00222423"/>
    <w:rsid w:val="00222CAA"/>
    <w:rsid w:val="00222E68"/>
    <w:rsid w:val="00222FC1"/>
    <w:rsid w:val="00223330"/>
    <w:rsid w:val="00223D02"/>
    <w:rsid w:val="00223E0A"/>
    <w:rsid w:val="00224121"/>
    <w:rsid w:val="00224378"/>
    <w:rsid w:val="002243B4"/>
    <w:rsid w:val="0022445D"/>
    <w:rsid w:val="00224A1B"/>
    <w:rsid w:val="00224CD6"/>
    <w:rsid w:val="002258B9"/>
    <w:rsid w:val="0022593D"/>
    <w:rsid w:val="00225F21"/>
    <w:rsid w:val="00226269"/>
    <w:rsid w:val="0022628A"/>
    <w:rsid w:val="002266B8"/>
    <w:rsid w:val="0022688B"/>
    <w:rsid w:val="00226C5D"/>
    <w:rsid w:val="00226CC9"/>
    <w:rsid w:val="00226D7C"/>
    <w:rsid w:val="00227354"/>
    <w:rsid w:val="0022798A"/>
    <w:rsid w:val="00227AE6"/>
    <w:rsid w:val="00227C4A"/>
    <w:rsid w:val="0023031E"/>
    <w:rsid w:val="0023089D"/>
    <w:rsid w:val="0023089F"/>
    <w:rsid w:val="00230C4E"/>
    <w:rsid w:val="00230D66"/>
    <w:rsid w:val="00230DD9"/>
    <w:rsid w:val="0023111D"/>
    <w:rsid w:val="002311C3"/>
    <w:rsid w:val="00231235"/>
    <w:rsid w:val="002319B6"/>
    <w:rsid w:val="00231A09"/>
    <w:rsid w:val="00231CF3"/>
    <w:rsid w:val="00232165"/>
    <w:rsid w:val="00232346"/>
    <w:rsid w:val="002323CB"/>
    <w:rsid w:val="0023258C"/>
    <w:rsid w:val="0023272A"/>
    <w:rsid w:val="00232779"/>
    <w:rsid w:val="0023282D"/>
    <w:rsid w:val="002329B7"/>
    <w:rsid w:val="00232AA5"/>
    <w:rsid w:val="00233012"/>
    <w:rsid w:val="002330D2"/>
    <w:rsid w:val="0023393D"/>
    <w:rsid w:val="00233D65"/>
    <w:rsid w:val="0023428C"/>
    <w:rsid w:val="002342BC"/>
    <w:rsid w:val="002346CA"/>
    <w:rsid w:val="002347B7"/>
    <w:rsid w:val="00234844"/>
    <w:rsid w:val="00235005"/>
    <w:rsid w:val="00235476"/>
    <w:rsid w:val="002354E5"/>
    <w:rsid w:val="0023572C"/>
    <w:rsid w:val="00235E0C"/>
    <w:rsid w:val="00235EBF"/>
    <w:rsid w:val="002360E7"/>
    <w:rsid w:val="0023613D"/>
    <w:rsid w:val="002361F2"/>
    <w:rsid w:val="00236553"/>
    <w:rsid w:val="00236554"/>
    <w:rsid w:val="002367C4"/>
    <w:rsid w:val="00236CBF"/>
    <w:rsid w:val="00236D97"/>
    <w:rsid w:val="00236F72"/>
    <w:rsid w:val="00237328"/>
    <w:rsid w:val="002376D3"/>
    <w:rsid w:val="0023796E"/>
    <w:rsid w:val="00237E7C"/>
    <w:rsid w:val="00240277"/>
    <w:rsid w:val="00240435"/>
    <w:rsid w:val="00240467"/>
    <w:rsid w:val="0024048F"/>
    <w:rsid w:val="00240516"/>
    <w:rsid w:val="002406AD"/>
    <w:rsid w:val="00240BE1"/>
    <w:rsid w:val="00241147"/>
    <w:rsid w:val="002413FF"/>
    <w:rsid w:val="00241B50"/>
    <w:rsid w:val="00242122"/>
    <w:rsid w:val="0024237C"/>
    <w:rsid w:val="002423D0"/>
    <w:rsid w:val="002426F5"/>
    <w:rsid w:val="002427AC"/>
    <w:rsid w:val="002428FB"/>
    <w:rsid w:val="00242D72"/>
    <w:rsid w:val="00243197"/>
    <w:rsid w:val="0024324E"/>
    <w:rsid w:val="00243378"/>
    <w:rsid w:val="0024382E"/>
    <w:rsid w:val="00243B05"/>
    <w:rsid w:val="00243E26"/>
    <w:rsid w:val="0024430E"/>
    <w:rsid w:val="00244706"/>
    <w:rsid w:val="00244952"/>
    <w:rsid w:val="00244A57"/>
    <w:rsid w:val="00244BE3"/>
    <w:rsid w:val="00244C10"/>
    <w:rsid w:val="00245044"/>
    <w:rsid w:val="002450D8"/>
    <w:rsid w:val="00245101"/>
    <w:rsid w:val="00245272"/>
    <w:rsid w:val="0024561F"/>
    <w:rsid w:val="002456DC"/>
    <w:rsid w:val="00245737"/>
    <w:rsid w:val="00245754"/>
    <w:rsid w:val="00245B48"/>
    <w:rsid w:val="0024682B"/>
    <w:rsid w:val="0024682D"/>
    <w:rsid w:val="00246C67"/>
    <w:rsid w:val="00246D22"/>
    <w:rsid w:val="002471F0"/>
    <w:rsid w:val="00247339"/>
    <w:rsid w:val="0024739A"/>
    <w:rsid w:val="002476B1"/>
    <w:rsid w:val="00247728"/>
    <w:rsid w:val="002478E9"/>
    <w:rsid w:val="00250499"/>
    <w:rsid w:val="00250779"/>
    <w:rsid w:val="002509F7"/>
    <w:rsid w:val="00250B65"/>
    <w:rsid w:val="0025110A"/>
    <w:rsid w:val="002511F7"/>
    <w:rsid w:val="0025183E"/>
    <w:rsid w:val="00251A1A"/>
    <w:rsid w:val="00251CE9"/>
    <w:rsid w:val="00251E51"/>
    <w:rsid w:val="00251FF8"/>
    <w:rsid w:val="002524BA"/>
    <w:rsid w:val="00252F61"/>
    <w:rsid w:val="00252FC3"/>
    <w:rsid w:val="00253218"/>
    <w:rsid w:val="00254453"/>
    <w:rsid w:val="00254995"/>
    <w:rsid w:val="00254BA4"/>
    <w:rsid w:val="0025522E"/>
    <w:rsid w:val="00255380"/>
    <w:rsid w:val="0025544D"/>
    <w:rsid w:val="00255FFA"/>
    <w:rsid w:val="00256180"/>
    <w:rsid w:val="00256704"/>
    <w:rsid w:val="002569E3"/>
    <w:rsid w:val="00256BDF"/>
    <w:rsid w:val="00256BE0"/>
    <w:rsid w:val="00256CE5"/>
    <w:rsid w:val="0025713A"/>
    <w:rsid w:val="002571C7"/>
    <w:rsid w:val="00257596"/>
    <w:rsid w:val="002576A9"/>
    <w:rsid w:val="00257933"/>
    <w:rsid w:val="00257C53"/>
    <w:rsid w:val="00257CA1"/>
    <w:rsid w:val="00260038"/>
    <w:rsid w:val="0026006F"/>
    <w:rsid w:val="00260853"/>
    <w:rsid w:val="00260BE3"/>
    <w:rsid w:val="00260C30"/>
    <w:rsid w:val="002610E4"/>
    <w:rsid w:val="0026155E"/>
    <w:rsid w:val="00261566"/>
    <w:rsid w:val="00261AA5"/>
    <w:rsid w:val="00261B2F"/>
    <w:rsid w:val="00261BEA"/>
    <w:rsid w:val="002620BA"/>
    <w:rsid w:val="00262305"/>
    <w:rsid w:val="0026275C"/>
    <w:rsid w:val="00262820"/>
    <w:rsid w:val="00262887"/>
    <w:rsid w:val="00263123"/>
    <w:rsid w:val="002634F6"/>
    <w:rsid w:val="00263D7F"/>
    <w:rsid w:val="00263E7D"/>
    <w:rsid w:val="00263EF5"/>
    <w:rsid w:val="00264048"/>
    <w:rsid w:val="00264112"/>
    <w:rsid w:val="002644BF"/>
    <w:rsid w:val="00264530"/>
    <w:rsid w:val="00264550"/>
    <w:rsid w:val="002650BC"/>
    <w:rsid w:val="00265163"/>
    <w:rsid w:val="002656A6"/>
    <w:rsid w:val="00265805"/>
    <w:rsid w:val="00265B63"/>
    <w:rsid w:val="00265E9E"/>
    <w:rsid w:val="00266441"/>
    <w:rsid w:val="00266515"/>
    <w:rsid w:val="0026677C"/>
    <w:rsid w:val="00266A97"/>
    <w:rsid w:val="00266CE6"/>
    <w:rsid w:val="00266E87"/>
    <w:rsid w:val="002671AD"/>
    <w:rsid w:val="002675E2"/>
    <w:rsid w:val="00267A7E"/>
    <w:rsid w:val="00267F1A"/>
    <w:rsid w:val="00270406"/>
    <w:rsid w:val="002707E7"/>
    <w:rsid w:val="00270C31"/>
    <w:rsid w:val="00270EA6"/>
    <w:rsid w:val="0027138D"/>
    <w:rsid w:val="00271880"/>
    <w:rsid w:val="0027189F"/>
    <w:rsid w:val="00271ADE"/>
    <w:rsid w:val="00271B3E"/>
    <w:rsid w:val="00271F50"/>
    <w:rsid w:val="002725B1"/>
    <w:rsid w:val="00272B6C"/>
    <w:rsid w:val="00272D3F"/>
    <w:rsid w:val="00272D83"/>
    <w:rsid w:val="00272EAF"/>
    <w:rsid w:val="002733A9"/>
    <w:rsid w:val="002733EF"/>
    <w:rsid w:val="002737BD"/>
    <w:rsid w:val="0027387A"/>
    <w:rsid w:val="00273B4A"/>
    <w:rsid w:val="00273B9A"/>
    <w:rsid w:val="00274047"/>
    <w:rsid w:val="00274049"/>
    <w:rsid w:val="002740A2"/>
    <w:rsid w:val="00274A27"/>
    <w:rsid w:val="00274ACF"/>
    <w:rsid w:val="00275277"/>
    <w:rsid w:val="002756B3"/>
    <w:rsid w:val="00275D31"/>
    <w:rsid w:val="00275DBD"/>
    <w:rsid w:val="00275DE5"/>
    <w:rsid w:val="00275F22"/>
    <w:rsid w:val="00275F3B"/>
    <w:rsid w:val="00276430"/>
    <w:rsid w:val="0027648D"/>
    <w:rsid w:val="00276B33"/>
    <w:rsid w:val="00276BCC"/>
    <w:rsid w:val="00276E42"/>
    <w:rsid w:val="00277D38"/>
    <w:rsid w:val="002800D4"/>
    <w:rsid w:val="0028043F"/>
    <w:rsid w:val="002804BB"/>
    <w:rsid w:val="00280522"/>
    <w:rsid w:val="002806D1"/>
    <w:rsid w:val="002809E2"/>
    <w:rsid w:val="00280A15"/>
    <w:rsid w:val="00280AE0"/>
    <w:rsid w:val="00280B66"/>
    <w:rsid w:val="00280CD0"/>
    <w:rsid w:val="00280D05"/>
    <w:rsid w:val="0028129B"/>
    <w:rsid w:val="00281343"/>
    <w:rsid w:val="002817C3"/>
    <w:rsid w:val="002817F4"/>
    <w:rsid w:val="00281930"/>
    <w:rsid w:val="00281D8F"/>
    <w:rsid w:val="00281FBC"/>
    <w:rsid w:val="00282006"/>
    <w:rsid w:val="0028231E"/>
    <w:rsid w:val="0028238A"/>
    <w:rsid w:val="002828AD"/>
    <w:rsid w:val="00282A72"/>
    <w:rsid w:val="00282B4A"/>
    <w:rsid w:val="00283156"/>
    <w:rsid w:val="00283364"/>
    <w:rsid w:val="00283995"/>
    <w:rsid w:val="00283E3C"/>
    <w:rsid w:val="00283E83"/>
    <w:rsid w:val="00284121"/>
    <w:rsid w:val="00284190"/>
    <w:rsid w:val="00284743"/>
    <w:rsid w:val="00284897"/>
    <w:rsid w:val="00284999"/>
    <w:rsid w:val="00284C68"/>
    <w:rsid w:val="00284DE1"/>
    <w:rsid w:val="00284E08"/>
    <w:rsid w:val="00284E44"/>
    <w:rsid w:val="00284F65"/>
    <w:rsid w:val="00285110"/>
    <w:rsid w:val="00285883"/>
    <w:rsid w:val="0028591B"/>
    <w:rsid w:val="00285B32"/>
    <w:rsid w:val="0028621D"/>
    <w:rsid w:val="002864D9"/>
    <w:rsid w:val="00286568"/>
    <w:rsid w:val="0028662F"/>
    <w:rsid w:val="0028679E"/>
    <w:rsid w:val="002867EF"/>
    <w:rsid w:val="002868E7"/>
    <w:rsid w:val="00286E5B"/>
    <w:rsid w:val="002872C6"/>
    <w:rsid w:val="002876A6"/>
    <w:rsid w:val="00287BB2"/>
    <w:rsid w:val="00287EBD"/>
    <w:rsid w:val="00290533"/>
    <w:rsid w:val="00290631"/>
    <w:rsid w:val="0029092A"/>
    <w:rsid w:val="00290A08"/>
    <w:rsid w:val="00290E83"/>
    <w:rsid w:val="00291159"/>
    <w:rsid w:val="0029141F"/>
    <w:rsid w:val="00291496"/>
    <w:rsid w:val="00291954"/>
    <w:rsid w:val="00291A64"/>
    <w:rsid w:val="00291F10"/>
    <w:rsid w:val="0029231B"/>
    <w:rsid w:val="0029246F"/>
    <w:rsid w:val="002925B3"/>
    <w:rsid w:val="002928BD"/>
    <w:rsid w:val="002929FE"/>
    <w:rsid w:val="00292DFC"/>
    <w:rsid w:val="002937A5"/>
    <w:rsid w:val="00293E45"/>
    <w:rsid w:val="00293FCE"/>
    <w:rsid w:val="00293FED"/>
    <w:rsid w:val="0029404E"/>
    <w:rsid w:val="0029475A"/>
    <w:rsid w:val="0029488C"/>
    <w:rsid w:val="00294D5C"/>
    <w:rsid w:val="00295030"/>
    <w:rsid w:val="002953DE"/>
    <w:rsid w:val="002955AE"/>
    <w:rsid w:val="002958C9"/>
    <w:rsid w:val="00295A82"/>
    <w:rsid w:val="00295C8A"/>
    <w:rsid w:val="00295F78"/>
    <w:rsid w:val="0029600E"/>
    <w:rsid w:val="002961D9"/>
    <w:rsid w:val="002965CD"/>
    <w:rsid w:val="00296620"/>
    <w:rsid w:val="00296A7C"/>
    <w:rsid w:val="00296BFD"/>
    <w:rsid w:val="0029717B"/>
    <w:rsid w:val="00297245"/>
    <w:rsid w:val="0029742A"/>
    <w:rsid w:val="0029773E"/>
    <w:rsid w:val="00297A42"/>
    <w:rsid w:val="00297BE4"/>
    <w:rsid w:val="002A029C"/>
    <w:rsid w:val="002A037E"/>
    <w:rsid w:val="002A0750"/>
    <w:rsid w:val="002A08E8"/>
    <w:rsid w:val="002A0BC2"/>
    <w:rsid w:val="002A113F"/>
    <w:rsid w:val="002A1E83"/>
    <w:rsid w:val="002A2427"/>
    <w:rsid w:val="002A2493"/>
    <w:rsid w:val="002A2700"/>
    <w:rsid w:val="002A2B25"/>
    <w:rsid w:val="002A2E63"/>
    <w:rsid w:val="002A32BD"/>
    <w:rsid w:val="002A3610"/>
    <w:rsid w:val="002A3BEB"/>
    <w:rsid w:val="002A3D9A"/>
    <w:rsid w:val="002A3E1B"/>
    <w:rsid w:val="002A3F8B"/>
    <w:rsid w:val="002A4074"/>
    <w:rsid w:val="002A40CB"/>
    <w:rsid w:val="002A4D3E"/>
    <w:rsid w:val="002A4D6F"/>
    <w:rsid w:val="002A4FE5"/>
    <w:rsid w:val="002A5582"/>
    <w:rsid w:val="002A5B70"/>
    <w:rsid w:val="002A5BE3"/>
    <w:rsid w:val="002A5E3D"/>
    <w:rsid w:val="002A5EAC"/>
    <w:rsid w:val="002A5F25"/>
    <w:rsid w:val="002A5F26"/>
    <w:rsid w:val="002A6B46"/>
    <w:rsid w:val="002A6DC1"/>
    <w:rsid w:val="002A7338"/>
    <w:rsid w:val="002A7863"/>
    <w:rsid w:val="002A7A36"/>
    <w:rsid w:val="002A7AF9"/>
    <w:rsid w:val="002A7B9F"/>
    <w:rsid w:val="002A7DD7"/>
    <w:rsid w:val="002B0005"/>
    <w:rsid w:val="002B0459"/>
    <w:rsid w:val="002B06BE"/>
    <w:rsid w:val="002B0B85"/>
    <w:rsid w:val="002B0E4A"/>
    <w:rsid w:val="002B0ED2"/>
    <w:rsid w:val="002B1573"/>
    <w:rsid w:val="002B1D43"/>
    <w:rsid w:val="002B1DBB"/>
    <w:rsid w:val="002B1ED7"/>
    <w:rsid w:val="002B2149"/>
    <w:rsid w:val="002B2397"/>
    <w:rsid w:val="002B244E"/>
    <w:rsid w:val="002B2733"/>
    <w:rsid w:val="002B2741"/>
    <w:rsid w:val="002B29DB"/>
    <w:rsid w:val="002B2C0F"/>
    <w:rsid w:val="002B2C8F"/>
    <w:rsid w:val="002B2E1A"/>
    <w:rsid w:val="002B3208"/>
    <w:rsid w:val="002B324B"/>
    <w:rsid w:val="002B34A1"/>
    <w:rsid w:val="002B3553"/>
    <w:rsid w:val="002B40C3"/>
    <w:rsid w:val="002B41FA"/>
    <w:rsid w:val="002B42A3"/>
    <w:rsid w:val="002B4521"/>
    <w:rsid w:val="002B46AB"/>
    <w:rsid w:val="002B4B96"/>
    <w:rsid w:val="002B4C57"/>
    <w:rsid w:val="002B5150"/>
    <w:rsid w:val="002B54C3"/>
    <w:rsid w:val="002B5967"/>
    <w:rsid w:val="002B5A79"/>
    <w:rsid w:val="002B5BE2"/>
    <w:rsid w:val="002B5F45"/>
    <w:rsid w:val="002B5FF6"/>
    <w:rsid w:val="002B6059"/>
    <w:rsid w:val="002B61BD"/>
    <w:rsid w:val="002B6541"/>
    <w:rsid w:val="002B6779"/>
    <w:rsid w:val="002B6872"/>
    <w:rsid w:val="002B68DD"/>
    <w:rsid w:val="002B6B2B"/>
    <w:rsid w:val="002B6F50"/>
    <w:rsid w:val="002B7393"/>
    <w:rsid w:val="002B741A"/>
    <w:rsid w:val="002B7514"/>
    <w:rsid w:val="002B77AF"/>
    <w:rsid w:val="002B77CD"/>
    <w:rsid w:val="002B7D22"/>
    <w:rsid w:val="002C0120"/>
    <w:rsid w:val="002C022B"/>
    <w:rsid w:val="002C0557"/>
    <w:rsid w:val="002C10F5"/>
    <w:rsid w:val="002C14F5"/>
    <w:rsid w:val="002C151C"/>
    <w:rsid w:val="002C15BD"/>
    <w:rsid w:val="002C18A5"/>
    <w:rsid w:val="002C1A37"/>
    <w:rsid w:val="002C1A99"/>
    <w:rsid w:val="002C21B7"/>
    <w:rsid w:val="002C23B0"/>
    <w:rsid w:val="002C26AC"/>
    <w:rsid w:val="002C2AA9"/>
    <w:rsid w:val="002C2BEC"/>
    <w:rsid w:val="002C2D55"/>
    <w:rsid w:val="002C2DD7"/>
    <w:rsid w:val="002C3B3F"/>
    <w:rsid w:val="002C3C1F"/>
    <w:rsid w:val="002C3E53"/>
    <w:rsid w:val="002C4871"/>
    <w:rsid w:val="002C492C"/>
    <w:rsid w:val="002C4ACA"/>
    <w:rsid w:val="002C4AF6"/>
    <w:rsid w:val="002C4C25"/>
    <w:rsid w:val="002C4C32"/>
    <w:rsid w:val="002C4CE5"/>
    <w:rsid w:val="002C500D"/>
    <w:rsid w:val="002C5223"/>
    <w:rsid w:val="002C533D"/>
    <w:rsid w:val="002C581F"/>
    <w:rsid w:val="002C584E"/>
    <w:rsid w:val="002C5CDD"/>
    <w:rsid w:val="002C615B"/>
    <w:rsid w:val="002C641A"/>
    <w:rsid w:val="002C6462"/>
    <w:rsid w:val="002C67A0"/>
    <w:rsid w:val="002C6841"/>
    <w:rsid w:val="002C6976"/>
    <w:rsid w:val="002C6A05"/>
    <w:rsid w:val="002C6C10"/>
    <w:rsid w:val="002C7463"/>
    <w:rsid w:val="002C76DA"/>
    <w:rsid w:val="002C7C50"/>
    <w:rsid w:val="002C7EF6"/>
    <w:rsid w:val="002D03A9"/>
    <w:rsid w:val="002D0ABF"/>
    <w:rsid w:val="002D0BC1"/>
    <w:rsid w:val="002D124D"/>
    <w:rsid w:val="002D196F"/>
    <w:rsid w:val="002D1D7B"/>
    <w:rsid w:val="002D1DA8"/>
    <w:rsid w:val="002D1DD9"/>
    <w:rsid w:val="002D1F21"/>
    <w:rsid w:val="002D1F4B"/>
    <w:rsid w:val="002D2A5B"/>
    <w:rsid w:val="002D343F"/>
    <w:rsid w:val="002D3507"/>
    <w:rsid w:val="002D36B1"/>
    <w:rsid w:val="002D3901"/>
    <w:rsid w:val="002D3B11"/>
    <w:rsid w:val="002D3C6B"/>
    <w:rsid w:val="002D409C"/>
    <w:rsid w:val="002D40AE"/>
    <w:rsid w:val="002D42B4"/>
    <w:rsid w:val="002D4501"/>
    <w:rsid w:val="002D45BC"/>
    <w:rsid w:val="002D4CED"/>
    <w:rsid w:val="002D4E4B"/>
    <w:rsid w:val="002D548F"/>
    <w:rsid w:val="002D5535"/>
    <w:rsid w:val="002D5C84"/>
    <w:rsid w:val="002D5E6F"/>
    <w:rsid w:val="002D66F3"/>
    <w:rsid w:val="002D673B"/>
    <w:rsid w:val="002D6A65"/>
    <w:rsid w:val="002D6DD8"/>
    <w:rsid w:val="002D7034"/>
    <w:rsid w:val="002D7444"/>
    <w:rsid w:val="002D7B6E"/>
    <w:rsid w:val="002D7D99"/>
    <w:rsid w:val="002D7F31"/>
    <w:rsid w:val="002D7FAD"/>
    <w:rsid w:val="002E003A"/>
    <w:rsid w:val="002E0338"/>
    <w:rsid w:val="002E07D2"/>
    <w:rsid w:val="002E1760"/>
    <w:rsid w:val="002E1956"/>
    <w:rsid w:val="002E1B68"/>
    <w:rsid w:val="002E200E"/>
    <w:rsid w:val="002E2164"/>
    <w:rsid w:val="002E221A"/>
    <w:rsid w:val="002E23CE"/>
    <w:rsid w:val="002E23E9"/>
    <w:rsid w:val="002E27D7"/>
    <w:rsid w:val="002E28B6"/>
    <w:rsid w:val="002E2B0A"/>
    <w:rsid w:val="002E3295"/>
    <w:rsid w:val="002E33E1"/>
    <w:rsid w:val="002E35B9"/>
    <w:rsid w:val="002E3834"/>
    <w:rsid w:val="002E3978"/>
    <w:rsid w:val="002E3F75"/>
    <w:rsid w:val="002E419A"/>
    <w:rsid w:val="002E4222"/>
    <w:rsid w:val="002E4297"/>
    <w:rsid w:val="002E469A"/>
    <w:rsid w:val="002E48F9"/>
    <w:rsid w:val="002E4929"/>
    <w:rsid w:val="002E56EE"/>
    <w:rsid w:val="002E5B68"/>
    <w:rsid w:val="002E6305"/>
    <w:rsid w:val="002E657E"/>
    <w:rsid w:val="002E65CD"/>
    <w:rsid w:val="002E685E"/>
    <w:rsid w:val="002E69D1"/>
    <w:rsid w:val="002E6CCD"/>
    <w:rsid w:val="002E6E59"/>
    <w:rsid w:val="002E749C"/>
    <w:rsid w:val="002E760F"/>
    <w:rsid w:val="002E799F"/>
    <w:rsid w:val="002E7D9F"/>
    <w:rsid w:val="002F008D"/>
    <w:rsid w:val="002F027E"/>
    <w:rsid w:val="002F040D"/>
    <w:rsid w:val="002F054F"/>
    <w:rsid w:val="002F05C6"/>
    <w:rsid w:val="002F0641"/>
    <w:rsid w:val="002F06B3"/>
    <w:rsid w:val="002F06C1"/>
    <w:rsid w:val="002F081B"/>
    <w:rsid w:val="002F0B5E"/>
    <w:rsid w:val="002F0B95"/>
    <w:rsid w:val="002F0BA3"/>
    <w:rsid w:val="002F0BF8"/>
    <w:rsid w:val="002F0E38"/>
    <w:rsid w:val="002F10FE"/>
    <w:rsid w:val="002F110C"/>
    <w:rsid w:val="002F14FA"/>
    <w:rsid w:val="002F1512"/>
    <w:rsid w:val="002F1A4B"/>
    <w:rsid w:val="002F1B9E"/>
    <w:rsid w:val="002F2171"/>
    <w:rsid w:val="002F2570"/>
    <w:rsid w:val="002F29E6"/>
    <w:rsid w:val="002F2BC3"/>
    <w:rsid w:val="002F2E70"/>
    <w:rsid w:val="002F32AE"/>
    <w:rsid w:val="002F38A6"/>
    <w:rsid w:val="002F3939"/>
    <w:rsid w:val="002F41BE"/>
    <w:rsid w:val="002F4200"/>
    <w:rsid w:val="002F470E"/>
    <w:rsid w:val="002F4B2C"/>
    <w:rsid w:val="002F4F36"/>
    <w:rsid w:val="002F5823"/>
    <w:rsid w:val="002F5908"/>
    <w:rsid w:val="002F5A03"/>
    <w:rsid w:val="002F5B17"/>
    <w:rsid w:val="002F5D2A"/>
    <w:rsid w:val="002F5D85"/>
    <w:rsid w:val="002F5DC0"/>
    <w:rsid w:val="002F5FE8"/>
    <w:rsid w:val="002F6152"/>
    <w:rsid w:val="002F61FD"/>
    <w:rsid w:val="002F6261"/>
    <w:rsid w:val="002F6372"/>
    <w:rsid w:val="002F6B5D"/>
    <w:rsid w:val="002F6F82"/>
    <w:rsid w:val="002F7012"/>
    <w:rsid w:val="002F70D9"/>
    <w:rsid w:val="002F73F0"/>
    <w:rsid w:val="002F7494"/>
    <w:rsid w:val="002F7FC3"/>
    <w:rsid w:val="003003B2"/>
    <w:rsid w:val="0030077C"/>
    <w:rsid w:val="003009B5"/>
    <w:rsid w:val="00300A09"/>
    <w:rsid w:val="00300A88"/>
    <w:rsid w:val="00300BBC"/>
    <w:rsid w:val="00300D7F"/>
    <w:rsid w:val="00301112"/>
    <w:rsid w:val="0030129B"/>
    <w:rsid w:val="00301AA3"/>
    <w:rsid w:val="00301B6C"/>
    <w:rsid w:val="00301D76"/>
    <w:rsid w:val="00302093"/>
    <w:rsid w:val="003020DE"/>
    <w:rsid w:val="00302525"/>
    <w:rsid w:val="003026FC"/>
    <w:rsid w:val="00302F10"/>
    <w:rsid w:val="003030F4"/>
    <w:rsid w:val="003036E3"/>
    <w:rsid w:val="003036EC"/>
    <w:rsid w:val="00303865"/>
    <w:rsid w:val="00303A2E"/>
    <w:rsid w:val="00303C18"/>
    <w:rsid w:val="00303C8C"/>
    <w:rsid w:val="00304054"/>
    <w:rsid w:val="003046E9"/>
    <w:rsid w:val="00304B43"/>
    <w:rsid w:val="00304C44"/>
    <w:rsid w:val="00304D70"/>
    <w:rsid w:val="00304F0F"/>
    <w:rsid w:val="00305004"/>
    <w:rsid w:val="0030514A"/>
    <w:rsid w:val="0030522B"/>
    <w:rsid w:val="0030535D"/>
    <w:rsid w:val="003054C1"/>
    <w:rsid w:val="00305518"/>
    <w:rsid w:val="00305542"/>
    <w:rsid w:val="003057D1"/>
    <w:rsid w:val="00305B18"/>
    <w:rsid w:val="00305BF1"/>
    <w:rsid w:val="00305CC2"/>
    <w:rsid w:val="00305DE2"/>
    <w:rsid w:val="00305EEC"/>
    <w:rsid w:val="00305FA4"/>
    <w:rsid w:val="0030606E"/>
    <w:rsid w:val="00306162"/>
    <w:rsid w:val="003065CF"/>
    <w:rsid w:val="0030663C"/>
    <w:rsid w:val="00306C51"/>
    <w:rsid w:val="00306DA4"/>
    <w:rsid w:val="00306E4E"/>
    <w:rsid w:val="00306F17"/>
    <w:rsid w:val="00306F23"/>
    <w:rsid w:val="003070AF"/>
    <w:rsid w:val="003075A7"/>
    <w:rsid w:val="0030762E"/>
    <w:rsid w:val="00307785"/>
    <w:rsid w:val="003078E2"/>
    <w:rsid w:val="00307952"/>
    <w:rsid w:val="00307989"/>
    <w:rsid w:val="00307A0B"/>
    <w:rsid w:val="00307EF4"/>
    <w:rsid w:val="0031036A"/>
    <w:rsid w:val="0031050C"/>
    <w:rsid w:val="003105F1"/>
    <w:rsid w:val="00310C5E"/>
    <w:rsid w:val="00310D65"/>
    <w:rsid w:val="003111F1"/>
    <w:rsid w:val="003115AC"/>
    <w:rsid w:val="00311732"/>
    <w:rsid w:val="003118F5"/>
    <w:rsid w:val="003119F2"/>
    <w:rsid w:val="00311DB9"/>
    <w:rsid w:val="003124CD"/>
    <w:rsid w:val="00312855"/>
    <w:rsid w:val="00312B00"/>
    <w:rsid w:val="00312B08"/>
    <w:rsid w:val="00312B3F"/>
    <w:rsid w:val="00312C04"/>
    <w:rsid w:val="00312E63"/>
    <w:rsid w:val="00312F59"/>
    <w:rsid w:val="00313102"/>
    <w:rsid w:val="0031329F"/>
    <w:rsid w:val="00313F57"/>
    <w:rsid w:val="003141AF"/>
    <w:rsid w:val="00314350"/>
    <w:rsid w:val="0031447B"/>
    <w:rsid w:val="003144A2"/>
    <w:rsid w:val="00314639"/>
    <w:rsid w:val="003146CA"/>
    <w:rsid w:val="003148D1"/>
    <w:rsid w:val="00314B52"/>
    <w:rsid w:val="00314C54"/>
    <w:rsid w:val="00314D23"/>
    <w:rsid w:val="00314E18"/>
    <w:rsid w:val="0031530E"/>
    <w:rsid w:val="003153B8"/>
    <w:rsid w:val="0031540C"/>
    <w:rsid w:val="00315D17"/>
    <w:rsid w:val="00315E7D"/>
    <w:rsid w:val="00315ECC"/>
    <w:rsid w:val="003160BD"/>
    <w:rsid w:val="0031626F"/>
    <w:rsid w:val="00316559"/>
    <w:rsid w:val="00316D18"/>
    <w:rsid w:val="00316D82"/>
    <w:rsid w:val="0031719C"/>
    <w:rsid w:val="003175E4"/>
    <w:rsid w:val="00317961"/>
    <w:rsid w:val="00317D9F"/>
    <w:rsid w:val="00320085"/>
    <w:rsid w:val="00320404"/>
    <w:rsid w:val="003206A6"/>
    <w:rsid w:val="003208F6"/>
    <w:rsid w:val="0032099B"/>
    <w:rsid w:val="003209C5"/>
    <w:rsid w:val="00320A10"/>
    <w:rsid w:val="00320BB2"/>
    <w:rsid w:val="00320D16"/>
    <w:rsid w:val="00321071"/>
    <w:rsid w:val="00321336"/>
    <w:rsid w:val="0032196C"/>
    <w:rsid w:val="0032199D"/>
    <w:rsid w:val="00321BB5"/>
    <w:rsid w:val="00321F8E"/>
    <w:rsid w:val="0032219E"/>
    <w:rsid w:val="0032275B"/>
    <w:rsid w:val="0032284B"/>
    <w:rsid w:val="003228B5"/>
    <w:rsid w:val="003229B7"/>
    <w:rsid w:val="00322A9D"/>
    <w:rsid w:val="00322B12"/>
    <w:rsid w:val="00322BDD"/>
    <w:rsid w:val="00322BF7"/>
    <w:rsid w:val="00323048"/>
    <w:rsid w:val="0032313E"/>
    <w:rsid w:val="003234A1"/>
    <w:rsid w:val="003234C0"/>
    <w:rsid w:val="00323910"/>
    <w:rsid w:val="00323986"/>
    <w:rsid w:val="0032399A"/>
    <w:rsid w:val="003239DC"/>
    <w:rsid w:val="00323BDB"/>
    <w:rsid w:val="00323F05"/>
    <w:rsid w:val="00324110"/>
    <w:rsid w:val="00324126"/>
    <w:rsid w:val="0032415A"/>
    <w:rsid w:val="003245B3"/>
    <w:rsid w:val="00324CB6"/>
    <w:rsid w:val="00325057"/>
    <w:rsid w:val="003252F1"/>
    <w:rsid w:val="003255E7"/>
    <w:rsid w:val="0032607D"/>
    <w:rsid w:val="003262BA"/>
    <w:rsid w:val="003265DD"/>
    <w:rsid w:val="0032718B"/>
    <w:rsid w:val="003271ED"/>
    <w:rsid w:val="003273CD"/>
    <w:rsid w:val="003278C9"/>
    <w:rsid w:val="00327A00"/>
    <w:rsid w:val="00327B89"/>
    <w:rsid w:val="00327E45"/>
    <w:rsid w:val="00327FA6"/>
    <w:rsid w:val="00327FC4"/>
    <w:rsid w:val="0033003A"/>
    <w:rsid w:val="003300EA"/>
    <w:rsid w:val="003303C4"/>
    <w:rsid w:val="00330654"/>
    <w:rsid w:val="00330B28"/>
    <w:rsid w:val="00330BC9"/>
    <w:rsid w:val="00330C35"/>
    <w:rsid w:val="00330D4A"/>
    <w:rsid w:val="00330D75"/>
    <w:rsid w:val="00330EB7"/>
    <w:rsid w:val="00331009"/>
    <w:rsid w:val="0033107E"/>
    <w:rsid w:val="00332036"/>
    <w:rsid w:val="003320F6"/>
    <w:rsid w:val="00332331"/>
    <w:rsid w:val="003323A5"/>
    <w:rsid w:val="003323ED"/>
    <w:rsid w:val="003325A0"/>
    <w:rsid w:val="0033263C"/>
    <w:rsid w:val="003329A7"/>
    <w:rsid w:val="00332A53"/>
    <w:rsid w:val="00332B22"/>
    <w:rsid w:val="00332D48"/>
    <w:rsid w:val="00333428"/>
    <w:rsid w:val="003334F1"/>
    <w:rsid w:val="0033399E"/>
    <w:rsid w:val="00333C98"/>
    <w:rsid w:val="00334E0D"/>
    <w:rsid w:val="00335075"/>
    <w:rsid w:val="0033511C"/>
    <w:rsid w:val="003354E5"/>
    <w:rsid w:val="003355B9"/>
    <w:rsid w:val="003356DE"/>
    <w:rsid w:val="0033571D"/>
    <w:rsid w:val="00335B61"/>
    <w:rsid w:val="00335BDA"/>
    <w:rsid w:val="00335CC8"/>
    <w:rsid w:val="00335F0C"/>
    <w:rsid w:val="0033607C"/>
    <w:rsid w:val="0033616D"/>
    <w:rsid w:val="0033638E"/>
    <w:rsid w:val="00336794"/>
    <w:rsid w:val="003367ED"/>
    <w:rsid w:val="003368EC"/>
    <w:rsid w:val="00336CFD"/>
    <w:rsid w:val="00336EF3"/>
    <w:rsid w:val="00337479"/>
    <w:rsid w:val="00340176"/>
    <w:rsid w:val="003401B9"/>
    <w:rsid w:val="003404D1"/>
    <w:rsid w:val="00340602"/>
    <w:rsid w:val="00340AD0"/>
    <w:rsid w:val="00340C21"/>
    <w:rsid w:val="00341165"/>
    <w:rsid w:val="00341D8A"/>
    <w:rsid w:val="003425C4"/>
    <w:rsid w:val="0034262B"/>
    <w:rsid w:val="00342787"/>
    <w:rsid w:val="0034293A"/>
    <w:rsid w:val="00342C2A"/>
    <w:rsid w:val="00342C58"/>
    <w:rsid w:val="00342D96"/>
    <w:rsid w:val="00342EF3"/>
    <w:rsid w:val="00343667"/>
    <w:rsid w:val="003438A1"/>
    <w:rsid w:val="003438A5"/>
    <w:rsid w:val="003438BA"/>
    <w:rsid w:val="00343E1D"/>
    <w:rsid w:val="00343FFC"/>
    <w:rsid w:val="003441FA"/>
    <w:rsid w:val="0034425D"/>
    <w:rsid w:val="00344429"/>
    <w:rsid w:val="0034453C"/>
    <w:rsid w:val="0034468E"/>
    <w:rsid w:val="00344844"/>
    <w:rsid w:val="0034484D"/>
    <w:rsid w:val="00344BF5"/>
    <w:rsid w:val="00344DF6"/>
    <w:rsid w:val="00344E4A"/>
    <w:rsid w:val="003450B1"/>
    <w:rsid w:val="003450B4"/>
    <w:rsid w:val="003451A3"/>
    <w:rsid w:val="00345380"/>
    <w:rsid w:val="00345963"/>
    <w:rsid w:val="003459E5"/>
    <w:rsid w:val="00345A68"/>
    <w:rsid w:val="00345B7E"/>
    <w:rsid w:val="00345BDC"/>
    <w:rsid w:val="00345DF0"/>
    <w:rsid w:val="00346039"/>
    <w:rsid w:val="0034613C"/>
    <w:rsid w:val="00346194"/>
    <w:rsid w:val="003462E3"/>
    <w:rsid w:val="003462FC"/>
    <w:rsid w:val="0034631A"/>
    <w:rsid w:val="0034633D"/>
    <w:rsid w:val="0034645C"/>
    <w:rsid w:val="00346BC5"/>
    <w:rsid w:val="0034717A"/>
    <w:rsid w:val="00347671"/>
    <w:rsid w:val="00347843"/>
    <w:rsid w:val="00347AD3"/>
    <w:rsid w:val="00347B83"/>
    <w:rsid w:val="00347C9D"/>
    <w:rsid w:val="00347D0C"/>
    <w:rsid w:val="00347FF5"/>
    <w:rsid w:val="00350463"/>
    <w:rsid w:val="003505C6"/>
    <w:rsid w:val="00350AE1"/>
    <w:rsid w:val="00351152"/>
    <w:rsid w:val="0035124C"/>
    <w:rsid w:val="003512BE"/>
    <w:rsid w:val="00351411"/>
    <w:rsid w:val="003516DB"/>
    <w:rsid w:val="00351753"/>
    <w:rsid w:val="003518F6"/>
    <w:rsid w:val="00351946"/>
    <w:rsid w:val="003520EF"/>
    <w:rsid w:val="0035221E"/>
    <w:rsid w:val="003522A4"/>
    <w:rsid w:val="0035270C"/>
    <w:rsid w:val="00352877"/>
    <w:rsid w:val="003528C2"/>
    <w:rsid w:val="003528EF"/>
    <w:rsid w:val="003529C5"/>
    <w:rsid w:val="00352A06"/>
    <w:rsid w:val="00352AE7"/>
    <w:rsid w:val="00352C4F"/>
    <w:rsid w:val="0035308F"/>
    <w:rsid w:val="003539A2"/>
    <w:rsid w:val="00353C23"/>
    <w:rsid w:val="00354342"/>
    <w:rsid w:val="003543B8"/>
    <w:rsid w:val="003545D3"/>
    <w:rsid w:val="00354769"/>
    <w:rsid w:val="003547AF"/>
    <w:rsid w:val="00354FAA"/>
    <w:rsid w:val="003552C8"/>
    <w:rsid w:val="003552CB"/>
    <w:rsid w:val="003552F8"/>
    <w:rsid w:val="003553EE"/>
    <w:rsid w:val="00355732"/>
    <w:rsid w:val="003557B6"/>
    <w:rsid w:val="00355A00"/>
    <w:rsid w:val="003565BA"/>
    <w:rsid w:val="00356700"/>
    <w:rsid w:val="00356E14"/>
    <w:rsid w:val="003573DA"/>
    <w:rsid w:val="00357939"/>
    <w:rsid w:val="00357B78"/>
    <w:rsid w:val="0036031F"/>
    <w:rsid w:val="00360A95"/>
    <w:rsid w:val="00360D9B"/>
    <w:rsid w:val="00360E15"/>
    <w:rsid w:val="0036144C"/>
    <w:rsid w:val="0036173F"/>
    <w:rsid w:val="003617F1"/>
    <w:rsid w:val="003617F9"/>
    <w:rsid w:val="00361A84"/>
    <w:rsid w:val="00361A9E"/>
    <w:rsid w:val="00361D3F"/>
    <w:rsid w:val="00362125"/>
    <w:rsid w:val="0036233B"/>
    <w:rsid w:val="00362524"/>
    <w:rsid w:val="00362AF6"/>
    <w:rsid w:val="00362D1E"/>
    <w:rsid w:val="0036317E"/>
    <w:rsid w:val="003634F2"/>
    <w:rsid w:val="00363516"/>
    <w:rsid w:val="00363C6C"/>
    <w:rsid w:val="00363E08"/>
    <w:rsid w:val="0036431F"/>
    <w:rsid w:val="00364444"/>
    <w:rsid w:val="0036473A"/>
    <w:rsid w:val="00364ACB"/>
    <w:rsid w:val="00364ACF"/>
    <w:rsid w:val="00364C24"/>
    <w:rsid w:val="00364CAC"/>
    <w:rsid w:val="00364CD9"/>
    <w:rsid w:val="00364E57"/>
    <w:rsid w:val="0036502B"/>
    <w:rsid w:val="00365140"/>
    <w:rsid w:val="003651CD"/>
    <w:rsid w:val="003656A4"/>
    <w:rsid w:val="0036588B"/>
    <w:rsid w:val="00365A2E"/>
    <w:rsid w:val="003661CB"/>
    <w:rsid w:val="003661D6"/>
    <w:rsid w:val="003662A5"/>
    <w:rsid w:val="003669D7"/>
    <w:rsid w:val="0036744A"/>
    <w:rsid w:val="00367E59"/>
    <w:rsid w:val="00370280"/>
    <w:rsid w:val="00370469"/>
    <w:rsid w:val="00370792"/>
    <w:rsid w:val="003707F0"/>
    <w:rsid w:val="00370890"/>
    <w:rsid w:val="0037089F"/>
    <w:rsid w:val="00370BB9"/>
    <w:rsid w:val="00370BE1"/>
    <w:rsid w:val="00370C22"/>
    <w:rsid w:val="00370D1D"/>
    <w:rsid w:val="00370F2B"/>
    <w:rsid w:val="0037138D"/>
    <w:rsid w:val="00371503"/>
    <w:rsid w:val="00371652"/>
    <w:rsid w:val="00371792"/>
    <w:rsid w:val="003717E0"/>
    <w:rsid w:val="0037184F"/>
    <w:rsid w:val="003719FF"/>
    <w:rsid w:val="00371BFB"/>
    <w:rsid w:val="00371D89"/>
    <w:rsid w:val="00371E6E"/>
    <w:rsid w:val="003721ED"/>
    <w:rsid w:val="0037232C"/>
    <w:rsid w:val="003727D3"/>
    <w:rsid w:val="003728B9"/>
    <w:rsid w:val="00372A79"/>
    <w:rsid w:val="0037304F"/>
    <w:rsid w:val="003735B6"/>
    <w:rsid w:val="00373885"/>
    <w:rsid w:val="0037397F"/>
    <w:rsid w:val="00373E11"/>
    <w:rsid w:val="00373F77"/>
    <w:rsid w:val="00373FEC"/>
    <w:rsid w:val="00374214"/>
    <w:rsid w:val="003743DF"/>
    <w:rsid w:val="003745A5"/>
    <w:rsid w:val="00374631"/>
    <w:rsid w:val="00374849"/>
    <w:rsid w:val="003748D7"/>
    <w:rsid w:val="0037497B"/>
    <w:rsid w:val="00374AD7"/>
    <w:rsid w:val="00374BD1"/>
    <w:rsid w:val="003751D7"/>
    <w:rsid w:val="00375487"/>
    <w:rsid w:val="0037594B"/>
    <w:rsid w:val="00375B0B"/>
    <w:rsid w:val="00375B9C"/>
    <w:rsid w:val="00375DA6"/>
    <w:rsid w:val="00376135"/>
    <w:rsid w:val="00376197"/>
    <w:rsid w:val="0037651D"/>
    <w:rsid w:val="003767F9"/>
    <w:rsid w:val="003774B8"/>
    <w:rsid w:val="003779A0"/>
    <w:rsid w:val="00377B9A"/>
    <w:rsid w:val="00377BF7"/>
    <w:rsid w:val="003800AE"/>
    <w:rsid w:val="00380149"/>
    <w:rsid w:val="003805C6"/>
    <w:rsid w:val="00380698"/>
    <w:rsid w:val="00380B14"/>
    <w:rsid w:val="00380B3E"/>
    <w:rsid w:val="00380E4B"/>
    <w:rsid w:val="0038146A"/>
    <w:rsid w:val="0038187C"/>
    <w:rsid w:val="003819FD"/>
    <w:rsid w:val="00381B4A"/>
    <w:rsid w:val="00381D40"/>
    <w:rsid w:val="00381E57"/>
    <w:rsid w:val="00382074"/>
    <w:rsid w:val="0038225C"/>
    <w:rsid w:val="00382367"/>
    <w:rsid w:val="003826F0"/>
    <w:rsid w:val="003827C9"/>
    <w:rsid w:val="0038280F"/>
    <w:rsid w:val="00382B99"/>
    <w:rsid w:val="00383174"/>
    <w:rsid w:val="003832C0"/>
    <w:rsid w:val="00383310"/>
    <w:rsid w:val="00383408"/>
    <w:rsid w:val="00383780"/>
    <w:rsid w:val="00383AA7"/>
    <w:rsid w:val="00383BA2"/>
    <w:rsid w:val="00383D0A"/>
    <w:rsid w:val="00383DBB"/>
    <w:rsid w:val="00384122"/>
    <w:rsid w:val="00384E06"/>
    <w:rsid w:val="0038525C"/>
    <w:rsid w:val="00385A64"/>
    <w:rsid w:val="00385D23"/>
    <w:rsid w:val="00385D34"/>
    <w:rsid w:val="00386088"/>
    <w:rsid w:val="00386107"/>
    <w:rsid w:val="003863DB"/>
    <w:rsid w:val="00386533"/>
    <w:rsid w:val="00386592"/>
    <w:rsid w:val="003865AE"/>
    <w:rsid w:val="003866DC"/>
    <w:rsid w:val="003869AB"/>
    <w:rsid w:val="00386D46"/>
    <w:rsid w:val="00386DCB"/>
    <w:rsid w:val="00386EE8"/>
    <w:rsid w:val="00386FB1"/>
    <w:rsid w:val="00387336"/>
    <w:rsid w:val="00387519"/>
    <w:rsid w:val="00387A97"/>
    <w:rsid w:val="00387D64"/>
    <w:rsid w:val="00390155"/>
    <w:rsid w:val="0039060F"/>
    <w:rsid w:val="00390773"/>
    <w:rsid w:val="00390A0E"/>
    <w:rsid w:val="00390D61"/>
    <w:rsid w:val="003910F4"/>
    <w:rsid w:val="003912FB"/>
    <w:rsid w:val="0039141D"/>
    <w:rsid w:val="00391BEB"/>
    <w:rsid w:val="00391E66"/>
    <w:rsid w:val="0039224C"/>
    <w:rsid w:val="00392B78"/>
    <w:rsid w:val="00392DCC"/>
    <w:rsid w:val="00392E71"/>
    <w:rsid w:val="003930B6"/>
    <w:rsid w:val="003933FF"/>
    <w:rsid w:val="00393431"/>
    <w:rsid w:val="00393631"/>
    <w:rsid w:val="00393CF3"/>
    <w:rsid w:val="00393F2D"/>
    <w:rsid w:val="00393F34"/>
    <w:rsid w:val="00393FE4"/>
    <w:rsid w:val="00394418"/>
    <w:rsid w:val="003945E9"/>
    <w:rsid w:val="0039478A"/>
    <w:rsid w:val="00394A21"/>
    <w:rsid w:val="00394AFB"/>
    <w:rsid w:val="003954AC"/>
    <w:rsid w:val="00395730"/>
    <w:rsid w:val="0039598E"/>
    <w:rsid w:val="00395AB2"/>
    <w:rsid w:val="00395E71"/>
    <w:rsid w:val="0039624F"/>
    <w:rsid w:val="0039638F"/>
    <w:rsid w:val="00396614"/>
    <w:rsid w:val="00396771"/>
    <w:rsid w:val="003968A6"/>
    <w:rsid w:val="00396BEF"/>
    <w:rsid w:val="003972ED"/>
    <w:rsid w:val="00397DDC"/>
    <w:rsid w:val="00397FCA"/>
    <w:rsid w:val="00397FD5"/>
    <w:rsid w:val="003A0155"/>
    <w:rsid w:val="003A035C"/>
    <w:rsid w:val="003A03D3"/>
    <w:rsid w:val="003A0417"/>
    <w:rsid w:val="003A05A0"/>
    <w:rsid w:val="003A062F"/>
    <w:rsid w:val="003A068C"/>
    <w:rsid w:val="003A08DA"/>
    <w:rsid w:val="003A0C1F"/>
    <w:rsid w:val="003A0E11"/>
    <w:rsid w:val="003A1416"/>
    <w:rsid w:val="003A146F"/>
    <w:rsid w:val="003A1538"/>
    <w:rsid w:val="003A1568"/>
    <w:rsid w:val="003A1D3D"/>
    <w:rsid w:val="003A1EE4"/>
    <w:rsid w:val="003A2492"/>
    <w:rsid w:val="003A2675"/>
    <w:rsid w:val="003A275C"/>
    <w:rsid w:val="003A280B"/>
    <w:rsid w:val="003A29C5"/>
    <w:rsid w:val="003A2A38"/>
    <w:rsid w:val="003A2C55"/>
    <w:rsid w:val="003A2CFD"/>
    <w:rsid w:val="003A2FAE"/>
    <w:rsid w:val="003A339F"/>
    <w:rsid w:val="003A34E5"/>
    <w:rsid w:val="003A3622"/>
    <w:rsid w:val="003A384A"/>
    <w:rsid w:val="003A3922"/>
    <w:rsid w:val="003A3B6D"/>
    <w:rsid w:val="003A3D66"/>
    <w:rsid w:val="003A3F2B"/>
    <w:rsid w:val="003A406E"/>
    <w:rsid w:val="003A4468"/>
    <w:rsid w:val="003A462C"/>
    <w:rsid w:val="003A469E"/>
    <w:rsid w:val="003A46C6"/>
    <w:rsid w:val="003A4EF6"/>
    <w:rsid w:val="003A51E7"/>
    <w:rsid w:val="003A56F8"/>
    <w:rsid w:val="003A5846"/>
    <w:rsid w:val="003A5BDC"/>
    <w:rsid w:val="003A5D49"/>
    <w:rsid w:val="003A60FE"/>
    <w:rsid w:val="003A61A7"/>
    <w:rsid w:val="003A659B"/>
    <w:rsid w:val="003A7257"/>
    <w:rsid w:val="003A7524"/>
    <w:rsid w:val="003A7556"/>
    <w:rsid w:val="003A793F"/>
    <w:rsid w:val="003A7B7A"/>
    <w:rsid w:val="003A7EAB"/>
    <w:rsid w:val="003B0038"/>
    <w:rsid w:val="003B0210"/>
    <w:rsid w:val="003B02BD"/>
    <w:rsid w:val="003B0469"/>
    <w:rsid w:val="003B04A1"/>
    <w:rsid w:val="003B0815"/>
    <w:rsid w:val="003B089A"/>
    <w:rsid w:val="003B0988"/>
    <w:rsid w:val="003B09C8"/>
    <w:rsid w:val="003B0EC6"/>
    <w:rsid w:val="003B102E"/>
    <w:rsid w:val="003B13DD"/>
    <w:rsid w:val="003B165E"/>
    <w:rsid w:val="003B16D3"/>
    <w:rsid w:val="003B2049"/>
    <w:rsid w:val="003B2532"/>
    <w:rsid w:val="003B2E1E"/>
    <w:rsid w:val="003B2F28"/>
    <w:rsid w:val="003B333A"/>
    <w:rsid w:val="003B3431"/>
    <w:rsid w:val="003B3967"/>
    <w:rsid w:val="003B3F0B"/>
    <w:rsid w:val="003B3F36"/>
    <w:rsid w:val="003B3F70"/>
    <w:rsid w:val="003B40CC"/>
    <w:rsid w:val="003B41A8"/>
    <w:rsid w:val="003B4335"/>
    <w:rsid w:val="003B478B"/>
    <w:rsid w:val="003B4826"/>
    <w:rsid w:val="003B49D7"/>
    <w:rsid w:val="003B4AE1"/>
    <w:rsid w:val="003B4F39"/>
    <w:rsid w:val="003B589C"/>
    <w:rsid w:val="003B5A33"/>
    <w:rsid w:val="003B5A6F"/>
    <w:rsid w:val="003B5ED9"/>
    <w:rsid w:val="003B5FA4"/>
    <w:rsid w:val="003B60B5"/>
    <w:rsid w:val="003B61FF"/>
    <w:rsid w:val="003B646A"/>
    <w:rsid w:val="003B64FC"/>
    <w:rsid w:val="003B658D"/>
    <w:rsid w:val="003B6C92"/>
    <w:rsid w:val="003B7359"/>
    <w:rsid w:val="003B765C"/>
    <w:rsid w:val="003B77F4"/>
    <w:rsid w:val="003B78AE"/>
    <w:rsid w:val="003B797E"/>
    <w:rsid w:val="003B7B5E"/>
    <w:rsid w:val="003B7D13"/>
    <w:rsid w:val="003C00A8"/>
    <w:rsid w:val="003C00EF"/>
    <w:rsid w:val="003C06AF"/>
    <w:rsid w:val="003C06B5"/>
    <w:rsid w:val="003C0956"/>
    <w:rsid w:val="003C0BDD"/>
    <w:rsid w:val="003C0C7C"/>
    <w:rsid w:val="003C0F1C"/>
    <w:rsid w:val="003C0F74"/>
    <w:rsid w:val="003C1337"/>
    <w:rsid w:val="003C1789"/>
    <w:rsid w:val="003C1C3D"/>
    <w:rsid w:val="003C1DEB"/>
    <w:rsid w:val="003C1E1B"/>
    <w:rsid w:val="003C1F40"/>
    <w:rsid w:val="003C22B3"/>
    <w:rsid w:val="003C2628"/>
    <w:rsid w:val="003C2695"/>
    <w:rsid w:val="003C289C"/>
    <w:rsid w:val="003C2F92"/>
    <w:rsid w:val="003C30B7"/>
    <w:rsid w:val="003C326C"/>
    <w:rsid w:val="003C33B2"/>
    <w:rsid w:val="003C3C2B"/>
    <w:rsid w:val="003C4465"/>
    <w:rsid w:val="003C46AD"/>
    <w:rsid w:val="003C49AB"/>
    <w:rsid w:val="003C4CD1"/>
    <w:rsid w:val="003C508E"/>
    <w:rsid w:val="003C555E"/>
    <w:rsid w:val="003C56D4"/>
    <w:rsid w:val="003C57D1"/>
    <w:rsid w:val="003C57E7"/>
    <w:rsid w:val="003C585E"/>
    <w:rsid w:val="003C59FB"/>
    <w:rsid w:val="003C5B64"/>
    <w:rsid w:val="003C5D8A"/>
    <w:rsid w:val="003C5FDF"/>
    <w:rsid w:val="003C6131"/>
    <w:rsid w:val="003C621F"/>
    <w:rsid w:val="003C6CDC"/>
    <w:rsid w:val="003C6FB9"/>
    <w:rsid w:val="003C7576"/>
    <w:rsid w:val="003C75E6"/>
    <w:rsid w:val="003C787A"/>
    <w:rsid w:val="003C78D3"/>
    <w:rsid w:val="003C7951"/>
    <w:rsid w:val="003C7ADE"/>
    <w:rsid w:val="003C7C8E"/>
    <w:rsid w:val="003D0163"/>
    <w:rsid w:val="003D037F"/>
    <w:rsid w:val="003D0501"/>
    <w:rsid w:val="003D06AC"/>
    <w:rsid w:val="003D0B00"/>
    <w:rsid w:val="003D12F8"/>
    <w:rsid w:val="003D1626"/>
    <w:rsid w:val="003D163D"/>
    <w:rsid w:val="003D1CA6"/>
    <w:rsid w:val="003D1E7D"/>
    <w:rsid w:val="003D2202"/>
    <w:rsid w:val="003D229C"/>
    <w:rsid w:val="003D23C1"/>
    <w:rsid w:val="003D2A12"/>
    <w:rsid w:val="003D2A4A"/>
    <w:rsid w:val="003D2B05"/>
    <w:rsid w:val="003D2DDA"/>
    <w:rsid w:val="003D2FFA"/>
    <w:rsid w:val="003D30BE"/>
    <w:rsid w:val="003D3606"/>
    <w:rsid w:val="003D3A31"/>
    <w:rsid w:val="003D3A5B"/>
    <w:rsid w:val="003D3EFC"/>
    <w:rsid w:val="003D455D"/>
    <w:rsid w:val="003D4A47"/>
    <w:rsid w:val="003D4AED"/>
    <w:rsid w:val="003D4CB5"/>
    <w:rsid w:val="003D4E18"/>
    <w:rsid w:val="003D5003"/>
    <w:rsid w:val="003D5673"/>
    <w:rsid w:val="003D568E"/>
    <w:rsid w:val="003D5707"/>
    <w:rsid w:val="003D5B68"/>
    <w:rsid w:val="003D5D17"/>
    <w:rsid w:val="003D60CC"/>
    <w:rsid w:val="003D62EB"/>
    <w:rsid w:val="003D6DE1"/>
    <w:rsid w:val="003D70B0"/>
    <w:rsid w:val="003D7310"/>
    <w:rsid w:val="003D73A4"/>
    <w:rsid w:val="003D7749"/>
    <w:rsid w:val="003D776B"/>
    <w:rsid w:val="003D78BA"/>
    <w:rsid w:val="003D79CD"/>
    <w:rsid w:val="003D7BEF"/>
    <w:rsid w:val="003E0247"/>
    <w:rsid w:val="003E042A"/>
    <w:rsid w:val="003E070A"/>
    <w:rsid w:val="003E09C6"/>
    <w:rsid w:val="003E0EA1"/>
    <w:rsid w:val="003E1011"/>
    <w:rsid w:val="003E139C"/>
    <w:rsid w:val="003E1D02"/>
    <w:rsid w:val="003E1D88"/>
    <w:rsid w:val="003E1EA1"/>
    <w:rsid w:val="003E2352"/>
    <w:rsid w:val="003E28BB"/>
    <w:rsid w:val="003E3382"/>
    <w:rsid w:val="003E341A"/>
    <w:rsid w:val="003E34A8"/>
    <w:rsid w:val="003E35CA"/>
    <w:rsid w:val="003E39E4"/>
    <w:rsid w:val="003E3C58"/>
    <w:rsid w:val="003E415C"/>
    <w:rsid w:val="003E442E"/>
    <w:rsid w:val="003E45CA"/>
    <w:rsid w:val="003E476C"/>
    <w:rsid w:val="003E487B"/>
    <w:rsid w:val="003E49A9"/>
    <w:rsid w:val="003E4FCE"/>
    <w:rsid w:val="003E500E"/>
    <w:rsid w:val="003E5499"/>
    <w:rsid w:val="003E556D"/>
    <w:rsid w:val="003E5962"/>
    <w:rsid w:val="003E5E04"/>
    <w:rsid w:val="003E6172"/>
    <w:rsid w:val="003E6179"/>
    <w:rsid w:val="003E688F"/>
    <w:rsid w:val="003E6C5D"/>
    <w:rsid w:val="003E6CE6"/>
    <w:rsid w:val="003E70CE"/>
    <w:rsid w:val="003E72A1"/>
    <w:rsid w:val="003E744E"/>
    <w:rsid w:val="003E786F"/>
    <w:rsid w:val="003E7AD9"/>
    <w:rsid w:val="003E7BD4"/>
    <w:rsid w:val="003E7DED"/>
    <w:rsid w:val="003E7E89"/>
    <w:rsid w:val="003F052F"/>
    <w:rsid w:val="003F05D2"/>
    <w:rsid w:val="003F0A6E"/>
    <w:rsid w:val="003F0BC0"/>
    <w:rsid w:val="003F1700"/>
    <w:rsid w:val="003F1712"/>
    <w:rsid w:val="003F191D"/>
    <w:rsid w:val="003F1E4B"/>
    <w:rsid w:val="003F2019"/>
    <w:rsid w:val="003F2312"/>
    <w:rsid w:val="003F24D9"/>
    <w:rsid w:val="003F27D5"/>
    <w:rsid w:val="003F2B82"/>
    <w:rsid w:val="003F2BD5"/>
    <w:rsid w:val="003F328E"/>
    <w:rsid w:val="003F3370"/>
    <w:rsid w:val="003F3641"/>
    <w:rsid w:val="003F3733"/>
    <w:rsid w:val="003F3C0D"/>
    <w:rsid w:val="003F4134"/>
    <w:rsid w:val="003F4273"/>
    <w:rsid w:val="003F4544"/>
    <w:rsid w:val="003F48D8"/>
    <w:rsid w:val="003F4909"/>
    <w:rsid w:val="003F4941"/>
    <w:rsid w:val="003F4A20"/>
    <w:rsid w:val="003F4AEB"/>
    <w:rsid w:val="003F4B2F"/>
    <w:rsid w:val="003F583B"/>
    <w:rsid w:val="003F6013"/>
    <w:rsid w:val="003F610B"/>
    <w:rsid w:val="003F6368"/>
    <w:rsid w:val="003F6535"/>
    <w:rsid w:val="003F657B"/>
    <w:rsid w:val="003F6CDA"/>
    <w:rsid w:val="003F6FBC"/>
    <w:rsid w:val="003F73B4"/>
    <w:rsid w:val="003F7471"/>
    <w:rsid w:val="003F7982"/>
    <w:rsid w:val="003F7AAD"/>
    <w:rsid w:val="00400040"/>
    <w:rsid w:val="00400788"/>
    <w:rsid w:val="00400B5C"/>
    <w:rsid w:val="00400EE9"/>
    <w:rsid w:val="0040150E"/>
    <w:rsid w:val="00401BFF"/>
    <w:rsid w:val="00401C98"/>
    <w:rsid w:val="0040205B"/>
    <w:rsid w:val="004020E9"/>
    <w:rsid w:val="004023C7"/>
    <w:rsid w:val="004025A5"/>
    <w:rsid w:val="004025C5"/>
    <w:rsid w:val="0040269B"/>
    <w:rsid w:val="00402CFA"/>
    <w:rsid w:val="004031C7"/>
    <w:rsid w:val="004032C8"/>
    <w:rsid w:val="004038C5"/>
    <w:rsid w:val="004039A8"/>
    <w:rsid w:val="00403B84"/>
    <w:rsid w:val="004042AE"/>
    <w:rsid w:val="0040443D"/>
    <w:rsid w:val="00404494"/>
    <w:rsid w:val="004046F2"/>
    <w:rsid w:val="0040490E"/>
    <w:rsid w:val="00405095"/>
    <w:rsid w:val="0040551B"/>
    <w:rsid w:val="004058A1"/>
    <w:rsid w:val="004059B0"/>
    <w:rsid w:val="0040609B"/>
    <w:rsid w:val="004061BE"/>
    <w:rsid w:val="0040644E"/>
    <w:rsid w:val="004064BF"/>
    <w:rsid w:val="00406548"/>
    <w:rsid w:val="004068CE"/>
    <w:rsid w:val="004068EC"/>
    <w:rsid w:val="00406A20"/>
    <w:rsid w:val="00406A31"/>
    <w:rsid w:val="00406F9B"/>
    <w:rsid w:val="004072BE"/>
    <w:rsid w:val="00407390"/>
    <w:rsid w:val="004073CF"/>
    <w:rsid w:val="00407443"/>
    <w:rsid w:val="00407574"/>
    <w:rsid w:val="00407B9D"/>
    <w:rsid w:val="004103CC"/>
    <w:rsid w:val="004103DE"/>
    <w:rsid w:val="004109B5"/>
    <w:rsid w:val="00410B4D"/>
    <w:rsid w:val="00410D31"/>
    <w:rsid w:val="00410E8A"/>
    <w:rsid w:val="00411190"/>
    <w:rsid w:val="00411460"/>
    <w:rsid w:val="004114AE"/>
    <w:rsid w:val="00411825"/>
    <w:rsid w:val="0041198C"/>
    <w:rsid w:val="00411A74"/>
    <w:rsid w:val="00411E7B"/>
    <w:rsid w:val="004122A1"/>
    <w:rsid w:val="004126C0"/>
    <w:rsid w:val="0041273A"/>
    <w:rsid w:val="004128EE"/>
    <w:rsid w:val="004129A5"/>
    <w:rsid w:val="00412C04"/>
    <w:rsid w:val="00412DF9"/>
    <w:rsid w:val="00412ECA"/>
    <w:rsid w:val="00413182"/>
    <w:rsid w:val="0041321E"/>
    <w:rsid w:val="004133E8"/>
    <w:rsid w:val="004134EC"/>
    <w:rsid w:val="00413883"/>
    <w:rsid w:val="004138B2"/>
    <w:rsid w:val="004138FB"/>
    <w:rsid w:val="004139E3"/>
    <w:rsid w:val="00413A1B"/>
    <w:rsid w:val="00413FCF"/>
    <w:rsid w:val="0041423C"/>
    <w:rsid w:val="00414655"/>
    <w:rsid w:val="0041485F"/>
    <w:rsid w:val="00414B79"/>
    <w:rsid w:val="00414DFC"/>
    <w:rsid w:val="00414E0F"/>
    <w:rsid w:val="00414E5E"/>
    <w:rsid w:val="00415037"/>
    <w:rsid w:val="00415299"/>
    <w:rsid w:val="00415BDD"/>
    <w:rsid w:val="00415C03"/>
    <w:rsid w:val="00415DC1"/>
    <w:rsid w:val="004164D1"/>
    <w:rsid w:val="004166B1"/>
    <w:rsid w:val="0041679F"/>
    <w:rsid w:val="00416B5B"/>
    <w:rsid w:val="00416BC8"/>
    <w:rsid w:val="00416C01"/>
    <w:rsid w:val="00416C37"/>
    <w:rsid w:val="00416D57"/>
    <w:rsid w:val="00416D88"/>
    <w:rsid w:val="004170D7"/>
    <w:rsid w:val="00417E53"/>
    <w:rsid w:val="00420270"/>
    <w:rsid w:val="00420AEB"/>
    <w:rsid w:val="00420BE5"/>
    <w:rsid w:val="00420ECD"/>
    <w:rsid w:val="00420EE3"/>
    <w:rsid w:val="00421102"/>
    <w:rsid w:val="00421114"/>
    <w:rsid w:val="00421193"/>
    <w:rsid w:val="00421196"/>
    <w:rsid w:val="00421267"/>
    <w:rsid w:val="004219E4"/>
    <w:rsid w:val="00421EF2"/>
    <w:rsid w:val="00422132"/>
    <w:rsid w:val="00422299"/>
    <w:rsid w:val="00422568"/>
    <w:rsid w:val="0042275F"/>
    <w:rsid w:val="00422766"/>
    <w:rsid w:val="00422DDF"/>
    <w:rsid w:val="00423150"/>
    <w:rsid w:val="00423293"/>
    <w:rsid w:val="004237C8"/>
    <w:rsid w:val="004238BC"/>
    <w:rsid w:val="004239B8"/>
    <w:rsid w:val="00423FBB"/>
    <w:rsid w:val="0042409D"/>
    <w:rsid w:val="004240AB"/>
    <w:rsid w:val="00424C24"/>
    <w:rsid w:val="00425016"/>
    <w:rsid w:val="0042544B"/>
    <w:rsid w:val="00425C66"/>
    <w:rsid w:val="00425E83"/>
    <w:rsid w:val="004265AD"/>
    <w:rsid w:val="004265B7"/>
    <w:rsid w:val="0042675B"/>
    <w:rsid w:val="00426897"/>
    <w:rsid w:val="004269F4"/>
    <w:rsid w:val="00426F17"/>
    <w:rsid w:val="00426FDA"/>
    <w:rsid w:val="00427132"/>
    <w:rsid w:val="004272C4"/>
    <w:rsid w:val="0042780D"/>
    <w:rsid w:val="00427936"/>
    <w:rsid w:val="00427ADC"/>
    <w:rsid w:val="00427D91"/>
    <w:rsid w:val="0043002A"/>
    <w:rsid w:val="00430055"/>
    <w:rsid w:val="004300F4"/>
    <w:rsid w:val="00430292"/>
    <w:rsid w:val="004302CD"/>
    <w:rsid w:val="00430BB9"/>
    <w:rsid w:val="00430C72"/>
    <w:rsid w:val="00430DBE"/>
    <w:rsid w:val="00430E8F"/>
    <w:rsid w:val="004310F3"/>
    <w:rsid w:val="004313E3"/>
    <w:rsid w:val="0043164A"/>
    <w:rsid w:val="0043168C"/>
    <w:rsid w:val="00431900"/>
    <w:rsid w:val="00431E0D"/>
    <w:rsid w:val="00432570"/>
    <w:rsid w:val="00432A46"/>
    <w:rsid w:val="00432C04"/>
    <w:rsid w:val="00432D87"/>
    <w:rsid w:val="00432DC2"/>
    <w:rsid w:val="00432DD9"/>
    <w:rsid w:val="00433529"/>
    <w:rsid w:val="004335B3"/>
    <w:rsid w:val="004337DB"/>
    <w:rsid w:val="00433C8E"/>
    <w:rsid w:val="00433F04"/>
    <w:rsid w:val="004340E9"/>
    <w:rsid w:val="004348D8"/>
    <w:rsid w:val="0043509C"/>
    <w:rsid w:val="00435185"/>
    <w:rsid w:val="0043533D"/>
    <w:rsid w:val="00435776"/>
    <w:rsid w:val="00435E64"/>
    <w:rsid w:val="0043646F"/>
    <w:rsid w:val="00436780"/>
    <w:rsid w:val="0043684C"/>
    <w:rsid w:val="00436DE5"/>
    <w:rsid w:val="004370E0"/>
    <w:rsid w:val="00437535"/>
    <w:rsid w:val="00437901"/>
    <w:rsid w:val="00437990"/>
    <w:rsid w:val="00437D71"/>
    <w:rsid w:val="00437E33"/>
    <w:rsid w:val="00437F58"/>
    <w:rsid w:val="004401BD"/>
    <w:rsid w:val="00440791"/>
    <w:rsid w:val="00440931"/>
    <w:rsid w:val="00440FFF"/>
    <w:rsid w:val="0044149A"/>
    <w:rsid w:val="00441A91"/>
    <w:rsid w:val="00441ECE"/>
    <w:rsid w:val="004422DB"/>
    <w:rsid w:val="004422F7"/>
    <w:rsid w:val="004422F9"/>
    <w:rsid w:val="00442500"/>
    <w:rsid w:val="00442A8C"/>
    <w:rsid w:val="00442AA1"/>
    <w:rsid w:val="00442B3B"/>
    <w:rsid w:val="00443310"/>
    <w:rsid w:val="00443510"/>
    <w:rsid w:val="00443EC7"/>
    <w:rsid w:val="004441F0"/>
    <w:rsid w:val="00444473"/>
    <w:rsid w:val="004447DB"/>
    <w:rsid w:val="004448FE"/>
    <w:rsid w:val="00444FB0"/>
    <w:rsid w:val="0044555E"/>
    <w:rsid w:val="0044577A"/>
    <w:rsid w:val="00445AF7"/>
    <w:rsid w:val="00445F84"/>
    <w:rsid w:val="0044621E"/>
    <w:rsid w:val="004465AA"/>
    <w:rsid w:val="00446A87"/>
    <w:rsid w:val="00446AF2"/>
    <w:rsid w:val="00446F59"/>
    <w:rsid w:val="00447025"/>
    <w:rsid w:val="00447042"/>
    <w:rsid w:val="0044755E"/>
    <w:rsid w:val="004478CE"/>
    <w:rsid w:val="00447CCF"/>
    <w:rsid w:val="00447EB8"/>
    <w:rsid w:val="00447F4B"/>
    <w:rsid w:val="004500D8"/>
    <w:rsid w:val="00450186"/>
    <w:rsid w:val="004509B4"/>
    <w:rsid w:val="00450E35"/>
    <w:rsid w:val="00450EC9"/>
    <w:rsid w:val="00450FC2"/>
    <w:rsid w:val="004512AB"/>
    <w:rsid w:val="0045148B"/>
    <w:rsid w:val="004516F6"/>
    <w:rsid w:val="00452321"/>
    <w:rsid w:val="00452361"/>
    <w:rsid w:val="0045268A"/>
    <w:rsid w:val="00452728"/>
    <w:rsid w:val="0045278A"/>
    <w:rsid w:val="0045282E"/>
    <w:rsid w:val="00452964"/>
    <w:rsid w:val="00452B34"/>
    <w:rsid w:val="00452B95"/>
    <w:rsid w:val="00452C0F"/>
    <w:rsid w:val="00452D17"/>
    <w:rsid w:val="00452EED"/>
    <w:rsid w:val="00453043"/>
    <w:rsid w:val="004533B5"/>
    <w:rsid w:val="00453738"/>
    <w:rsid w:val="004538AA"/>
    <w:rsid w:val="00453B44"/>
    <w:rsid w:val="00453FF6"/>
    <w:rsid w:val="00454157"/>
    <w:rsid w:val="004543C5"/>
    <w:rsid w:val="004548F7"/>
    <w:rsid w:val="004549C5"/>
    <w:rsid w:val="004549FB"/>
    <w:rsid w:val="00455A5D"/>
    <w:rsid w:val="00456595"/>
    <w:rsid w:val="00456A54"/>
    <w:rsid w:val="00456C0E"/>
    <w:rsid w:val="0045739F"/>
    <w:rsid w:val="004576D4"/>
    <w:rsid w:val="004577E9"/>
    <w:rsid w:val="004579D2"/>
    <w:rsid w:val="00460153"/>
    <w:rsid w:val="00460540"/>
    <w:rsid w:val="00460701"/>
    <w:rsid w:val="00460CBE"/>
    <w:rsid w:val="00460E28"/>
    <w:rsid w:val="00460ED9"/>
    <w:rsid w:val="00461007"/>
    <w:rsid w:val="0046101C"/>
    <w:rsid w:val="004610B4"/>
    <w:rsid w:val="00461168"/>
    <w:rsid w:val="00461370"/>
    <w:rsid w:val="00461870"/>
    <w:rsid w:val="004619E0"/>
    <w:rsid w:val="00461C9E"/>
    <w:rsid w:val="00461D59"/>
    <w:rsid w:val="00462090"/>
    <w:rsid w:val="00462177"/>
    <w:rsid w:val="0046251D"/>
    <w:rsid w:val="00462610"/>
    <w:rsid w:val="00462786"/>
    <w:rsid w:val="004628C2"/>
    <w:rsid w:val="004629EB"/>
    <w:rsid w:val="00462AA8"/>
    <w:rsid w:val="00463203"/>
    <w:rsid w:val="0046325A"/>
    <w:rsid w:val="0046347E"/>
    <w:rsid w:val="00463A62"/>
    <w:rsid w:val="00463D45"/>
    <w:rsid w:val="00463E61"/>
    <w:rsid w:val="004642DC"/>
    <w:rsid w:val="00464A0D"/>
    <w:rsid w:val="00464C43"/>
    <w:rsid w:val="00464F58"/>
    <w:rsid w:val="00464FCB"/>
    <w:rsid w:val="0046580D"/>
    <w:rsid w:val="00465844"/>
    <w:rsid w:val="004658B3"/>
    <w:rsid w:val="004658D7"/>
    <w:rsid w:val="00465B4A"/>
    <w:rsid w:val="00465BFD"/>
    <w:rsid w:val="00466646"/>
    <w:rsid w:val="004666E9"/>
    <w:rsid w:val="00466844"/>
    <w:rsid w:val="00466C84"/>
    <w:rsid w:val="00467230"/>
    <w:rsid w:val="00467687"/>
    <w:rsid w:val="0046786C"/>
    <w:rsid w:val="00467994"/>
    <w:rsid w:val="004679D4"/>
    <w:rsid w:val="00467B75"/>
    <w:rsid w:val="00467BF4"/>
    <w:rsid w:val="004703C5"/>
    <w:rsid w:val="00470436"/>
    <w:rsid w:val="0047046A"/>
    <w:rsid w:val="00470798"/>
    <w:rsid w:val="004709F6"/>
    <w:rsid w:val="00470AEE"/>
    <w:rsid w:val="00470FD0"/>
    <w:rsid w:val="0047106F"/>
    <w:rsid w:val="004713CB"/>
    <w:rsid w:val="004714CA"/>
    <w:rsid w:val="00471696"/>
    <w:rsid w:val="0047174F"/>
    <w:rsid w:val="00471825"/>
    <w:rsid w:val="00471A10"/>
    <w:rsid w:val="00471B75"/>
    <w:rsid w:val="00471EFF"/>
    <w:rsid w:val="00472020"/>
    <w:rsid w:val="004724EA"/>
    <w:rsid w:val="004726FA"/>
    <w:rsid w:val="0047271C"/>
    <w:rsid w:val="00472746"/>
    <w:rsid w:val="00472C94"/>
    <w:rsid w:val="00472DC4"/>
    <w:rsid w:val="0047314A"/>
    <w:rsid w:val="004731A4"/>
    <w:rsid w:val="0047380A"/>
    <w:rsid w:val="00473A04"/>
    <w:rsid w:val="00473E86"/>
    <w:rsid w:val="00474364"/>
    <w:rsid w:val="0047445F"/>
    <w:rsid w:val="004745F7"/>
    <w:rsid w:val="004750B4"/>
    <w:rsid w:val="004753C8"/>
    <w:rsid w:val="00475685"/>
    <w:rsid w:val="00475BA5"/>
    <w:rsid w:val="004760D3"/>
    <w:rsid w:val="0047611C"/>
    <w:rsid w:val="004767EF"/>
    <w:rsid w:val="004768C0"/>
    <w:rsid w:val="00477636"/>
    <w:rsid w:val="0047773E"/>
    <w:rsid w:val="00477B0D"/>
    <w:rsid w:val="00477B23"/>
    <w:rsid w:val="00477B41"/>
    <w:rsid w:val="00477DBC"/>
    <w:rsid w:val="00477E98"/>
    <w:rsid w:val="00480183"/>
    <w:rsid w:val="004801B8"/>
    <w:rsid w:val="004802B4"/>
    <w:rsid w:val="0048039B"/>
    <w:rsid w:val="00480963"/>
    <w:rsid w:val="00480F73"/>
    <w:rsid w:val="00481048"/>
    <w:rsid w:val="00481349"/>
    <w:rsid w:val="00481728"/>
    <w:rsid w:val="004818E2"/>
    <w:rsid w:val="00481AC6"/>
    <w:rsid w:val="00481C4C"/>
    <w:rsid w:val="00481D45"/>
    <w:rsid w:val="00481F3C"/>
    <w:rsid w:val="0048201D"/>
    <w:rsid w:val="004820E3"/>
    <w:rsid w:val="00482188"/>
    <w:rsid w:val="004826D6"/>
    <w:rsid w:val="0048271D"/>
    <w:rsid w:val="00482842"/>
    <w:rsid w:val="00482DD2"/>
    <w:rsid w:val="00483016"/>
    <w:rsid w:val="0048310B"/>
    <w:rsid w:val="0048377A"/>
    <w:rsid w:val="004837EC"/>
    <w:rsid w:val="00483A8A"/>
    <w:rsid w:val="00484068"/>
    <w:rsid w:val="004847D1"/>
    <w:rsid w:val="0048480D"/>
    <w:rsid w:val="00484C14"/>
    <w:rsid w:val="0048500A"/>
    <w:rsid w:val="0048548D"/>
    <w:rsid w:val="0048578C"/>
    <w:rsid w:val="00485853"/>
    <w:rsid w:val="00485E33"/>
    <w:rsid w:val="004860BD"/>
    <w:rsid w:val="004862B3"/>
    <w:rsid w:val="00486407"/>
    <w:rsid w:val="00486554"/>
    <w:rsid w:val="0048682D"/>
    <w:rsid w:val="0048696D"/>
    <w:rsid w:val="00486AC1"/>
    <w:rsid w:val="00486B64"/>
    <w:rsid w:val="004871F2"/>
    <w:rsid w:val="004875C8"/>
    <w:rsid w:val="0048761F"/>
    <w:rsid w:val="00487949"/>
    <w:rsid w:val="00487AA1"/>
    <w:rsid w:val="00487C2A"/>
    <w:rsid w:val="00487F00"/>
    <w:rsid w:val="0049026F"/>
    <w:rsid w:val="0049027D"/>
    <w:rsid w:val="004902E0"/>
    <w:rsid w:val="00490415"/>
    <w:rsid w:val="00490A46"/>
    <w:rsid w:val="00490A72"/>
    <w:rsid w:val="00490A85"/>
    <w:rsid w:val="00490B0A"/>
    <w:rsid w:val="0049119A"/>
    <w:rsid w:val="0049157F"/>
    <w:rsid w:val="00491712"/>
    <w:rsid w:val="00491DE6"/>
    <w:rsid w:val="00491E3C"/>
    <w:rsid w:val="00492220"/>
    <w:rsid w:val="004924B7"/>
    <w:rsid w:val="004927B1"/>
    <w:rsid w:val="00492919"/>
    <w:rsid w:val="00492D55"/>
    <w:rsid w:val="00492D6E"/>
    <w:rsid w:val="00493206"/>
    <w:rsid w:val="00493773"/>
    <w:rsid w:val="00494027"/>
    <w:rsid w:val="00494217"/>
    <w:rsid w:val="00494311"/>
    <w:rsid w:val="00494416"/>
    <w:rsid w:val="004944EF"/>
    <w:rsid w:val="00494B20"/>
    <w:rsid w:val="00494D43"/>
    <w:rsid w:val="00494F4B"/>
    <w:rsid w:val="00495012"/>
    <w:rsid w:val="00495159"/>
    <w:rsid w:val="0049528A"/>
    <w:rsid w:val="00495437"/>
    <w:rsid w:val="00495B22"/>
    <w:rsid w:val="00495E68"/>
    <w:rsid w:val="00495F05"/>
    <w:rsid w:val="00495FDC"/>
    <w:rsid w:val="004963F3"/>
    <w:rsid w:val="00496635"/>
    <w:rsid w:val="00496874"/>
    <w:rsid w:val="00496CF7"/>
    <w:rsid w:val="00496FCA"/>
    <w:rsid w:val="004974ED"/>
    <w:rsid w:val="0049777B"/>
    <w:rsid w:val="00497C8A"/>
    <w:rsid w:val="004A1588"/>
    <w:rsid w:val="004A177C"/>
    <w:rsid w:val="004A18A7"/>
    <w:rsid w:val="004A1B8E"/>
    <w:rsid w:val="004A1C7C"/>
    <w:rsid w:val="004A1F05"/>
    <w:rsid w:val="004A206F"/>
    <w:rsid w:val="004A2652"/>
    <w:rsid w:val="004A3046"/>
    <w:rsid w:val="004A32A3"/>
    <w:rsid w:val="004A3444"/>
    <w:rsid w:val="004A34B6"/>
    <w:rsid w:val="004A35E6"/>
    <w:rsid w:val="004A37D5"/>
    <w:rsid w:val="004A3A3A"/>
    <w:rsid w:val="004A3C03"/>
    <w:rsid w:val="004A3CC1"/>
    <w:rsid w:val="004A3ECD"/>
    <w:rsid w:val="004A4440"/>
    <w:rsid w:val="004A44A7"/>
    <w:rsid w:val="004A4720"/>
    <w:rsid w:val="004A47A1"/>
    <w:rsid w:val="004A4C0C"/>
    <w:rsid w:val="004A50B4"/>
    <w:rsid w:val="004A562A"/>
    <w:rsid w:val="004A590E"/>
    <w:rsid w:val="004A5990"/>
    <w:rsid w:val="004A59C7"/>
    <w:rsid w:val="004A5A5F"/>
    <w:rsid w:val="004A618B"/>
    <w:rsid w:val="004A623A"/>
    <w:rsid w:val="004A623D"/>
    <w:rsid w:val="004A65BD"/>
    <w:rsid w:val="004A6B59"/>
    <w:rsid w:val="004A6F44"/>
    <w:rsid w:val="004A6FB1"/>
    <w:rsid w:val="004A714F"/>
    <w:rsid w:val="004A780D"/>
    <w:rsid w:val="004A796B"/>
    <w:rsid w:val="004A7C2D"/>
    <w:rsid w:val="004A7DE5"/>
    <w:rsid w:val="004B00F3"/>
    <w:rsid w:val="004B0555"/>
    <w:rsid w:val="004B0567"/>
    <w:rsid w:val="004B05CA"/>
    <w:rsid w:val="004B0877"/>
    <w:rsid w:val="004B089F"/>
    <w:rsid w:val="004B0954"/>
    <w:rsid w:val="004B0BF1"/>
    <w:rsid w:val="004B0CDB"/>
    <w:rsid w:val="004B0DAD"/>
    <w:rsid w:val="004B100B"/>
    <w:rsid w:val="004B10C3"/>
    <w:rsid w:val="004B1426"/>
    <w:rsid w:val="004B1B91"/>
    <w:rsid w:val="004B1DDD"/>
    <w:rsid w:val="004B1ED5"/>
    <w:rsid w:val="004B1FAF"/>
    <w:rsid w:val="004B21A4"/>
    <w:rsid w:val="004B2417"/>
    <w:rsid w:val="004B242D"/>
    <w:rsid w:val="004B2645"/>
    <w:rsid w:val="004B2E81"/>
    <w:rsid w:val="004B2FB9"/>
    <w:rsid w:val="004B3370"/>
    <w:rsid w:val="004B3415"/>
    <w:rsid w:val="004B35C2"/>
    <w:rsid w:val="004B3E2A"/>
    <w:rsid w:val="004B42A0"/>
    <w:rsid w:val="004B436E"/>
    <w:rsid w:val="004B4372"/>
    <w:rsid w:val="004B45C2"/>
    <w:rsid w:val="004B4D9C"/>
    <w:rsid w:val="004B4E45"/>
    <w:rsid w:val="004B5509"/>
    <w:rsid w:val="004B5718"/>
    <w:rsid w:val="004B5B6E"/>
    <w:rsid w:val="004B5CE5"/>
    <w:rsid w:val="004B5F59"/>
    <w:rsid w:val="004B601D"/>
    <w:rsid w:val="004B631E"/>
    <w:rsid w:val="004B63E4"/>
    <w:rsid w:val="004B68C2"/>
    <w:rsid w:val="004B6A7A"/>
    <w:rsid w:val="004B712E"/>
    <w:rsid w:val="004B7AD4"/>
    <w:rsid w:val="004B7B8A"/>
    <w:rsid w:val="004C0057"/>
    <w:rsid w:val="004C038D"/>
    <w:rsid w:val="004C0475"/>
    <w:rsid w:val="004C0956"/>
    <w:rsid w:val="004C0D1C"/>
    <w:rsid w:val="004C0E91"/>
    <w:rsid w:val="004C10AE"/>
    <w:rsid w:val="004C10F6"/>
    <w:rsid w:val="004C1255"/>
    <w:rsid w:val="004C15D6"/>
    <w:rsid w:val="004C18AA"/>
    <w:rsid w:val="004C1BAB"/>
    <w:rsid w:val="004C2100"/>
    <w:rsid w:val="004C2204"/>
    <w:rsid w:val="004C2250"/>
    <w:rsid w:val="004C2398"/>
    <w:rsid w:val="004C2D23"/>
    <w:rsid w:val="004C2DB7"/>
    <w:rsid w:val="004C2F48"/>
    <w:rsid w:val="004C33AA"/>
    <w:rsid w:val="004C36A0"/>
    <w:rsid w:val="004C3792"/>
    <w:rsid w:val="004C38D1"/>
    <w:rsid w:val="004C3B05"/>
    <w:rsid w:val="004C3B28"/>
    <w:rsid w:val="004C3B53"/>
    <w:rsid w:val="004C3D13"/>
    <w:rsid w:val="004C41BA"/>
    <w:rsid w:val="004C43DA"/>
    <w:rsid w:val="004C443B"/>
    <w:rsid w:val="004C4457"/>
    <w:rsid w:val="004C4CF7"/>
    <w:rsid w:val="004C4E55"/>
    <w:rsid w:val="004C4EF2"/>
    <w:rsid w:val="004C59A3"/>
    <w:rsid w:val="004C5B73"/>
    <w:rsid w:val="004C5E79"/>
    <w:rsid w:val="004C61B2"/>
    <w:rsid w:val="004C634E"/>
    <w:rsid w:val="004C6775"/>
    <w:rsid w:val="004C6981"/>
    <w:rsid w:val="004C6A04"/>
    <w:rsid w:val="004C6B4C"/>
    <w:rsid w:val="004C6B93"/>
    <w:rsid w:val="004C6F5D"/>
    <w:rsid w:val="004C6F8F"/>
    <w:rsid w:val="004C7133"/>
    <w:rsid w:val="004C769E"/>
    <w:rsid w:val="004C78B0"/>
    <w:rsid w:val="004C7AD8"/>
    <w:rsid w:val="004C7B33"/>
    <w:rsid w:val="004C7E44"/>
    <w:rsid w:val="004C7F6E"/>
    <w:rsid w:val="004D058E"/>
    <w:rsid w:val="004D0B72"/>
    <w:rsid w:val="004D0BEA"/>
    <w:rsid w:val="004D0E38"/>
    <w:rsid w:val="004D0F4D"/>
    <w:rsid w:val="004D117D"/>
    <w:rsid w:val="004D171F"/>
    <w:rsid w:val="004D1741"/>
    <w:rsid w:val="004D1C89"/>
    <w:rsid w:val="004D1FC4"/>
    <w:rsid w:val="004D2018"/>
    <w:rsid w:val="004D243D"/>
    <w:rsid w:val="004D26CD"/>
    <w:rsid w:val="004D2C3C"/>
    <w:rsid w:val="004D2CB8"/>
    <w:rsid w:val="004D307B"/>
    <w:rsid w:val="004D30A2"/>
    <w:rsid w:val="004D34AF"/>
    <w:rsid w:val="004D3633"/>
    <w:rsid w:val="004D3958"/>
    <w:rsid w:val="004D3CEF"/>
    <w:rsid w:val="004D3D99"/>
    <w:rsid w:val="004D3D9E"/>
    <w:rsid w:val="004D3F5B"/>
    <w:rsid w:val="004D3FAD"/>
    <w:rsid w:val="004D3FB4"/>
    <w:rsid w:val="004D40E2"/>
    <w:rsid w:val="004D486D"/>
    <w:rsid w:val="004D4BEB"/>
    <w:rsid w:val="004D4EF1"/>
    <w:rsid w:val="004D5268"/>
    <w:rsid w:val="004D5758"/>
    <w:rsid w:val="004D580C"/>
    <w:rsid w:val="004D5C0D"/>
    <w:rsid w:val="004D5C1D"/>
    <w:rsid w:val="004D5CCC"/>
    <w:rsid w:val="004D5E4A"/>
    <w:rsid w:val="004D5E7D"/>
    <w:rsid w:val="004D5FB4"/>
    <w:rsid w:val="004D5FF8"/>
    <w:rsid w:val="004D63E3"/>
    <w:rsid w:val="004D65F4"/>
    <w:rsid w:val="004D67F9"/>
    <w:rsid w:val="004D6B8E"/>
    <w:rsid w:val="004D6EE9"/>
    <w:rsid w:val="004D7B6E"/>
    <w:rsid w:val="004E0A43"/>
    <w:rsid w:val="004E0D79"/>
    <w:rsid w:val="004E0D84"/>
    <w:rsid w:val="004E107B"/>
    <w:rsid w:val="004E1523"/>
    <w:rsid w:val="004E1568"/>
    <w:rsid w:val="004E1803"/>
    <w:rsid w:val="004E19B5"/>
    <w:rsid w:val="004E1C68"/>
    <w:rsid w:val="004E1E4B"/>
    <w:rsid w:val="004E2490"/>
    <w:rsid w:val="004E28AE"/>
    <w:rsid w:val="004E28C3"/>
    <w:rsid w:val="004E2B12"/>
    <w:rsid w:val="004E2DF6"/>
    <w:rsid w:val="004E3250"/>
    <w:rsid w:val="004E35C5"/>
    <w:rsid w:val="004E3AB6"/>
    <w:rsid w:val="004E3D8D"/>
    <w:rsid w:val="004E3F69"/>
    <w:rsid w:val="004E469F"/>
    <w:rsid w:val="004E4AFE"/>
    <w:rsid w:val="004E4C50"/>
    <w:rsid w:val="004E4D85"/>
    <w:rsid w:val="004E4F35"/>
    <w:rsid w:val="004E5835"/>
    <w:rsid w:val="004E58EB"/>
    <w:rsid w:val="004E59C5"/>
    <w:rsid w:val="004E6169"/>
    <w:rsid w:val="004E61E9"/>
    <w:rsid w:val="004E673F"/>
    <w:rsid w:val="004E6B75"/>
    <w:rsid w:val="004E6F7B"/>
    <w:rsid w:val="004E7043"/>
    <w:rsid w:val="004E7237"/>
    <w:rsid w:val="004E734E"/>
    <w:rsid w:val="004E73AA"/>
    <w:rsid w:val="004E7FF0"/>
    <w:rsid w:val="004F03B3"/>
    <w:rsid w:val="004F07F5"/>
    <w:rsid w:val="004F0BAF"/>
    <w:rsid w:val="004F0C30"/>
    <w:rsid w:val="004F1210"/>
    <w:rsid w:val="004F1C09"/>
    <w:rsid w:val="004F1CE1"/>
    <w:rsid w:val="004F1D05"/>
    <w:rsid w:val="004F2081"/>
    <w:rsid w:val="004F2087"/>
    <w:rsid w:val="004F211C"/>
    <w:rsid w:val="004F21EB"/>
    <w:rsid w:val="004F21EC"/>
    <w:rsid w:val="004F2D3A"/>
    <w:rsid w:val="004F2DFF"/>
    <w:rsid w:val="004F308B"/>
    <w:rsid w:val="004F30F1"/>
    <w:rsid w:val="004F34E5"/>
    <w:rsid w:val="004F3A14"/>
    <w:rsid w:val="004F3AEE"/>
    <w:rsid w:val="004F3B5C"/>
    <w:rsid w:val="004F3BFF"/>
    <w:rsid w:val="004F3F9B"/>
    <w:rsid w:val="004F4069"/>
    <w:rsid w:val="004F406E"/>
    <w:rsid w:val="004F42E3"/>
    <w:rsid w:val="004F4330"/>
    <w:rsid w:val="004F4515"/>
    <w:rsid w:val="004F4747"/>
    <w:rsid w:val="004F47C0"/>
    <w:rsid w:val="004F4817"/>
    <w:rsid w:val="004F4E0A"/>
    <w:rsid w:val="004F5494"/>
    <w:rsid w:val="004F55CE"/>
    <w:rsid w:val="004F5870"/>
    <w:rsid w:val="004F5ACD"/>
    <w:rsid w:val="004F5FDB"/>
    <w:rsid w:val="004F6395"/>
    <w:rsid w:val="004F6558"/>
    <w:rsid w:val="004F6C49"/>
    <w:rsid w:val="004F6F30"/>
    <w:rsid w:val="004F70C9"/>
    <w:rsid w:val="004F7388"/>
    <w:rsid w:val="004F74E9"/>
    <w:rsid w:val="004F7A0A"/>
    <w:rsid w:val="004F7ABF"/>
    <w:rsid w:val="004F7CA9"/>
    <w:rsid w:val="00500559"/>
    <w:rsid w:val="005009A9"/>
    <w:rsid w:val="00500CF1"/>
    <w:rsid w:val="00500D99"/>
    <w:rsid w:val="00501254"/>
    <w:rsid w:val="005014C9"/>
    <w:rsid w:val="0050154A"/>
    <w:rsid w:val="00501DF6"/>
    <w:rsid w:val="00502B78"/>
    <w:rsid w:val="00502EC3"/>
    <w:rsid w:val="00503217"/>
    <w:rsid w:val="00503708"/>
    <w:rsid w:val="00503751"/>
    <w:rsid w:val="00503871"/>
    <w:rsid w:val="005039D6"/>
    <w:rsid w:val="00503E62"/>
    <w:rsid w:val="00503F16"/>
    <w:rsid w:val="00503F59"/>
    <w:rsid w:val="00503FA1"/>
    <w:rsid w:val="00503FC5"/>
    <w:rsid w:val="0050432E"/>
    <w:rsid w:val="0050447A"/>
    <w:rsid w:val="005044E8"/>
    <w:rsid w:val="0050471A"/>
    <w:rsid w:val="00504CE6"/>
    <w:rsid w:val="00504D3F"/>
    <w:rsid w:val="005053D7"/>
    <w:rsid w:val="0050561E"/>
    <w:rsid w:val="00505EE7"/>
    <w:rsid w:val="0050646A"/>
    <w:rsid w:val="00506CA0"/>
    <w:rsid w:val="00506CDD"/>
    <w:rsid w:val="00506D02"/>
    <w:rsid w:val="00506E6C"/>
    <w:rsid w:val="00506F8B"/>
    <w:rsid w:val="0050728A"/>
    <w:rsid w:val="0050745A"/>
    <w:rsid w:val="005074F8"/>
    <w:rsid w:val="005076A5"/>
    <w:rsid w:val="005077AD"/>
    <w:rsid w:val="00507AF4"/>
    <w:rsid w:val="00510160"/>
    <w:rsid w:val="005102CC"/>
    <w:rsid w:val="00510537"/>
    <w:rsid w:val="0051067C"/>
    <w:rsid w:val="0051085A"/>
    <w:rsid w:val="005109DA"/>
    <w:rsid w:val="00510A58"/>
    <w:rsid w:val="00510C52"/>
    <w:rsid w:val="00510D49"/>
    <w:rsid w:val="00510EB5"/>
    <w:rsid w:val="00510F78"/>
    <w:rsid w:val="00511113"/>
    <w:rsid w:val="00511215"/>
    <w:rsid w:val="005112B1"/>
    <w:rsid w:val="0051175C"/>
    <w:rsid w:val="005117E5"/>
    <w:rsid w:val="00511883"/>
    <w:rsid w:val="005118AF"/>
    <w:rsid w:val="005118BA"/>
    <w:rsid w:val="00511950"/>
    <w:rsid w:val="00511B0E"/>
    <w:rsid w:val="005122B1"/>
    <w:rsid w:val="00512ABD"/>
    <w:rsid w:val="00512AE4"/>
    <w:rsid w:val="00512C8C"/>
    <w:rsid w:val="00512FAA"/>
    <w:rsid w:val="0051327A"/>
    <w:rsid w:val="0051331E"/>
    <w:rsid w:val="00513698"/>
    <w:rsid w:val="005137F7"/>
    <w:rsid w:val="00513C5E"/>
    <w:rsid w:val="00513C8B"/>
    <w:rsid w:val="005144C8"/>
    <w:rsid w:val="005144ED"/>
    <w:rsid w:val="00514A9F"/>
    <w:rsid w:val="0051505A"/>
    <w:rsid w:val="0051506B"/>
    <w:rsid w:val="00515132"/>
    <w:rsid w:val="00515215"/>
    <w:rsid w:val="005157AF"/>
    <w:rsid w:val="005157DE"/>
    <w:rsid w:val="005158D6"/>
    <w:rsid w:val="00515DA5"/>
    <w:rsid w:val="00515F92"/>
    <w:rsid w:val="00515FC9"/>
    <w:rsid w:val="00516AAC"/>
    <w:rsid w:val="00516CCF"/>
    <w:rsid w:val="00516EBD"/>
    <w:rsid w:val="00517763"/>
    <w:rsid w:val="0051795C"/>
    <w:rsid w:val="00517AE0"/>
    <w:rsid w:val="00517BAB"/>
    <w:rsid w:val="00517F4A"/>
    <w:rsid w:val="00520002"/>
    <w:rsid w:val="00520442"/>
    <w:rsid w:val="00520512"/>
    <w:rsid w:val="00520C31"/>
    <w:rsid w:val="00520F3D"/>
    <w:rsid w:val="00520F44"/>
    <w:rsid w:val="0052111E"/>
    <w:rsid w:val="00521482"/>
    <w:rsid w:val="005216AB"/>
    <w:rsid w:val="00521C1B"/>
    <w:rsid w:val="00521EAC"/>
    <w:rsid w:val="0052215C"/>
    <w:rsid w:val="0052218E"/>
    <w:rsid w:val="00522607"/>
    <w:rsid w:val="0052278B"/>
    <w:rsid w:val="005229FC"/>
    <w:rsid w:val="00522D1B"/>
    <w:rsid w:val="00523200"/>
    <w:rsid w:val="0052347F"/>
    <w:rsid w:val="005236D6"/>
    <w:rsid w:val="00523AA3"/>
    <w:rsid w:val="0052430C"/>
    <w:rsid w:val="00524468"/>
    <w:rsid w:val="005244B1"/>
    <w:rsid w:val="0052468B"/>
    <w:rsid w:val="0052471B"/>
    <w:rsid w:val="00524965"/>
    <w:rsid w:val="0052496A"/>
    <w:rsid w:val="00524B6F"/>
    <w:rsid w:val="00524CEC"/>
    <w:rsid w:val="005250BB"/>
    <w:rsid w:val="005253D8"/>
    <w:rsid w:val="00525925"/>
    <w:rsid w:val="0052595B"/>
    <w:rsid w:val="00525B23"/>
    <w:rsid w:val="00526238"/>
    <w:rsid w:val="00526706"/>
    <w:rsid w:val="0052678B"/>
    <w:rsid w:val="00526829"/>
    <w:rsid w:val="005268A4"/>
    <w:rsid w:val="00526A64"/>
    <w:rsid w:val="00526DF9"/>
    <w:rsid w:val="00526E52"/>
    <w:rsid w:val="00526F94"/>
    <w:rsid w:val="00527295"/>
    <w:rsid w:val="005272BD"/>
    <w:rsid w:val="005275BE"/>
    <w:rsid w:val="0052785F"/>
    <w:rsid w:val="00527F46"/>
    <w:rsid w:val="00527F77"/>
    <w:rsid w:val="00530078"/>
    <w:rsid w:val="0053016B"/>
    <w:rsid w:val="00530356"/>
    <w:rsid w:val="00530751"/>
    <w:rsid w:val="00530A63"/>
    <w:rsid w:val="00530BCC"/>
    <w:rsid w:val="0053140F"/>
    <w:rsid w:val="00531460"/>
    <w:rsid w:val="0053149D"/>
    <w:rsid w:val="00531614"/>
    <w:rsid w:val="005317D1"/>
    <w:rsid w:val="005317F8"/>
    <w:rsid w:val="00531AF8"/>
    <w:rsid w:val="00531EF5"/>
    <w:rsid w:val="00531EF9"/>
    <w:rsid w:val="00532016"/>
    <w:rsid w:val="005327A5"/>
    <w:rsid w:val="00532A62"/>
    <w:rsid w:val="00532C60"/>
    <w:rsid w:val="00532CDE"/>
    <w:rsid w:val="00532F4E"/>
    <w:rsid w:val="00533649"/>
    <w:rsid w:val="0053381B"/>
    <w:rsid w:val="00533831"/>
    <w:rsid w:val="005339AF"/>
    <w:rsid w:val="00533AC2"/>
    <w:rsid w:val="00533CB0"/>
    <w:rsid w:val="005345F2"/>
    <w:rsid w:val="005346E9"/>
    <w:rsid w:val="00534820"/>
    <w:rsid w:val="00534935"/>
    <w:rsid w:val="005349D5"/>
    <w:rsid w:val="00534A3F"/>
    <w:rsid w:val="00534BD7"/>
    <w:rsid w:val="0053520D"/>
    <w:rsid w:val="00535723"/>
    <w:rsid w:val="0053580F"/>
    <w:rsid w:val="00535881"/>
    <w:rsid w:val="005358C3"/>
    <w:rsid w:val="005358DA"/>
    <w:rsid w:val="00535C20"/>
    <w:rsid w:val="00535FAB"/>
    <w:rsid w:val="00536276"/>
    <w:rsid w:val="00536297"/>
    <w:rsid w:val="0053651E"/>
    <w:rsid w:val="00536735"/>
    <w:rsid w:val="00536747"/>
    <w:rsid w:val="00536805"/>
    <w:rsid w:val="005369F4"/>
    <w:rsid w:val="00536D1F"/>
    <w:rsid w:val="0053731C"/>
    <w:rsid w:val="00537436"/>
    <w:rsid w:val="005375AC"/>
    <w:rsid w:val="005375EA"/>
    <w:rsid w:val="00537C25"/>
    <w:rsid w:val="00537D21"/>
    <w:rsid w:val="00537E49"/>
    <w:rsid w:val="00540281"/>
    <w:rsid w:val="005402DB"/>
    <w:rsid w:val="005402EB"/>
    <w:rsid w:val="00540936"/>
    <w:rsid w:val="00540A30"/>
    <w:rsid w:val="00541149"/>
    <w:rsid w:val="00541440"/>
    <w:rsid w:val="005414E6"/>
    <w:rsid w:val="00541B00"/>
    <w:rsid w:val="00541BF3"/>
    <w:rsid w:val="00541D1E"/>
    <w:rsid w:val="00541D85"/>
    <w:rsid w:val="00541E5B"/>
    <w:rsid w:val="0054209C"/>
    <w:rsid w:val="00542127"/>
    <w:rsid w:val="00542459"/>
    <w:rsid w:val="0054253E"/>
    <w:rsid w:val="00542A73"/>
    <w:rsid w:val="00542ADA"/>
    <w:rsid w:val="00543187"/>
    <w:rsid w:val="00543D05"/>
    <w:rsid w:val="00543DCF"/>
    <w:rsid w:val="00543DE9"/>
    <w:rsid w:val="00543F83"/>
    <w:rsid w:val="00544262"/>
    <w:rsid w:val="00544393"/>
    <w:rsid w:val="005446A2"/>
    <w:rsid w:val="00544CCF"/>
    <w:rsid w:val="00544DF0"/>
    <w:rsid w:val="00544E6D"/>
    <w:rsid w:val="0054516B"/>
    <w:rsid w:val="005455EE"/>
    <w:rsid w:val="00545F66"/>
    <w:rsid w:val="00546241"/>
    <w:rsid w:val="0054656E"/>
    <w:rsid w:val="0054735D"/>
    <w:rsid w:val="005478F2"/>
    <w:rsid w:val="0055000E"/>
    <w:rsid w:val="005504F4"/>
    <w:rsid w:val="005505A5"/>
    <w:rsid w:val="005506E6"/>
    <w:rsid w:val="00550C95"/>
    <w:rsid w:val="00550DE5"/>
    <w:rsid w:val="00550F99"/>
    <w:rsid w:val="005515C0"/>
    <w:rsid w:val="0055160F"/>
    <w:rsid w:val="00551A91"/>
    <w:rsid w:val="00552010"/>
    <w:rsid w:val="005521DB"/>
    <w:rsid w:val="00552867"/>
    <w:rsid w:val="00552D04"/>
    <w:rsid w:val="005534A4"/>
    <w:rsid w:val="005534AE"/>
    <w:rsid w:val="00553745"/>
    <w:rsid w:val="00553877"/>
    <w:rsid w:val="00553C67"/>
    <w:rsid w:val="00553D68"/>
    <w:rsid w:val="0055418D"/>
    <w:rsid w:val="005541E1"/>
    <w:rsid w:val="00554498"/>
    <w:rsid w:val="00554571"/>
    <w:rsid w:val="0055459D"/>
    <w:rsid w:val="00554766"/>
    <w:rsid w:val="00554A0E"/>
    <w:rsid w:val="00554A92"/>
    <w:rsid w:val="00554B0F"/>
    <w:rsid w:val="00554B29"/>
    <w:rsid w:val="00554B87"/>
    <w:rsid w:val="00554CA4"/>
    <w:rsid w:val="00554CBB"/>
    <w:rsid w:val="00554F73"/>
    <w:rsid w:val="00555073"/>
    <w:rsid w:val="00555077"/>
    <w:rsid w:val="0055513A"/>
    <w:rsid w:val="00555278"/>
    <w:rsid w:val="00555978"/>
    <w:rsid w:val="00555D33"/>
    <w:rsid w:val="00555E27"/>
    <w:rsid w:val="00555EA3"/>
    <w:rsid w:val="005561C8"/>
    <w:rsid w:val="00556253"/>
    <w:rsid w:val="005567CF"/>
    <w:rsid w:val="00556851"/>
    <w:rsid w:val="005577BD"/>
    <w:rsid w:val="00557814"/>
    <w:rsid w:val="00557871"/>
    <w:rsid w:val="00557A21"/>
    <w:rsid w:val="00557C30"/>
    <w:rsid w:val="00557E66"/>
    <w:rsid w:val="00557FE1"/>
    <w:rsid w:val="005601DA"/>
    <w:rsid w:val="005602D8"/>
    <w:rsid w:val="00560684"/>
    <w:rsid w:val="00560AA7"/>
    <w:rsid w:val="005612D9"/>
    <w:rsid w:val="005615CA"/>
    <w:rsid w:val="00561DA0"/>
    <w:rsid w:val="00561E1E"/>
    <w:rsid w:val="00561FE2"/>
    <w:rsid w:val="005621A0"/>
    <w:rsid w:val="00562746"/>
    <w:rsid w:val="00562B15"/>
    <w:rsid w:val="00562B1B"/>
    <w:rsid w:val="00562E1C"/>
    <w:rsid w:val="00562F29"/>
    <w:rsid w:val="00562FEA"/>
    <w:rsid w:val="005630D8"/>
    <w:rsid w:val="005632B4"/>
    <w:rsid w:val="0056360E"/>
    <w:rsid w:val="00563868"/>
    <w:rsid w:val="00563DAF"/>
    <w:rsid w:val="00563DC6"/>
    <w:rsid w:val="00564339"/>
    <w:rsid w:val="0056460C"/>
    <w:rsid w:val="00564C66"/>
    <w:rsid w:val="00564EA9"/>
    <w:rsid w:val="00564FB6"/>
    <w:rsid w:val="005650EE"/>
    <w:rsid w:val="0056534F"/>
    <w:rsid w:val="0056574B"/>
    <w:rsid w:val="0056596E"/>
    <w:rsid w:val="00565B97"/>
    <w:rsid w:val="00565BF9"/>
    <w:rsid w:val="0056600A"/>
    <w:rsid w:val="00566105"/>
    <w:rsid w:val="00566227"/>
    <w:rsid w:val="0056630A"/>
    <w:rsid w:val="00566552"/>
    <w:rsid w:val="005666EB"/>
    <w:rsid w:val="00566824"/>
    <w:rsid w:val="00566871"/>
    <w:rsid w:val="00567085"/>
    <w:rsid w:val="00567135"/>
    <w:rsid w:val="005672A6"/>
    <w:rsid w:val="005675DC"/>
    <w:rsid w:val="00567F89"/>
    <w:rsid w:val="00570437"/>
    <w:rsid w:val="005705BC"/>
    <w:rsid w:val="005709BA"/>
    <w:rsid w:val="00570E4F"/>
    <w:rsid w:val="0057110D"/>
    <w:rsid w:val="005715CB"/>
    <w:rsid w:val="005717F1"/>
    <w:rsid w:val="005718DD"/>
    <w:rsid w:val="00571A47"/>
    <w:rsid w:val="00572203"/>
    <w:rsid w:val="00572609"/>
    <w:rsid w:val="00572CB3"/>
    <w:rsid w:val="00572D02"/>
    <w:rsid w:val="00573108"/>
    <w:rsid w:val="0057352D"/>
    <w:rsid w:val="0057357C"/>
    <w:rsid w:val="0057388D"/>
    <w:rsid w:val="00573B15"/>
    <w:rsid w:val="00573C0B"/>
    <w:rsid w:val="00573C39"/>
    <w:rsid w:val="00573CD4"/>
    <w:rsid w:val="00573E74"/>
    <w:rsid w:val="00573FAA"/>
    <w:rsid w:val="00574314"/>
    <w:rsid w:val="00574491"/>
    <w:rsid w:val="005748B5"/>
    <w:rsid w:val="00574BA9"/>
    <w:rsid w:val="00574BE4"/>
    <w:rsid w:val="005750EB"/>
    <w:rsid w:val="005751C8"/>
    <w:rsid w:val="00576032"/>
    <w:rsid w:val="005761A7"/>
    <w:rsid w:val="00576329"/>
    <w:rsid w:val="00576DF8"/>
    <w:rsid w:val="00576EAE"/>
    <w:rsid w:val="0057748D"/>
    <w:rsid w:val="00577704"/>
    <w:rsid w:val="00577850"/>
    <w:rsid w:val="00577C20"/>
    <w:rsid w:val="005805E8"/>
    <w:rsid w:val="005806B7"/>
    <w:rsid w:val="005806BA"/>
    <w:rsid w:val="0058072C"/>
    <w:rsid w:val="00580DCE"/>
    <w:rsid w:val="00581020"/>
    <w:rsid w:val="00581408"/>
    <w:rsid w:val="005817C5"/>
    <w:rsid w:val="00581CDA"/>
    <w:rsid w:val="0058222C"/>
    <w:rsid w:val="005826BA"/>
    <w:rsid w:val="0058286F"/>
    <w:rsid w:val="00582E94"/>
    <w:rsid w:val="0058315C"/>
    <w:rsid w:val="00583190"/>
    <w:rsid w:val="00583A1D"/>
    <w:rsid w:val="00583C01"/>
    <w:rsid w:val="00584349"/>
    <w:rsid w:val="0058490A"/>
    <w:rsid w:val="00584DB0"/>
    <w:rsid w:val="0058522E"/>
    <w:rsid w:val="00585A53"/>
    <w:rsid w:val="00585B5B"/>
    <w:rsid w:val="00585E2A"/>
    <w:rsid w:val="00585E69"/>
    <w:rsid w:val="00585E7B"/>
    <w:rsid w:val="005860CD"/>
    <w:rsid w:val="00586226"/>
    <w:rsid w:val="0058648B"/>
    <w:rsid w:val="0058664A"/>
    <w:rsid w:val="00586ACA"/>
    <w:rsid w:val="00586B5D"/>
    <w:rsid w:val="00586CFF"/>
    <w:rsid w:val="00586D51"/>
    <w:rsid w:val="00586E73"/>
    <w:rsid w:val="005871BB"/>
    <w:rsid w:val="0058793E"/>
    <w:rsid w:val="005879A2"/>
    <w:rsid w:val="00587EED"/>
    <w:rsid w:val="00590155"/>
    <w:rsid w:val="005903B7"/>
    <w:rsid w:val="005905F4"/>
    <w:rsid w:val="005909B2"/>
    <w:rsid w:val="00590A4C"/>
    <w:rsid w:val="00590CC4"/>
    <w:rsid w:val="00590E4A"/>
    <w:rsid w:val="0059111D"/>
    <w:rsid w:val="0059122C"/>
    <w:rsid w:val="00591366"/>
    <w:rsid w:val="005916F8"/>
    <w:rsid w:val="00591FEE"/>
    <w:rsid w:val="005920F2"/>
    <w:rsid w:val="00592520"/>
    <w:rsid w:val="00592603"/>
    <w:rsid w:val="00592851"/>
    <w:rsid w:val="00592F46"/>
    <w:rsid w:val="00592FFD"/>
    <w:rsid w:val="005931BE"/>
    <w:rsid w:val="005933A8"/>
    <w:rsid w:val="00593436"/>
    <w:rsid w:val="0059346E"/>
    <w:rsid w:val="00593AAA"/>
    <w:rsid w:val="00593EDA"/>
    <w:rsid w:val="00593EEA"/>
    <w:rsid w:val="005940C8"/>
    <w:rsid w:val="00594BCF"/>
    <w:rsid w:val="00594CD4"/>
    <w:rsid w:val="00595005"/>
    <w:rsid w:val="00595A50"/>
    <w:rsid w:val="00595BBE"/>
    <w:rsid w:val="00595C28"/>
    <w:rsid w:val="005963E5"/>
    <w:rsid w:val="00596725"/>
    <w:rsid w:val="005967CB"/>
    <w:rsid w:val="005967EA"/>
    <w:rsid w:val="005968DC"/>
    <w:rsid w:val="00596AC8"/>
    <w:rsid w:val="00596C25"/>
    <w:rsid w:val="00596D10"/>
    <w:rsid w:val="00596D21"/>
    <w:rsid w:val="005972BC"/>
    <w:rsid w:val="005972DC"/>
    <w:rsid w:val="00597341"/>
    <w:rsid w:val="005974D0"/>
    <w:rsid w:val="0059785B"/>
    <w:rsid w:val="00597955"/>
    <w:rsid w:val="005979F1"/>
    <w:rsid w:val="005A02AF"/>
    <w:rsid w:val="005A04CD"/>
    <w:rsid w:val="005A059E"/>
    <w:rsid w:val="005A0726"/>
    <w:rsid w:val="005A0B9B"/>
    <w:rsid w:val="005A0B9D"/>
    <w:rsid w:val="005A0D07"/>
    <w:rsid w:val="005A0F85"/>
    <w:rsid w:val="005A106D"/>
    <w:rsid w:val="005A115B"/>
    <w:rsid w:val="005A180E"/>
    <w:rsid w:val="005A1992"/>
    <w:rsid w:val="005A1C0D"/>
    <w:rsid w:val="005A1D28"/>
    <w:rsid w:val="005A1E6A"/>
    <w:rsid w:val="005A2B4F"/>
    <w:rsid w:val="005A2C00"/>
    <w:rsid w:val="005A2C34"/>
    <w:rsid w:val="005A2F04"/>
    <w:rsid w:val="005A32DC"/>
    <w:rsid w:val="005A33D0"/>
    <w:rsid w:val="005A3419"/>
    <w:rsid w:val="005A3435"/>
    <w:rsid w:val="005A34BF"/>
    <w:rsid w:val="005A3505"/>
    <w:rsid w:val="005A361D"/>
    <w:rsid w:val="005A3D2B"/>
    <w:rsid w:val="005A3F3E"/>
    <w:rsid w:val="005A42BB"/>
    <w:rsid w:val="005A4A0D"/>
    <w:rsid w:val="005A4B66"/>
    <w:rsid w:val="005A4CE3"/>
    <w:rsid w:val="005A4D3E"/>
    <w:rsid w:val="005A543A"/>
    <w:rsid w:val="005A5489"/>
    <w:rsid w:val="005A55BE"/>
    <w:rsid w:val="005A5A23"/>
    <w:rsid w:val="005A5CB1"/>
    <w:rsid w:val="005A5DEB"/>
    <w:rsid w:val="005A67C1"/>
    <w:rsid w:val="005A6845"/>
    <w:rsid w:val="005A6B6D"/>
    <w:rsid w:val="005A6E11"/>
    <w:rsid w:val="005A7880"/>
    <w:rsid w:val="005A7B6B"/>
    <w:rsid w:val="005A7CEF"/>
    <w:rsid w:val="005B0333"/>
    <w:rsid w:val="005B0600"/>
    <w:rsid w:val="005B0B45"/>
    <w:rsid w:val="005B0C19"/>
    <w:rsid w:val="005B114B"/>
    <w:rsid w:val="005B11C3"/>
    <w:rsid w:val="005B1736"/>
    <w:rsid w:val="005B1BAD"/>
    <w:rsid w:val="005B1E78"/>
    <w:rsid w:val="005B2011"/>
    <w:rsid w:val="005B2252"/>
    <w:rsid w:val="005B233D"/>
    <w:rsid w:val="005B23F0"/>
    <w:rsid w:val="005B26A0"/>
    <w:rsid w:val="005B2ABB"/>
    <w:rsid w:val="005B2C7E"/>
    <w:rsid w:val="005B2D52"/>
    <w:rsid w:val="005B2E3D"/>
    <w:rsid w:val="005B2E54"/>
    <w:rsid w:val="005B2EE8"/>
    <w:rsid w:val="005B31FB"/>
    <w:rsid w:val="005B35C1"/>
    <w:rsid w:val="005B371C"/>
    <w:rsid w:val="005B38D3"/>
    <w:rsid w:val="005B3A0C"/>
    <w:rsid w:val="005B487E"/>
    <w:rsid w:val="005B4BC8"/>
    <w:rsid w:val="005B5003"/>
    <w:rsid w:val="005B51AF"/>
    <w:rsid w:val="005B53C8"/>
    <w:rsid w:val="005B53F9"/>
    <w:rsid w:val="005B5509"/>
    <w:rsid w:val="005B5676"/>
    <w:rsid w:val="005B59DA"/>
    <w:rsid w:val="005B59EC"/>
    <w:rsid w:val="005B5C73"/>
    <w:rsid w:val="005B5FAE"/>
    <w:rsid w:val="005B6104"/>
    <w:rsid w:val="005B62DA"/>
    <w:rsid w:val="005B62F3"/>
    <w:rsid w:val="005B6364"/>
    <w:rsid w:val="005B65DD"/>
    <w:rsid w:val="005B717D"/>
    <w:rsid w:val="005B71F5"/>
    <w:rsid w:val="005B76FE"/>
    <w:rsid w:val="005B7A2F"/>
    <w:rsid w:val="005B7CC6"/>
    <w:rsid w:val="005B7CC9"/>
    <w:rsid w:val="005C08A8"/>
    <w:rsid w:val="005C0B82"/>
    <w:rsid w:val="005C0BEA"/>
    <w:rsid w:val="005C12D4"/>
    <w:rsid w:val="005C1490"/>
    <w:rsid w:val="005C1527"/>
    <w:rsid w:val="005C18F7"/>
    <w:rsid w:val="005C1D30"/>
    <w:rsid w:val="005C1F24"/>
    <w:rsid w:val="005C1FC1"/>
    <w:rsid w:val="005C20E4"/>
    <w:rsid w:val="005C24CD"/>
    <w:rsid w:val="005C30E6"/>
    <w:rsid w:val="005C3709"/>
    <w:rsid w:val="005C3AF7"/>
    <w:rsid w:val="005C4BC4"/>
    <w:rsid w:val="005C4E80"/>
    <w:rsid w:val="005C4F44"/>
    <w:rsid w:val="005C523A"/>
    <w:rsid w:val="005C536D"/>
    <w:rsid w:val="005C5BE4"/>
    <w:rsid w:val="005C5C45"/>
    <w:rsid w:val="005C5DF8"/>
    <w:rsid w:val="005C5F87"/>
    <w:rsid w:val="005C6396"/>
    <w:rsid w:val="005C642B"/>
    <w:rsid w:val="005C64EF"/>
    <w:rsid w:val="005C6547"/>
    <w:rsid w:val="005C67BA"/>
    <w:rsid w:val="005C7013"/>
    <w:rsid w:val="005C74E2"/>
    <w:rsid w:val="005C7607"/>
    <w:rsid w:val="005C7726"/>
    <w:rsid w:val="005C7776"/>
    <w:rsid w:val="005C7D53"/>
    <w:rsid w:val="005C7DAF"/>
    <w:rsid w:val="005C7EF0"/>
    <w:rsid w:val="005C7F0B"/>
    <w:rsid w:val="005D016F"/>
    <w:rsid w:val="005D01D8"/>
    <w:rsid w:val="005D03B2"/>
    <w:rsid w:val="005D0466"/>
    <w:rsid w:val="005D047E"/>
    <w:rsid w:val="005D04A5"/>
    <w:rsid w:val="005D0587"/>
    <w:rsid w:val="005D0B29"/>
    <w:rsid w:val="005D0DA5"/>
    <w:rsid w:val="005D12C8"/>
    <w:rsid w:val="005D1353"/>
    <w:rsid w:val="005D18D8"/>
    <w:rsid w:val="005D1B8B"/>
    <w:rsid w:val="005D1C30"/>
    <w:rsid w:val="005D1CAC"/>
    <w:rsid w:val="005D219F"/>
    <w:rsid w:val="005D2288"/>
    <w:rsid w:val="005D2493"/>
    <w:rsid w:val="005D24C1"/>
    <w:rsid w:val="005D2769"/>
    <w:rsid w:val="005D2A19"/>
    <w:rsid w:val="005D2A34"/>
    <w:rsid w:val="005D2BB3"/>
    <w:rsid w:val="005D3116"/>
    <w:rsid w:val="005D31F3"/>
    <w:rsid w:val="005D3560"/>
    <w:rsid w:val="005D3ACC"/>
    <w:rsid w:val="005D3BE8"/>
    <w:rsid w:val="005D3CDE"/>
    <w:rsid w:val="005D3D24"/>
    <w:rsid w:val="005D3DDC"/>
    <w:rsid w:val="005D426C"/>
    <w:rsid w:val="005D445A"/>
    <w:rsid w:val="005D4758"/>
    <w:rsid w:val="005D49DC"/>
    <w:rsid w:val="005D4CB7"/>
    <w:rsid w:val="005D59A6"/>
    <w:rsid w:val="005D5A44"/>
    <w:rsid w:val="005D5A86"/>
    <w:rsid w:val="005D5E5C"/>
    <w:rsid w:val="005D5E74"/>
    <w:rsid w:val="005D5FF8"/>
    <w:rsid w:val="005D61DA"/>
    <w:rsid w:val="005D6233"/>
    <w:rsid w:val="005D6547"/>
    <w:rsid w:val="005D669F"/>
    <w:rsid w:val="005D66DB"/>
    <w:rsid w:val="005D66F5"/>
    <w:rsid w:val="005D6967"/>
    <w:rsid w:val="005D6A41"/>
    <w:rsid w:val="005D6CBE"/>
    <w:rsid w:val="005D6E5A"/>
    <w:rsid w:val="005D6F41"/>
    <w:rsid w:val="005D6F73"/>
    <w:rsid w:val="005D726A"/>
    <w:rsid w:val="005D740C"/>
    <w:rsid w:val="005D7475"/>
    <w:rsid w:val="005D7698"/>
    <w:rsid w:val="005D7705"/>
    <w:rsid w:val="005D7B41"/>
    <w:rsid w:val="005D7B90"/>
    <w:rsid w:val="005D7BEF"/>
    <w:rsid w:val="005D7EE6"/>
    <w:rsid w:val="005D7F65"/>
    <w:rsid w:val="005E0147"/>
    <w:rsid w:val="005E021A"/>
    <w:rsid w:val="005E04AD"/>
    <w:rsid w:val="005E0856"/>
    <w:rsid w:val="005E0910"/>
    <w:rsid w:val="005E09CB"/>
    <w:rsid w:val="005E1202"/>
    <w:rsid w:val="005E139C"/>
    <w:rsid w:val="005E24AD"/>
    <w:rsid w:val="005E292F"/>
    <w:rsid w:val="005E2AC7"/>
    <w:rsid w:val="005E3152"/>
    <w:rsid w:val="005E332D"/>
    <w:rsid w:val="005E3401"/>
    <w:rsid w:val="005E4461"/>
    <w:rsid w:val="005E44C8"/>
    <w:rsid w:val="005E4758"/>
    <w:rsid w:val="005E47BA"/>
    <w:rsid w:val="005E4813"/>
    <w:rsid w:val="005E4971"/>
    <w:rsid w:val="005E4BC1"/>
    <w:rsid w:val="005E4E00"/>
    <w:rsid w:val="005E4F6A"/>
    <w:rsid w:val="005E5648"/>
    <w:rsid w:val="005E5E6C"/>
    <w:rsid w:val="005E636A"/>
    <w:rsid w:val="005E6481"/>
    <w:rsid w:val="005E6AF1"/>
    <w:rsid w:val="005E6B42"/>
    <w:rsid w:val="005E6F4F"/>
    <w:rsid w:val="005E706E"/>
    <w:rsid w:val="005E71C9"/>
    <w:rsid w:val="005E7569"/>
    <w:rsid w:val="005E770E"/>
    <w:rsid w:val="005E7939"/>
    <w:rsid w:val="005E7A32"/>
    <w:rsid w:val="005E7FCF"/>
    <w:rsid w:val="005F0166"/>
    <w:rsid w:val="005F05CD"/>
    <w:rsid w:val="005F0C46"/>
    <w:rsid w:val="005F0E96"/>
    <w:rsid w:val="005F0FC0"/>
    <w:rsid w:val="005F14CE"/>
    <w:rsid w:val="005F1565"/>
    <w:rsid w:val="005F1966"/>
    <w:rsid w:val="005F1F6B"/>
    <w:rsid w:val="005F21A6"/>
    <w:rsid w:val="005F24B2"/>
    <w:rsid w:val="005F2648"/>
    <w:rsid w:val="005F268D"/>
    <w:rsid w:val="005F2702"/>
    <w:rsid w:val="005F2741"/>
    <w:rsid w:val="005F2811"/>
    <w:rsid w:val="005F3002"/>
    <w:rsid w:val="005F31B7"/>
    <w:rsid w:val="005F3577"/>
    <w:rsid w:val="005F3977"/>
    <w:rsid w:val="005F39F9"/>
    <w:rsid w:val="005F3E1A"/>
    <w:rsid w:val="005F3EAF"/>
    <w:rsid w:val="005F3F74"/>
    <w:rsid w:val="005F40C2"/>
    <w:rsid w:val="005F4183"/>
    <w:rsid w:val="005F418A"/>
    <w:rsid w:val="005F4305"/>
    <w:rsid w:val="005F45C1"/>
    <w:rsid w:val="005F473C"/>
    <w:rsid w:val="005F4CB6"/>
    <w:rsid w:val="005F500B"/>
    <w:rsid w:val="005F5346"/>
    <w:rsid w:val="005F53A2"/>
    <w:rsid w:val="005F55D8"/>
    <w:rsid w:val="005F5876"/>
    <w:rsid w:val="005F5A67"/>
    <w:rsid w:val="005F5AB5"/>
    <w:rsid w:val="005F5D50"/>
    <w:rsid w:val="005F5DEF"/>
    <w:rsid w:val="005F5E91"/>
    <w:rsid w:val="005F608F"/>
    <w:rsid w:val="005F64C4"/>
    <w:rsid w:val="005F65F9"/>
    <w:rsid w:val="005F6619"/>
    <w:rsid w:val="005F673D"/>
    <w:rsid w:val="005F6DDF"/>
    <w:rsid w:val="005F733B"/>
    <w:rsid w:val="005F74E6"/>
    <w:rsid w:val="005F756E"/>
    <w:rsid w:val="005F79E9"/>
    <w:rsid w:val="00600079"/>
    <w:rsid w:val="00600102"/>
    <w:rsid w:val="0060026B"/>
    <w:rsid w:val="00600945"/>
    <w:rsid w:val="00600A39"/>
    <w:rsid w:val="00600CA8"/>
    <w:rsid w:val="00600D6A"/>
    <w:rsid w:val="00600DAF"/>
    <w:rsid w:val="0060100E"/>
    <w:rsid w:val="00601049"/>
    <w:rsid w:val="00601088"/>
    <w:rsid w:val="00601180"/>
    <w:rsid w:val="00601364"/>
    <w:rsid w:val="006015DA"/>
    <w:rsid w:val="00601718"/>
    <w:rsid w:val="00601959"/>
    <w:rsid w:val="00601A9F"/>
    <w:rsid w:val="00601D3A"/>
    <w:rsid w:val="00601FAC"/>
    <w:rsid w:val="00602042"/>
    <w:rsid w:val="0060229A"/>
    <w:rsid w:val="006024F5"/>
    <w:rsid w:val="0060284A"/>
    <w:rsid w:val="00602DA7"/>
    <w:rsid w:val="00603460"/>
    <w:rsid w:val="006036AF"/>
    <w:rsid w:val="00603FD1"/>
    <w:rsid w:val="006041CB"/>
    <w:rsid w:val="00604298"/>
    <w:rsid w:val="006046D9"/>
    <w:rsid w:val="006046E0"/>
    <w:rsid w:val="00604AB4"/>
    <w:rsid w:val="00604B42"/>
    <w:rsid w:val="00604D67"/>
    <w:rsid w:val="00604E51"/>
    <w:rsid w:val="0060501A"/>
    <w:rsid w:val="006055B4"/>
    <w:rsid w:val="00605A29"/>
    <w:rsid w:val="00605E9B"/>
    <w:rsid w:val="00605ED9"/>
    <w:rsid w:val="00605F57"/>
    <w:rsid w:val="0060635A"/>
    <w:rsid w:val="006064F2"/>
    <w:rsid w:val="006065CC"/>
    <w:rsid w:val="00606660"/>
    <w:rsid w:val="0060670E"/>
    <w:rsid w:val="0060684F"/>
    <w:rsid w:val="00606859"/>
    <w:rsid w:val="00606A68"/>
    <w:rsid w:val="00606B60"/>
    <w:rsid w:val="00606C45"/>
    <w:rsid w:val="00606D7D"/>
    <w:rsid w:val="006071B6"/>
    <w:rsid w:val="0060743C"/>
    <w:rsid w:val="00607532"/>
    <w:rsid w:val="006076FA"/>
    <w:rsid w:val="00607DAE"/>
    <w:rsid w:val="00607E0F"/>
    <w:rsid w:val="006101D4"/>
    <w:rsid w:val="006103E8"/>
    <w:rsid w:val="00610711"/>
    <w:rsid w:val="006108BF"/>
    <w:rsid w:val="006109BD"/>
    <w:rsid w:val="00610A29"/>
    <w:rsid w:val="006111AA"/>
    <w:rsid w:val="00611984"/>
    <w:rsid w:val="00611EDB"/>
    <w:rsid w:val="00611F38"/>
    <w:rsid w:val="00612233"/>
    <w:rsid w:val="00612603"/>
    <w:rsid w:val="00612722"/>
    <w:rsid w:val="00612E65"/>
    <w:rsid w:val="0061309F"/>
    <w:rsid w:val="0061313E"/>
    <w:rsid w:val="0061350B"/>
    <w:rsid w:val="00613570"/>
    <w:rsid w:val="00613659"/>
    <w:rsid w:val="00613D58"/>
    <w:rsid w:val="00613DE7"/>
    <w:rsid w:val="00613E8D"/>
    <w:rsid w:val="00613EBA"/>
    <w:rsid w:val="006145F5"/>
    <w:rsid w:val="00614644"/>
    <w:rsid w:val="0061498C"/>
    <w:rsid w:val="00614E8A"/>
    <w:rsid w:val="00615192"/>
    <w:rsid w:val="00615380"/>
    <w:rsid w:val="00615645"/>
    <w:rsid w:val="00615A33"/>
    <w:rsid w:val="00615EE1"/>
    <w:rsid w:val="00616016"/>
    <w:rsid w:val="006161B0"/>
    <w:rsid w:val="006161EF"/>
    <w:rsid w:val="00616301"/>
    <w:rsid w:val="006164B7"/>
    <w:rsid w:val="0061650F"/>
    <w:rsid w:val="006165DE"/>
    <w:rsid w:val="0061684D"/>
    <w:rsid w:val="00616A05"/>
    <w:rsid w:val="00616BB2"/>
    <w:rsid w:val="00617226"/>
    <w:rsid w:val="006173E4"/>
    <w:rsid w:val="00617506"/>
    <w:rsid w:val="0061759E"/>
    <w:rsid w:val="006176A4"/>
    <w:rsid w:val="00617E8B"/>
    <w:rsid w:val="006200B6"/>
    <w:rsid w:val="0062010E"/>
    <w:rsid w:val="0062031F"/>
    <w:rsid w:val="00620430"/>
    <w:rsid w:val="0062084A"/>
    <w:rsid w:val="00620CD9"/>
    <w:rsid w:val="00621053"/>
    <w:rsid w:val="0062135A"/>
    <w:rsid w:val="0062136B"/>
    <w:rsid w:val="00621504"/>
    <w:rsid w:val="006215AC"/>
    <w:rsid w:val="006215B8"/>
    <w:rsid w:val="0062166F"/>
    <w:rsid w:val="00621680"/>
    <w:rsid w:val="00621708"/>
    <w:rsid w:val="0062185F"/>
    <w:rsid w:val="00621A24"/>
    <w:rsid w:val="00621A84"/>
    <w:rsid w:val="00621F72"/>
    <w:rsid w:val="00621FAE"/>
    <w:rsid w:val="00622014"/>
    <w:rsid w:val="0062223B"/>
    <w:rsid w:val="006222E8"/>
    <w:rsid w:val="00622835"/>
    <w:rsid w:val="00622A83"/>
    <w:rsid w:val="00622E60"/>
    <w:rsid w:val="0062310A"/>
    <w:rsid w:val="0062329A"/>
    <w:rsid w:val="006233F3"/>
    <w:rsid w:val="00623545"/>
    <w:rsid w:val="006237D8"/>
    <w:rsid w:val="00623F16"/>
    <w:rsid w:val="006241AF"/>
    <w:rsid w:val="006241E2"/>
    <w:rsid w:val="00624211"/>
    <w:rsid w:val="0062427A"/>
    <w:rsid w:val="00624383"/>
    <w:rsid w:val="006244BF"/>
    <w:rsid w:val="0062460C"/>
    <w:rsid w:val="00624736"/>
    <w:rsid w:val="0062474D"/>
    <w:rsid w:val="0062490D"/>
    <w:rsid w:val="00624BE7"/>
    <w:rsid w:val="00625171"/>
    <w:rsid w:val="00625388"/>
    <w:rsid w:val="00625593"/>
    <w:rsid w:val="00625905"/>
    <w:rsid w:val="006259C7"/>
    <w:rsid w:val="00625ACA"/>
    <w:rsid w:val="00625B4C"/>
    <w:rsid w:val="00625F44"/>
    <w:rsid w:val="00625F96"/>
    <w:rsid w:val="00625FEE"/>
    <w:rsid w:val="006260EA"/>
    <w:rsid w:val="006260EC"/>
    <w:rsid w:val="00626775"/>
    <w:rsid w:val="006268D9"/>
    <w:rsid w:val="00627788"/>
    <w:rsid w:val="00627814"/>
    <w:rsid w:val="006278EE"/>
    <w:rsid w:val="00627C15"/>
    <w:rsid w:val="00627CC2"/>
    <w:rsid w:val="00627D2B"/>
    <w:rsid w:val="00630255"/>
    <w:rsid w:val="00630768"/>
    <w:rsid w:val="006307A2"/>
    <w:rsid w:val="006308F8"/>
    <w:rsid w:val="00630B1B"/>
    <w:rsid w:val="00630C84"/>
    <w:rsid w:val="00630E0B"/>
    <w:rsid w:val="0063120E"/>
    <w:rsid w:val="00631C94"/>
    <w:rsid w:val="00631FB0"/>
    <w:rsid w:val="00632112"/>
    <w:rsid w:val="00632152"/>
    <w:rsid w:val="0063219D"/>
    <w:rsid w:val="0063229A"/>
    <w:rsid w:val="00632BEB"/>
    <w:rsid w:val="00632E31"/>
    <w:rsid w:val="0063322C"/>
    <w:rsid w:val="00633595"/>
    <w:rsid w:val="00633B29"/>
    <w:rsid w:val="00633DBE"/>
    <w:rsid w:val="006340FD"/>
    <w:rsid w:val="0063411B"/>
    <w:rsid w:val="00634283"/>
    <w:rsid w:val="00634422"/>
    <w:rsid w:val="00634C7F"/>
    <w:rsid w:val="006350BB"/>
    <w:rsid w:val="0063549F"/>
    <w:rsid w:val="00635B16"/>
    <w:rsid w:val="00635D88"/>
    <w:rsid w:val="00635E78"/>
    <w:rsid w:val="00635E7D"/>
    <w:rsid w:val="00636300"/>
    <w:rsid w:val="0063636A"/>
    <w:rsid w:val="006365E8"/>
    <w:rsid w:val="00636787"/>
    <w:rsid w:val="00636914"/>
    <w:rsid w:val="00636AE5"/>
    <w:rsid w:val="00636F52"/>
    <w:rsid w:val="00637723"/>
    <w:rsid w:val="00637A2D"/>
    <w:rsid w:val="00637C94"/>
    <w:rsid w:val="00637E84"/>
    <w:rsid w:val="00640571"/>
    <w:rsid w:val="00640A6B"/>
    <w:rsid w:val="00640EA2"/>
    <w:rsid w:val="00640EB1"/>
    <w:rsid w:val="00641119"/>
    <w:rsid w:val="006413E5"/>
    <w:rsid w:val="00641711"/>
    <w:rsid w:val="00641B9C"/>
    <w:rsid w:val="0064210F"/>
    <w:rsid w:val="006422BF"/>
    <w:rsid w:val="006427F0"/>
    <w:rsid w:val="00642E0D"/>
    <w:rsid w:val="00642F08"/>
    <w:rsid w:val="006431EC"/>
    <w:rsid w:val="006432A5"/>
    <w:rsid w:val="006435AA"/>
    <w:rsid w:val="006435CF"/>
    <w:rsid w:val="0064385E"/>
    <w:rsid w:val="00643939"/>
    <w:rsid w:val="00643E8F"/>
    <w:rsid w:val="00644042"/>
    <w:rsid w:val="006442C5"/>
    <w:rsid w:val="0064445F"/>
    <w:rsid w:val="006444E0"/>
    <w:rsid w:val="00644789"/>
    <w:rsid w:val="0064488A"/>
    <w:rsid w:val="00644C5E"/>
    <w:rsid w:val="00644EBF"/>
    <w:rsid w:val="006450F2"/>
    <w:rsid w:val="00645349"/>
    <w:rsid w:val="00645578"/>
    <w:rsid w:val="00645740"/>
    <w:rsid w:val="006459BD"/>
    <w:rsid w:val="006459E3"/>
    <w:rsid w:val="00645C03"/>
    <w:rsid w:val="00645C32"/>
    <w:rsid w:val="00645DFF"/>
    <w:rsid w:val="00645E9B"/>
    <w:rsid w:val="006464FF"/>
    <w:rsid w:val="00646521"/>
    <w:rsid w:val="00646845"/>
    <w:rsid w:val="00646CC2"/>
    <w:rsid w:val="00646F76"/>
    <w:rsid w:val="0064712F"/>
    <w:rsid w:val="00647174"/>
    <w:rsid w:val="00647192"/>
    <w:rsid w:val="0064765A"/>
    <w:rsid w:val="00647893"/>
    <w:rsid w:val="00647D8B"/>
    <w:rsid w:val="00647FB1"/>
    <w:rsid w:val="0065005D"/>
    <w:rsid w:val="00650438"/>
    <w:rsid w:val="00650518"/>
    <w:rsid w:val="006505D7"/>
    <w:rsid w:val="0065076F"/>
    <w:rsid w:val="006507F6"/>
    <w:rsid w:val="00650849"/>
    <w:rsid w:val="00650A28"/>
    <w:rsid w:val="00650BEC"/>
    <w:rsid w:val="00650FAD"/>
    <w:rsid w:val="00650FDE"/>
    <w:rsid w:val="00651152"/>
    <w:rsid w:val="00651605"/>
    <w:rsid w:val="006519CB"/>
    <w:rsid w:val="00651ACC"/>
    <w:rsid w:val="00651EC8"/>
    <w:rsid w:val="00652109"/>
    <w:rsid w:val="00652420"/>
    <w:rsid w:val="00652425"/>
    <w:rsid w:val="0065242D"/>
    <w:rsid w:val="00652602"/>
    <w:rsid w:val="00652811"/>
    <w:rsid w:val="006528A2"/>
    <w:rsid w:val="006528FC"/>
    <w:rsid w:val="00652C16"/>
    <w:rsid w:val="006531D8"/>
    <w:rsid w:val="00653D88"/>
    <w:rsid w:val="00653E2E"/>
    <w:rsid w:val="00654179"/>
    <w:rsid w:val="00654185"/>
    <w:rsid w:val="0065425B"/>
    <w:rsid w:val="006542DC"/>
    <w:rsid w:val="0065485F"/>
    <w:rsid w:val="00654BFD"/>
    <w:rsid w:val="00654C59"/>
    <w:rsid w:val="00654EFF"/>
    <w:rsid w:val="006554C6"/>
    <w:rsid w:val="0065557A"/>
    <w:rsid w:val="00655A4F"/>
    <w:rsid w:val="00655B10"/>
    <w:rsid w:val="00655EA6"/>
    <w:rsid w:val="006569E1"/>
    <w:rsid w:val="00656A69"/>
    <w:rsid w:val="00656AD1"/>
    <w:rsid w:val="00656C26"/>
    <w:rsid w:val="00656D50"/>
    <w:rsid w:val="00656F8A"/>
    <w:rsid w:val="006570A7"/>
    <w:rsid w:val="006570FD"/>
    <w:rsid w:val="00657121"/>
    <w:rsid w:val="00657187"/>
    <w:rsid w:val="00657957"/>
    <w:rsid w:val="00657B29"/>
    <w:rsid w:val="00657C7A"/>
    <w:rsid w:val="00660533"/>
    <w:rsid w:val="00660569"/>
    <w:rsid w:val="00660573"/>
    <w:rsid w:val="006606E4"/>
    <w:rsid w:val="0066081C"/>
    <w:rsid w:val="00660A67"/>
    <w:rsid w:val="00660E0F"/>
    <w:rsid w:val="006613FC"/>
    <w:rsid w:val="00661E7E"/>
    <w:rsid w:val="00662054"/>
    <w:rsid w:val="00662147"/>
    <w:rsid w:val="00662478"/>
    <w:rsid w:val="00662517"/>
    <w:rsid w:val="0066253B"/>
    <w:rsid w:val="00662B44"/>
    <w:rsid w:val="00662BE0"/>
    <w:rsid w:val="0066301A"/>
    <w:rsid w:val="006630D1"/>
    <w:rsid w:val="0066318C"/>
    <w:rsid w:val="0066323B"/>
    <w:rsid w:val="00663857"/>
    <w:rsid w:val="006638C7"/>
    <w:rsid w:val="00663CB7"/>
    <w:rsid w:val="0066428F"/>
    <w:rsid w:val="006644BF"/>
    <w:rsid w:val="006645E5"/>
    <w:rsid w:val="00664709"/>
    <w:rsid w:val="00664AAA"/>
    <w:rsid w:val="00664E68"/>
    <w:rsid w:val="00665153"/>
    <w:rsid w:val="0066516C"/>
    <w:rsid w:val="006652F4"/>
    <w:rsid w:val="00665342"/>
    <w:rsid w:val="00665381"/>
    <w:rsid w:val="006653E8"/>
    <w:rsid w:val="00665D92"/>
    <w:rsid w:val="00665DD6"/>
    <w:rsid w:val="00665E19"/>
    <w:rsid w:val="00665F4C"/>
    <w:rsid w:val="006660DB"/>
    <w:rsid w:val="0066622C"/>
    <w:rsid w:val="0066647D"/>
    <w:rsid w:val="006664AF"/>
    <w:rsid w:val="00666B39"/>
    <w:rsid w:val="00666DBF"/>
    <w:rsid w:val="00666DD3"/>
    <w:rsid w:val="00666F50"/>
    <w:rsid w:val="0066776E"/>
    <w:rsid w:val="006679B8"/>
    <w:rsid w:val="00667CA5"/>
    <w:rsid w:val="00667F9B"/>
    <w:rsid w:val="00667FE6"/>
    <w:rsid w:val="0067000E"/>
    <w:rsid w:val="006702CE"/>
    <w:rsid w:val="00670330"/>
    <w:rsid w:val="0067033B"/>
    <w:rsid w:val="00670991"/>
    <w:rsid w:val="00670C32"/>
    <w:rsid w:val="00670CF0"/>
    <w:rsid w:val="00671878"/>
    <w:rsid w:val="006719A6"/>
    <w:rsid w:val="00672260"/>
    <w:rsid w:val="006726A6"/>
    <w:rsid w:val="006727B5"/>
    <w:rsid w:val="00672EAB"/>
    <w:rsid w:val="00673001"/>
    <w:rsid w:val="006730AE"/>
    <w:rsid w:val="0067348F"/>
    <w:rsid w:val="00673661"/>
    <w:rsid w:val="00673A77"/>
    <w:rsid w:val="00673D22"/>
    <w:rsid w:val="00673D3C"/>
    <w:rsid w:val="00673FF1"/>
    <w:rsid w:val="00674061"/>
    <w:rsid w:val="00674266"/>
    <w:rsid w:val="006742D0"/>
    <w:rsid w:val="00674734"/>
    <w:rsid w:val="00674785"/>
    <w:rsid w:val="00674BA1"/>
    <w:rsid w:val="00674E09"/>
    <w:rsid w:val="00674EBA"/>
    <w:rsid w:val="006750D5"/>
    <w:rsid w:val="0067536A"/>
    <w:rsid w:val="0067579F"/>
    <w:rsid w:val="006758A8"/>
    <w:rsid w:val="00675BAE"/>
    <w:rsid w:val="00675D66"/>
    <w:rsid w:val="00675E78"/>
    <w:rsid w:val="00675FB3"/>
    <w:rsid w:val="0067631F"/>
    <w:rsid w:val="0067647B"/>
    <w:rsid w:val="006765A6"/>
    <w:rsid w:val="0067679C"/>
    <w:rsid w:val="00676833"/>
    <w:rsid w:val="00676898"/>
    <w:rsid w:val="00676B24"/>
    <w:rsid w:val="00676D22"/>
    <w:rsid w:val="00676E0A"/>
    <w:rsid w:val="00676E65"/>
    <w:rsid w:val="00676E9E"/>
    <w:rsid w:val="00676F79"/>
    <w:rsid w:val="00677134"/>
    <w:rsid w:val="00677311"/>
    <w:rsid w:val="00677320"/>
    <w:rsid w:val="0067744C"/>
    <w:rsid w:val="006774A9"/>
    <w:rsid w:val="006775ED"/>
    <w:rsid w:val="00677A2A"/>
    <w:rsid w:val="00677D1F"/>
    <w:rsid w:val="00677FD4"/>
    <w:rsid w:val="00680241"/>
    <w:rsid w:val="00680458"/>
    <w:rsid w:val="00680B72"/>
    <w:rsid w:val="00680C07"/>
    <w:rsid w:val="00680D94"/>
    <w:rsid w:val="00680FB3"/>
    <w:rsid w:val="006815A7"/>
    <w:rsid w:val="0068188A"/>
    <w:rsid w:val="0068189C"/>
    <w:rsid w:val="00681B4E"/>
    <w:rsid w:val="00681DBA"/>
    <w:rsid w:val="00681EC9"/>
    <w:rsid w:val="00681EDF"/>
    <w:rsid w:val="00682027"/>
    <w:rsid w:val="0068210F"/>
    <w:rsid w:val="00682131"/>
    <w:rsid w:val="00682148"/>
    <w:rsid w:val="006828DC"/>
    <w:rsid w:val="00682A35"/>
    <w:rsid w:val="00682E6F"/>
    <w:rsid w:val="00683C33"/>
    <w:rsid w:val="00683CBE"/>
    <w:rsid w:val="00683F23"/>
    <w:rsid w:val="00683F85"/>
    <w:rsid w:val="006840FE"/>
    <w:rsid w:val="006843CC"/>
    <w:rsid w:val="00684516"/>
    <w:rsid w:val="00684790"/>
    <w:rsid w:val="00684807"/>
    <w:rsid w:val="0068516C"/>
    <w:rsid w:val="00685916"/>
    <w:rsid w:val="00685CE3"/>
    <w:rsid w:val="00685D01"/>
    <w:rsid w:val="00685EC6"/>
    <w:rsid w:val="00685FD0"/>
    <w:rsid w:val="00686019"/>
    <w:rsid w:val="0068653C"/>
    <w:rsid w:val="006872E4"/>
    <w:rsid w:val="0068749F"/>
    <w:rsid w:val="006875BD"/>
    <w:rsid w:val="006878A5"/>
    <w:rsid w:val="00687CF7"/>
    <w:rsid w:val="00687D13"/>
    <w:rsid w:val="00690092"/>
    <w:rsid w:val="00690232"/>
    <w:rsid w:val="0069053C"/>
    <w:rsid w:val="00690E02"/>
    <w:rsid w:val="00690E0F"/>
    <w:rsid w:val="00690FC8"/>
    <w:rsid w:val="00691262"/>
    <w:rsid w:val="006915A1"/>
    <w:rsid w:val="006915DB"/>
    <w:rsid w:val="00691DE8"/>
    <w:rsid w:val="00691E78"/>
    <w:rsid w:val="0069268C"/>
    <w:rsid w:val="006927C2"/>
    <w:rsid w:val="00692853"/>
    <w:rsid w:val="00692C70"/>
    <w:rsid w:val="0069309C"/>
    <w:rsid w:val="00693148"/>
    <w:rsid w:val="00693159"/>
    <w:rsid w:val="00693282"/>
    <w:rsid w:val="0069346D"/>
    <w:rsid w:val="00693E23"/>
    <w:rsid w:val="0069405C"/>
    <w:rsid w:val="006943EF"/>
    <w:rsid w:val="006948B2"/>
    <w:rsid w:val="00694AB5"/>
    <w:rsid w:val="00694C93"/>
    <w:rsid w:val="00694E5F"/>
    <w:rsid w:val="00695191"/>
    <w:rsid w:val="006954C6"/>
    <w:rsid w:val="00695572"/>
    <w:rsid w:val="00695763"/>
    <w:rsid w:val="006959B8"/>
    <w:rsid w:val="006959EC"/>
    <w:rsid w:val="00695CB8"/>
    <w:rsid w:val="00695E47"/>
    <w:rsid w:val="0069620D"/>
    <w:rsid w:val="006963C6"/>
    <w:rsid w:val="00696528"/>
    <w:rsid w:val="0069676E"/>
    <w:rsid w:val="00696AFE"/>
    <w:rsid w:val="00696D5F"/>
    <w:rsid w:val="00696E01"/>
    <w:rsid w:val="00697119"/>
    <w:rsid w:val="006971BB"/>
    <w:rsid w:val="006973E0"/>
    <w:rsid w:val="00697410"/>
    <w:rsid w:val="00697893"/>
    <w:rsid w:val="00697BCA"/>
    <w:rsid w:val="00697FDF"/>
    <w:rsid w:val="006A088E"/>
    <w:rsid w:val="006A08E7"/>
    <w:rsid w:val="006A0957"/>
    <w:rsid w:val="006A13A2"/>
    <w:rsid w:val="006A1551"/>
    <w:rsid w:val="006A175A"/>
    <w:rsid w:val="006A1804"/>
    <w:rsid w:val="006A1B59"/>
    <w:rsid w:val="006A1B7A"/>
    <w:rsid w:val="006A1E23"/>
    <w:rsid w:val="006A2336"/>
    <w:rsid w:val="006A263F"/>
    <w:rsid w:val="006A2846"/>
    <w:rsid w:val="006A2B95"/>
    <w:rsid w:val="006A2C0E"/>
    <w:rsid w:val="006A2CD6"/>
    <w:rsid w:val="006A3170"/>
    <w:rsid w:val="006A325C"/>
    <w:rsid w:val="006A3620"/>
    <w:rsid w:val="006A3B31"/>
    <w:rsid w:val="006A3B9A"/>
    <w:rsid w:val="006A3D5D"/>
    <w:rsid w:val="006A40DC"/>
    <w:rsid w:val="006A4398"/>
    <w:rsid w:val="006A44E4"/>
    <w:rsid w:val="006A47E8"/>
    <w:rsid w:val="006A509F"/>
    <w:rsid w:val="006A55B8"/>
    <w:rsid w:val="006A5D53"/>
    <w:rsid w:val="006A5D8C"/>
    <w:rsid w:val="006A5DA6"/>
    <w:rsid w:val="006A5E5B"/>
    <w:rsid w:val="006A5FE8"/>
    <w:rsid w:val="006A6049"/>
    <w:rsid w:val="006A6348"/>
    <w:rsid w:val="006A643F"/>
    <w:rsid w:val="006A6D17"/>
    <w:rsid w:val="006A709B"/>
    <w:rsid w:val="006A7157"/>
    <w:rsid w:val="006A73D2"/>
    <w:rsid w:val="006A741E"/>
    <w:rsid w:val="006A7734"/>
    <w:rsid w:val="006A77BC"/>
    <w:rsid w:val="006A7819"/>
    <w:rsid w:val="006A7A23"/>
    <w:rsid w:val="006A7A53"/>
    <w:rsid w:val="006A7C81"/>
    <w:rsid w:val="006A7DDD"/>
    <w:rsid w:val="006A7F83"/>
    <w:rsid w:val="006A7FB8"/>
    <w:rsid w:val="006B0171"/>
    <w:rsid w:val="006B0534"/>
    <w:rsid w:val="006B0561"/>
    <w:rsid w:val="006B06CC"/>
    <w:rsid w:val="006B0738"/>
    <w:rsid w:val="006B091D"/>
    <w:rsid w:val="006B0964"/>
    <w:rsid w:val="006B0C8C"/>
    <w:rsid w:val="006B0DB0"/>
    <w:rsid w:val="006B0DDC"/>
    <w:rsid w:val="006B10E7"/>
    <w:rsid w:val="006B1304"/>
    <w:rsid w:val="006B1A56"/>
    <w:rsid w:val="006B1C06"/>
    <w:rsid w:val="006B1C0E"/>
    <w:rsid w:val="006B1C77"/>
    <w:rsid w:val="006B1D34"/>
    <w:rsid w:val="006B231B"/>
    <w:rsid w:val="006B2389"/>
    <w:rsid w:val="006B2538"/>
    <w:rsid w:val="006B2C26"/>
    <w:rsid w:val="006B2CAE"/>
    <w:rsid w:val="006B2DF3"/>
    <w:rsid w:val="006B3204"/>
    <w:rsid w:val="006B372E"/>
    <w:rsid w:val="006B3A45"/>
    <w:rsid w:val="006B3C3B"/>
    <w:rsid w:val="006B3D71"/>
    <w:rsid w:val="006B40FA"/>
    <w:rsid w:val="006B413B"/>
    <w:rsid w:val="006B43D7"/>
    <w:rsid w:val="006B44AD"/>
    <w:rsid w:val="006B49DA"/>
    <w:rsid w:val="006B4E79"/>
    <w:rsid w:val="006B51C2"/>
    <w:rsid w:val="006B52E4"/>
    <w:rsid w:val="006B53AD"/>
    <w:rsid w:val="006B5730"/>
    <w:rsid w:val="006B5B18"/>
    <w:rsid w:val="006B5BC7"/>
    <w:rsid w:val="006B5BD9"/>
    <w:rsid w:val="006B5D10"/>
    <w:rsid w:val="006B65F3"/>
    <w:rsid w:val="006B6A89"/>
    <w:rsid w:val="006B6BA3"/>
    <w:rsid w:val="006B6C45"/>
    <w:rsid w:val="006B6F9A"/>
    <w:rsid w:val="006B6FF9"/>
    <w:rsid w:val="006B70AC"/>
    <w:rsid w:val="006B7422"/>
    <w:rsid w:val="006B7D9F"/>
    <w:rsid w:val="006B7F29"/>
    <w:rsid w:val="006C07EB"/>
    <w:rsid w:val="006C0B30"/>
    <w:rsid w:val="006C0CCA"/>
    <w:rsid w:val="006C0D21"/>
    <w:rsid w:val="006C0FFA"/>
    <w:rsid w:val="006C1056"/>
    <w:rsid w:val="006C1386"/>
    <w:rsid w:val="006C15B7"/>
    <w:rsid w:val="006C15F4"/>
    <w:rsid w:val="006C1614"/>
    <w:rsid w:val="006C1F29"/>
    <w:rsid w:val="006C1F2D"/>
    <w:rsid w:val="006C2463"/>
    <w:rsid w:val="006C2611"/>
    <w:rsid w:val="006C27AD"/>
    <w:rsid w:val="006C3467"/>
    <w:rsid w:val="006C37F5"/>
    <w:rsid w:val="006C37F6"/>
    <w:rsid w:val="006C3913"/>
    <w:rsid w:val="006C3D43"/>
    <w:rsid w:val="006C3DF9"/>
    <w:rsid w:val="006C4370"/>
    <w:rsid w:val="006C4628"/>
    <w:rsid w:val="006C4A37"/>
    <w:rsid w:val="006C4C01"/>
    <w:rsid w:val="006C4C46"/>
    <w:rsid w:val="006C4F0D"/>
    <w:rsid w:val="006C50F9"/>
    <w:rsid w:val="006C5735"/>
    <w:rsid w:val="006C57B5"/>
    <w:rsid w:val="006C5B7D"/>
    <w:rsid w:val="006C5BA6"/>
    <w:rsid w:val="006C69B6"/>
    <w:rsid w:val="006C6D20"/>
    <w:rsid w:val="006C6D3F"/>
    <w:rsid w:val="006C6DD1"/>
    <w:rsid w:val="006C7A18"/>
    <w:rsid w:val="006C7D34"/>
    <w:rsid w:val="006D04A0"/>
    <w:rsid w:val="006D061A"/>
    <w:rsid w:val="006D0B8A"/>
    <w:rsid w:val="006D11DC"/>
    <w:rsid w:val="006D1AAD"/>
    <w:rsid w:val="006D1B7B"/>
    <w:rsid w:val="006D1D63"/>
    <w:rsid w:val="006D2080"/>
    <w:rsid w:val="006D216C"/>
    <w:rsid w:val="006D24F9"/>
    <w:rsid w:val="006D2556"/>
    <w:rsid w:val="006D2744"/>
    <w:rsid w:val="006D2800"/>
    <w:rsid w:val="006D2B83"/>
    <w:rsid w:val="006D2BA5"/>
    <w:rsid w:val="006D2DF8"/>
    <w:rsid w:val="006D2F7F"/>
    <w:rsid w:val="006D3058"/>
    <w:rsid w:val="006D3713"/>
    <w:rsid w:val="006D3743"/>
    <w:rsid w:val="006D3790"/>
    <w:rsid w:val="006D37E3"/>
    <w:rsid w:val="006D3895"/>
    <w:rsid w:val="006D3C7F"/>
    <w:rsid w:val="006D3C9C"/>
    <w:rsid w:val="006D414E"/>
    <w:rsid w:val="006D4270"/>
    <w:rsid w:val="006D43B7"/>
    <w:rsid w:val="006D458A"/>
    <w:rsid w:val="006D45BF"/>
    <w:rsid w:val="006D47C1"/>
    <w:rsid w:val="006D4884"/>
    <w:rsid w:val="006D4B29"/>
    <w:rsid w:val="006D4CF0"/>
    <w:rsid w:val="006D4D78"/>
    <w:rsid w:val="006D4ED5"/>
    <w:rsid w:val="006D5281"/>
    <w:rsid w:val="006D52A4"/>
    <w:rsid w:val="006D54BB"/>
    <w:rsid w:val="006D54F9"/>
    <w:rsid w:val="006D56A8"/>
    <w:rsid w:val="006D5DF3"/>
    <w:rsid w:val="006D603F"/>
    <w:rsid w:val="006D6237"/>
    <w:rsid w:val="006D64A2"/>
    <w:rsid w:val="006D64D3"/>
    <w:rsid w:val="006D6E9D"/>
    <w:rsid w:val="006D7501"/>
    <w:rsid w:val="006D75B3"/>
    <w:rsid w:val="006D7608"/>
    <w:rsid w:val="006D7B35"/>
    <w:rsid w:val="006E00B3"/>
    <w:rsid w:val="006E01F4"/>
    <w:rsid w:val="006E0360"/>
    <w:rsid w:val="006E078D"/>
    <w:rsid w:val="006E0BFD"/>
    <w:rsid w:val="006E0E9E"/>
    <w:rsid w:val="006E1254"/>
    <w:rsid w:val="006E1366"/>
    <w:rsid w:val="006E15B3"/>
    <w:rsid w:val="006E17C7"/>
    <w:rsid w:val="006E18D9"/>
    <w:rsid w:val="006E190C"/>
    <w:rsid w:val="006E1C79"/>
    <w:rsid w:val="006E20B4"/>
    <w:rsid w:val="006E25D4"/>
    <w:rsid w:val="006E27A5"/>
    <w:rsid w:val="006E2873"/>
    <w:rsid w:val="006E2875"/>
    <w:rsid w:val="006E2AE8"/>
    <w:rsid w:val="006E2D1A"/>
    <w:rsid w:val="006E2F86"/>
    <w:rsid w:val="006E3237"/>
    <w:rsid w:val="006E3314"/>
    <w:rsid w:val="006E37FD"/>
    <w:rsid w:val="006E3BC5"/>
    <w:rsid w:val="006E3CFF"/>
    <w:rsid w:val="006E40B3"/>
    <w:rsid w:val="006E4779"/>
    <w:rsid w:val="006E4E87"/>
    <w:rsid w:val="006E5043"/>
    <w:rsid w:val="006E51D1"/>
    <w:rsid w:val="006E5347"/>
    <w:rsid w:val="006E5A36"/>
    <w:rsid w:val="006E5CF0"/>
    <w:rsid w:val="006E5EDA"/>
    <w:rsid w:val="006E6090"/>
    <w:rsid w:val="006E60A6"/>
    <w:rsid w:val="006E611F"/>
    <w:rsid w:val="006E62CA"/>
    <w:rsid w:val="006E6885"/>
    <w:rsid w:val="006E6A22"/>
    <w:rsid w:val="006E6AF5"/>
    <w:rsid w:val="006E6C8B"/>
    <w:rsid w:val="006E6DFF"/>
    <w:rsid w:val="006E6F8D"/>
    <w:rsid w:val="006E7221"/>
    <w:rsid w:val="006E7231"/>
    <w:rsid w:val="006E7EBF"/>
    <w:rsid w:val="006F0590"/>
    <w:rsid w:val="006F082D"/>
    <w:rsid w:val="006F085D"/>
    <w:rsid w:val="006F0A71"/>
    <w:rsid w:val="006F0B84"/>
    <w:rsid w:val="006F11BD"/>
    <w:rsid w:val="006F142A"/>
    <w:rsid w:val="006F151F"/>
    <w:rsid w:val="006F1880"/>
    <w:rsid w:val="006F19B1"/>
    <w:rsid w:val="006F1B81"/>
    <w:rsid w:val="006F1F2E"/>
    <w:rsid w:val="006F2126"/>
    <w:rsid w:val="006F269E"/>
    <w:rsid w:val="006F279A"/>
    <w:rsid w:val="006F2AB3"/>
    <w:rsid w:val="006F2B76"/>
    <w:rsid w:val="006F2EC6"/>
    <w:rsid w:val="006F318C"/>
    <w:rsid w:val="006F364A"/>
    <w:rsid w:val="006F3885"/>
    <w:rsid w:val="006F3965"/>
    <w:rsid w:val="006F3E8D"/>
    <w:rsid w:val="006F466B"/>
    <w:rsid w:val="006F4839"/>
    <w:rsid w:val="006F4BE5"/>
    <w:rsid w:val="006F4CCB"/>
    <w:rsid w:val="006F537B"/>
    <w:rsid w:val="006F5AAA"/>
    <w:rsid w:val="006F630F"/>
    <w:rsid w:val="006F63CF"/>
    <w:rsid w:val="006F63DA"/>
    <w:rsid w:val="006F68BC"/>
    <w:rsid w:val="006F6FEA"/>
    <w:rsid w:val="006F7139"/>
    <w:rsid w:val="006F72AE"/>
    <w:rsid w:val="006F74CB"/>
    <w:rsid w:val="006F7873"/>
    <w:rsid w:val="006F7A0F"/>
    <w:rsid w:val="006F7B1F"/>
    <w:rsid w:val="006F7B4A"/>
    <w:rsid w:val="006F7CD5"/>
    <w:rsid w:val="006F7CEC"/>
    <w:rsid w:val="00700441"/>
    <w:rsid w:val="007006D5"/>
    <w:rsid w:val="00700725"/>
    <w:rsid w:val="00700833"/>
    <w:rsid w:val="00700A37"/>
    <w:rsid w:val="007010DE"/>
    <w:rsid w:val="007014C7"/>
    <w:rsid w:val="0070169C"/>
    <w:rsid w:val="0070171A"/>
    <w:rsid w:val="00701D69"/>
    <w:rsid w:val="00702110"/>
    <w:rsid w:val="0070222B"/>
    <w:rsid w:val="00702546"/>
    <w:rsid w:val="0070280B"/>
    <w:rsid w:val="0070287E"/>
    <w:rsid w:val="00702942"/>
    <w:rsid w:val="00702AF7"/>
    <w:rsid w:val="00703270"/>
    <w:rsid w:val="00703287"/>
    <w:rsid w:val="007037D5"/>
    <w:rsid w:val="00703DB0"/>
    <w:rsid w:val="00703E6E"/>
    <w:rsid w:val="007046C5"/>
    <w:rsid w:val="007047E7"/>
    <w:rsid w:val="00704B5F"/>
    <w:rsid w:val="00705958"/>
    <w:rsid w:val="00705F0C"/>
    <w:rsid w:val="007061F1"/>
    <w:rsid w:val="0070626C"/>
    <w:rsid w:val="00706861"/>
    <w:rsid w:val="00706D79"/>
    <w:rsid w:val="0070746B"/>
    <w:rsid w:val="007077DC"/>
    <w:rsid w:val="00707870"/>
    <w:rsid w:val="007079F7"/>
    <w:rsid w:val="00707B50"/>
    <w:rsid w:val="00707E14"/>
    <w:rsid w:val="00707E81"/>
    <w:rsid w:val="007100B6"/>
    <w:rsid w:val="00710201"/>
    <w:rsid w:val="007103D8"/>
    <w:rsid w:val="0071040A"/>
    <w:rsid w:val="007108C5"/>
    <w:rsid w:val="00710AEC"/>
    <w:rsid w:val="00710DB2"/>
    <w:rsid w:val="00710E48"/>
    <w:rsid w:val="00710EAB"/>
    <w:rsid w:val="007113F6"/>
    <w:rsid w:val="007114DA"/>
    <w:rsid w:val="007116A6"/>
    <w:rsid w:val="00711846"/>
    <w:rsid w:val="00711CD3"/>
    <w:rsid w:val="00712175"/>
    <w:rsid w:val="00712219"/>
    <w:rsid w:val="0071225E"/>
    <w:rsid w:val="00712347"/>
    <w:rsid w:val="00712AF5"/>
    <w:rsid w:val="00712E7B"/>
    <w:rsid w:val="007132FA"/>
    <w:rsid w:val="007133B9"/>
    <w:rsid w:val="007136F9"/>
    <w:rsid w:val="00713D27"/>
    <w:rsid w:val="00713FA5"/>
    <w:rsid w:val="00713FF2"/>
    <w:rsid w:val="007145C2"/>
    <w:rsid w:val="007147B7"/>
    <w:rsid w:val="007148B7"/>
    <w:rsid w:val="00714A4E"/>
    <w:rsid w:val="00714D5E"/>
    <w:rsid w:val="00715046"/>
    <w:rsid w:val="0071553F"/>
    <w:rsid w:val="00715AD2"/>
    <w:rsid w:val="00715DB1"/>
    <w:rsid w:val="00715FC7"/>
    <w:rsid w:val="00716282"/>
    <w:rsid w:val="007169C6"/>
    <w:rsid w:val="00716A96"/>
    <w:rsid w:val="007170AB"/>
    <w:rsid w:val="0071720D"/>
    <w:rsid w:val="0071769A"/>
    <w:rsid w:val="007176EE"/>
    <w:rsid w:val="00717804"/>
    <w:rsid w:val="00720019"/>
    <w:rsid w:val="007202A4"/>
    <w:rsid w:val="00720691"/>
    <w:rsid w:val="00720AAC"/>
    <w:rsid w:val="00720D41"/>
    <w:rsid w:val="00720F04"/>
    <w:rsid w:val="00721051"/>
    <w:rsid w:val="00721054"/>
    <w:rsid w:val="0072126A"/>
    <w:rsid w:val="0072127A"/>
    <w:rsid w:val="007212C3"/>
    <w:rsid w:val="007213DE"/>
    <w:rsid w:val="00721784"/>
    <w:rsid w:val="0072232D"/>
    <w:rsid w:val="007224BF"/>
    <w:rsid w:val="00723393"/>
    <w:rsid w:val="00723435"/>
    <w:rsid w:val="00723760"/>
    <w:rsid w:val="00723769"/>
    <w:rsid w:val="007239F7"/>
    <w:rsid w:val="00723A44"/>
    <w:rsid w:val="00723D31"/>
    <w:rsid w:val="00723F74"/>
    <w:rsid w:val="00724372"/>
    <w:rsid w:val="007245E3"/>
    <w:rsid w:val="007249BD"/>
    <w:rsid w:val="00724A01"/>
    <w:rsid w:val="00724B7F"/>
    <w:rsid w:val="00724E0A"/>
    <w:rsid w:val="00724EA0"/>
    <w:rsid w:val="007250F1"/>
    <w:rsid w:val="00725155"/>
    <w:rsid w:val="00725319"/>
    <w:rsid w:val="0072536A"/>
    <w:rsid w:val="0072574D"/>
    <w:rsid w:val="007257A3"/>
    <w:rsid w:val="007257D9"/>
    <w:rsid w:val="00725AD3"/>
    <w:rsid w:val="00725CFD"/>
    <w:rsid w:val="00725E71"/>
    <w:rsid w:val="00725EF3"/>
    <w:rsid w:val="00725F10"/>
    <w:rsid w:val="00726370"/>
    <w:rsid w:val="00726647"/>
    <w:rsid w:val="007269EE"/>
    <w:rsid w:val="00726AA1"/>
    <w:rsid w:val="00726B76"/>
    <w:rsid w:val="0072744B"/>
    <w:rsid w:val="00727784"/>
    <w:rsid w:val="007278E8"/>
    <w:rsid w:val="0072798D"/>
    <w:rsid w:val="00727A58"/>
    <w:rsid w:val="00727C55"/>
    <w:rsid w:val="00727E7C"/>
    <w:rsid w:val="00730091"/>
    <w:rsid w:val="007300E9"/>
    <w:rsid w:val="0073015C"/>
    <w:rsid w:val="007301BA"/>
    <w:rsid w:val="0073062F"/>
    <w:rsid w:val="00730857"/>
    <w:rsid w:val="007308EF"/>
    <w:rsid w:val="00730A2C"/>
    <w:rsid w:val="00730A68"/>
    <w:rsid w:val="00731217"/>
    <w:rsid w:val="00731954"/>
    <w:rsid w:val="00731BF0"/>
    <w:rsid w:val="00731C64"/>
    <w:rsid w:val="00731E25"/>
    <w:rsid w:val="00731FE9"/>
    <w:rsid w:val="00732027"/>
    <w:rsid w:val="0073219A"/>
    <w:rsid w:val="0073244A"/>
    <w:rsid w:val="00732A49"/>
    <w:rsid w:val="00732B3A"/>
    <w:rsid w:val="00733041"/>
    <w:rsid w:val="0073321B"/>
    <w:rsid w:val="007333AB"/>
    <w:rsid w:val="0073359C"/>
    <w:rsid w:val="007335F3"/>
    <w:rsid w:val="007339B9"/>
    <w:rsid w:val="00733AD9"/>
    <w:rsid w:val="00734412"/>
    <w:rsid w:val="00734750"/>
    <w:rsid w:val="00734F9C"/>
    <w:rsid w:val="00734FAB"/>
    <w:rsid w:val="0073504F"/>
    <w:rsid w:val="0073528B"/>
    <w:rsid w:val="0073531D"/>
    <w:rsid w:val="00735350"/>
    <w:rsid w:val="007353BE"/>
    <w:rsid w:val="00735425"/>
    <w:rsid w:val="00735795"/>
    <w:rsid w:val="007357CC"/>
    <w:rsid w:val="007358E7"/>
    <w:rsid w:val="00735B33"/>
    <w:rsid w:val="00735BF7"/>
    <w:rsid w:val="007362A9"/>
    <w:rsid w:val="007363D7"/>
    <w:rsid w:val="007367C1"/>
    <w:rsid w:val="00736E6B"/>
    <w:rsid w:val="00737254"/>
    <w:rsid w:val="0073786B"/>
    <w:rsid w:val="007378C9"/>
    <w:rsid w:val="00737ACA"/>
    <w:rsid w:val="00737D47"/>
    <w:rsid w:val="00740001"/>
    <w:rsid w:val="007404C2"/>
    <w:rsid w:val="00740A40"/>
    <w:rsid w:val="00741740"/>
    <w:rsid w:val="00741C2E"/>
    <w:rsid w:val="00741F48"/>
    <w:rsid w:val="007428D7"/>
    <w:rsid w:val="00742ACD"/>
    <w:rsid w:val="00743406"/>
    <w:rsid w:val="00743786"/>
    <w:rsid w:val="007438A8"/>
    <w:rsid w:val="007438B9"/>
    <w:rsid w:val="00743A2D"/>
    <w:rsid w:val="00744033"/>
    <w:rsid w:val="007442F9"/>
    <w:rsid w:val="007445E2"/>
    <w:rsid w:val="00744951"/>
    <w:rsid w:val="00744A77"/>
    <w:rsid w:val="00744AEE"/>
    <w:rsid w:val="00744DE9"/>
    <w:rsid w:val="00744FF2"/>
    <w:rsid w:val="007450A1"/>
    <w:rsid w:val="007450E9"/>
    <w:rsid w:val="00745179"/>
    <w:rsid w:val="007451E1"/>
    <w:rsid w:val="007455C5"/>
    <w:rsid w:val="00745FF1"/>
    <w:rsid w:val="007464F0"/>
    <w:rsid w:val="0074665F"/>
    <w:rsid w:val="00746762"/>
    <w:rsid w:val="007467B3"/>
    <w:rsid w:val="00746A78"/>
    <w:rsid w:val="007471DE"/>
    <w:rsid w:val="007472EF"/>
    <w:rsid w:val="0074743C"/>
    <w:rsid w:val="007475D2"/>
    <w:rsid w:val="0074769E"/>
    <w:rsid w:val="00747A2B"/>
    <w:rsid w:val="00747B2C"/>
    <w:rsid w:val="00747DA3"/>
    <w:rsid w:val="0075012F"/>
    <w:rsid w:val="007506E3"/>
    <w:rsid w:val="007509E7"/>
    <w:rsid w:val="00750A59"/>
    <w:rsid w:val="00750C0F"/>
    <w:rsid w:val="00750C23"/>
    <w:rsid w:val="00750F51"/>
    <w:rsid w:val="00750F7F"/>
    <w:rsid w:val="00750FA9"/>
    <w:rsid w:val="0075135A"/>
    <w:rsid w:val="00752056"/>
    <w:rsid w:val="007520D1"/>
    <w:rsid w:val="00752437"/>
    <w:rsid w:val="00752646"/>
    <w:rsid w:val="007528A2"/>
    <w:rsid w:val="00752A42"/>
    <w:rsid w:val="00752F30"/>
    <w:rsid w:val="007530A2"/>
    <w:rsid w:val="007530A5"/>
    <w:rsid w:val="0075320C"/>
    <w:rsid w:val="00753253"/>
    <w:rsid w:val="00753306"/>
    <w:rsid w:val="0075330E"/>
    <w:rsid w:val="007536FB"/>
    <w:rsid w:val="007539CB"/>
    <w:rsid w:val="007539D7"/>
    <w:rsid w:val="00753D92"/>
    <w:rsid w:val="007543B1"/>
    <w:rsid w:val="007544EF"/>
    <w:rsid w:val="0075491B"/>
    <w:rsid w:val="00754A92"/>
    <w:rsid w:val="00754E96"/>
    <w:rsid w:val="00755278"/>
    <w:rsid w:val="007552E7"/>
    <w:rsid w:val="00755605"/>
    <w:rsid w:val="007556F7"/>
    <w:rsid w:val="00755F54"/>
    <w:rsid w:val="00755FE5"/>
    <w:rsid w:val="0075641B"/>
    <w:rsid w:val="00756F6C"/>
    <w:rsid w:val="007571AC"/>
    <w:rsid w:val="007572D2"/>
    <w:rsid w:val="00757E79"/>
    <w:rsid w:val="00760764"/>
    <w:rsid w:val="007608C0"/>
    <w:rsid w:val="007609BA"/>
    <w:rsid w:val="00760A95"/>
    <w:rsid w:val="00760C70"/>
    <w:rsid w:val="00760D5E"/>
    <w:rsid w:val="00760E24"/>
    <w:rsid w:val="00760F44"/>
    <w:rsid w:val="00761536"/>
    <w:rsid w:val="0076269A"/>
    <w:rsid w:val="007626A5"/>
    <w:rsid w:val="00763353"/>
    <w:rsid w:val="0076351A"/>
    <w:rsid w:val="00763C2B"/>
    <w:rsid w:val="00763D7C"/>
    <w:rsid w:val="00763FF6"/>
    <w:rsid w:val="00764017"/>
    <w:rsid w:val="007640B8"/>
    <w:rsid w:val="007641B0"/>
    <w:rsid w:val="007648AD"/>
    <w:rsid w:val="00764B98"/>
    <w:rsid w:val="0076502E"/>
    <w:rsid w:val="007650A8"/>
    <w:rsid w:val="00765499"/>
    <w:rsid w:val="007657F7"/>
    <w:rsid w:val="007658FF"/>
    <w:rsid w:val="00765B24"/>
    <w:rsid w:val="00765F2E"/>
    <w:rsid w:val="00765FD4"/>
    <w:rsid w:val="007663C3"/>
    <w:rsid w:val="00766444"/>
    <w:rsid w:val="0076646D"/>
    <w:rsid w:val="007666CA"/>
    <w:rsid w:val="00766CF9"/>
    <w:rsid w:val="00766E6F"/>
    <w:rsid w:val="00767215"/>
    <w:rsid w:val="00767630"/>
    <w:rsid w:val="007676E3"/>
    <w:rsid w:val="00767757"/>
    <w:rsid w:val="00767B33"/>
    <w:rsid w:val="007701C8"/>
    <w:rsid w:val="0077041A"/>
    <w:rsid w:val="00770789"/>
    <w:rsid w:val="007709E8"/>
    <w:rsid w:val="00770ACA"/>
    <w:rsid w:val="00770B57"/>
    <w:rsid w:val="00770DB9"/>
    <w:rsid w:val="00770E2D"/>
    <w:rsid w:val="00771C04"/>
    <w:rsid w:val="00771CF1"/>
    <w:rsid w:val="00771F9F"/>
    <w:rsid w:val="007727C7"/>
    <w:rsid w:val="0077291B"/>
    <w:rsid w:val="00772AE2"/>
    <w:rsid w:val="007732DA"/>
    <w:rsid w:val="007733A0"/>
    <w:rsid w:val="007734A3"/>
    <w:rsid w:val="0077357B"/>
    <w:rsid w:val="00774118"/>
    <w:rsid w:val="0077421E"/>
    <w:rsid w:val="0077472A"/>
    <w:rsid w:val="00774859"/>
    <w:rsid w:val="007749F8"/>
    <w:rsid w:val="00774A7B"/>
    <w:rsid w:val="00774D6A"/>
    <w:rsid w:val="007750BC"/>
    <w:rsid w:val="007750CD"/>
    <w:rsid w:val="00775189"/>
    <w:rsid w:val="007751EE"/>
    <w:rsid w:val="0077520F"/>
    <w:rsid w:val="007752EF"/>
    <w:rsid w:val="00775B77"/>
    <w:rsid w:val="00775ED9"/>
    <w:rsid w:val="007760DF"/>
    <w:rsid w:val="007760EE"/>
    <w:rsid w:val="0077610B"/>
    <w:rsid w:val="0077633F"/>
    <w:rsid w:val="00776804"/>
    <w:rsid w:val="00776C15"/>
    <w:rsid w:val="00776C67"/>
    <w:rsid w:val="00776D8C"/>
    <w:rsid w:val="00776D8F"/>
    <w:rsid w:val="00776F3A"/>
    <w:rsid w:val="007771A1"/>
    <w:rsid w:val="007772C8"/>
    <w:rsid w:val="0077792F"/>
    <w:rsid w:val="00777CAA"/>
    <w:rsid w:val="00777CB8"/>
    <w:rsid w:val="00780013"/>
    <w:rsid w:val="00780236"/>
    <w:rsid w:val="0078023D"/>
    <w:rsid w:val="00780395"/>
    <w:rsid w:val="00780C23"/>
    <w:rsid w:val="007810C1"/>
    <w:rsid w:val="00781433"/>
    <w:rsid w:val="0078189D"/>
    <w:rsid w:val="00781A41"/>
    <w:rsid w:val="00781D1E"/>
    <w:rsid w:val="00781E1B"/>
    <w:rsid w:val="00782160"/>
    <w:rsid w:val="0078219C"/>
    <w:rsid w:val="007826B6"/>
    <w:rsid w:val="00782A0A"/>
    <w:rsid w:val="00782DAB"/>
    <w:rsid w:val="00782DF6"/>
    <w:rsid w:val="0078305F"/>
    <w:rsid w:val="0078317C"/>
    <w:rsid w:val="007831CC"/>
    <w:rsid w:val="00783309"/>
    <w:rsid w:val="0078362C"/>
    <w:rsid w:val="00783AD3"/>
    <w:rsid w:val="00784075"/>
    <w:rsid w:val="007840CA"/>
    <w:rsid w:val="007844D8"/>
    <w:rsid w:val="007847B9"/>
    <w:rsid w:val="007847F9"/>
    <w:rsid w:val="00784870"/>
    <w:rsid w:val="00785125"/>
    <w:rsid w:val="007851B2"/>
    <w:rsid w:val="00785638"/>
    <w:rsid w:val="007856D6"/>
    <w:rsid w:val="007856ED"/>
    <w:rsid w:val="00785876"/>
    <w:rsid w:val="007858EF"/>
    <w:rsid w:val="007859C4"/>
    <w:rsid w:val="00785C85"/>
    <w:rsid w:val="00785E72"/>
    <w:rsid w:val="00786A2B"/>
    <w:rsid w:val="00786C25"/>
    <w:rsid w:val="00787242"/>
    <w:rsid w:val="0078724C"/>
    <w:rsid w:val="007873EE"/>
    <w:rsid w:val="0078790D"/>
    <w:rsid w:val="00787B8D"/>
    <w:rsid w:val="00787CC0"/>
    <w:rsid w:val="00787D2B"/>
    <w:rsid w:val="00787D69"/>
    <w:rsid w:val="00787F1C"/>
    <w:rsid w:val="007900EE"/>
    <w:rsid w:val="0079020A"/>
    <w:rsid w:val="007903FF"/>
    <w:rsid w:val="00790419"/>
    <w:rsid w:val="007911C2"/>
    <w:rsid w:val="0079122C"/>
    <w:rsid w:val="00791BFC"/>
    <w:rsid w:val="00791E57"/>
    <w:rsid w:val="0079226D"/>
    <w:rsid w:val="0079288F"/>
    <w:rsid w:val="00792BEB"/>
    <w:rsid w:val="00792D69"/>
    <w:rsid w:val="00792F48"/>
    <w:rsid w:val="007930EC"/>
    <w:rsid w:val="007931E1"/>
    <w:rsid w:val="00793AAF"/>
    <w:rsid w:val="00793B00"/>
    <w:rsid w:val="007949E0"/>
    <w:rsid w:val="00794BE7"/>
    <w:rsid w:val="00794C2B"/>
    <w:rsid w:val="00795023"/>
    <w:rsid w:val="00795158"/>
    <w:rsid w:val="00795812"/>
    <w:rsid w:val="00795F70"/>
    <w:rsid w:val="00795FBB"/>
    <w:rsid w:val="0079639C"/>
    <w:rsid w:val="00796729"/>
    <w:rsid w:val="00796A4D"/>
    <w:rsid w:val="00796E8F"/>
    <w:rsid w:val="00796EAA"/>
    <w:rsid w:val="00796F8A"/>
    <w:rsid w:val="00797166"/>
    <w:rsid w:val="0079749F"/>
    <w:rsid w:val="007974DD"/>
    <w:rsid w:val="007979F7"/>
    <w:rsid w:val="00797BF2"/>
    <w:rsid w:val="00797C5B"/>
    <w:rsid w:val="007A0137"/>
    <w:rsid w:val="007A0412"/>
    <w:rsid w:val="007A05C8"/>
    <w:rsid w:val="007A0BD1"/>
    <w:rsid w:val="007A1153"/>
    <w:rsid w:val="007A117A"/>
    <w:rsid w:val="007A118D"/>
    <w:rsid w:val="007A14EE"/>
    <w:rsid w:val="007A16F6"/>
    <w:rsid w:val="007A1B84"/>
    <w:rsid w:val="007A1C28"/>
    <w:rsid w:val="007A2211"/>
    <w:rsid w:val="007A22F0"/>
    <w:rsid w:val="007A24CC"/>
    <w:rsid w:val="007A25E6"/>
    <w:rsid w:val="007A2B94"/>
    <w:rsid w:val="007A2DCB"/>
    <w:rsid w:val="007A337A"/>
    <w:rsid w:val="007A3A64"/>
    <w:rsid w:val="007A3A67"/>
    <w:rsid w:val="007A419A"/>
    <w:rsid w:val="007A43BB"/>
    <w:rsid w:val="007A4FC3"/>
    <w:rsid w:val="007A523B"/>
    <w:rsid w:val="007A52E4"/>
    <w:rsid w:val="007A5422"/>
    <w:rsid w:val="007A55DA"/>
    <w:rsid w:val="007A56A6"/>
    <w:rsid w:val="007A57CD"/>
    <w:rsid w:val="007A58D7"/>
    <w:rsid w:val="007A5ECD"/>
    <w:rsid w:val="007A6361"/>
    <w:rsid w:val="007A638B"/>
    <w:rsid w:val="007A6761"/>
    <w:rsid w:val="007A6C8C"/>
    <w:rsid w:val="007A6DEB"/>
    <w:rsid w:val="007A6F10"/>
    <w:rsid w:val="007A7310"/>
    <w:rsid w:val="007A74F1"/>
    <w:rsid w:val="007A774F"/>
    <w:rsid w:val="007A7BE0"/>
    <w:rsid w:val="007A7DCF"/>
    <w:rsid w:val="007A7EB3"/>
    <w:rsid w:val="007B00EE"/>
    <w:rsid w:val="007B048C"/>
    <w:rsid w:val="007B066D"/>
    <w:rsid w:val="007B0830"/>
    <w:rsid w:val="007B0BAD"/>
    <w:rsid w:val="007B0F3C"/>
    <w:rsid w:val="007B1508"/>
    <w:rsid w:val="007B15CB"/>
    <w:rsid w:val="007B18B7"/>
    <w:rsid w:val="007B19D6"/>
    <w:rsid w:val="007B1B77"/>
    <w:rsid w:val="007B1CDB"/>
    <w:rsid w:val="007B1DD6"/>
    <w:rsid w:val="007B2294"/>
    <w:rsid w:val="007B22ED"/>
    <w:rsid w:val="007B2AA5"/>
    <w:rsid w:val="007B2E12"/>
    <w:rsid w:val="007B2F99"/>
    <w:rsid w:val="007B34E9"/>
    <w:rsid w:val="007B3836"/>
    <w:rsid w:val="007B38AB"/>
    <w:rsid w:val="007B393A"/>
    <w:rsid w:val="007B3E4F"/>
    <w:rsid w:val="007B467A"/>
    <w:rsid w:val="007B49BD"/>
    <w:rsid w:val="007B4AB7"/>
    <w:rsid w:val="007B5033"/>
    <w:rsid w:val="007B5580"/>
    <w:rsid w:val="007B5704"/>
    <w:rsid w:val="007B58DD"/>
    <w:rsid w:val="007B595F"/>
    <w:rsid w:val="007B5C3C"/>
    <w:rsid w:val="007B5D38"/>
    <w:rsid w:val="007B5E6C"/>
    <w:rsid w:val="007B626C"/>
    <w:rsid w:val="007B6782"/>
    <w:rsid w:val="007B6A3F"/>
    <w:rsid w:val="007B73E3"/>
    <w:rsid w:val="007B7761"/>
    <w:rsid w:val="007B79BD"/>
    <w:rsid w:val="007B7CE2"/>
    <w:rsid w:val="007C01DE"/>
    <w:rsid w:val="007C025F"/>
    <w:rsid w:val="007C0419"/>
    <w:rsid w:val="007C07A1"/>
    <w:rsid w:val="007C0BD9"/>
    <w:rsid w:val="007C0C57"/>
    <w:rsid w:val="007C0D64"/>
    <w:rsid w:val="007C0D75"/>
    <w:rsid w:val="007C0E4D"/>
    <w:rsid w:val="007C0E8C"/>
    <w:rsid w:val="007C113A"/>
    <w:rsid w:val="007C114E"/>
    <w:rsid w:val="007C16F3"/>
    <w:rsid w:val="007C1823"/>
    <w:rsid w:val="007C188F"/>
    <w:rsid w:val="007C19A4"/>
    <w:rsid w:val="007C1C26"/>
    <w:rsid w:val="007C1EDC"/>
    <w:rsid w:val="007C200D"/>
    <w:rsid w:val="007C231E"/>
    <w:rsid w:val="007C235D"/>
    <w:rsid w:val="007C27FE"/>
    <w:rsid w:val="007C2A37"/>
    <w:rsid w:val="007C3375"/>
    <w:rsid w:val="007C3384"/>
    <w:rsid w:val="007C3963"/>
    <w:rsid w:val="007C3A4B"/>
    <w:rsid w:val="007C3A83"/>
    <w:rsid w:val="007C3C88"/>
    <w:rsid w:val="007C3CEA"/>
    <w:rsid w:val="007C3D4C"/>
    <w:rsid w:val="007C3ED6"/>
    <w:rsid w:val="007C413C"/>
    <w:rsid w:val="007C44C3"/>
    <w:rsid w:val="007C4726"/>
    <w:rsid w:val="007C4AFB"/>
    <w:rsid w:val="007C4CD3"/>
    <w:rsid w:val="007C4D82"/>
    <w:rsid w:val="007C5583"/>
    <w:rsid w:val="007C563D"/>
    <w:rsid w:val="007C56D2"/>
    <w:rsid w:val="007C596B"/>
    <w:rsid w:val="007C5A9F"/>
    <w:rsid w:val="007C5AA2"/>
    <w:rsid w:val="007C5B95"/>
    <w:rsid w:val="007C5BC9"/>
    <w:rsid w:val="007C5D43"/>
    <w:rsid w:val="007C614D"/>
    <w:rsid w:val="007C6833"/>
    <w:rsid w:val="007C6A0A"/>
    <w:rsid w:val="007C6D4A"/>
    <w:rsid w:val="007C7162"/>
    <w:rsid w:val="007C78EB"/>
    <w:rsid w:val="007C7A80"/>
    <w:rsid w:val="007C7C82"/>
    <w:rsid w:val="007C7F9F"/>
    <w:rsid w:val="007D000B"/>
    <w:rsid w:val="007D0475"/>
    <w:rsid w:val="007D05EF"/>
    <w:rsid w:val="007D07CF"/>
    <w:rsid w:val="007D08D0"/>
    <w:rsid w:val="007D0AED"/>
    <w:rsid w:val="007D0D92"/>
    <w:rsid w:val="007D0FD3"/>
    <w:rsid w:val="007D1156"/>
    <w:rsid w:val="007D11AE"/>
    <w:rsid w:val="007D141A"/>
    <w:rsid w:val="007D16C1"/>
    <w:rsid w:val="007D19A4"/>
    <w:rsid w:val="007D1F3C"/>
    <w:rsid w:val="007D2064"/>
    <w:rsid w:val="007D22A1"/>
    <w:rsid w:val="007D2A89"/>
    <w:rsid w:val="007D2AA6"/>
    <w:rsid w:val="007D3AAD"/>
    <w:rsid w:val="007D3B46"/>
    <w:rsid w:val="007D3C28"/>
    <w:rsid w:val="007D41D6"/>
    <w:rsid w:val="007D4209"/>
    <w:rsid w:val="007D4656"/>
    <w:rsid w:val="007D49A0"/>
    <w:rsid w:val="007D5394"/>
    <w:rsid w:val="007D5501"/>
    <w:rsid w:val="007D5D6A"/>
    <w:rsid w:val="007D5F20"/>
    <w:rsid w:val="007D6031"/>
    <w:rsid w:val="007D6297"/>
    <w:rsid w:val="007D6966"/>
    <w:rsid w:val="007D6B8C"/>
    <w:rsid w:val="007D6BF4"/>
    <w:rsid w:val="007D6FEC"/>
    <w:rsid w:val="007D721E"/>
    <w:rsid w:val="007D735F"/>
    <w:rsid w:val="007D7A29"/>
    <w:rsid w:val="007D7CDC"/>
    <w:rsid w:val="007D7FC7"/>
    <w:rsid w:val="007E026E"/>
    <w:rsid w:val="007E031C"/>
    <w:rsid w:val="007E044E"/>
    <w:rsid w:val="007E04B2"/>
    <w:rsid w:val="007E06C2"/>
    <w:rsid w:val="007E083E"/>
    <w:rsid w:val="007E1782"/>
    <w:rsid w:val="007E1890"/>
    <w:rsid w:val="007E1903"/>
    <w:rsid w:val="007E20EE"/>
    <w:rsid w:val="007E255E"/>
    <w:rsid w:val="007E2684"/>
    <w:rsid w:val="007E2CF4"/>
    <w:rsid w:val="007E2E62"/>
    <w:rsid w:val="007E32BF"/>
    <w:rsid w:val="007E331D"/>
    <w:rsid w:val="007E35A9"/>
    <w:rsid w:val="007E375C"/>
    <w:rsid w:val="007E42CA"/>
    <w:rsid w:val="007E4525"/>
    <w:rsid w:val="007E47E5"/>
    <w:rsid w:val="007E4991"/>
    <w:rsid w:val="007E4A07"/>
    <w:rsid w:val="007E4C8A"/>
    <w:rsid w:val="007E4D59"/>
    <w:rsid w:val="007E4E04"/>
    <w:rsid w:val="007E58D0"/>
    <w:rsid w:val="007E5994"/>
    <w:rsid w:val="007E59E7"/>
    <w:rsid w:val="007E5C00"/>
    <w:rsid w:val="007E5F89"/>
    <w:rsid w:val="007E61B7"/>
    <w:rsid w:val="007E6495"/>
    <w:rsid w:val="007E65E0"/>
    <w:rsid w:val="007E65E1"/>
    <w:rsid w:val="007E69B9"/>
    <w:rsid w:val="007E6FA0"/>
    <w:rsid w:val="007E79F8"/>
    <w:rsid w:val="007E7B82"/>
    <w:rsid w:val="007E7BA6"/>
    <w:rsid w:val="007E7E88"/>
    <w:rsid w:val="007F0090"/>
    <w:rsid w:val="007F00A3"/>
    <w:rsid w:val="007F07AA"/>
    <w:rsid w:val="007F09CB"/>
    <w:rsid w:val="007F0A8E"/>
    <w:rsid w:val="007F1097"/>
    <w:rsid w:val="007F14D3"/>
    <w:rsid w:val="007F19A9"/>
    <w:rsid w:val="007F1CC0"/>
    <w:rsid w:val="007F1F5A"/>
    <w:rsid w:val="007F251A"/>
    <w:rsid w:val="007F2658"/>
    <w:rsid w:val="007F2688"/>
    <w:rsid w:val="007F2750"/>
    <w:rsid w:val="007F281B"/>
    <w:rsid w:val="007F2AD5"/>
    <w:rsid w:val="007F2B10"/>
    <w:rsid w:val="007F2D01"/>
    <w:rsid w:val="007F2E0E"/>
    <w:rsid w:val="007F3095"/>
    <w:rsid w:val="007F3141"/>
    <w:rsid w:val="007F343B"/>
    <w:rsid w:val="007F3451"/>
    <w:rsid w:val="007F3560"/>
    <w:rsid w:val="007F3732"/>
    <w:rsid w:val="007F37DB"/>
    <w:rsid w:val="007F3D0B"/>
    <w:rsid w:val="007F3D24"/>
    <w:rsid w:val="007F4B48"/>
    <w:rsid w:val="007F4C95"/>
    <w:rsid w:val="007F51FF"/>
    <w:rsid w:val="007F5206"/>
    <w:rsid w:val="007F520C"/>
    <w:rsid w:val="007F529D"/>
    <w:rsid w:val="007F53BE"/>
    <w:rsid w:val="007F56D8"/>
    <w:rsid w:val="007F585A"/>
    <w:rsid w:val="007F5BCF"/>
    <w:rsid w:val="007F6009"/>
    <w:rsid w:val="007F6234"/>
    <w:rsid w:val="007F646D"/>
    <w:rsid w:val="007F672E"/>
    <w:rsid w:val="007F6A39"/>
    <w:rsid w:val="007F6ECA"/>
    <w:rsid w:val="007F6F39"/>
    <w:rsid w:val="007F7024"/>
    <w:rsid w:val="007F7423"/>
    <w:rsid w:val="007F7AD1"/>
    <w:rsid w:val="007F7BC0"/>
    <w:rsid w:val="0080015E"/>
    <w:rsid w:val="00800260"/>
    <w:rsid w:val="008003A8"/>
    <w:rsid w:val="008003BE"/>
    <w:rsid w:val="008005F5"/>
    <w:rsid w:val="008007D2"/>
    <w:rsid w:val="008009B5"/>
    <w:rsid w:val="00800BE7"/>
    <w:rsid w:val="00800D3A"/>
    <w:rsid w:val="00800EB1"/>
    <w:rsid w:val="0080109A"/>
    <w:rsid w:val="0080146B"/>
    <w:rsid w:val="008016E1"/>
    <w:rsid w:val="00801AE5"/>
    <w:rsid w:val="00801BD3"/>
    <w:rsid w:val="008020A5"/>
    <w:rsid w:val="008022BB"/>
    <w:rsid w:val="008023B8"/>
    <w:rsid w:val="00802492"/>
    <w:rsid w:val="008025BA"/>
    <w:rsid w:val="0080283A"/>
    <w:rsid w:val="0080297F"/>
    <w:rsid w:val="00802F05"/>
    <w:rsid w:val="0080310C"/>
    <w:rsid w:val="008031D7"/>
    <w:rsid w:val="00803731"/>
    <w:rsid w:val="0080379D"/>
    <w:rsid w:val="00803E72"/>
    <w:rsid w:val="0080417F"/>
    <w:rsid w:val="008043A2"/>
    <w:rsid w:val="0080447A"/>
    <w:rsid w:val="00804864"/>
    <w:rsid w:val="008048CB"/>
    <w:rsid w:val="00804AA7"/>
    <w:rsid w:val="00805370"/>
    <w:rsid w:val="0080547E"/>
    <w:rsid w:val="008059C9"/>
    <w:rsid w:val="00805D13"/>
    <w:rsid w:val="00805DFE"/>
    <w:rsid w:val="00805E95"/>
    <w:rsid w:val="00805EE4"/>
    <w:rsid w:val="00806069"/>
    <w:rsid w:val="008062C0"/>
    <w:rsid w:val="0080635C"/>
    <w:rsid w:val="0080662C"/>
    <w:rsid w:val="008076E1"/>
    <w:rsid w:val="00807CB5"/>
    <w:rsid w:val="0081019E"/>
    <w:rsid w:val="00810724"/>
    <w:rsid w:val="008108A3"/>
    <w:rsid w:val="00810B3A"/>
    <w:rsid w:val="00810DE4"/>
    <w:rsid w:val="00810EA6"/>
    <w:rsid w:val="00811185"/>
    <w:rsid w:val="00811240"/>
    <w:rsid w:val="0081126E"/>
    <w:rsid w:val="0081136E"/>
    <w:rsid w:val="008113C7"/>
    <w:rsid w:val="0081182A"/>
    <w:rsid w:val="00811877"/>
    <w:rsid w:val="00811A5A"/>
    <w:rsid w:val="00811BE9"/>
    <w:rsid w:val="0081207C"/>
    <w:rsid w:val="0081275F"/>
    <w:rsid w:val="0081294B"/>
    <w:rsid w:val="00812CE4"/>
    <w:rsid w:val="00812D1F"/>
    <w:rsid w:val="008138A7"/>
    <w:rsid w:val="00813AC8"/>
    <w:rsid w:val="00813E20"/>
    <w:rsid w:val="00813F95"/>
    <w:rsid w:val="00813FDB"/>
    <w:rsid w:val="0081400B"/>
    <w:rsid w:val="00814294"/>
    <w:rsid w:val="0081454F"/>
    <w:rsid w:val="0081456F"/>
    <w:rsid w:val="00815547"/>
    <w:rsid w:val="00815709"/>
    <w:rsid w:val="00815F96"/>
    <w:rsid w:val="00815FFC"/>
    <w:rsid w:val="00816164"/>
    <w:rsid w:val="008163C0"/>
    <w:rsid w:val="008163D7"/>
    <w:rsid w:val="00816783"/>
    <w:rsid w:val="0081698E"/>
    <w:rsid w:val="00816B2C"/>
    <w:rsid w:val="00816BB9"/>
    <w:rsid w:val="00816C62"/>
    <w:rsid w:val="00816C89"/>
    <w:rsid w:val="008170C9"/>
    <w:rsid w:val="0081716B"/>
    <w:rsid w:val="008174CC"/>
    <w:rsid w:val="00817504"/>
    <w:rsid w:val="00817744"/>
    <w:rsid w:val="008178B9"/>
    <w:rsid w:val="00817A26"/>
    <w:rsid w:val="00817D07"/>
    <w:rsid w:val="008205D1"/>
    <w:rsid w:val="0082081C"/>
    <w:rsid w:val="008208AC"/>
    <w:rsid w:val="008208E6"/>
    <w:rsid w:val="00820A28"/>
    <w:rsid w:val="00820A91"/>
    <w:rsid w:val="00820B3D"/>
    <w:rsid w:val="00820B61"/>
    <w:rsid w:val="00820B7D"/>
    <w:rsid w:val="0082132A"/>
    <w:rsid w:val="00821D7C"/>
    <w:rsid w:val="0082238F"/>
    <w:rsid w:val="008223AF"/>
    <w:rsid w:val="00822A37"/>
    <w:rsid w:val="00822C9B"/>
    <w:rsid w:val="0082304B"/>
    <w:rsid w:val="00823472"/>
    <w:rsid w:val="0082354D"/>
    <w:rsid w:val="00823A9E"/>
    <w:rsid w:val="00823B7C"/>
    <w:rsid w:val="00823C79"/>
    <w:rsid w:val="00823D4F"/>
    <w:rsid w:val="0082423A"/>
    <w:rsid w:val="00824244"/>
    <w:rsid w:val="00824732"/>
    <w:rsid w:val="0082482B"/>
    <w:rsid w:val="00824F4E"/>
    <w:rsid w:val="00825381"/>
    <w:rsid w:val="008261EB"/>
    <w:rsid w:val="00826344"/>
    <w:rsid w:val="00826B33"/>
    <w:rsid w:val="00826F50"/>
    <w:rsid w:val="0082782E"/>
    <w:rsid w:val="00827919"/>
    <w:rsid w:val="00827ABC"/>
    <w:rsid w:val="00827C9A"/>
    <w:rsid w:val="00827D79"/>
    <w:rsid w:val="00827E9C"/>
    <w:rsid w:val="0083029B"/>
    <w:rsid w:val="00830CEF"/>
    <w:rsid w:val="00830F30"/>
    <w:rsid w:val="00831054"/>
    <w:rsid w:val="008317AF"/>
    <w:rsid w:val="0083185B"/>
    <w:rsid w:val="00831861"/>
    <w:rsid w:val="00831DE8"/>
    <w:rsid w:val="00831E0C"/>
    <w:rsid w:val="00831F7D"/>
    <w:rsid w:val="00832C0C"/>
    <w:rsid w:val="00832F92"/>
    <w:rsid w:val="008332A1"/>
    <w:rsid w:val="0083355D"/>
    <w:rsid w:val="0083364C"/>
    <w:rsid w:val="00833FEE"/>
    <w:rsid w:val="0083411E"/>
    <w:rsid w:val="0083418C"/>
    <w:rsid w:val="00834222"/>
    <w:rsid w:val="008347DD"/>
    <w:rsid w:val="0083498F"/>
    <w:rsid w:val="00834ABB"/>
    <w:rsid w:val="00834C22"/>
    <w:rsid w:val="00835084"/>
    <w:rsid w:val="008351C9"/>
    <w:rsid w:val="0083526D"/>
    <w:rsid w:val="008353A2"/>
    <w:rsid w:val="0083548B"/>
    <w:rsid w:val="00835A5E"/>
    <w:rsid w:val="00835B0E"/>
    <w:rsid w:val="00835C41"/>
    <w:rsid w:val="00836287"/>
    <w:rsid w:val="0083680D"/>
    <w:rsid w:val="008371F9"/>
    <w:rsid w:val="00837765"/>
    <w:rsid w:val="00837C6E"/>
    <w:rsid w:val="00837D99"/>
    <w:rsid w:val="00840061"/>
    <w:rsid w:val="008409F8"/>
    <w:rsid w:val="00840CDC"/>
    <w:rsid w:val="00841051"/>
    <w:rsid w:val="00841209"/>
    <w:rsid w:val="00841397"/>
    <w:rsid w:val="00841488"/>
    <w:rsid w:val="00841990"/>
    <w:rsid w:val="00841A7E"/>
    <w:rsid w:val="00841D92"/>
    <w:rsid w:val="00841FD8"/>
    <w:rsid w:val="0084231B"/>
    <w:rsid w:val="008423DB"/>
    <w:rsid w:val="00842920"/>
    <w:rsid w:val="008429C5"/>
    <w:rsid w:val="00842BFF"/>
    <w:rsid w:val="00842C6B"/>
    <w:rsid w:val="00843093"/>
    <w:rsid w:val="008430E3"/>
    <w:rsid w:val="008431DF"/>
    <w:rsid w:val="008434D7"/>
    <w:rsid w:val="0084384D"/>
    <w:rsid w:val="00843A60"/>
    <w:rsid w:val="00843B3A"/>
    <w:rsid w:val="00843CE8"/>
    <w:rsid w:val="00844233"/>
    <w:rsid w:val="00844260"/>
    <w:rsid w:val="00844726"/>
    <w:rsid w:val="00844CF8"/>
    <w:rsid w:val="00844FD6"/>
    <w:rsid w:val="00845297"/>
    <w:rsid w:val="00845372"/>
    <w:rsid w:val="00845494"/>
    <w:rsid w:val="0084550E"/>
    <w:rsid w:val="00845923"/>
    <w:rsid w:val="00845F64"/>
    <w:rsid w:val="00845FA9"/>
    <w:rsid w:val="008460FF"/>
    <w:rsid w:val="0084643B"/>
    <w:rsid w:val="0084645F"/>
    <w:rsid w:val="00846CA7"/>
    <w:rsid w:val="00846F41"/>
    <w:rsid w:val="00847482"/>
    <w:rsid w:val="00847696"/>
    <w:rsid w:val="008477F2"/>
    <w:rsid w:val="00847E43"/>
    <w:rsid w:val="00847F35"/>
    <w:rsid w:val="008500E7"/>
    <w:rsid w:val="008503D5"/>
    <w:rsid w:val="008505BB"/>
    <w:rsid w:val="0085144E"/>
    <w:rsid w:val="008519FA"/>
    <w:rsid w:val="00851F50"/>
    <w:rsid w:val="008522AE"/>
    <w:rsid w:val="008524A4"/>
    <w:rsid w:val="008524BD"/>
    <w:rsid w:val="0085287D"/>
    <w:rsid w:val="008529E3"/>
    <w:rsid w:val="00852A4C"/>
    <w:rsid w:val="00852C2A"/>
    <w:rsid w:val="00852D3C"/>
    <w:rsid w:val="00852D8C"/>
    <w:rsid w:val="008530E9"/>
    <w:rsid w:val="0085314C"/>
    <w:rsid w:val="00853169"/>
    <w:rsid w:val="00853717"/>
    <w:rsid w:val="00853E8C"/>
    <w:rsid w:val="00854143"/>
    <w:rsid w:val="0085431E"/>
    <w:rsid w:val="00854467"/>
    <w:rsid w:val="00854B11"/>
    <w:rsid w:val="00854C9D"/>
    <w:rsid w:val="0085539F"/>
    <w:rsid w:val="00855732"/>
    <w:rsid w:val="00855A63"/>
    <w:rsid w:val="008561B7"/>
    <w:rsid w:val="00856650"/>
    <w:rsid w:val="00856AC0"/>
    <w:rsid w:val="00856E47"/>
    <w:rsid w:val="008570BA"/>
    <w:rsid w:val="008574A8"/>
    <w:rsid w:val="0085766B"/>
    <w:rsid w:val="00857A17"/>
    <w:rsid w:val="00857ED3"/>
    <w:rsid w:val="00857F7F"/>
    <w:rsid w:val="0086037D"/>
    <w:rsid w:val="008605F9"/>
    <w:rsid w:val="008606A1"/>
    <w:rsid w:val="008607AA"/>
    <w:rsid w:val="00860801"/>
    <w:rsid w:val="008608BE"/>
    <w:rsid w:val="00860987"/>
    <w:rsid w:val="00860B82"/>
    <w:rsid w:val="00860E92"/>
    <w:rsid w:val="00860FC2"/>
    <w:rsid w:val="008610E8"/>
    <w:rsid w:val="008610FF"/>
    <w:rsid w:val="0086126E"/>
    <w:rsid w:val="0086170E"/>
    <w:rsid w:val="00861C61"/>
    <w:rsid w:val="00861DF9"/>
    <w:rsid w:val="00861F51"/>
    <w:rsid w:val="00862189"/>
    <w:rsid w:val="00862560"/>
    <w:rsid w:val="008625C5"/>
    <w:rsid w:val="00862888"/>
    <w:rsid w:val="008628FB"/>
    <w:rsid w:val="00862AA4"/>
    <w:rsid w:val="00862C03"/>
    <w:rsid w:val="0086338D"/>
    <w:rsid w:val="008637C0"/>
    <w:rsid w:val="00863D9C"/>
    <w:rsid w:val="00863EDF"/>
    <w:rsid w:val="00863FD0"/>
    <w:rsid w:val="00864116"/>
    <w:rsid w:val="00864251"/>
    <w:rsid w:val="008644CE"/>
    <w:rsid w:val="008646DC"/>
    <w:rsid w:val="008648C2"/>
    <w:rsid w:val="008649F5"/>
    <w:rsid w:val="00864A0F"/>
    <w:rsid w:val="00864A11"/>
    <w:rsid w:val="00864A45"/>
    <w:rsid w:val="00864AFA"/>
    <w:rsid w:val="00865045"/>
    <w:rsid w:val="00865522"/>
    <w:rsid w:val="008656C3"/>
    <w:rsid w:val="008657C4"/>
    <w:rsid w:val="0086587D"/>
    <w:rsid w:val="00865C69"/>
    <w:rsid w:val="00865D65"/>
    <w:rsid w:val="00865F25"/>
    <w:rsid w:val="00866061"/>
    <w:rsid w:val="0086693B"/>
    <w:rsid w:val="008669C4"/>
    <w:rsid w:val="008669EC"/>
    <w:rsid w:val="00866BAE"/>
    <w:rsid w:val="00866DE3"/>
    <w:rsid w:val="00866DFC"/>
    <w:rsid w:val="00866E9F"/>
    <w:rsid w:val="00866F67"/>
    <w:rsid w:val="0086717A"/>
    <w:rsid w:val="008671D6"/>
    <w:rsid w:val="0086777B"/>
    <w:rsid w:val="00867F23"/>
    <w:rsid w:val="00867F44"/>
    <w:rsid w:val="00867F50"/>
    <w:rsid w:val="00870131"/>
    <w:rsid w:val="0087019D"/>
    <w:rsid w:val="00870504"/>
    <w:rsid w:val="0087063D"/>
    <w:rsid w:val="00870727"/>
    <w:rsid w:val="00870774"/>
    <w:rsid w:val="008707FE"/>
    <w:rsid w:val="00870C1A"/>
    <w:rsid w:val="00870C73"/>
    <w:rsid w:val="00870F3C"/>
    <w:rsid w:val="00870F4C"/>
    <w:rsid w:val="00871094"/>
    <w:rsid w:val="00871193"/>
    <w:rsid w:val="008714B5"/>
    <w:rsid w:val="00871673"/>
    <w:rsid w:val="008716C2"/>
    <w:rsid w:val="008717E1"/>
    <w:rsid w:val="00871A25"/>
    <w:rsid w:val="00871C16"/>
    <w:rsid w:val="008720F3"/>
    <w:rsid w:val="00872495"/>
    <w:rsid w:val="008724E4"/>
    <w:rsid w:val="00872729"/>
    <w:rsid w:val="00872ACC"/>
    <w:rsid w:val="00872C4A"/>
    <w:rsid w:val="00873737"/>
    <w:rsid w:val="00873A18"/>
    <w:rsid w:val="00873CAD"/>
    <w:rsid w:val="008743AB"/>
    <w:rsid w:val="00874811"/>
    <w:rsid w:val="00874FC7"/>
    <w:rsid w:val="0087518E"/>
    <w:rsid w:val="00875B93"/>
    <w:rsid w:val="00875E1D"/>
    <w:rsid w:val="00875ECE"/>
    <w:rsid w:val="00876148"/>
    <w:rsid w:val="008766D5"/>
    <w:rsid w:val="008766E5"/>
    <w:rsid w:val="008769D3"/>
    <w:rsid w:val="008769FC"/>
    <w:rsid w:val="00876E7B"/>
    <w:rsid w:val="008772A5"/>
    <w:rsid w:val="00877B1A"/>
    <w:rsid w:val="00877E54"/>
    <w:rsid w:val="00877E75"/>
    <w:rsid w:val="00877F78"/>
    <w:rsid w:val="00880654"/>
    <w:rsid w:val="00880DB7"/>
    <w:rsid w:val="00880E2E"/>
    <w:rsid w:val="0088109B"/>
    <w:rsid w:val="0088143B"/>
    <w:rsid w:val="00881699"/>
    <w:rsid w:val="00881AD8"/>
    <w:rsid w:val="00881E5B"/>
    <w:rsid w:val="00881FB0"/>
    <w:rsid w:val="0088265C"/>
    <w:rsid w:val="008826C9"/>
    <w:rsid w:val="00882753"/>
    <w:rsid w:val="00882871"/>
    <w:rsid w:val="008828BA"/>
    <w:rsid w:val="00882AC5"/>
    <w:rsid w:val="00882BA7"/>
    <w:rsid w:val="0088327B"/>
    <w:rsid w:val="0088339A"/>
    <w:rsid w:val="00883469"/>
    <w:rsid w:val="008836CB"/>
    <w:rsid w:val="00883E6B"/>
    <w:rsid w:val="008845F6"/>
    <w:rsid w:val="00884652"/>
    <w:rsid w:val="00884759"/>
    <w:rsid w:val="0088484A"/>
    <w:rsid w:val="00884884"/>
    <w:rsid w:val="00884EA7"/>
    <w:rsid w:val="008850F9"/>
    <w:rsid w:val="00885218"/>
    <w:rsid w:val="00885335"/>
    <w:rsid w:val="008855AC"/>
    <w:rsid w:val="00885629"/>
    <w:rsid w:val="00885C27"/>
    <w:rsid w:val="00885D3E"/>
    <w:rsid w:val="008863C5"/>
    <w:rsid w:val="00886714"/>
    <w:rsid w:val="00886A06"/>
    <w:rsid w:val="00886A15"/>
    <w:rsid w:val="00886BF5"/>
    <w:rsid w:val="00886D21"/>
    <w:rsid w:val="00886DCD"/>
    <w:rsid w:val="00887273"/>
    <w:rsid w:val="0088741B"/>
    <w:rsid w:val="0088746D"/>
    <w:rsid w:val="008875E6"/>
    <w:rsid w:val="008876A4"/>
    <w:rsid w:val="008878AB"/>
    <w:rsid w:val="00887C42"/>
    <w:rsid w:val="00887DEE"/>
    <w:rsid w:val="00887F42"/>
    <w:rsid w:val="008906C1"/>
    <w:rsid w:val="00890836"/>
    <w:rsid w:val="00890886"/>
    <w:rsid w:val="00890C38"/>
    <w:rsid w:val="00891129"/>
    <w:rsid w:val="0089169E"/>
    <w:rsid w:val="00891707"/>
    <w:rsid w:val="0089198F"/>
    <w:rsid w:val="00891C72"/>
    <w:rsid w:val="00892663"/>
    <w:rsid w:val="0089297C"/>
    <w:rsid w:val="00892B21"/>
    <w:rsid w:val="00892C41"/>
    <w:rsid w:val="0089331D"/>
    <w:rsid w:val="008933C0"/>
    <w:rsid w:val="008934E9"/>
    <w:rsid w:val="008937DB"/>
    <w:rsid w:val="0089424A"/>
    <w:rsid w:val="00894358"/>
    <w:rsid w:val="008943BF"/>
    <w:rsid w:val="008944BC"/>
    <w:rsid w:val="008946B0"/>
    <w:rsid w:val="008947A5"/>
    <w:rsid w:val="00894D32"/>
    <w:rsid w:val="00894FF6"/>
    <w:rsid w:val="008951D6"/>
    <w:rsid w:val="00895268"/>
    <w:rsid w:val="00895575"/>
    <w:rsid w:val="00895BF0"/>
    <w:rsid w:val="008964BB"/>
    <w:rsid w:val="008969B4"/>
    <w:rsid w:val="00896A26"/>
    <w:rsid w:val="00896C8A"/>
    <w:rsid w:val="00896D1F"/>
    <w:rsid w:val="00896E77"/>
    <w:rsid w:val="00897204"/>
    <w:rsid w:val="008972A8"/>
    <w:rsid w:val="0089732F"/>
    <w:rsid w:val="008976EC"/>
    <w:rsid w:val="00897A97"/>
    <w:rsid w:val="008A089F"/>
    <w:rsid w:val="008A10B2"/>
    <w:rsid w:val="008A1102"/>
    <w:rsid w:val="008A163A"/>
    <w:rsid w:val="008A173F"/>
    <w:rsid w:val="008A2A3C"/>
    <w:rsid w:val="008A2F34"/>
    <w:rsid w:val="008A316C"/>
    <w:rsid w:val="008A3532"/>
    <w:rsid w:val="008A4151"/>
    <w:rsid w:val="008A44FE"/>
    <w:rsid w:val="008A466E"/>
    <w:rsid w:val="008A46B7"/>
    <w:rsid w:val="008A480C"/>
    <w:rsid w:val="008A499D"/>
    <w:rsid w:val="008A4AA5"/>
    <w:rsid w:val="008A4C92"/>
    <w:rsid w:val="008A4DF1"/>
    <w:rsid w:val="008A4F2C"/>
    <w:rsid w:val="008A542B"/>
    <w:rsid w:val="008A5876"/>
    <w:rsid w:val="008A5947"/>
    <w:rsid w:val="008A5BAB"/>
    <w:rsid w:val="008A66A5"/>
    <w:rsid w:val="008A679A"/>
    <w:rsid w:val="008A6C0D"/>
    <w:rsid w:val="008A6C47"/>
    <w:rsid w:val="008A6F3B"/>
    <w:rsid w:val="008A7199"/>
    <w:rsid w:val="008A731F"/>
    <w:rsid w:val="008A742A"/>
    <w:rsid w:val="008A74DA"/>
    <w:rsid w:val="008A7645"/>
    <w:rsid w:val="008A7775"/>
    <w:rsid w:val="008A79FC"/>
    <w:rsid w:val="008A7FAA"/>
    <w:rsid w:val="008B007E"/>
    <w:rsid w:val="008B02DE"/>
    <w:rsid w:val="008B0313"/>
    <w:rsid w:val="008B0AE4"/>
    <w:rsid w:val="008B0C87"/>
    <w:rsid w:val="008B0D88"/>
    <w:rsid w:val="008B13CA"/>
    <w:rsid w:val="008B149A"/>
    <w:rsid w:val="008B1592"/>
    <w:rsid w:val="008B1605"/>
    <w:rsid w:val="008B1666"/>
    <w:rsid w:val="008B1984"/>
    <w:rsid w:val="008B199F"/>
    <w:rsid w:val="008B1B74"/>
    <w:rsid w:val="008B20AA"/>
    <w:rsid w:val="008B22A6"/>
    <w:rsid w:val="008B2386"/>
    <w:rsid w:val="008B2885"/>
    <w:rsid w:val="008B290A"/>
    <w:rsid w:val="008B2B51"/>
    <w:rsid w:val="008B2ECD"/>
    <w:rsid w:val="008B2FD6"/>
    <w:rsid w:val="008B3563"/>
    <w:rsid w:val="008B3690"/>
    <w:rsid w:val="008B3AEB"/>
    <w:rsid w:val="008B3BF5"/>
    <w:rsid w:val="008B3D13"/>
    <w:rsid w:val="008B4D0D"/>
    <w:rsid w:val="008B4DB0"/>
    <w:rsid w:val="008B4E80"/>
    <w:rsid w:val="008B4EA9"/>
    <w:rsid w:val="008B4EEC"/>
    <w:rsid w:val="008B51D6"/>
    <w:rsid w:val="008B52BD"/>
    <w:rsid w:val="008B5736"/>
    <w:rsid w:val="008B57B6"/>
    <w:rsid w:val="008B57FF"/>
    <w:rsid w:val="008B5A67"/>
    <w:rsid w:val="008B5E07"/>
    <w:rsid w:val="008B5F54"/>
    <w:rsid w:val="008B5FD6"/>
    <w:rsid w:val="008B609E"/>
    <w:rsid w:val="008B61C4"/>
    <w:rsid w:val="008B63FE"/>
    <w:rsid w:val="008B6578"/>
    <w:rsid w:val="008B72ED"/>
    <w:rsid w:val="008B7959"/>
    <w:rsid w:val="008B7B3D"/>
    <w:rsid w:val="008B7E77"/>
    <w:rsid w:val="008B7EAA"/>
    <w:rsid w:val="008B7F23"/>
    <w:rsid w:val="008C075E"/>
    <w:rsid w:val="008C0F78"/>
    <w:rsid w:val="008C104B"/>
    <w:rsid w:val="008C116A"/>
    <w:rsid w:val="008C1264"/>
    <w:rsid w:val="008C1613"/>
    <w:rsid w:val="008C16DA"/>
    <w:rsid w:val="008C180D"/>
    <w:rsid w:val="008C186B"/>
    <w:rsid w:val="008C18C5"/>
    <w:rsid w:val="008C196F"/>
    <w:rsid w:val="008C1D44"/>
    <w:rsid w:val="008C1D5B"/>
    <w:rsid w:val="008C1D94"/>
    <w:rsid w:val="008C22DF"/>
    <w:rsid w:val="008C27A9"/>
    <w:rsid w:val="008C29DF"/>
    <w:rsid w:val="008C2A0E"/>
    <w:rsid w:val="008C2CDE"/>
    <w:rsid w:val="008C30F2"/>
    <w:rsid w:val="008C314C"/>
    <w:rsid w:val="008C327B"/>
    <w:rsid w:val="008C3424"/>
    <w:rsid w:val="008C3836"/>
    <w:rsid w:val="008C3D8C"/>
    <w:rsid w:val="008C3EEB"/>
    <w:rsid w:val="008C4500"/>
    <w:rsid w:val="008C4522"/>
    <w:rsid w:val="008C454D"/>
    <w:rsid w:val="008C46CC"/>
    <w:rsid w:val="008C47DC"/>
    <w:rsid w:val="008C4B54"/>
    <w:rsid w:val="008C4E1C"/>
    <w:rsid w:val="008C4E62"/>
    <w:rsid w:val="008C5252"/>
    <w:rsid w:val="008C548B"/>
    <w:rsid w:val="008C58EF"/>
    <w:rsid w:val="008C594C"/>
    <w:rsid w:val="008C5CF9"/>
    <w:rsid w:val="008C5DCC"/>
    <w:rsid w:val="008C5E6F"/>
    <w:rsid w:val="008C613A"/>
    <w:rsid w:val="008C62BB"/>
    <w:rsid w:val="008C6360"/>
    <w:rsid w:val="008C6636"/>
    <w:rsid w:val="008C664F"/>
    <w:rsid w:val="008C674F"/>
    <w:rsid w:val="008C6935"/>
    <w:rsid w:val="008C7187"/>
    <w:rsid w:val="008C758D"/>
    <w:rsid w:val="008C7615"/>
    <w:rsid w:val="008C782D"/>
    <w:rsid w:val="008C79B2"/>
    <w:rsid w:val="008C7AC0"/>
    <w:rsid w:val="008C7B1D"/>
    <w:rsid w:val="008C7C27"/>
    <w:rsid w:val="008C7DF7"/>
    <w:rsid w:val="008C7E37"/>
    <w:rsid w:val="008D014C"/>
    <w:rsid w:val="008D0230"/>
    <w:rsid w:val="008D0233"/>
    <w:rsid w:val="008D02D8"/>
    <w:rsid w:val="008D0371"/>
    <w:rsid w:val="008D080B"/>
    <w:rsid w:val="008D0B4B"/>
    <w:rsid w:val="008D0E9A"/>
    <w:rsid w:val="008D1592"/>
    <w:rsid w:val="008D172F"/>
    <w:rsid w:val="008D1985"/>
    <w:rsid w:val="008D1E6A"/>
    <w:rsid w:val="008D1FD4"/>
    <w:rsid w:val="008D2386"/>
    <w:rsid w:val="008D245F"/>
    <w:rsid w:val="008D26F9"/>
    <w:rsid w:val="008D27EC"/>
    <w:rsid w:val="008D2870"/>
    <w:rsid w:val="008D294A"/>
    <w:rsid w:val="008D2ADC"/>
    <w:rsid w:val="008D2B18"/>
    <w:rsid w:val="008D2C86"/>
    <w:rsid w:val="008D2E2D"/>
    <w:rsid w:val="008D3078"/>
    <w:rsid w:val="008D30D5"/>
    <w:rsid w:val="008D320C"/>
    <w:rsid w:val="008D3247"/>
    <w:rsid w:val="008D32FD"/>
    <w:rsid w:val="008D3362"/>
    <w:rsid w:val="008D3482"/>
    <w:rsid w:val="008D34A7"/>
    <w:rsid w:val="008D36C8"/>
    <w:rsid w:val="008D3755"/>
    <w:rsid w:val="008D377C"/>
    <w:rsid w:val="008D3C1B"/>
    <w:rsid w:val="008D3CF1"/>
    <w:rsid w:val="008D3D6E"/>
    <w:rsid w:val="008D3DBE"/>
    <w:rsid w:val="008D3DF8"/>
    <w:rsid w:val="008D43A9"/>
    <w:rsid w:val="008D48A8"/>
    <w:rsid w:val="008D490E"/>
    <w:rsid w:val="008D4938"/>
    <w:rsid w:val="008D4DA0"/>
    <w:rsid w:val="008D52D7"/>
    <w:rsid w:val="008D52E8"/>
    <w:rsid w:val="008D54BE"/>
    <w:rsid w:val="008D5598"/>
    <w:rsid w:val="008D574E"/>
    <w:rsid w:val="008D5876"/>
    <w:rsid w:val="008D5938"/>
    <w:rsid w:val="008D5942"/>
    <w:rsid w:val="008D59A0"/>
    <w:rsid w:val="008D5AE0"/>
    <w:rsid w:val="008D5BE3"/>
    <w:rsid w:val="008D5C6E"/>
    <w:rsid w:val="008D5C91"/>
    <w:rsid w:val="008D5E22"/>
    <w:rsid w:val="008D5E93"/>
    <w:rsid w:val="008D61B8"/>
    <w:rsid w:val="008D674A"/>
    <w:rsid w:val="008D683C"/>
    <w:rsid w:val="008D6EA9"/>
    <w:rsid w:val="008D6F2F"/>
    <w:rsid w:val="008D7257"/>
    <w:rsid w:val="008D730E"/>
    <w:rsid w:val="008D7648"/>
    <w:rsid w:val="008D7AB5"/>
    <w:rsid w:val="008D7E16"/>
    <w:rsid w:val="008D7EC4"/>
    <w:rsid w:val="008D7F88"/>
    <w:rsid w:val="008E00EE"/>
    <w:rsid w:val="008E0268"/>
    <w:rsid w:val="008E0875"/>
    <w:rsid w:val="008E0989"/>
    <w:rsid w:val="008E0CFE"/>
    <w:rsid w:val="008E0D85"/>
    <w:rsid w:val="008E1426"/>
    <w:rsid w:val="008E1FF9"/>
    <w:rsid w:val="008E23F2"/>
    <w:rsid w:val="008E2BE6"/>
    <w:rsid w:val="008E2D2C"/>
    <w:rsid w:val="008E2F6F"/>
    <w:rsid w:val="008E2F94"/>
    <w:rsid w:val="008E3247"/>
    <w:rsid w:val="008E32AF"/>
    <w:rsid w:val="008E3864"/>
    <w:rsid w:val="008E399C"/>
    <w:rsid w:val="008E3AFA"/>
    <w:rsid w:val="008E3B0A"/>
    <w:rsid w:val="008E3B62"/>
    <w:rsid w:val="008E4382"/>
    <w:rsid w:val="008E4612"/>
    <w:rsid w:val="008E4713"/>
    <w:rsid w:val="008E4833"/>
    <w:rsid w:val="008E49BD"/>
    <w:rsid w:val="008E4E4A"/>
    <w:rsid w:val="008E4E51"/>
    <w:rsid w:val="008E52D3"/>
    <w:rsid w:val="008E549D"/>
    <w:rsid w:val="008E5B26"/>
    <w:rsid w:val="008E5E08"/>
    <w:rsid w:val="008E6099"/>
    <w:rsid w:val="008E6256"/>
    <w:rsid w:val="008E6316"/>
    <w:rsid w:val="008E644D"/>
    <w:rsid w:val="008E6660"/>
    <w:rsid w:val="008E680D"/>
    <w:rsid w:val="008E6F84"/>
    <w:rsid w:val="008E7295"/>
    <w:rsid w:val="008E78EF"/>
    <w:rsid w:val="008E7BB3"/>
    <w:rsid w:val="008E7DCC"/>
    <w:rsid w:val="008E7F8C"/>
    <w:rsid w:val="008F049D"/>
    <w:rsid w:val="008F0EAF"/>
    <w:rsid w:val="008F0F09"/>
    <w:rsid w:val="008F1375"/>
    <w:rsid w:val="008F1430"/>
    <w:rsid w:val="008F1867"/>
    <w:rsid w:val="008F187F"/>
    <w:rsid w:val="008F194B"/>
    <w:rsid w:val="008F1BCD"/>
    <w:rsid w:val="008F219B"/>
    <w:rsid w:val="008F243B"/>
    <w:rsid w:val="008F2615"/>
    <w:rsid w:val="008F28E0"/>
    <w:rsid w:val="008F31F9"/>
    <w:rsid w:val="008F336A"/>
    <w:rsid w:val="008F3398"/>
    <w:rsid w:val="008F345A"/>
    <w:rsid w:val="008F35C7"/>
    <w:rsid w:val="008F39C1"/>
    <w:rsid w:val="008F3C27"/>
    <w:rsid w:val="008F4271"/>
    <w:rsid w:val="008F45B5"/>
    <w:rsid w:val="008F4ADD"/>
    <w:rsid w:val="008F4C07"/>
    <w:rsid w:val="008F52AA"/>
    <w:rsid w:val="008F561B"/>
    <w:rsid w:val="008F58F7"/>
    <w:rsid w:val="008F5A24"/>
    <w:rsid w:val="008F5D3C"/>
    <w:rsid w:val="008F5D9D"/>
    <w:rsid w:val="008F5DF5"/>
    <w:rsid w:val="008F5FD6"/>
    <w:rsid w:val="008F63DA"/>
    <w:rsid w:val="008F6472"/>
    <w:rsid w:val="008F6753"/>
    <w:rsid w:val="008F6836"/>
    <w:rsid w:val="008F6BD9"/>
    <w:rsid w:val="008F6F59"/>
    <w:rsid w:val="008F71E3"/>
    <w:rsid w:val="008F72C6"/>
    <w:rsid w:val="008F757B"/>
    <w:rsid w:val="008F7795"/>
    <w:rsid w:val="008F77A6"/>
    <w:rsid w:val="008F7898"/>
    <w:rsid w:val="008F7901"/>
    <w:rsid w:val="008F79AB"/>
    <w:rsid w:val="008F7DA8"/>
    <w:rsid w:val="009004F7"/>
    <w:rsid w:val="00900581"/>
    <w:rsid w:val="00900699"/>
    <w:rsid w:val="009007BF"/>
    <w:rsid w:val="00900F91"/>
    <w:rsid w:val="00901601"/>
    <w:rsid w:val="009016F0"/>
    <w:rsid w:val="009017DD"/>
    <w:rsid w:val="0090198F"/>
    <w:rsid w:val="00902220"/>
    <w:rsid w:val="009022F5"/>
    <w:rsid w:val="00902B74"/>
    <w:rsid w:val="00902C4B"/>
    <w:rsid w:val="00902D21"/>
    <w:rsid w:val="00902D5A"/>
    <w:rsid w:val="00902F3E"/>
    <w:rsid w:val="00903784"/>
    <w:rsid w:val="009037EC"/>
    <w:rsid w:val="00903BE2"/>
    <w:rsid w:val="00903E00"/>
    <w:rsid w:val="00903FC2"/>
    <w:rsid w:val="00904263"/>
    <w:rsid w:val="00904BC0"/>
    <w:rsid w:val="00905318"/>
    <w:rsid w:val="00905558"/>
    <w:rsid w:val="0090558F"/>
    <w:rsid w:val="00905631"/>
    <w:rsid w:val="00905689"/>
    <w:rsid w:val="009058E5"/>
    <w:rsid w:val="00905AE5"/>
    <w:rsid w:val="00905C05"/>
    <w:rsid w:val="00905DD9"/>
    <w:rsid w:val="009063CC"/>
    <w:rsid w:val="00906461"/>
    <w:rsid w:val="0090650E"/>
    <w:rsid w:val="00906663"/>
    <w:rsid w:val="009067E7"/>
    <w:rsid w:val="0090684A"/>
    <w:rsid w:val="009068B8"/>
    <w:rsid w:val="00906C0B"/>
    <w:rsid w:val="00906E88"/>
    <w:rsid w:val="00906E8F"/>
    <w:rsid w:val="009079EC"/>
    <w:rsid w:val="00907BAA"/>
    <w:rsid w:val="00907D16"/>
    <w:rsid w:val="00907F5F"/>
    <w:rsid w:val="009100C9"/>
    <w:rsid w:val="00910124"/>
    <w:rsid w:val="0091028E"/>
    <w:rsid w:val="0091029D"/>
    <w:rsid w:val="00910BDC"/>
    <w:rsid w:val="00911767"/>
    <w:rsid w:val="009117BD"/>
    <w:rsid w:val="00911976"/>
    <w:rsid w:val="00911B38"/>
    <w:rsid w:val="00911B5E"/>
    <w:rsid w:val="00911BFB"/>
    <w:rsid w:val="00911D74"/>
    <w:rsid w:val="00911FDB"/>
    <w:rsid w:val="0091200B"/>
    <w:rsid w:val="00912253"/>
    <w:rsid w:val="0091257D"/>
    <w:rsid w:val="00912621"/>
    <w:rsid w:val="00912C13"/>
    <w:rsid w:val="00912CEC"/>
    <w:rsid w:val="00912D68"/>
    <w:rsid w:val="00913107"/>
    <w:rsid w:val="009131F4"/>
    <w:rsid w:val="009132CB"/>
    <w:rsid w:val="009132E7"/>
    <w:rsid w:val="00913B59"/>
    <w:rsid w:val="00913C63"/>
    <w:rsid w:val="009140AB"/>
    <w:rsid w:val="00914356"/>
    <w:rsid w:val="00914E0C"/>
    <w:rsid w:val="00914FD9"/>
    <w:rsid w:val="00915138"/>
    <w:rsid w:val="0091573B"/>
    <w:rsid w:val="009157BA"/>
    <w:rsid w:val="00915CE8"/>
    <w:rsid w:val="00915E9A"/>
    <w:rsid w:val="00915FBF"/>
    <w:rsid w:val="009165CB"/>
    <w:rsid w:val="009166E4"/>
    <w:rsid w:val="00916980"/>
    <w:rsid w:val="00916B8E"/>
    <w:rsid w:val="00916C2F"/>
    <w:rsid w:val="00916CD4"/>
    <w:rsid w:val="009170CE"/>
    <w:rsid w:val="00917580"/>
    <w:rsid w:val="0091763F"/>
    <w:rsid w:val="0091776F"/>
    <w:rsid w:val="0091778B"/>
    <w:rsid w:val="00917ACB"/>
    <w:rsid w:val="00917C54"/>
    <w:rsid w:val="00920231"/>
    <w:rsid w:val="009202FA"/>
    <w:rsid w:val="00920449"/>
    <w:rsid w:val="009206C3"/>
    <w:rsid w:val="00920BC3"/>
    <w:rsid w:val="00920E72"/>
    <w:rsid w:val="00920FE9"/>
    <w:rsid w:val="0092106E"/>
    <w:rsid w:val="0092115E"/>
    <w:rsid w:val="00921171"/>
    <w:rsid w:val="00921630"/>
    <w:rsid w:val="00921E79"/>
    <w:rsid w:val="0092223B"/>
    <w:rsid w:val="009224EE"/>
    <w:rsid w:val="0092287C"/>
    <w:rsid w:val="0092312E"/>
    <w:rsid w:val="00923171"/>
    <w:rsid w:val="00923722"/>
    <w:rsid w:val="00923C82"/>
    <w:rsid w:val="00923F62"/>
    <w:rsid w:val="0092426D"/>
    <w:rsid w:val="00924489"/>
    <w:rsid w:val="009244B4"/>
    <w:rsid w:val="009247BB"/>
    <w:rsid w:val="00924F84"/>
    <w:rsid w:val="0092589D"/>
    <w:rsid w:val="00925D4F"/>
    <w:rsid w:val="00925D79"/>
    <w:rsid w:val="00925DD1"/>
    <w:rsid w:val="00925FEA"/>
    <w:rsid w:val="00926050"/>
    <w:rsid w:val="0092613A"/>
    <w:rsid w:val="009261E6"/>
    <w:rsid w:val="00926283"/>
    <w:rsid w:val="0092632E"/>
    <w:rsid w:val="0092659E"/>
    <w:rsid w:val="009267D0"/>
    <w:rsid w:val="00926830"/>
    <w:rsid w:val="009268E3"/>
    <w:rsid w:val="00926C8C"/>
    <w:rsid w:val="00926CD8"/>
    <w:rsid w:val="0092710A"/>
    <w:rsid w:val="009274EB"/>
    <w:rsid w:val="0092764F"/>
    <w:rsid w:val="009277EB"/>
    <w:rsid w:val="0092784E"/>
    <w:rsid w:val="0092799D"/>
    <w:rsid w:val="009279B2"/>
    <w:rsid w:val="00927B7C"/>
    <w:rsid w:val="00927D12"/>
    <w:rsid w:val="00927F18"/>
    <w:rsid w:val="0093042C"/>
    <w:rsid w:val="0093115E"/>
    <w:rsid w:val="0093116C"/>
    <w:rsid w:val="009311E8"/>
    <w:rsid w:val="00931233"/>
    <w:rsid w:val="00931380"/>
    <w:rsid w:val="009313E5"/>
    <w:rsid w:val="0093152D"/>
    <w:rsid w:val="009315FE"/>
    <w:rsid w:val="0093180D"/>
    <w:rsid w:val="00931976"/>
    <w:rsid w:val="00931B08"/>
    <w:rsid w:val="00931C58"/>
    <w:rsid w:val="00931CBE"/>
    <w:rsid w:val="00931CE7"/>
    <w:rsid w:val="00931D2C"/>
    <w:rsid w:val="00931EBE"/>
    <w:rsid w:val="009321A1"/>
    <w:rsid w:val="0093262A"/>
    <w:rsid w:val="00932DD7"/>
    <w:rsid w:val="00932F5F"/>
    <w:rsid w:val="00933165"/>
    <w:rsid w:val="0093367B"/>
    <w:rsid w:val="00933854"/>
    <w:rsid w:val="009338D4"/>
    <w:rsid w:val="00933A4A"/>
    <w:rsid w:val="00933AF9"/>
    <w:rsid w:val="00933B4B"/>
    <w:rsid w:val="00933D4A"/>
    <w:rsid w:val="00933D8D"/>
    <w:rsid w:val="009341C0"/>
    <w:rsid w:val="00934972"/>
    <w:rsid w:val="009349A1"/>
    <w:rsid w:val="00934A3A"/>
    <w:rsid w:val="00934B2A"/>
    <w:rsid w:val="00934BFC"/>
    <w:rsid w:val="0093537F"/>
    <w:rsid w:val="009355A5"/>
    <w:rsid w:val="00935A19"/>
    <w:rsid w:val="00936178"/>
    <w:rsid w:val="00936241"/>
    <w:rsid w:val="00936443"/>
    <w:rsid w:val="00936813"/>
    <w:rsid w:val="00937224"/>
    <w:rsid w:val="009372FD"/>
    <w:rsid w:val="009374B7"/>
    <w:rsid w:val="009374BD"/>
    <w:rsid w:val="0093750C"/>
    <w:rsid w:val="00937822"/>
    <w:rsid w:val="00937B78"/>
    <w:rsid w:val="00937DED"/>
    <w:rsid w:val="009401E1"/>
    <w:rsid w:val="009405D6"/>
    <w:rsid w:val="009407C9"/>
    <w:rsid w:val="00940827"/>
    <w:rsid w:val="00940B36"/>
    <w:rsid w:val="00940E42"/>
    <w:rsid w:val="009410A9"/>
    <w:rsid w:val="00941705"/>
    <w:rsid w:val="00941956"/>
    <w:rsid w:val="00941C6C"/>
    <w:rsid w:val="00941F51"/>
    <w:rsid w:val="00941F90"/>
    <w:rsid w:val="009421E6"/>
    <w:rsid w:val="0094238E"/>
    <w:rsid w:val="0094266B"/>
    <w:rsid w:val="00942905"/>
    <w:rsid w:val="00942A64"/>
    <w:rsid w:val="00942A74"/>
    <w:rsid w:val="00942C24"/>
    <w:rsid w:val="00942CD9"/>
    <w:rsid w:val="00942E15"/>
    <w:rsid w:val="00942EE9"/>
    <w:rsid w:val="00943107"/>
    <w:rsid w:val="0094340E"/>
    <w:rsid w:val="00943586"/>
    <w:rsid w:val="009439BE"/>
    <w:rsid w:val="00943A58"/>
    <w:rsid w:val="00943CAA"/>
    <w:rsid w:val="009442CD"/>
    <w:rsid w:val="00944670"/>
    <w:rsid w:val="009448BE"/>
    <w:rsid w:val="00944960"/>
    <w:rsid w:val="00944C25"/>
    <w:rsid w:val="00944CB6"/>
    <w:rsid w:val="00944CFC"/>
    <w:rsid w:val="009452A6"/>
    <w:rsid w:val="0094568B"/>
    <w:rsid w:val="00945AA8"/>
    <w:rsid w:val="00945D8F"/>
    <w:rsid w:val="009460CB"/>
    <w:rsid w:val="009463B4"/>
    <w:rsid w:val="00946510"/>
    <w:rsid w:val="00946A79"/>
    <w:rsid w:val="00946E65"/>
    <w:rsid w:val="0094716F"/>
    <w:rsid w:val="00947304"/>
    <w:rsid w:val="00947B07"/>
    <w:rsid w:val="00947F8F"/>
    <w:rsid w:val="0095003E"/>
    <w:rsid w:val="00950871"/>
    <w:rsid w:val="00950D45"/>
    <w:rsid w:val="00950D64"/>
    <w:rsid w:val="00950DCC"/>
    <w:rsid w:val="00950ED3"/>
    <w:rsid w:val="0095107B"/>
    <w:rsid w:val="0095111D"/>
    <w:rsid w:val="009514DF"/>
    <w:rsid w:val="00951720"/>
    <w:rsid w:val="0095195A"/>
    <w:rsid w:val="009519AF"/>
    <w:rsid w:val="00951A51"/>
    <w:rsid w:val="00951AD5"/>
    <w:rsid w:val="00951CD5"/>
    <w:rsid w:val="00951E81"/>
    <w:rsid w:val="0095204F"/>
    <w:rsid w:val="009520AE"/>
    <w:rsid w:val="009522BE"/>
    <w:rsid w:val="00952A1F"/>
    <w:rsid w:val="00952AB6"/>
    <w:rsid w:val="00952D89"/>
    <w:rsid w:val="0095379D"/>
    <w:rsid w:val="009538EC"/>
    <w:rsid w:val="00953A31"/>
    <w:rsid w:val="009540BC"/>
    <w:rsid w:val="0095452E"/>
    <w:rsid w:val="009547F7"/>
    <w:rsid w:val="00954F3B"/>
    <w:rsid w:val="00955018"/>
    <w:rsid w:val="00955069"/>
    <w:rsid w:val="009554B8"/>
    <w:rsid w:val="00955505"/>
    <w:rsid w:val="009555C9"/>
    <w:rsid w:val="00955800"/>
    <w:rsid w:val="00955D0C"/>
    <w:rsid w:val="00956881"/>
    <w:rsid w:val="009568EF"/>
    <w:rsid w:val="00956E3C"/>
    <w:rsid w:val="00956F62"/>
    <w:rsid w:val="00956FED"/>
    <w:rsid w:val="00957486"/>
    <w:rsid w:val="00957598"/>
    <w:rsid w:val="009577F6"/>
    <w:rsid w:val="009579DE"/>
    <w:rsid w:val="009579FF"/>
    <w:rsid w:val="00957BE9"/>
    <w:rsid w:val="00957C14"/>
    <w:rsid w:val="00957FFB"/>
    <w:rsid w:val="009602EE"/>
    <w:rsid w:val="00960391"/>
    <w:rsid w:val="00960421"/>
    <w:rsid w:val="009604D6"/>
    <w:rsid w:val="009604EA"/>
    <w:rsid w:val="009607C7"/>
    <w:rsid w:val="009608F9"/>
    <w:rsid w:val="00960A07"/>
    <w:rsid w:val="00961087"/>
    <w:rsid w:val="00961152"/>
    <w:rsid w:val="00961456"/>
    <w:rsid w:val="009617F8"/>
    <w:rsid w:val="00961954"/>
    <w:rsid w:val="00961A72"/>
    <w:rsid w:val="00961B10"/>
    <w:rsid w:val="00962291"/>
    <w:rsid w:val="009622B1"/>
    <w:rsid w:val="00962410"/>
    <w:rsid w:val="00962FD7"/>
    <w:rsid w:val="00963192"/>
    <w:rsid w:val="009634A1"/>
    <w:rsid w:val="009636DD"/>
    <w:rsid w:val="00963A97"/>
    <w:rsid w:val="00963B6D"/>
    <w:rsid w:val="00963B7F"/>
    <w:rsid w:val="00963DF7"/>
    <w:rsid w:val="00963DFC"/>
    <w:rsid w:val="00963EB5"/>
    <w:rsid w:val="00964045"/>
    <w:rsid w:val="0096424D"/>
    <w:rsid w:val="009643FD"/>
    <w:rsid w:val="0096486D"/>
    <w:rsid w:val="009648A1"/>
    <w:rsid w:val="00964A0E"/>
    <w:rsid w:val="00964A33"/>
    <w:rsid w:val="00964DCF"/>
    <w:rsid w:val="0096537B"/>
    <w:rsid w:val="009654AC"/>
    <w:rsid w:val="0096554D"/>
    <w:rsid w:val="009655A0"/>
    <w:rsid w:val="009657D3"/>
    <w:rsid w:val="0096591F"/>
    <w:rsid w:val="00965B91"/>
    <w:rsid w:val="00965E88"/>
    <w:rsid w:val="00965F24"/>
    <w:rsid w:val="00965FA9"/>
    <w:rsid w:val="00966066"/>
    <w:rsid w:val="00966E8C"/>
    <w:rsid w:val="00966FEF"/>
    <w:rsid w:val="00967324"/>
    <w:rsid w:val="00967460"/>
    <w:rsid w:val="00967C5E"/>
    <w:rsid w:val="009701A3"/>
    <w:rsid w:val="009701EC"/>
    <w:rsid w:val="00970BC8"/>
    <w:rsid w:val="00970DA5"/>
    <w:rsid w:val="009716F5"/>
    <w:rsid w:val="00971AED"/>
    <w:rsid w:val="00971B65"/>
    <w:rsid w:val="009720E0"/>
    <w:rsid w:val="00972B32"/>
    <w:rsid w:val="00972B9F"/>
    <w:rsid w:val="00972F50"/>
    <w:rsid w:val="00972F58"/>
    <w:rsid w:val="00973356"/>
    <w:rsid w:val="00973692"/>
    <w:rsid w:val="0097388F"/>
    <w:rsid w:val="00973890"/>
    <w:rsid w:val="00973A5A"/>
    <w:rsid w:val="00973B36"/>
    <w:rsid w:val="00973EB6"/>
    <w:rsid w:val="0097425E"/>
    <w:rsid w:val="00974636"/>
    <w:rsid w:val="0097494C"/>
    <w:rsid w:val="00974C3C"/>
    <w:rsid w:val="00974E9B"/>
    <w:rsid w:val="009750F5"/>
    <w:rsid w:val="009751E8"/>
    <w:rsid w:val="009754C9"/>
    <w:rsid w:val="00975D90"/>
    <w:rsid w:val="00975DBA"/>
    <w:rsid w:val="009762D1"/>
    <w:rsid w:val="00976561"/>
    <w:rsid w:val="00976595"/>
    <w:rsid w:val="009767F4"/>
    <w:rsid w:val="00976DC3"/>
    <w:rsid w:val="00976DE8"/>
    <w:rsid w:val="0097742A"/>
    <w:rsid w:val="0097755E"/>
    <w:rsid w:val="00977BB9"/>
    <w:rsid w:val="00977CE7"/>
    <w:rsid w:val="00977D1F"/>
    <w:rsid w:val="00977E37"/>
    <w:rsid w:val="00980153"/>
    <w:rsid w:val="00980168"/>
    <w:rsid w:val="00980200"/>
    <w:rsid w:val="009806B4"/>
    <w:rsid w:val="0098077A"/>
    <w:rsid w:val="009809C1"/>
    <w:rsid w:val="00980CA7"/>
    <w:rsid w:val="0098169C"/>
    <w:rsid w:val="0098173D"/>
    <w:rsid w:val="00981837"/>
    <w:rsid w:val="00982170"/>
    <w:rsid w:val="0098246B"/>
    <w:rsid w:val="00982605"/>
    <w:rsid w:val="00982657"/>
    <w:rsid w:val="00982A77"/>
    <w:rsid w:val="00982A9C"/>
    <w:rsid w:val="00982AA6"/>
    <w:rsid w:val="00982B34"/>
    <w:rsid w:val="00982DE3"/>
    <w:rsid w:val="00982E88"/>
    <w:rsid w:val="00982FAA"/>
    <w:rsid w:val="009830AE"/>
    <w:rsid w:val="009836AB"/>
    <w:rsid w:val="00983A44"/>
    <w:rsid w:val="00983C0E"/>
    <w:rsid w:val="0098469B"/>
    <w:rsid w:val="00984BD0"/>
    <w:rsid w:val="00984F3A"/>
    <w:rsid w:val="00985142"/>
    <w:rsid w:val="009854F3"/>
    <w:rsid w:val="009855B7"/>
    <w:rsid w:val="009858C8"/>
    <w:rsid w:val="00985A45"/>
    <w:rsid w:val="00985B26"/>
    <w:rsid w:val="00985B77"/>
    <w:rsid w:val="00985B9B"/>
    <w:rsid w:val="00985F24"/>
    <w:rsid w:val="009861E3"/>
    <w:rsid w:val="0098628C"/>
    <w:rsid w:val="009862AD"/>
    <w:rsid w:val="0098643D"/>
    <w:rsid w:val="00986544"/>
    <w:rsid w:val="00986581"/>
    <w:rsid w:val="00986E58"/>
    <w:rsid w:val="009875EA"/>
    <w:rsid w:val="00987712"/>
    <w:rsid w:val="00987728"/>
    <w:rsid w:val="00987969"/>
    <w:rsid w:val="00987ADA"/>
    <w:rsid w:val="00987D07"/>
    <w:rsid w:val="00987FE6"/>
    <w:rsid w:val="009903F4"/>
    <w:rsid w:val="0099045C"/>
    <w:rsid w:val="009906A4"/>
    <w:rsid w:val="00990B2D"/>
    <w:rsid w:val="00990EF4"/>
    <w:rsid w:val="00991136"/>
    <w:rsid w:val="0099170E"/>
    <w:rsid w:val="009918D6"/>
    <w:rsid w:val="00991AEC"/>
    <w:rsid w:val="00991B10"/>
    <w:rsid w:val="00991C2B"/>
    <w:rsid w:val="00991CAC"/>
    <w:rsid w:val="009922B4"/>
    <w:rsid w:val="0099290A"/>
    <w:rsid w:val="00992D52"/>
    <w:rsid w:val="0099322E"/>
    <w:rsid w:val="00993273"/>
    <w:rsid w:val="00993539"/>
    <w:rsid w:val="009935BF"/>
    <w:rsid w:val="009935F0"/>
    <w:rsid w:val="00993725"/>
    <w:rsid w:val="009937ED"/>
    <w:rsid w:val="0099386F"/>
    <w:rsid w:val="00994400"/>
    <w:rsid w:val="00994847"/>
    <w:rsid w:val="009949B6"/>
    <w:rsid w:val="00994CB0"/>
    <w:rsid w:val="00994D00"/>
    <w:rsid w:val="009951FD"/>
    <w:rsid w:val="00995AF7"/>
    <w:rsid w:val="00995F14"/>
    <w:rsid w:val="00995FD0"/>
    <w:rsid w:val="00996485"/>
    <w:rsid w:val="00996521"/>
    <w:rsid w:val="00996768"/>
    <w:rsid w:val="00996827"/>
    <w:rsid w:val="00996DE0"/>
    <w:rsid w:val="00996F0D"/>
    <w:rsid w:val="00997077"/>
    <w:rsid w:val="00997347"/>
    <w:rsid w:val="009973F3"/>
    <w:rsid w:val="009978BE"/>
    <w:rsid w:val="00997CAF"/>
    <w:rsid w:val="009A00CF"/>
    <w:rsid w:val="009A07EB"/>
    <w:rsid w:val="009A0A0C"/>
    <w:rsid w:val="009A0AE6"/>
    <w:rsid w:val="009A1387"/>
    <w:rsid w:val="009A1602"/>
    <w:rsid w:val="009A17E3"/>
    <w:rsid w:val="009A194C"/>
    <w:rsid w:val="009A1AF4"/>
    <w:rsid w:val="009A2143"/>
    <w:rsid w:val="009A23DD"/>
    <w:rsid w:val="009A249E"/>
    <w:rsid w:val="009A2704"/>
    <w:rsid w:val="009A2847"/>
    <w:rsid w:val="009A2E57"/>
    <w:rsid w:val="009A2FA7"/>
    <w:rsid w:val="009A314A"/>
    <w:rsid w:val="009A37D2"/>
    <w:rsid w:val="009A42E3"/>
    <w:rsid w:val="009A43E9"/>
    <w:rsid w:val="009A464B"/>
    <w:rsid w:val="009A4A68"/>
    <w:rsid w:val="009A4D4B"/>
    <w:rsid w:val="009A518B"/>
    <w:rsid w:val="009A5946"/>
    <w:rsid w:val="009A5C64"/>
    <w:rsid w:val="009A5E4F"/>
    <w:rsid w:val="009A603A"/>
    <w:rsid w:val="009A61B1"/>
    <w:rsid w:val="009A66CB"/>
    <w:rsid w:val="009A692F"/>
    <w:rsid w:val="009A69C1"/>
    <w:rsid w:val="009A6E79"/>
    <w:rsid w:val="009A6EA9"/>
    <w:rsid w:val="009A74B7"/>
    <w:rsid w:val="009A77B9"/>
    <w:rsid w:val="009A7987"/>
    <w:rsid w:val="009A7D31"/>
    <w:rsid w:val="009B013D"/>
    <w:rsid w:val="009B0599"/>
    <w:rsid w:val="009B0A2E"/>
    <w:rsid w:val="009B0D8E"/>
    <w:rsid w:val="009B0E4E"/>
    <w:rsid w:val="009B0E72"/>
    <w:rsid w:val="009B17EC"/>
    <w:rsid w:val="009B1855"/>
    <w:rsid w:val="009B1CA4"/>
    <w:rsid w:val="009B1EB5"/>
    <w:rsid w:val="009B2051"/>
    <w:rsid w:val="009B22E5"/>
    <w:rsid w:val="009B2622"/>
    <w:rsid w:val="009B2E3C"/>
    <w:rsid w:val="009B2EE6"/>
    <w:rsid w:val="009B304D"/>
    <w:rsid w:val="009B30E0"/>
    <w:rsid w:val="009B3685"/>
    <w:rsid w:val="009B375C"/>
    <w:rsid w:val="009B39B4"/>
    <w:rsid w:val="009B3B1A"/>
    <w:rsid w:val="009B3DD4"/>
    <w:rsid w:val="009B3E6F"/>
    <w:rsid w:val="009B3F02"/>
    <w:rsid w:val="009B3FFA"/>
    <w:rsid w:val="009B4710"/>
    <w:rsid w:val="009B48D5"/>
    <w:rsid w:val="009B4AD4"/>
    <w:rsid w:val="009B51F0"/>
    <w:rsid w:val="009B532B"/>
    <w:rsid w:val="009B55D9"/>
    <w:rsid w:val="009B59A0"/>
    <w:rsid w:val="009B5A66"/>
    <w:rsid w:val="009B5B23"/>
    <w:rsid w:val="009B6140"/>
    <w:rsid w:val="009B64CD"/>
    <w:rsid w:val="009B6541"/>
    <w:rsid w:val="009B6730"/>
    <w:rsid w:val="009B6891"/>
    <w:rsid w:val="009B6E0D"/>
    <w:rsid w:val="009B6E11"/>
    <w:rsid w:val="009B6E39"/>
    <w:rsid w:val="009B71B8"/>
    <w:rsid w:val="009B7313"/>
    <w:rsid w:val="009B73BF"/>
    <w:rsid w:val="009B7588"/>
    <w:rsid w:val="009B773C"/>
    <w:rsid w:val="009B77B6"/>
    <w:rsid w:val="009B78B5"/>
    <w:rsid w:val="009B7A6C"/>
    <w:rsid w:val="009B7C06"/>
    <w:rsid w:val="009B7DF1"/>
    <w:rsid w:val="009C0030"/>
    <w:rsid w:val="009C0154"/>
    <w:rsid w:val="009C0564"/>
    <w:rsid w:val="009C0566"/>
    <w:rsid w:val="009C0604"/>
    <w:rsid w:val="009C0839"/>
    <w:rsid w:val="009C0DF6"/>
    <w:rsid w:val="009C0F7E"/>
    <w:rsid w:val="009C0F9D"/>
    <w:rsid w:val="009C14C2"/>
    <w:rsid w:val="009C18BA"/>
    <w:rsid w:val="009C1943"/>
    <w:rsid w:val="009C1F61"/>
    <w:rsid w:val="009C216E"/>
    <w:rsid w:val="009C2AD4"/>
    <w:rsid w:val="009C2DF7"/>
    <w:rsid w:val="009C301C"/>
    <w:rsid w:val="009C31F9"/>
    <w:rsid w:val="009C360A"/>
    <w:rsid w:val="009C3751"/>
    <w:rsid w:val="009C37AA"/>
    <w:rsid w:val="009C3AAF"/>
    <w:rsid w:val="009C3B33"/>
    <w:rsid w:val="009C3D6E"/>
    <w:rsid w:val="009C3DA0"/>
    <w:rsid w:val="009C407F"/>
    <w:rsid w:val="009C530F"/>
    <w:rsid w:val="009C562B"/>
    <w:rsid w:val="009C59C7"/>
    <w:rsid w:val="009C5C01"/>
    <w:rsid w:val="009C5D48"/>
    <w:rsid w:val="009C619C"/>
    <w:rsid w:val="009C6846"/>
    <w:rsid w:val="009C6872"/>
    <w:rsid w:val="009C71C6"/>
    <w:rsid w:val="009C7417"/>
    <w:rsid w:val="009C7AAC"/>
    <w:rsid w:val="009C7C00"/>
    <w:rsid w:val="009D02B4"/>
    <w:rsid w:val="009D02C4"/>
    <w:rsid w:val="009D036F"/>
    <w:rsid w:val="009D05FA"/>
    <w:rsid w:val="009D16F8"/>
    <w:rsid w:val="009D1B3D"/>
    <w:rsid w:val="009D1F1E"/>
    <w:rsid w:val="009D2167"/>
    <w:rsid w:val="009D22F9"/>
    <w:rsid w:val="009D25BB"/>
    <w:rsid w:val="009D2A99"/>
    <w:rsid w:val="009D2D21"/>
    <w:rsid w:val="009D308B"/>
    <w:rsid w:val="009D309A"/>
    <w:rsid w:val="009D3385"/>
    <w:rsid w:val="009D3944"/>
    <w:rsid w:val="009D3C81"/>
    <w:rsid w:val="009D4015"/>
    <w:rsid w:val="009D4171"/>
    <w:rsid w:val="009D421A"/>
    <w:rsid w:val="009D426F"/>
    <w:rsid w:val="009D43ED"/>
    <w:rsid w:val="009D45A4"/>
    <w:rsid w:val="009D463D"/>
    <w:rsid w:val="009D4706"/>
    <w:rsid w:val="009D4B4D"/>
    <w:rsid w:val="009D680B"/>
    <w:rsid w:val="009D6889"/>
    <w:rsid w:val="009D6995"/>
    <w:rsid w:val="009D6E87"/>
    <w:rsid w:val="009D6FB1"/>
    <w:rsid w:val="009D7008"/>
    <w:rsid w:val="009D7151"/>
    <w:rsid w:val="009D75C8"/>
    <w:rsid w:val="009D77D9"/>
    <w:rsid w:val="009D7A5D"/>
    <w:rsid w:val="009D7ADB"/>
    <w:rsid w:val="009D7B98"/>
    <w:rsid w:val="009D7BD1"/>
    <w:rsid w:val="009E00AE"/>
    <w:rsid w:val="009E03E4"/>
    <w:rsid w:val="009E0594"/>
    <w:rsid w:val="009E077D"/>
    <w:rsid w:val="009E09AA"/>
    <w:rsid w:val="009E0F1B"/>
    <w:rsid w:val="009E132E"/>
    <w:rsid w:val="009E1464"/>
    <w:rsid w:val="009E14F9"/>
    <w:rsid w:val="009E150B"/>
    <w:rsid w:val="009E15DD"/>
    <w:rsid w:val="009E19BA"/>
    <w:rsid w:val="009E1BA3"/>
    <w:rsid w:val="009E1D96"/>
    <w:rsid w:val="009E2136"/>
    <w:rsid w:val="009E21A5"/>
    <w:rsid w:val="009E2612"/>
    <w:rsid w:val="009E27B3"/>
    <w:rsid w:val="009E2B57"/>
    <w:rsid w:val="009E2B9D"/>
    <w:rsid w:val="009E2C15"/>
    <w:rsid w:val="009E2DEB"/>
    <w:rsid w:val="009E2E4B"/>
    <w:rsid w:val="009E2E76"/>
    <w:rsid w:val="009E2F38"/>
    <w:rsid w:val="009E3719"/>
    <w:rsid w:val="009E393E"/>
    <w:rsid w:val="009E3BC7"/>
    <w:rsid w:val="009E3F2F"/>
    <w:rsid w:val="009E400A"/>
    <w:rsid w:val="009E4231"/>
    <w:rsid w:val="009E4793"/>
    <w:rsid w:val="009E4818"/>
    <w:rsid w:val="009E4835"/>
    <w:rsid w:val="009E4840"/>
    <w:rsid w:val="009E49F6"/>
    <w:rsid w:val="009E4B82"/>
    <w:rsid w:val="009E583B"/>
    <w:rsid w:val="009E5AF3"/>
    <w:rsid w:val="009E5E25"/>
    <w:rsid w:val="009E5FF8"/>
    <w:rsid w:val="009E6043"/>
    <w:rsid w:val="009E63CE"/>
    <w:rsid w:val="009E6703"/>
    <w:rsid w:val="009E6A5D"/>
    <w:rsid w:val="009E6B64"/>
    <w:rsid w:val="009E6F05"/>
    <w:rsid w:val="009E73ED"/>
    <w:rsid w:val="009E750B"/>
    <w:rsid w:val="009E7613"/>
    <w:rsid w:val="009E7971"/>
    <w:rsid w:val="009E7CFB"/>
    <w:rsid w:val="009F0011"/>
    <w:rsid w:val="009F0641"/>
    <w:rsid w:val="009F1392"/>
    <w:rsid w:val="009F1406"/>
    <w:rsid w:val="009F1BA6"/>
    <w:rsid w:val="009F1FB6"/>
    <w:rsid w:val="009F20A8"/>
    <w:rsid w:val="009F22D6"/>
    <w:rsid w:val="009F28CF"/>
    <w:rsid w:val="009F2B87"/>
    <w:rsid w:val="009F2DA2"/>
    <w:rsid w:val="009F2EFA"/>
    <w:rsid w:val="009F2F2F"/>
    <w:rsid w:val="009F384F"/>
    <w:rsid w:val="009F3869"/>
    <w:rsid w:val="009F3C35"/>
    <w:rsid w:val="009F41A4"/>
    <w:rsid w:val="009F4C0F"/>
    <w:rsid w:val="009F4FB2"/>
    <w:rsid w:val="009F5265"/>
    <w:rsid w:val="009F5299"/>
    <w:rsid w:val="009F58DB"/>
    <w:rsid w:val="009F5F0A"/>
    <w:rsid w:val="009F5F0D"/>
    <w:rsid w:val="009F628F"/>
    <w:rsid w:val="009F632D"/>
    <w:rsid w:val="009F6541"/>
    <w:rsid w:val="009F65BB"/>
    <w:rsid w:val="009F669F"/>
    <w:rsid w:val="009F6B4E"/>
    <w:rsid w:val="009F6EEB"/>
    <w:rsid w:val="009F76D0"/>
    <w:rsid w:val="00A00249"/>
    <w:rsid w:val="00A002D6"/>
    <w:rsid w:val="00A00559"/>
    <w:rsid w:val="00A006AD"/>
    <w:rsid w:val="00A00D44"/>
    <w:rsid w:val="00A00FA3"/>
    <w:rsid w:val="00A016F1"/>
    <w:rsid w:val="00A018C5"/>
    <w:rsid w:val="00A01A07"/>
    <w:rsid w:val="00A01ADB"/>
    <w:rsid w:val="00A01D44"/>
    <w:rsid w:val="00A01FEB"/>
    <w:rsid w:val="00A02286"/>
    <w:rsid w:val="00A023D2"/>
    <w:rsid w:val="00A0263C"/>
    <w:rsid w:val="00A0266C"/>
    <w:rsid w:val="00A02801"/>
    <w:rsid w:val="00A03260"/>
    <w:rsid w:val="00A03589"/>
    <w:rsid w:val="00A0366F"/>
    <w:rsid w:val="00A03865"/>
    <w:rsid w:val="00A03DE3"/>
    <w:rsid w:val="00A03F8F"/>
    <w:rsid w:val="00A03FC3"/>
    <w:rsid w:val="00A03FC6"/>
    <w:rsid w:val="00A04338"/>
    <w:rsid w:val="00A043CC"/>
    <w:rsid w:val="00A0445A"/>
    <w:rsid w:val="00A047F9"/>
    <w:rsid w:val="00A04E82"/>
    <w:rsid w:val="00A04ED7"/>
    <w:rsid w:val="00A04F7E"/>
    <w:rsid w:val="00A04FC6"/>
    <w:rsid w:val="00A0506E"/>
    <w:rsid w:val="00A050DC"/>
    <w:rsid w:val="00A053AA"/>
    <w:rsid w:val="00A05602"/>
    <w:rsid w:val="00A05808"/>
    <w:rsid w:val="00A05B52"/>
    <w:rsid w:val="00A05EA2"/>
    <w:rsid w:val="00A061B9"/>
    <w:rsid w:val="00A0686D"/>
    <w:rsid w:val="00A06C44"/>
    <w:rsid w:val="00A06D85"/>
    <w:rsid w:val="00A074E0"/>
    <w:rsid w:val="00A076E1"/>
    <w:rsid w:val="00A07DCD"/>
    <w:rsid w:val="00A07E00"/>
    <w:rsid w:val="00A07F85"/>
    <w:rsid w:val="00A105C3"/>
    <w:rsid w:val="00A108C2"/>
    <w:rsid w:val="00A1092B"/>
    <w:rsid w:val="00A10B1E"/>
    <w:rsid w:val="00A10F97"/>
    <w:rsid w:val="00A111BF"/>
    <w:rsid w:val="00A11328"/>
    <w:rsid w:val="00A11588"/>
    <w:rsid w:val="00A11604"/>
    <w:rsid w:val="00A1168E"/>
    <w:rsid w:val="00A11B1D"/>
    <w:rsid w:val="00A11B50"/>
    <w:rsid w:val="00A11C6C"/>
    <w:rsid w:val="00A12206"/>
    <w:rsid w:val="00A12F43"/>
    <w:rsid w:val="00A13083"/>
    <w:rsid w:val="00A13468"/>
    <w:rsid w:val="00A136F9"/>
    <w:rsid w:val="00A13FC1"/>
    <w:rsid w:val="00A1446B"/>
    <w:rsid w:val="00A14820"/>
    <w:rsid w:val="00A1489E"/>
    <w:rsid w:val="00A14B35"/>
    <w:rsid w:val="00A14B42"/>
    <w:rsid w:val="00A14BBE"/>
    <w:rsid w:val="00A15257"/>
    <w:rsid w:val="00A152AD"/>
    <w:rsid w:val="00A15591"/>
    <w:rsid w:val="00A15823"/>
    <w:rsid w:val="00A1598F"/>
    <w:rsid w:val="00A15C0A"/>
    <w:rsid w:val="00A15C7A"/>
    <w:rsid w:val="00A15DBD"/>
    <w:rsid w:val="00A15DDB"/>
    <w:rsid w:val="00A16534"/>
    <w:rsid w:val="00A1696E"/>
    <w:rsid w:val="00A169C6"/>
    <w:rsid w:val="00A16F5B"/>
    <w:rsid w:val="00A170B8"/>
    <w:rsid w:val="00A1745F"/>
    <w:rsid w:val="00A1766F"/>
    <w:rsid w:val="00A176D7"/>
    <w:rsid w:val="00A17713"/>
    <w:rsid w:val="00A17AB3"/>
    <w:rsid w:val="00A17BF1"/>
    <w:rsid w:val="00A20088"/>
    <w:rsid w:val="00A20215"/>
    <w:rsid w:val="00A20487"/>
    <w:rsid w:val="00A208A8"/>
    <w:rsid w:val="00A208B1"/>
    <w:rsid w:val="00A20A45"/>
    <w:rsid w:val="00A20B77"/>
    <w:rsid w:val="00A20D8A"/>
    <w:rsid w:val="00A20F15"/>
    <w:rsid w:val="00A20F1D"/>
    <w:rsid w:val="00A21612"/>
    <w:rsid w:val="00A2176C"/>
    <w:rsid w:val="00A217CD"/>
    <w:rsid w:val="00A218FA"/>
    <w:rsid w:val="00A21EDE"/>
    <w:rsid w:val="00A22218"/>
    <w:rsid w:val="00A2228F"/>
    <w:rsid w:val="00A2275C"/>
    <w:rsid w:val="00A227BB"/>
    <w:rsid w:val="00A2288D"/>
    <w:rsid w:val="00A22AAE"/>
    <w:rsid w:val="00A22ABA"/>
    <w:rsid w:val="00A22B37"/>
    <w:rsid w:val="00A22CEF"/>
    <w:rsid w:val="00A230C6"/>
    <w:rsid w:val="00A2318B"/>
    <w:rsid w:val="00A2331F"/>
    <w:rsid w:val="00A23C9F"/>
    <w:rsid w:val="00A23FDB"/>
    <w:rsid w:val="00A241D2"/>
    <w:rsid w:val="00A24779"/>
    <w:rsid w:val="00A247D0"/>
    <w:rsid w:val="00A248B7"/>
    <w:rsid w:val="00A24D78"/>
    <w:rsid w:val="00A24E48"/>
    <w:rsid w:val="00A251B3"/>
    <w:rsid w:val="00A25234"/>
    <w:rsid w:val="00A25478"/>
    <w:rsid w:val="00A258B8"/>
    <w:rsid w:val="00A25A57"/>
    <w:rsid w:val="00A25A83"/>
    <w:rsid w:val="00A25C67"/>
    <w:rsid w:val="00A25EFF"/>
    <w:rsid w:val="00A25F23"/>
    <w:rsid w:val="00A2625D"/>
    <w:rsid w:val="00A26323"/>
    <w:rsid w:val="00A26613"/>
    <w:rsid w:val="00A2661D"/>
    <w:rsid w:val="00A26BB5"/>
    <w:rsid w:val="00A26CD5"/>
    <w:rsid w:val="00A26EF6"/>
    <w:rsid w:val="00A2717B"/>
    <w:rsid w:val="00A27330"/>
    <w:rsid w:val="00A2743E"/>
    <w:rsid w:val="00A27552"/>
    <w:rsid w:val="00A276DC"/>
    <w:rsid w:val="00A278B3"/>
    <w:rsid w:val="00A27906"/>
    <w:rsid w:val="00A27C18"/>
    <w:rsid w:val="00A27CB9"/>
    <w:rsid w:val="00A27D45"/>
    <w:rsid w:val="00A3014C"/>
    <w:rsid w:val="00A3016C"/>
    <w:rsid w:val="00A305FD"/>
    <w:rsid w:val="00A30E62"/>
    <w:rsid w:val="00A30F71"/>
    <w:rsid w:val="00A31260"/>
    <w:rsid w:val="00A31264"/>
    <w:rsid w:val="00A312F0"/>
    <w:rsid w:val="00A314DA"/>
    <w:rsid w:val="00A31CB7"/>
    <w:rsid w:val="00A31EF8"/>
    <w:rsid w:val="00A31F0A"/>
    <w:rsid w:val="00A31F1D"/>
    <w:rsid w:val="00A32086"/>
    <w:rsid w:val="00A32088"/>
    <w:rsid w:val="00A326E8"/>
    <w:rsid w:val="00A3283A"/>
    <w:rsid w:val="00A328FA"/>
    <w:rsid w:val="00A329B6"/>
    <w:rsid w:val="00A32B78"/>
    <w:rsid w:val="00A32B9E"/>
    <w:rsid w:val="00A32C0B"/>
    <w:rsid w:val="00A330CB"/>
    <w:rsid w:val="00A332B4"/>
    <w:rsid w:val="00A33549"/>
    <w:rsid w:val="00A339E4"/>
    <w:rsid w:val="00A33DD6"/>
    <w:rsid w:val="00A346A4"/>
    <w:rsid w:val="00A34B22"/>
    <w:rsid w:val="00A35229"/>
    <w:rsid w:val="00A352C9"/>
    <w:rsid w:val="00A35443"/>
    <w:rsid w:val="00A35484"/>
    <w:rsid w:val="00A355CE"/>
    <w:rsid w:val="00A356FA"/>
    <w:rsid w:val="00A3573B"/>
    <w:rsid w:val="00A3595C"/>
    <w:rsid w:val="00A35FA2"/>
    <w:rsid w:val="00A362E6"/>
    <w:rsid w:val="00A36391"/>
    <w:rsid w:val="00A363E1"/>
    <w:rsid w:val="00A365F8"/>
    <w:rsid w:val="00A368CE"/>
    <w:rsid w:val="00A36AD7"/>
    <w:rsid w:val="00A37502"/>
    <w:rsid w:val="00A376B7"/>
    <w:rsid w:val="00A37992"/>
    <w:rsid w:val="00A37A6C"/>
    <w:rsid w:val="00A37B48"/>
    <w:rsid w:val="00A37C30"/>
    <w:rsid w:val="00A4025B"/>
    <w:rsid w:val="00A404BC"/>
    <w:rsid w:val="00A4056A"/>
    <w:rsid w:val="00A40635"/>
    <w:rsid w:val="00A40764"/>
    <w:rsid w:val="00A40D29"/>
    <w:rsid w:val="00A40D67"/>
    <w:rsid w:val="00A41127"/>
    <w:rsid w:val="00A41416"/>
    <w:rsid w:val="00A41552"/>
    <w:rsid w:val="00A41B41"/>
    <w:rsid w:val="00A41F7A"/>
    <w:rsid w:val="00A420F5"/>
    <w:rsid w:val="00A42586"/>
    <w:rsid w:val="00A42BC0"/>
    <w:rsid w:val="00A4308E"/>
    <w:rsid w:val="00A432FE"/>
    <w:rsid w:val="00A43331"/>
    <w:rsid w:val="00A43510"/>
    <w:rsid w:val="00A43858"/>
    <w:rsid w:val="00A43959"/>
    <w:rsid w:val="00A43B8A"/>
    <w:rsid w:val="00A43E0C"/>
    <w:rsid w:val="00A44029"/>
    <w:rsid w:val="00A441D0"/>
    <w:rsid w:val="00A441DC"/>
    <w:rsid w:val="00A44481"/>
    <w:rsid w:val="00A44486"/>
    <w:rsid w:val="00A44802"/>
    <w:rsid w:val="00A44A30"/>
    <w:rsid w:val="00A44CB4"/>
    <w:rsid w:val="00A44FC1"/>
    <w:rsid w:val="00A4573D"/>
    <w:rsid w:val="00A4599B"/>
    <w:rsid w:val="00A45CB1"/>
    <w:rsid w:val="00A45F9B"/>
    <w:rsid w:val="00A462FD"/>
    <w:rsid w:val="00A464BB"/>
    <w:rsid w:val="00A46D0F"/>
    <w:rsid w:val="00A46F01"/>
    <w:rsid w:val="00A46FA2"/>
    <w:rsid w:val="00A47058"/>
    <w:rsid w:val="00A472D3"/>
    <w:rsid w:val="00A47942"/>
    <w:rsid w:val="00A47958"/>
    <w:rsid w:val="00A47E33"/>
    <w:rsid w:val="00A500F6"/>
    <w:rsid w:val="00A50270"/>
    <w:rsid w:val="00A50475"/>
    <w:rsid w:val="00A504F0"/>
    <w:rsid w:val="00A50578"/>
    <w:rsid w:val="00A50CDD"/>
    <w:rsid w:val="00A50FA9"/>
    <w:rsid w:val="00A51074"/>
    <w:rsid w:val="00A51495"/>
    <w:rsid w:val="00A51586"/>
    <w:rsid w:val="00A5172C"/>
    <w:rsid w:val="00A519F8"/>
    <w:rsid w:val="00A51A8E"/>
    <w:rsid w:val="00A51B68"/>
    <w:rsid w:val="00A51EA8"/>
    <w:rsid w:val="00A52133"/>
    <w:rsid w:val="00A52368"/>
    <w:rsid w:val="00A5246C"/>
    <w:rsid w:val="00A52474"/>
    <w:rsid w:val="00A5273A"/>
    <w:rsid w:val="00A52B5D"/>
    <w:rsid w:val="00A52FC7"/>
    <w:rsid w:val="00A533A6"/>
    <w:rsid w:val="00A53492"/>
    <w:rsid w:val="00A53892"/>
    <w:rsid w:val="00A53950"/>
    <w:rsid w:val="00A53A12"/>
    <w:rsid w:val="00A53BE5"/>
    <w:rsid w:val="00A53C84"/>
    <w:rsid w:val="00A53E0B"/>
    <w:rsid w:val="00A540C3"/>
    <w:rsid w:val="00A54304"/>
    <w:rsid w:val="00A54417"/>
    <w:rsid w:val="00A54755"/>
    <w:rsid w:val="00A54D37"/>
    <w:rsid w:val="00A55146"/>
    <w:rsid w:val="00A551EF"/>
    <w:rsid w:val="00A55270"/>
    <w:rsid w:val="00A552BA"/>
    <w:rsid w:val="00A559A5"/>
    <w:rsid w:val="00A55F6E"/>
    <w:rsid w:val="00A561E0"/>
    <w:rsid w:val="00A56428"/>
    <w:rsid w:val="00A56F88"/>
    <w:rsid w:val="00A570AE"/>
    <w:rsid w:val="00A5732A"/>
    <w:rsid w:val="00A57420"/>
    <w:rsid w:val="00A57618"/>
    <w:rsid w:val="00A577CA"/>
    <w:rsid w:val="00A57CFD"/>
    <w:rsid w:val="00A57F83"/>
    <w:rsid w:val="00A609B0"/>
    <w:rsid w:val="00A60EE9"/>
    <w:rsid w:val="00A61245"/>
    <w:rsid w:val="00A6127B"/>
    <w:rsid w:val="00A61685"/>
    <w:rsid w:val="00A6176B"/>
    <w:rsid w:val="00A61872"/>
    <w:rsid w:val="00A61946"/>
    <w:rsid w:val="00A619DD"/>
    <w:rsid w:val="00A629E8"/>
    <w:rsid w:val="00A6330A"/>
    <w:rsid w:val="00A635CC"/>
    <w:rsid w:val="00A63709"/>
    <w:rsid w:val="00A63C3F"/>
    <w:rsid w:val="00A641D9"/>
    <w:rsid w:val="00A642CC"/>
    <w:rsid w:val="00A64673"/>
    <w:rsid w:val="00A646A3"/>
    <w:rsid w:val="00A64743"/>
    <w:rsid w:val="00A64CA6"/>
    <w:rsid w:val="00A64DE7"/>
    <w:rsid w:val="00A64E71"/>
    <w:rsid w:val="00A64E80"/>
    <w:rsid w:val="00A65291"/>
    <w:rsid w:val="00A658ED"/>
    <w:rsid w:val="00A66088"/>
    <w:rsid w:val="00A663CD"/>
    <w:rsid w:val="00A66B07"/>
    <w:rsid w:val="00A66B17"/>
    <w:rsid w:val="00A66C60"/>
    <w:rsid w:val="00A66D45"/>
    <w:rsid w:val="00A66F72"/>
    <w:rsid w:val="00A67086"/>
    <w:rsid w:val="00A67959"/>
    <w:rsid w:val="00A67AAA"/>
    <w:rsid w:val="00A67C5F"/>
    <w:rsid w:val="00A70576"/>
    <w:rsid w:val="00A70688"/>
    <w:rsid w:val="00A70FB3"/>
    <w:rsid w:val="00A70FCA"/>
    <w:rsid w:val="00A71014"/>
    <w:rsid w:val="00A71351"/>
    <w:rsid w:val="00A71EE8"/>
    <w:rsid w:val="00A7230E"/>
    <w:rsid w:val="00A72FC8"/>
    <w:rsid w:val="00A73020"/>
    <w:rsid w:val="00A731B5"/>
    <w:rsid w:val="00A7368F"/>
    <w:rsid w:val="00A7383D"/>
    <w:rsid w:val="00A73ED2"/>
    <w:rsid w:val="00A73FCE"/>
    <w:rsid w:val="00A74145"/>
    <w:rsid w:val="00A7476F"/>
    <w:rsid w:val="00A74928"/>
    <w:rsid w:val="00A74A42"/>
    <w:rsid w:val="00A74B3C"/>
    <w:rsid w:val="00A74B4F"/>
    <w:rsid w:val="00A75082"/>
    <w:rsid w:val="00A754EF"/>
    <w:rsid w:val="00A75900"/>
    <w:rsid w:val="00A7596E"/>
    <w:rsid w:val="00A75C36"/>
    <w:rsid w:val="00A75DBA"/>
    <w:rsid w:val="00A75DBF"/>
    <w:rsid w:val="00A761ED"/>
    <w:rsid w:val="00A762C7"/>
    <w:rsid w:val="00A76807"/>
    <w:rsid w:val="00A77103"/>
    <w:rsid w:val="00A77434"/>
    <w:rsid w:val="00A779F9"/>
    <w:rsid w:val="00A80127"/>
    <w:rsid w:val="00A803C1"/>
    <w:rsid w:val="00A80A0B"/>
    <w:rsid w:val="00A80DB2"/>
    <w:rsid w:val="00A810A4"/>
    <w:rsid w:val="00A811FF"/>
    <w:rsid w:val="00A81351"/>
    <w:rsid w:val="00A8144D"/>
    <w:rsid w:val="00A815E8"/>
    <w:rsid w:val="00A81614"/>
    <w:rsid w:val="00A81B02"/>
    <w:rsid w:val="00A81ED3"/>
    <w:rsid w:val="00A82066"/>
    <w:rsid w:val="00A820EB"/>
    <w:rsid w:val="00A827AF"/>
    <w:rsid w:val="00A8285D"/>
    <w:rsid w:val="00A8328E"/>
    <w:rsid w:val="00A8348F"/>
    <w:rsid w:val="00A83A8A"/>
    <w:rsid w:val="00A8417E"/>
    <w:rsid w:val="00A8419C"/>
    <w:rsid w:val="00A84338"/>
    <w:rsid w:val="00A847CB"/>
    <w:rsid w:val="00A8480C"/>
    <w:rsid w:val="00A84AE1"/>
    <w:rsid w:val="00A84B08"/>
    <w:rsid w:val="00A84EB8"/>
    <w:rsid w:val="00A84F49"/>
    <w:rsid w:val="00A85280"/>
    <w:rsid w:val="00A85294"/>
    <w:rsid w:val="00A854A8"/>
    <w:rsid w:val="00A856F9"/>
    <w:rsid w:val="00A85773"/>
    <w:rsid w:val="00A85A3C"/>
    <w:rsid w:val="00A85A9D"/>
    <w:rsid w:val="00A85CDB"/>
    <w:rsid w:val="00A861CC"/>
    <w:rsid w:val="00A864B5"/>
    <w:rsid w:val="00A86789"/>
    <w:rsid w:val="00A86847"/>
    <w:rsid w:val="00A8687E"/>
    <w:rsid w:val="00A86896"/>
    <w:rsid w:val="00A868F2"/>
    <w:rsid w:val="00A87268"/>
    <w:rsid w:val="00A8748B"/>
    <w:rsid w:val="00A879FD"/>
    <w:rsid w:val="00A87AB3"/>
    <w:rsid w:val="00A87C12"/>
    <w:rsid w:val="00A87E8D"/>
    <w:rsid w:val="00A9004C"/>
    <w:rsid w:val="00A901D5"/>
    <w:rsid w:val="00A90314"/>
    <w:rsid w:val="00A9048D"/>
    <w:rsid w:val="00A905E8"/>
    <w:rsid w:val="00A90643"/>
    <w:rsid w:val="00A90B6D"/>
    <w:rsid w:val="00A9110D"/>
    <w:rsid w:val="00A911E6"/>
    <w:rsid w:val="00A91B9E"/>
    <w:rsid w:val="00A91EC8"/>
    <w:rsid w:val="00A91F43"/>
    <w:rsid w:val="00A920CE"/>
    <w:rsid w:val="00A9244A"/>
    <w:rsid w:val="00A92526"/>
    <w:rsid w:val="00A92783"/>
    <w:rsid w:val="00A9287E"/>
    <w:rsid w:val="00A92F21"/>
    <w:rsid w:val="00A92F70"/>
    <w:rsid w:val="00A92F7F"/>
    <w:rsid w:val="00A9312C"/>
    <w:rsid w:val="00A934D6"/>
    <w:rsid w:val="00A93B7E"/>
    <w:rsid w:val="00A93C6D"/>
    <w:rsid w:val="00A93C80"/>
    <w:rsid w:val="00A93CFC"/>
    <w:rsid w:val="00A93D41"/>
    <w:rsid w:val="00A94425"/>
    <w:rsid w:val="00A94482"/>
    <w:rsid w:val="00A9458C"/>
    <w:rsid w:val="00A945FE"/>
    <w:rsid w:val="00A94855"/>
    <w:rsid w:val="00A949BE"/>
    <w:rsid w:val="00A94B24"/>
    <w:rsid w:val="00A94D26"/>
    <w:rsid w:val="00A94DB0"/>
    <w:rsid w:val="00A94DB6"/>
    <w:rsid w:val="00A9501F"/>
    <w:rsid w:val="00A951D5"/>
    <w:rsid w:val="00A9526A"/>
    <w:rsid w:val="00A9538C"/>
    <w:rsid w:val="00A953A4"/>
    <w:rsid w:val="00A9596C"/>
    <w:rsid w:val="00A95B60"/>
    <w:rsid w:val="00A95E3A"/>
    <w:rsid w:val="00A95F75"/>
    <w:rsid w:val="00A96919"/>
    <w:rsid w:val="00A96AB4"/>
    <w:rsid w:val="00A96DC2"/>
    <w:rsid w:val="00A96F2D"/>
    <w:rsid w:val="00A97053"/>
    <w:rsid w:val="00A9766F"/>
    <w:rsid w:val="00A97746"/>
    <w:rsid w:val="00A9785F"/>
    <w:rsid w:val="00A97869"/>
    <w:rsid w:val="00A97C2C"/>
    <w:rsid w:val="00A97D1D"/>
    <w:rsid w:val="00A97FBE"/>
    <w:rsid w:val="00AA0049"/>
    <w:rsid w:val="00AA01CE"/>
    <w:rsid w:val="00AA02ED"/>
    <w:rsid w:val="00AA0321"/>
    <w:rsid w:val="00AA0350"/>
    <w:rsid w:val="00AA059A"/>
    <w:rsid w:val="00AA0617"/>
    <w:rsid w:val="00AA0CC7"/>
    <w:rsid w:val="00AA0F8E"/>
    <w:rsid w:val="00AA0FCD"/>
    <w:rsid w:val="00AA16FA"/>
    <w:rsid w:val="00AA1A1C"/>
    <w:rsid w:val="00AA1A6E"/>
    <w:rsid w:val="00AA1A9D"/>
    <w:rsid w:val="00AA1D32"/>
    <w:rsid w:val="00AA213B"/>
    <w:rsid w:val="00AA236A"/>
    <w:rsid w:val="00AA25FF"/>
    <w:rsid w:val="00AA29E4"/>
    <w:rsid w:val="00AA2F2B"/>
    <w:rsid w:val="00AA30E2"/>
    <w:rsid w:val="00AA3415"/>
    <w:rsid w:val="00AA34CF"/>
    <w:rsid w:val="00AA3708"/>
    <w:rsid w:val="00AA3723"/>
    <w:rsid w:val="00AA3754"/>
    <w:rsid w:val="00AA3B10"/>
    <w:rsid w:val="00AA3BA6"/>
    <w:rsid w:val="00AA3C8D"/>
    <w:rsid w:val="00AA403D"/>
    <w:rsid w:val="00AA4086"/>
    <w:rsid w:val="00AA4705"/>
    <w:rsid w:val="00AA48BA"/>
    <w:rsid w:val="00AA4A2E"/>
    <w:rsid w:val="00AA4A4A"/>
    <w:rsid w:val="00AA4AA9"/>
    <w:rsid w:val="00AA4C5B"/>
    <w:rsid w:val="00AA4DBC"/>
    <w:rsid w:val="00AA4E1E"/>
    <w:rsid w:val="00AA4E95"/>
    <w:rsid w:val="00AA4FC5"/>
    <w:rsid w:val="00AA51CB"/>
    <w:rsid w:val="00AA55BB"/>
    <w:rsid w:val="00AA57E6"/>
    <w:rsid w:val="00AA5C62"/>
    <w:rsid w:val="00AA60A6"/>
    <w:rsid w:val="00AA6422"/>
    <w:rsid w:val="00AA6D90"/>
    <w:rsid w:val="00AA6F19"/>
    <w:rsid w:val="00AA6F28"/>
    <w:rsid w:val="00AA715A"/>
    <w:rsid w:val="00AA734C"/>
    <w:rsid w:val="00AA73B7"/>
    <w:rsid w:val="00AA78FE"/>
    <w:rsid w:val="00AA7C12"/>
    <w:rsid w:val="00AA7D28"/>
    <w:rsid w:val="00AA7EA7"/>
    <w:rsid w:val="00AB03F6"/>
    <w:rsid w:val="00AB05ED"/>
    <w:rsid w:val="00AB0A98"/>
    <w:rsid w:val="00AB0D5D"/>
    <w:rsid w:val="00AB0DEB"/>
    <w:rsid w:val="00AB10D5"/>
    <w:rsid w:val="00AB15DA"/>
    <w:rsid w:val="00AB17EC"/>
    <w:rsid w:val="00AB1ACA"/>
    <w:rsid w:val="00AB1AE8"/>
    <w:rsid w:val="00AB1CC9"/>
    <w:rsid w:val="00AB1D90"/>
    <w:rsid w:val="00AB20B7"/>
    <w:rsid w:val="00AB20DC"/>
    <w:rsid w:val="00AB2825"/>
    <w:rsid w:val="00AB2A91"/>
    <w:rsid w:val="00AB2DE0"/>
    <w:rsid w:val="00AB30F1"/>
    <w:rsid w:val="00AB33F0"/>
    <w:rsid w:val="00AB3451"/>
    <w:rsid w:val="00AB34CB"/>
    <w:rsid w:val="00AB3B84"/>
    <w:rsid w:val="00AB3C97"/>
    <w:rsid w:val="00AB3CA9"/>
    <w:rsid w:val="00AB3FAD"/>
    <w:rsid w:val="00AB41B5"/>
    <w:rsid w:val="00AB47A3"/>
    <w:rsid w:val="00AB4A2B"/>
    <w:rsid w:val="00AB4BA6"/>
    <w:rsid w:val="00AB4CF1"/>
    <w:rsid w:val="00AB4D46"/>
    <w:rsid w:val="00AB5429"/>
    <w:rsid w:val="00AB5496"/>
    <w:rsid w:val="00AB560A"/>
    <w:rsid w:val="00AB58B9"/>
    <w:rsid w:val="00AB59E2"/>
    <w:rsid w:val="00AB5C1C"/>
    <w:rsid w:val="00AB6116"/>
    <w:rsid w:val="00AB6799"/>
    <w:rsid w:val="00AB693E"/>
    <w:rsid w:val="00AB6A15"/>
    <w:rsid w:val="00AB6A3D"/>
    <w:rsid w:val="00AB6B5D"/>
    <w:rsid w:val="00AB6DEB"/>
    <w:rsid w:val="00AB6F9B"/>
    <w:rsid w:val="00AB7291"/>
    <w:rsid w:val="00AB72E4"/>
    <w:rsid w:val="00AB76AF"/>
    <w:rsid w:val="00AB76D3"/>
    <w:rsid w:val="00AB784B"/>
    <w:rsid w:val="00AC027C"/>
    <w:rsid w:val="00AC077C"/>
    <w:rsid w:val="00AC0A28"/>
    <w:rsid w:val="00AC0AD4"/>
    <w:rsid w:val="00AC0EF9"/>
    <w:rsid w:val="00AC109C"/>
    <w:rsid w:val="00AC14DA"/>
    <w:rsid w:val="00AC164F"/>
    <w:rsid w:val="00AC1CF4"/>
    <w:rsid w:val="00AC2242"/>
    <w:rsid w:val="00AC2533"/>
    <w:rsid w:val="00AC28ED"/>
    <w:rsid w:val="00AC28FF"/>
    <w:rsid w:val="00AC2953"/>
    <w:rsid w:val="00AC32CF"/>
    <w:rsid w:val="00AC3511"/>
    <w:rsid w:val="00AC3707"/>
    <w:rsid w:val="00AC3BD0"/>
    <w:rsid w:val="00AC3E23"/>
    <w:rsid w:val="00AC420B"/>
    <w:rsid w:val="00AC4503"/>
    <w:rsid w:val="00AC4E06"/>
    <w:rsid w:val="00AC5816"/>
    <w:rsid w:val="00AC5868"/>
    <w:rsid w:val="00AC59C2"/>
    <w:rsid w:val="00AC5ADE"/>
    <w:rsid w:val="00AC5B4E"/>
    <w:rsid w:val="00AC5D96"/>
    <w:rsid w:val="00AC5DF0"/>
    <w:rsid w:val="00AC5F74"/>
    <w:rsid w:val="00AC62B8"/>
    <w:rsid w:val="00AC6300"/>
    <w:rsid w:val="00AC6722"/>
    <w:rsid w:val="00AC6749"/>
    <w:rsid w:val="00AC6C98"/>
    <w:rsid w:val="00AC6E10"/>
    <w:rsid w:val="00AC7476"/>
    <w:rsid w:val="00AC75F7"/>
    <w:rsid w:val="00AC76A8"/>
    <w:rsid w:val="00AD02C9"/>
    <w:rsid w:val="00AD0556"/>
    <w:rsid w:val="00AD06B9"/>
    <w:rsid w:val="00AD07FD"/>
    <w:rsid w:val="00AD0DA0"/>
    <w:rsid w:val="00AD0ECB"/>
    <w:rsid w:val="00AD1225"/>
    <w:rsid w:val="00AD1434"/>
    <w:rsid w:val="00AD1569"/>
    <w:rsid w:val="00AD1781"/>
    <w:rsid w:val="00AD18FB"/>
    <w:rsid w:val="00AD206C"/>
    <w:rsid w:val="00AD20B1"/>
    <w:rsid w:val="00AD24BD"/>
    <w:rsid w:val="00AD265C"/>
    <w:rsid w:val="00AD27A9"/>
    <w:rsid w:val="00AD2ADC"/>
    <w:rsid w:val="00AD2C9E"/>
    <w:rsid w:val="00AD2ED3"/>
    <w:rsid w:val="00AD2FD3"/>
    <w:rsid w:val="00AD322E"/>
    <w:rsid w:val="00AD3268"/>
    <w:rsid w:val="00AD345E"/>
    <w:rsid w:val="00AD34B5"/>
    <w:rsid w:val="00AD39FB"/>
    <w:rsid w:val="00AD3BE7"/>
    <w:rsid w:val="00AD405F"/>
    <w:rsid w:val="00AD417F"/>
    <w:rsid w:val="00AD4E59"/>
    <w:rsid w:val="00AD4FDC"/>
    <w:rsid w:val="00AD52C4"/>
    <w:rsid w:val="00AD55D6"/>
    <w:rsid w:val="00AD585B"/>
    <w:rsid w:val="00AD5899"/>
    <w:rsid w:val="00AD5C94"/>
    <w:rsid w:val="00AD5CB6"/>
    <w:rsid w:val="00AD5DD3"/>
    <w:rsid w:val="00AD5FE3"/>
    <w:rsid w:val="00AD683C"/>
    <w:rsid w:val="00AD6B37"/>
    <w:rsid w:val="00AD6DD3"/>
    <w:rsid w:val="00AD738C"/>
    <w:rsid w:val="00AD7446"/>
    <w:rsid w:val="00AD7483"/>
    <w:rsid w:val="00AD7D26"/>
    <w:rsid w:val="00AD7E72"/>
    <w:rsid w:val="00AE02CE"/>
    <w:rsid w:val="00AE0580"/>
    <w:rsid w:val="00AE0C2D"/>
    <w:rsid w:val="00AE0C85"/>
    <w:rsid w:val="00AE11CB"/>
    <w:rsid w:val="00AE15E2"/>
    <w:rsid w:val="00AE16AD"/>
    <w:rsid w:val="00AE16ED"/>
    <w:rsid w:val="00AE1D1D"/>
    <w:rsid w:val="00AE226B"/>
    <w:rsid w:val="00AE25A3"/>
    <w:rsid w:val="00AE280C"/>
    <w:rsid w:val="00AE2810"/>
    <w:rsid w:val="00AE293A"/>
    <w:rsid w:val="00AE295E"/>
    <w:rsid w:val="00AE2DCD"/>
    <w:rsid w:val="00AE3167"/>
    <w:rsid w:val="00AE3281"/>
    <w:rsid w:val="00AE33BD"/>
    <w:rsid w:val="00AE3A4B"/>
    <w:rsid w:val="00AE3B42"/>
    <w:rsid w:val="00AE3BFA"/>
    <w:rsid w:val="00AE3F77"/>
    <w:rsid w:val="00AE4608"/>
    <w:rsid w:val="00AE47F0"/>
    <w:rsid w:val="00AE4B31"/>
    <w:rsid w:val="00AE4C25"/>
    <w:rsid w:val="00AE5092"/>
    <w:rsid w:val="00AE52A2"/>
    <w:rsid w:val="00AE56DD"/>
    <w:rsid w:val="00AE5B1A"/>
    <w:rsid w:val="00AE61EA"/>
    <w:rsid w:val="00AE6258"/>
    <w:rsid w:val="00AE69EF"/>
    <w:rsid w:val="00AE6A5C"/>
    <w:rsid w:val="00AE6BEB"/>
    <w:rsid w:val="00AE6F78"/>
    <w:rsid w:val="00AE7174"/>
    <w:rsid w:val="00AE75F0"/>
    <w:rsid w:val="00AE75FE"/>
    <w:rsid w:val="00AE792E"/>
    <w:rsid w:val="00AE7BC5"/>
    <w:rsid w:val="00AE7DF5"/>
    <w:rsid w:val="00AE7E29"/>
    <w:rsid w:val="00AF001D"/>
    <w:rsid w:val="00AF0578"/>
    <w:rsid w:val="00AF071A"/>
    <w:rsid w:val="00AF0847"/>
    <w:rsid w:val="00AF0B16"/>
    <w:rsid w:val="00AF0EDA"/>
    <w:rsid w:val="00AF0EDD"/>
    <w:rsid w:val="00AF13B2"/>
    <w:rsid w:val="00AF149D"/>
    <w:rsid w:val="00AF151E"/>
    <w:rsid w:val="00AF1696"/>
    <w:rsid w:val="00AF171C"/>
    <w:rsid w:val="00AF1897"/>
    <w:rsid w:val="00AF1A07"/>
    <w:rsid w:val="00AF1A5C"/>
    <w:rsid w:val="00AF1AE0"/>
    <w:rsid w:val="00AF1C31"/>
    <w:rsid w:val="00AF1E7B"/>
    <w:rsid w:val="00AF1EA6"/>
    <w:rsid w:val="00AF1EFB"/>
    <w:rsid w:val="00AF25D0"/>
    <w:rsid w:val="00AF2751"/>
    <w:rsid w:val="00AF29AE"/>
    <w:rsid w:val="00AF2BFC"/>
    <w:rsid w:val="00AF2C06"/>
    <w:rsid w:val="00AF343F"/>
    <w:rsid w:val="00AF367D"/>
    <w:rsid w:val="00AF40D3"/>
    <w:rsid w:val="00AF45AC"/>
    <w:rsid w:val="00AF4766"/>
    <w:rsid w:val="00AF4B50"/>
    <w:rsid w:val="00AF4BC9"/>
    <w:rsid w:val="00AF4CA8"/>
    <w:rsid w:val="00AF4CB3"/>
    <w:rsid w:val="00AF4CE7"/>
    <w:rsid w:val="00AF4DAC"/>
    <w:rsid w:val="00AF4E7F"/>
    <w:rsid w:val="00AF5207"/>
    <w:rsid w:val="00AF53B0"/>
    <w:rsid w:val="00AF56CC"/>
    <w:rsid w:val="00AF5E76"/>
    <w:rsid w:val="00AF671B"/>
    <w:rsid w:val="00AF6BA9"/>
    <w:rsid w:val="00AF6D62"/>
    <w:rsid w:val="00AF6F81"/>
    <w:rsid w:val="00AF7616"/>
    <w:rsid w:val="00AF798A"/>
    <w:rsid w:val="00B0014B"/>
    <w:rsid w:val="00B00487"/>
    <w:rsid w:val="00B0097F"/>
    <w:rsid w:val="00B01238"/>
    <w:rsid w:val="00B01437"/>
    <w:rsid w:val="00B016E4"/>
    <w:rsid w:val="00B01860"/>
    <w:rsid w:val="00B01ACB"/>
    <w:rsid w:val="00B01D0B"/>
    <w:rsid w:val="00B01E5F"/>
    <w:rsid w:val="00B022D1"/>
    <w:rsid w:val="00B02443"/>
    <w:rsid w:val="00B024EB"/>
    <w:rsid w:val="00B02B5F"/>
    <w:rsid w:val="00B02B9E"/>
    <w:rsid w:val="00B02BD4"/>
    <w:rsid w:val="00B031CE"/>
    <w:rsid w:val="00B032AF"/>
    <w:rsid w:val="00B0380F"/>
    <w:rsid w:val="00B03C35"/>
    <w:rsid w:val="00B03C43"/>
    <w:rsid w:val="00B03CDF"/>
    <w:rsid w:val="00B03E04"/>
    <w:rsid w:val="00B0408A"/>
    <w:rsid w:val="00B040C5"/>
    <w:rsid w:val="00B04267"/>
    <w:rsid w:val="00B042BE"/>
    <w:rsid w:val="00B0434C"/>
    <w:rsid w:val="00B044DC"/>
    <w:rsid w:val="00B04CFE"/>
    <w:rsid w:val="00B04F8C"/>
    <w:rsid w:val="00B050DD"/>
    <w:rsid w:val="00B051F5"/>
    <w:rsid w:val="00B0529F"/>
    <w:rsid w:val="00B05314"/>
    <w:rsid w:val="00B054C0"/>
    <w:rsid w:val="00B054F4"/>
    <w:rsid w:val="00B05977"/>
    <w:rsid w:val="00B05A78"/>
    <w:rsid w:val="00B05B1B"/>
    <w:rsid w:val="00B05C36"/>
    <w:rsid w:val="00B05C53"/>
    <w:rsid w:val="00B05D18"/>
    <w:rsid w:val="00B05DF4"/>
    <w:rsid w:val="00B06576"/>
    <w:rsid w:val="00B06E3D"/>
    <w:rsid w:val="00B07072"/>
    <w:rsid w:val="00B07143"/>
    <w:rsid w:val="00B075FB"/>
    <w:rsid w:val="00B076F4"/>
    <w:rsid w:val="00B07D0F"/>
    <w:rsid w:val="00B101F7"/>
    <w:rsid w:val="00B104AE"/>
    <w:rsid w:val="00B10DD4"/>
    <w:rsid w:val="00B11158"/>
    <w:rsid w:val="00B115E5"/>
    <w:rsid w:val="00B117CB"/>
    <w:rsid w:val="00B119BC"/>
    <w:rsid w:val="00B11FF1"/>
    <w:rsid w:val="00B125E2"/>
    <w:rsid w:val="00B12708"/>
    <w:rsid w:val="00B12789"/>
    <w:rsid w:val="00B12E36"/>
    <w:rsid w:val="00B130A1"/>
    <w:rsid w:val="00B1314E"/>
    <w:rsid w:val="00B137FA"/>
    <w:rsid w:val="00B13C90"/>
    <w:rsid w:val="00B13D39"/>
    <w:rsid w:val="00B13F79"/>
    <w:rsid w:val="00B14336"/>
    <w:rsid w:val="00B1439D"/>
    <w:rsid w:val="00B14743"/>
    <w:rsid w:val="00B14B35"/>
    <w:rsid w:val="00B150FE"/>
    <w:rsid w:val="00B15116"/>
    <w:rsid w:val="00B15268"/>
    <w:rsid w:val="00B152F3"/>
    <w:rsid w:val="00B1535D"/>
    <w:rsid w:val="00B153D5"/>
    <w:rsid w:val="00B15591"/>
    <w:rsid w:val="00B1569E"/>
    <w:rsid w:val="00B15BC2"/>
    <w:rsid w:val="00B15CC5"/>
    <w:rsid w:val="00B16180"/>
    <w:rsid w:val="00B16967"/>
    <w:rsid w:val="00B16C89"/>
    <w:rsid w:val="00B16E8C"/>
    <w:rsid w:val="00B17001"/>
    <w:rsid w:val="00B171C5"/>
    <w:rsid w:val="00B1726C"/>
    <w:rsid w:val="00B17345"/>
    <w:rsid w:val="00B17355"/>
    <w:rsid w:val="00B1774D"/>
    <w:rsid w:val="00B1787D"/>
    <w:rsid w:val="00B20441"/>
    <w:rsid w:val="00B20548"/>
    <w:rsid w:val="00B207A5"/>
    <w:rsid w:val="00B208BD"/>
    <w:rsid w:val="00B20AC4"/>
    <w:rsid w:val="00B215E4"/>
    <w:rsid w:val="00B216AD"/>
    <w:rsid w:val="00B21985"/>
    <w:rsid w:val="00B21AA8"/>
    <w:rsid w:val="00B22228"/>
    <w:rsid w:val="00B22735"/>
    <w:rsid w:val="00B227D7"/>
    <w:rsid w:val="00B22B7D"/>
    <w:rsid w:val="00B22F60"/>
    <w:rsid w:val="00B22F7C"/>
    <w:rsid w:val="00B23403"/>
    <w:rsid w:val="00B2343C"/>
    <w:rsid w:val="00B23610"/>
    <w:rsid w:val="00B23704"/>
    <w:rsid w:val="00B23838"/>
    <w:rsid w:val="00B248FF"/>
    <w:rsid w:val="00B24A37"/>
    <w:rsid w:val="00B24FC3"/>
    <w:rsid w:val="00B25214"/>
    <w:rsid w:val="00B2534E"/>
    <w:rsid w:val="00B2582C"/>
    <w:rsid w:val="00B25A2E"/>
    <w:rsid w:val="00B25B68"/>
    <w:rsid w:val="00B25CA3"/>
    <w:rsid w:val="00B25DFF"/>
    <w:rsid w:val="00B25EB4"/>
    <w:rsid w:val="00B264AC"/>
    <w:rsid w:val="00B264C1"/>
    <w:rsid w:val="00B268F5"/>
    <w:rsid w:val="00B26C0D"/>
    <w:rsid w:val="00B26D98"/>
    <w:rsid w:val="00B26FBA"/>
    <w:rsid w:val="00B2763D"/>
    <w:rsid w:val="00B278B6"/>
    <w:rsid w:val="00B279F4"/>
    <w:rsid w:val="00B27D35"/>
    <w:rsid w:val="00B303B1"/>
    <w:rsid w:val="00B3040A"/>
    <w:rsid w:val="00B305E9"/>
    <w:rsid w:val="00B30B8A"/>
    <w:rsid w:val="00B30C72"/>
    <w:rsid w:val="00B31047"/>
    <w:rsid w:val="00B313D3"/>
    <w:rsid w:val="00B31514"/>
    <w:rsid w:val="00B32021"/>
    <w:rsid w:val="00B327E0"/>
    <w:rsid w:val="00B3291E"/>
    <w:rsid w:val="00B32B0D"/>
    <w:rsid w:val="00B3324C"/>
    <w:rsid w:val="00B33440"/>
    <w:rsid w:val="00B33673"/>
    <w:rsid w:val="00B33F1B"/>
    <w:rsid w:val="00B34479"/>
    <w:rsid w:val="00B344D1"/>
    <w:rsid w:val="00B34590"/>
    <w:rsid w:val="00B348E8"/>
    <w:rsid w:val="00B34DA0"/>
    <w:rsid w:val="00B34DC0"/>
    <w:rsid w:val="00B34EA1"/>
    <w:rsid w:val="00B3504E"/>
    <w:rsid w:val="00B351B4"/>
    <w:rsid w:val="00B353C9"/>
    <w:rsid w:val="00B35553"/>
    <w:rsid w:val="00B362DB"/>
    <w:rsid w:val="00B3632D"/>
    <w:rsid w:val="00B3693F"/>
    <w:rsid w:val="00B36A7C"/>
    <w:rsid w:val="00B36E24"/>
    <w:rsid w:val="00B36F0E"/>
    <w:rsid w:val="00B372E4"/>
    <w:rsid w:val="00B37855"/>
    <w:rsid w:val="00B3785C"/>
    <w:rsid w:val="00B37A09"/>
    <w:rsid w:val="00B37DA4"/>
    <w:rsid w:val="00B37E62"/>
    <w:rsid w:val="00B37EB4"/>
    <w:rsid w:val="00B40081"/>
    <w:rsid w:val="00B401FB"/>
    <w:rsid w:val="00B4089B"/>
    <w:rsid w:val="00B40BB5"/>
    <w:rsid w:val="00B40D44"/>
    <w:rsid w:val="00B40E81"/>
    <w:rsid w:val="00B41056"/>
    <w:rsid w:val="00B41604"/>
    <w:rsid w:val="00B417B3"/>
    <w:rsid w:val="00B417EF"/>
    <w:rsid w:val="00B41D20"/>
    <w:rsid w:val="00B41E58"/>
    <w:rsid w:val="00B420DA"/>
    <w:rsid w:val="00B42689"/>
    <w:rsid w:val="00B42C97"/>
    <w:rsid w:val="00B42D53"/>
    <w:rsid w:val="00B42D7C"/>
    <w:rsid w:val="00B43045"/>
    <w:rsid w:val="00B430CF"/>
    <w:rsid w:val="00B4341D"/>
    <w:rsid w:val="00B4365A"/>
    <w:rsid w:val="00B43660"/>
    <w:rsid w:val="00B437C1"/>
    <w:rsid w:val="00B43A20"/>
    <w:rsid w:val="00B440B0"/>
    <w:rsid w:val="00B4437D"/>
    <w:rsid w:val="00B443F2"/>
    <w:rsid w:val="00B44861"/>
    <w:rsid w:val="00B44C95"/>
    <w:rsid w:val="00B450B1"/>
    <w:rsid w:val="00B4511F"/>
    <w:rsid w:val="00B4515C"/>
    <w:rsid w:val="00B45655"/>
    <w:rsid w:val="00B45836"/>
    <w:rsid w:val="00B45E71"/>
    <w:rsid w:val="00B46829"/>
    <w:rsid w:val="00B46A56"/>
    <w:rsid w:val="00B47257"/>
    <w:rsid w:val="00B475B8"/>
    <w:rsid w:val="00B479BA"/>
    <w:rsid w:val="00B47A64"/>
    <w:rsid w:val="00B47B53"/>
    <w:rsid w:val="00B47EBC"/>
    <w:rsid w:val="00B5010B"/>
    <w:rsid w:val="00B50146"/>
    <w:rsid w:val="00B508E9"/>
    <w:rsid w:val="00B509DA"/>
    <w:rsid w:val="00B5134C"/>
    <w:rsid w:val="00B513F7"/>
    <w:rsid w:val="00B516EF"/>
    <w:rsid w:val="00B5185B"/>
    <w:rsid w:val="00B51C60"/>
    <w:rsid w:val="00B51C98"/>
    <w:rsid w:val="00B51E57"/>
    <w:rsid w:val="00B5292B"/>
    <w:rsid w:val="00B52961"/>
    <w:rsid w:val="00B52BA0"/>
    <w:rsid w:val="00B530B7"/>
    <w:rsid w:val="00B531AC"/>
    <w:rsid w:val="00B534E2"/>
    <w:rsid w:val="00B5357B"/>
    <w:rsid w:val="00B542B2"/>
    <w:rsid w:val="00B543B6"/>
    <w:rsid w:val="00B54777"/>
    <w:rsid w:val="00B54934"/>
    <w:rsid w:val="00B54CCC"/>
    <w:rsid w:val="00B55283"/>
    <w:rsid w:val="00B55296"/>
    <w:rsid w:val="00B5531B"/>
    <w:rsid w:val="00B55641"/>
    <w:rsid w:val="00B557F2"/>
    <w:rsid w:val="00B55ADE"/>
    <w:rsid w:val="00B55B13"/>
    <w:rsid w:val="00B55BCB"/>
    <w:rsid w:val="00B55D28"/>
    <w:rsid w:val="00B5679D"/>
    <w:rsid w:val="00B56BBD"/>
    <w:rsid w:val="00B56DC4"/>
    <w:rsid w:val="00B5718F"/>
    <w:rsid w:val="00B5719C"/>
    <w:rsid w:val="00B571DA"/>
    <w:rsid w:val="00B571F9"/>
    <w:rsid w:val="00B573B1"/>
    <w:rsid w:val="00B57422"/>
    <w:rsid w:val="00B5746C"/>
    <w:rsid w:val="00B57741"/>
    <w:rsid w:val="00B577FD"/>
    <w:rsid w:val="00B57943"/>
    <w:rsid w:val="00B57A76"/>
    <w:rsid w:val="00B57A7A"/>
    <w:rsid w:val="00B57AAF"/>
    <w:rsid w:val="00B57BB5"/>
    <w:rsid w:val="00B57DED"/>
    <w:rsid w:val="00B57E7E"/>
    <w:rsid w:val="00B6006C"/>
    <w:rsid w:val="00B600F9"/>
    <w:rsid w:val="00B60271"/>
    <w:rsid w:val="00B605F8"/>
    <w:rsid w:val="00B60642"/>
    <w:rsid w:val="00B60999"/>
    <w:rsid w:val="00B60A4D"/>
    <w:rsid w:val="00B60FE7"/>
    <w:rsid w:val="00B610A0"/>
    <w:rsid w:val="00B611E0"/>
    <w:rsid w:val="00B61397"/>
    <w:rsid w:val="00B61711"/>
    <w:rsid w:val="00B61B85"/>
    <w:rsid w:val="00B61DAE"/>
    <w:rsid w:val="00B61F47"/>
    <w:rsid w:val="00B627B0"/>
    <w:rsid w:val="00B628FF"/>
    <w:rsid w:val="00B62954"/>
    <w:rsid w:val="00B62A72"/>
    <w:rsid w:val="00B62B5A"/>
    <w:rsid w:val="00B62C5E"/>
    <w:rsid w:val="00B62DA3"/>
    <w:rsid w:val="00B62DAF"/>
    <w:rsid w:val="00B62EBE"/>
    <w:rsid w:val="00B6339C"/>
    <w:rsid w:val="00B63965"/>
    <w:rsid w:val="00B63E91"/>
    <w:rsid w:val="00B63F1F"/>
    <w:rsid w:val="00B641C1"/>
    <w:rsid w:val="00B64460"/>
    <w:rsid w:val="00B6496F"/>
    <w:rsid w:val="00B64FBB"/>
    <w:rsid w:val="00B64FDD"/>
    <w:rsid w:val="00B65089"/>
    <w:rsid w:val="00B6529B"/>
    <w:rsid w:val="00B6580C"/>
    <w:rsid w:val="00B65A27"/>
    <w:rsid w:val="00B65DDA"/>
    <w:rsid w:val="00B65E72"/>
    <w:rsid w:val="00B6638C"/>
    <w:rsid w:val="00B66517"/>
    <w:rsid w:val="00B66AD0"/>
    <w:rsid w:val="00B66E52"/>
    <w:rsid w:val="00B6752C"/>
    <w:rsid w:val="00B675A7"/>
    <w:rsid w:val="00B67822"/>
    <w:rsid w:val="00B67921"/>
    <w:rsid w:val="00B67C3F"/>
    <w:rsid w:val="00B67E3C"/>
    <w:rsid w:val="00B7001F"/>
    <w:rsid w:val="00B7067F"/>
    <w:rsid w:val="00B7086A"/>
    <w:rsid w:val="00B7088D"/>
    <w:rsid w:val="00B70F86"/>
    <w:rsid w:val="00B71D44"/>
    <w:rsid w:val="00B71D78"/>
    <w:rsid w:val="00B7220C"/>
    <w:rsid w:val="00B722E9"/>
    <w:rsid w:val="00B72421"/>
    <w:rsid w:val="00B724A1"/>
    <w:rsid w:val="00B7277B"/>
    <w:rsid w:val="00B727C0"/>
    <w:rsid w:val="00B729F4"/>
    <w:rsid w:val="00B72A2A"/>
    <w:rsid w:val="00B72A94"/>
    <w:rsid w:val="00B72D73"/>
    <w:rsid w:val="00B73132"/>
    <w:rsid w:val="00B734FA"/>
    <w:rsid w:val="00B73553"/>
    <w:rsid w:val="00B738C9"/>
    <w:rsid w:val="00B74111"/>
    <w:rsid w:val="00B741D4"/>
    <w:rsid w:val="00B742CE"/>
    <w:rsid w:val="00B74490"/>
    <w:rsid w:val="00B7469A"/>
    <w:rsid w:val="00B74B92"/>
    <w:rsid w:val="00B75767"/>
    <w:rsid w:val="00B758E9"/>
    <w:rsid w:val="00B7595E"/>
    <w:rsid w:val="00B75E86"/>
    <w:rsid w:val="00B75EA2"/>
    <w:rsid w:val="00B760D5"/>
    <w:rsid w:val="00B76266"/>
    <w:rsid w:val="00B76268"/>
    <w:rsid w:val="00B7626A"/>
    <w:rsid w:val="00B76339"/>
    <w:rsid w:val="00B76875"/>
    <w:rsid w:val="00B76AF8"/>
    <w:rsid w:val="00B76B2D"/>
    <w:rsid w:val="00B76BC7"/>
    <w:rsid w:val="00B76C33"/>
    <w:rsid w:val="00B76C41"/>
    <w:rsid w:val="00B770E3"/>
    <w:rsid w:val="00B77176"/>
    <w:rsid w:val="00B77EA2"/>
    <w:rsid w:val="00B8001B"/>
    <w:rsid w:val="00B80022"/>
    <w:rsid w:val="00B80351"/>
    <w:rsid w:val="00B807A9"/>
    <w:rsid w:val="00B80D74"/>
    <w:rsid w:val="00B8156B"/>
    <w:rsid w:val="00B8163D"/>
    <w:rsid w:val="00B81933"/>
    <w:rsid w:val="00B81DD2"/>
    <w:rsid w:val="00B81EB0"/>
    <w:rsid w:val="00B81F78"/>
    <w:rsid w:val="00B81F7F"/>
    <w:rsid w:val="00B81F92"/>
    <w:rsid w:val="00B81FC4"/>
    <w:rsid w:val="00B82383"/>
    <w:rsid w:val="00B827AA"/>
    <w:rsid w:val="00B82A2E"/>
    <w:rsid w:val="00B82CA2"/>
    <w:rsid w:val="00B82F00"/>
    <w:rsid w:val="00B8308C"/>
    <w:rsid w:val="00B83178"/>
    <w:rsid w:val="00B831A3"/>
    <w:rsid w:val="00B83388"/>
    <w:rsid w:val="00B8379A"/>
    <w:rsid w:val="00B83A41"/>
    <w:rsid w:val="00B83D1A"/>
    <w:rsid w:val="00B83D64"/>
    <w:rsid w:val="00B83E01"/>
    <w:rsid w:val="00B83EBE"/>
    <w:rsid w:val="00B84059"/>
    <w:rsid w:val="00B8409B"/>
    <w:rsid w:val="00B84107"/>
    <w:rsid w:val="00B8419F"/>
    <w:rsid w:val="00B84241"/>
    <w:rsid w:val="00B842EF"/>
    <w:rsid w:val="00B8431E"/>
    <w:rsid w:val="00B84350"/>
    <w:rsid w:val="00B84812"/>
    <w:rsid w:val="00B84814"/>
    <w:rsid w:val="00B848FF"/>
    <w:rsid w:val="00B84931"/>
    <w:rsid w:val="00B84A66"/>
    <w:rsid w:val="00B84A76"/>
    <w:rsid w:val="00B84F12"/>
    <w:rsid w:val="00B85073"/>
    <w:rsid w:val="00B850E6"/>
    <w:rsid w:val="00B85106"/>
    <w:rsid w:val="00B852C3"/>
    <w:rsid w:val="00B85429"/>
    <w:rsid w:val="00B854B9"/>
    <w:rsid w:val="00B8553F"/>
    <w:rsid w:val="00B85D0F"/>
    <w:rsid w:val="00B86037"/>
    <w:rsid w:val="00B8635D"/>
    <w:rsid w:val="00B86385"/>
    <w:rsid w:val="00B8669A"/>
    <w:rsid w:val="00B86938"/>
    <w:rsid w:val="00B86AD4"/>
    <w:rsid w:val="00B870E0"/>
    <w:rsid w:val="00B8710F"/>
    <w:rsid w:val="00B87654"/>
    <w:rsid w:val="00B8778B"/>
    <w:rsid w:val="00B90003"/>
    <w:rsid w:val="00B90005"/>
    <w:rsid w:val="00B9009A"/>
    <w:rsid w:val="00B90488"/>
    <w:rsid w:val="00B90852"/>
    <w:rsid w:val="00B90BF6"/>
    <w:rsid w:val="00B90E88"/>
    <w:rsid w:val="00B91561"/>
    <w:rsid w:val="00B91626"/>
    <w:rsid w:val="00B91706"/>
    <w:rsid w:val="00B91E8D"/>
    <w:rsid w:val="00B92188"/>
    <w:rsid w:val="00B9231B"/>
    <w:rsid w:val="00B92527"/>
    <w:rsid w:val="00B92857"/>
    <w:rsid w:val="00B93077"/>
    <w:rsid w:val="00B930AF"/>
    <w:rsid w:val="00B935E0"/>
    <w:rsid w:val="00B93724"/>
    <w:rsid w:val="00B938BE"/>
    <w:rsid w:val="00B93A6A"/>
    <w:rsid w:val="00B93BEC"/>
    <w:rsid w:val="00B93C94"/>
    <w:rsid w:val="00B93E7E"/>
    <w:rsid w:val="00B9435B"/>
    <w:rsid w:val="00B9465E"/>
    <w:rsid w:val="00B94A07"/>
    <w:rsid w:val="00B94A1D"/>
    <w:rsid w:val="00B94A41"/>
    <w:rsid w:val="00B94B7C"/>
    <w:rsid w:val="00B94EDC"/>
    <w:rsid w:val="00B94F8C"/>
    <w:rsid w:val="00B952AA"/>
    <w:rsid w:val="00B953B2"/>
    <w:rsid w:val="00B953B6"/>
    <w:rsid w:val="00B95B86"/>
    <w:rsid w:val="00B95D22"/>
    <w:rsid w:val="00B95ED2"/>
    <w:rsid w:val="00B964E0"/>
    <w:rsid w:val="00B96567"/>
    <w:rsid w:val="00B9663E"/>
    <w:rsid w:val="00B96A99"/>
    <w:rsid w:val="00B96AA8"/>
    <w:rsid w:val="00B96BB8"/>
    <w:rsid w:val="00B9731A"/>
    <w:rsid w:val="00B974F9"/>
    <w:rsid w:val="00B97E1A"/>
    <w:rsid w:val="00B97E24"/>
    <w:rsid w:val="00BA0349"/>
    <w:rsid w:val="00BA0368"/>
    <w:rsid w:val="00BA03D7"/>
    <w:rsid w:val="00BA07E3"/>
    <w:rsid w:val="00BA0834"/>
    <w:rsid w:val="00BA0E53"/>
    <w:rsid w:val="00BA0E7D"/>
    <w:rsid w:val="00BA0FD1"/>
    <w:rsid w:val="00BA1533"/>
    <w:rsid w:val="00BA15A7"/>
    <w:rsid w:val="00BA191E"/>
    <w:rsid w:val="00BA1A32"/>
    <w:rsid w:val="00BA1A6E"/>
    <w:rsid w:val="00BA1AB3"/>
    <w:rsid w:val="00BA1D56"/>
    <w:rsid w:val="00BA1FC1"/>
    <w:rsid w:val="00BA2001"/>
    <w:rsid w:val="00BA2094"/>
    <w:rsid w:val="00BA26D7"/>
    <w:rsid w:val="00BA2A69"/>
    <w:rsid w:val="00BA2F12"/>
    <w:rsid w:val="00BA34D0"/>
    <w:rsid w:val="00BA3E94"/>
    <w:rsid w:val="00BA4029"/>
    <w:rsid w:val="00BA4031"/>
    <w:rsid w:val="00BA418F"/>
    <w:rsid w:val="00BA42F3"/>
    <w:rsid w:val="00BA4891"/>
    <w:rsid w:val="00BA4A4B"/>
    <w:rsid w:val="00BA4A5A"/>
    <w:rsid w:val="00BA4D4B"/>
    <w:rsid w:val="00BA5536"/>
    <w:rsid w:val="00BA563C"/>
    <w:rsid w:val="00BA57BF"/>
    <w:rsid w:val="00BA5FBC"/>
    <w:rsid w:val="00BA603C"/>
    <w:rsid w:val="00BA64D6"/>
    <w:rsid w:val="00BA6DE5"/>
    <w:rsid w:val="00BA6F1C"/>
    <w:rsid w:val="00BA719F"/>
    <w:rsid w:val="00BA7BFF"/>
    <w:rsid w:val="00BA7E08"/>
    <w:rsid w:val="00BA7EED"/>
    <w:rsid w:val="00BA7F73"/>
    <w:rsid w:val="00BB01FC"/>
    <w:rsid w:val="00BB032B"/>
    <w:rsid w:val="00BB0617"/>
    <w:rsid w:val="00BB07CB"/>
    <w:rsid w:val="00BB0AD2"/>
    <w:rsid w:val="00BB0C72"/>
    <w:rsid w:val="00BB0C91"/>
    <w:rsid w:val="00BB0D29"/>
    <w:rsid w:val="00BB0E7B"/>
    <w:rsid w:val="00BB0F06"/>
    <w:rsid w:val="00BB1234"/>
    <w:rsid w:val="00BB15FB"/>
    <w:rsid w:val="00BB185B"/>
    <w:rsid w:val="00BB1AA0"/>
    <w:rsid w:val="00BB1B6E"/>
    <w:rsid w:val="00BB1D0F"/>
    <w:rsid w:val="00BB1DB4"/>
    <w:rsid w:val="00BB2194"/>
    <w:rsid w:val="00BB230E"/>
    <w:rsid w:val="00BB236E"/>
    <w:rsid w:val="00BB2414"/>
    <w:rsid w:val="00BB265E"/>
    <w:rsid w:val="00BB2969"/>
    <w:rsid w:val="00BB2AC0"/>
    <w:rsid w:val="00BB2EFE"/>
    <w:rsid w:val="00BB3123"/>
    <w:rsid w:val="00BB3151"/>
    <w:rsid w:val="00BB33AD"/>
    <w:rsid w:val="00BB3733"/>
    <w:rsid w:val="00BB38B7"/>
    <w:rsid w:val="00BB399C"/>
    <w:rsid w:val="00BB3AF6"/>
    <w:rsid w:val="00BB3C93"/>
    <w:rsid w:val="00BB3F2B"/>
    <w:rsid w:val="00BB3FBA"/>
    <w:rsid w:val="00BB4144"/>
    <w:rsid w:val="00BB4245"/>
    <w:rsid w:val="00BB4562"/>
    <w:rsid w:val="00BB4D74"/>
    <w:rsid w:val="00BB5000"/>
    <w:rsid w:val="00BB5118"/>
    <w:rsid w:val="00BB5230"/>
    <w:rsid w:val="00BB5317"/>
    <w:rsid w:val="00BB5915"/>
    <w:rsid w:val="00BB5975"/>
    <w:rsid w:val="00BB59B2"/>
    <w:rsid w:val="00BB5ADC"/>
    <w:rsid w:val="00BB5C5B"/>
    <w:rsid w:val="00BB5CC8"/>
    <w:rsid w:val="00BB5D59"/>
    <w:rsid w:val="00BB5E6A"/>
    <w:rsid w:val="00BB6508"/>
    <w:rsid w:val="00BB6608"/>
    <w:rsid w:val="00BB6950"/>
    <w:rsid w:val="00BB6995"/>
    <w:rsid w:val="00BB6ACD"/>
    <w:rsid w:val="00BB6AEB"/>
    <w:rsid w:val="00BB6D6E"/>
    <w:rsid w:val="00BB6E6F"/>
    <w:rsid w:val="00BB6EF7"/>
    <w:rsid w:val="00BB73F6"/>
    <w:rsid w:val="00BB77FE"/>
    <w:rsid w:val="00BB7B04"/>
    <w:rsid w:val="00BB7E24"/>
    <w:rsid w:val="00BB7ECB"/>
    <w:rsid w:val="00BC0360"/>
    <w:rsid w:val="00BC074E"/>
    <w:rsid w:val="00BC07CC"/>
    <w:rsid w:val="00BC080A"/>
    <w:rsid w:val="00BC0CB4"/>
    <w:rsid w:val="00BC0DBD"/>
    <w:rsid w:val="00BC125F"/>
    <w:rsid w:val="00BC1264"/>
    <w:rsid w:val="00BC18A4"/>
    <w:rsid w:val="00BC19F8"/>
    <w:rsid w:val="00BC1A5E"/>
    <w:rsid w:val="00BC1DAC"/>
    <w:rsid w:val="00BC20CE"/>
    <w:rsid w:val="00BC26F3"/>
    <w:rsid w:val="00BC271E"/>
    <w:rsid w:val="00BC28D6"/>
    <w:rsid w:val="00BC2B96"/>
    <w:rsid w:val="00BC2BD2"/>
    <w:rsid w:val="00BC2E71"/>
    <w:rsid w:val="00BC31C1"/>
    <w:rsid w:val="00BC334D"/>
    <w:rsid w:val="00BC3479"/>
    <w:rsid w:val="00BC355B"/>
    <w:rsid w:val="00BC3C55"/>
    <w:rsid w:val="00BC3D83"/>
    <w:rsid w:val="00BC3DB6"/>
    <w:rsid w:val="00BC485D"/>
    <w:rsid w:val="00BC4B91"/>
    <w:rsid w:val="00BC4CB4"/>
    <w:rsid w:val="00BC5170"/>
    <w:rsid w:val="00BC517A"/>
    <w:rsid w:val="00BC51E1"/>
    <w:rsid w:val="00BC564C"/>
    <w:rsid w:val="00BC56D3"/>
    <w:rsid w:val="00BC59EB"/>
    <w:rsid w:val="00BC5FC1"/>
    <w:rsid w:val="00BC6116"/>
    <w:rsid w:val="00BC6417"/>
    <w:rsid w:val="00BC6BDF"/>
    <w:rsid w:val="00BC710D"/>
    <w:rsid w:val="00BC7195"/>
    <w:rsid w:val="00BC7708"/>
    <w:rsid w:val="00BC7709"/>
    <w:rsid w:val="00BC7763"/>
    <w:rsid w:val="00BC78AA"/>
    <w:rsid w:val="00BD0787"/>
    <w:rsid w:val="00BD0FE6"/>
    <w:rsid w:val="00BD1021"/>
    <w:rsid w:val="00BD115F"/>
    <w:rsid w:val="00BD1193"/>
    <w:rsid w:val="00BD131A"/>
    <w:rsid w:val="00BD1347"/>
    <w:rsid w:val="00BD143E"/>
    <w:rsid w:val="00BD14F1"/>
    <w:rsid w:val="00BD16F7"/>
    <w:rsid w:val="00BD26A4"/>
    <w:rsid w:val="00BD2822"/>
    <w:rsid w:val="00BD2D1A"/>
    <w:rsid w:val="00BD2E64"/>
    <w:rsid w:val="00BD2F0E"/>
    <w:rsid w:val="00BD3A9B"/>
    <w:rsid w:val="00BD3C25"/>
    <w:rsid w:val="00BD3D95"/>
    <w:rsid w:val="00BD44C3"/>
    <w:rsid w:val="00BD46D1"/>
    <w:rsid w:val="00BD5144"/>
    <w:rsid w:val="00BD516B"/>
    <w:rsid w:val="00BD52BF"/>
    <w:rsid w:val="00BD5AF5"/>
    <w:rsid w:val="00BD5E5F"/>
    <w:rsid w:val="00BD637C"/>
    <w:rsid w:val="00BD645D"/>
    <w:rsid w:val="00BD677F"/>
    <w:rsid w:val="00BD694B"/>
    <w:rsid w:val="00BD6D4D"/>
    <w:rsid w:val="00BD6D62"/>
    <w:rsid w:val="00BD7127"/>
    <w:rsid w:val="00BD7263"/>
    <w:rsid w:val="00BD76BC"/>
    <w:rsid w:val="00BD77CB"/>
    <w:rsid w:val="00BD7890"/>
    <w:rsid w:val="00BD792D"/>
    <w:rsid w:val="00BD7BF6"/>
    <w:rsid w:val="00BD7E73"/>
    <w:rsid w:val="00BD7F6B"/>
    <w:rsid w:val="00BD7FED"/>
    <w:rsid w:val="00BE067C"/>
    <w:rsid w:val="00BE07AC"/>
    <w:rsid w:val="00BE08DD"/>
    <w:rsid w:val="00BE0908"/>
    <w:rsid w:val="00BE0964"/>
    <w:rsid w:val="00BE0A9E"/>
    <w:rsid w:val="00BE0ABD"/>
    <w:rsid w:val="00BE0CBF"/>
    <w:rsid w:val="00BE146F"/>
    <w:rsid w:val="00BE15B1"/>
    <w:rsid w:val="00BE1968"/>
    <w:rsid w:val="00BE1A2E"/>
    <w:rsid w:val="00BE1C3F"/>
    <w:rsid w:val="00BE1E7D"/>
    <w:rsid w:val="00BE207D"/>
    <w:rsid w:val="00BE2193"/>
    <w:rsid w:val="00BE25AC"/>
    <w:rsid w:val="00BE288C"/>
    <w:rsid w:val="00BE3049"/>
    <w:rsid w:val="00BE36F0"/>
    <w:rsid w:val="00BE3EC4"/>
    <w:rsid w:val="00BE46DA"/>
    <w:rsid w:val="00BE4890"/>
    <w:rsid w:val="00BE4920"/>
    <w:rsid w:val="00BE50B6"/>
    <w:rsid w:val="00BE5123"/>
    <w:rsid w:val="00BE5546"/>
    <w:rsid w:val="00BE5572"/>
    <w:rsid w:val="00BE5C20"/>
    <w:rsid w:val="00BE60CF"/>
    <w:rsid w:val="00BE6698"/>
    <w:rsid w:val="00BE6879"/>
    <w:rsid w:val="00BE6BF0"/>
    <w:rsid w:val="00BE6C47"/>
    <w:rsid w:val="00BE6D24"/>
    <w:rsid w:val="00BE6EF2"/>
    <w:rsid w:val="00BE6F02"/>
    <w:rsid w:val="00BE71B2"/>
    <w:rsid w:val="00BE722B"/>
    <w:rsid w:val="00BE723C"/>
    <w:rsid w:val="00BE73D4"/>
    <w:rsid w:val="00BE7676"/>
    <w:rsid w:val="00BE7968"/>
    <w:rsid w:val="00BE798C"/>
    <w:rsid w:val="00BE7B49"/>
    <w:rsid w:val="00BF0A9E"/>
    <w:rsid w:val="00BF0D14"/>
    <w:rsid w:val="00BF11E4"/>
    <w:rsid w:val="00BF1326"/>
    <w:rsid w:val="00BF19E8"/>
    <w:rsid w:val="00BF1AD5"/>
    <w:rsid w:val="00BF2B17"/>
    <w:rsid w:val="00BF2D0A"/>
    <w:rsid w:val="00BF2E1E"/>
    <w:rsid w:val="00BF32AF"/>
    <w:rsid w:val="00BF33BE"/>
    <w:rsid w:val="00BF3408"/>
    <w:rsid w:val="00BF4342"/>
    <w:rsid w:val="00BF4868"/>
    <w:rsid w:val="00BF48DC"/>
    <w:rsid w:val="00BF4C21"/>
    <w:rsid w:val="00BF4D66"/>
    <w:rsid w:val="00BF4DBD"/>
    <w:rsid w:val="00BF5107"/>
    <w:rsid w:val="00BF534D"/>
    <w:rsid w:val="00BF5CDD"/>
    <w:rsid w:val="00BF5F36"/>
    <w:rsid w:val="00BF6418"/>
    <w:rsid w:val="00BF662B"/>
    <w:rsid w:val="00BF67D8"/>
    <w:rsid w:val="00BF69E7"/>
    <w:rsid w:val="00BF6C8F"/>
    <w:rsid w:val="00BF6F65"/>
    <w:rsid w:val="00BF725C"/>
    <w:rsid w:val="00BF7731"/>
    <w:rsid w:val="00BF77D8"/>
    <w:rsid w:val="00BF784D"/>
    <w:rsid w:val="00BF7BDC"/>
    <w:rsid w:val="00BF7EC2"/>
    <w:rsid w:val="00C002EF"/>
    <w:rsid w:val="00C0037D"/>
    <w:rsid w:val="00C004AE"/>
    <w:rsid w:val="00C0056C"/>
    <w:rsid w:val="00C00587"/>
    <w:rsid w:val="00C00754"/>
    <w:rsid w:val="00C00A55"/>
    <w:rsid w:val="00C00BEC"/>
    <w:rsid w:val="00C00C92"/>
    <w:rsid w:val="00C00CB6"/>
    <w:rsid w:val="00C011CF"/>
    <w:rsid w:val="00C011E1"/>
    <w:rsid w:val="00C01412"/>
    <w:rsid w:val="00C01683"/>
    <w:rsid w:val="00C016E8"/>
    <w:rsid w:val="00C0180A"/>
    <w:rsid w:val="00C01C99"/>
    <w:rsid w:val="00C01FAE"/>
    <w:rsid w:val="00C02736"/>
    <w:rsid w:val="00C02869"/>
    <w:rsid w:val="00C02E69"/>
    <w:rsid w:val="00C03897"/>
    <w:rsid w:val="00C039D0"/>
    <w:rsid w:val="00C040B4"/>
    <w:rsid w:val="00C044CF"/>
    <w:rsid w:val="00C0472A"/>
    <w:rsid w:val="00C047DB"/>
    <w:rsid w:val="00C04C16"/>
    <w:rsid w:val="00C04E5C"/>
    <w:rsid w:val="00C05121"/>
    <w:rsid w:val="00C055FF"/>
    <w:rsid w:val="00C05B6B"/>
    <w:rsid w:val="00C06473"/>
    <w:rsid w:val="00C064FA"/>
    <w:rsid w:val="00C0683E"/>
    <w:rsid w:val="00C0695B"/>
    <w:rsid w:val="00C06B4F"/>
    <w:rsid w:val="00C06DCB"/>
    <w:rsid w:val="00C06E07"/>
    <w:rsid w:val="00C07125"/>
    <w:rsid w:val="00C07BA3"/>
    <w:rsid w:val="00C07CB5"/>
    <w:rsid w:val="00C1023C"/>
    <w:rsid w:val="00C10505"/>
    <w:rsid w:val="00C105BB"/>
    <w:rsid w:val="00C1123B"/>
    <w:rsid w:val="00C11623"/>
    <w:rsid w:val="00C1182D"/>
    <w:rsid w:val="00C1190B"/>
    <w:rsid w:val="00C11CD2"/>
    <w:rsid w:val="00C1298B"/>
    <w:rsid w:val="00C12BDF"/>
    <w:rsid w:val="00C12E6D"/>
    <w:rsid w:val="00C131E6"/>
    <w:rsid w:val="00C138B1"/>
    <w:rsid w:val="00C13BE5"/>
    <w:rsid w:val="00C140FF"/>
    <w:rsid w:val="00C14112"/>
    <w:rsid w:val="00C14831"/>
    <w:rsid w:val="00C149C8"/>
    <w:rsid w:val="00C14B97"/>
    <w:rsid w:val="00C14D0A"/>
    <w:rsid w:val="00C14D0D"/>
    <w:rsid w:val="00C14FCD"/>
    <w:rsid w:val="00C1505D"/>
    <w:rsid w:val="00C15712"/>
    <w:rsid w:val="00C159E2"/>
    <w:rsid w:val="00C15CDE"/>
    <w:rsid w:val="00C16100"/>
    <w:rsid w:val="00C1651F"/>
    <w:rsid w:val="00C167C9"/>
    <w:rsid w:val="00C16A73"/>
    <w:rsid w:val="00C16C1E"/>
    <w:rsid w:val="00C16E57"/>
    <w:rsid w:val="00C17159"/>
    <w:rsid w:val="00C17271"/>
    <w:rsid w:val="00C172F4"/>
    <w:rsid w:val="00C17430"/>
    <w:rsid w:val="00C174EC"/>
    <w:rsid w:val="00C17D17"/>
    <w:rsid w:val="00C201B9"/>
    <w:rsid w:val="00C20866"/>
    <w:rsid w:val="00C208CA"/>
    <w:rsid w:val="00C20957"/>
    <w:rsid w:val="00C20AEA"/>
    <w:rsid w:val="00C20B2D"/>
    <w:rsid w:val="00C20CAA"/>
    <w:rsid w:val="00C20D02"/>
    <w:rsid w:val="00C20EF9"/>
    <w:rsid w:val="00C21034"/>
    <w:rsid w:val="00C21B7D"/>
    <w:rsid w:val="00C21C30"/>
    <w:rsid w:val="00C21EB6"/>
    <w:rsid w:val="00C21F79"/>
    <w:rsid w:val="00C220FB"/>
    <w:rsid w:val="00C22211"/>
    <w:rsid w:val="00C222D5"/>
    <w:rsid w:val="00C2268B"/>
    <w:rsid w:val="00C22B36"/>
    <w:rsid w:val="00C22C64"/>
    <w:rsid w:val="00C22DF6"/>
    <w:rsid w:val="00C22EBB"/>
    <w:rsid w:val="00C2334C"/>
    <w:rsid w:val="00C23C70"/>
    <w:rsid w:val="00C23C99"/>
    <w:rsid w:val="00C2424E"/>
    <w:rsid w:val="00C243C2"/>
    <w:rsid w:val="00C243CD"/>
    <w:rsid w:val="00C24453"/>
    <w:rsid w:val="00C247FD"/>
    <w:rsid w:val="00C25365"/>
    <w:rsid w:val="00C256BF"/>
    <w:rsid w:val="00C25794"/>
    <w:rsid w:val="00C25B41"/>
    <w:rsid w:val="00C25E3C"/>
    <w:rsid w:val="00C260C1"/>
    <w:rsid w:val="00C262FC"/>
    <w:rsid w:val="00C26335"/>
    <w:rsid w:val="00C26561"/>
    <w:rsid w:val="00C26601"/>
    <w:rsid w:val="00C2691D"/>
    <w:rsid w:val="00C26CAE"/>
    <w:rsid w:val="00C26FAE"/>
    <w:rsid w:val="00C27083"/>
    <w:rsid w:val="00C270F6"/>
    <w:rsid w:val="00C271DB"/>
    <w:rsid w:val="00C2722D"/>
    <w:rsid w:val="00C27557"/>
    <w:rsid w:val="00C27677"/>
    <w:rsid w:val="00C2778C"/>
    <w:rsid w:val="00C2780F"/>
    <w:rsid w:val="00C27985"/>
    <w:rsid w:val="00C27EC0"/>
    <w:rsid w:val="00C30028"/>
    <w:rsid w:val="00C30186"/>
    <w:rsid w:val="00C301C8"/>
    <w:rsid w:val="00C3027E"/>
    <w:rsid w:val="00C3038B"/>
    <w:rsid w:val="00C306EE"/>
    <w:rsid w:val="00C3070C"/>
    <w:rsid w:val="00C30795"/>
    <w:rsid w:val="00C31030"/>
    <w:rsid w:val="00C3118D"/>
    <w:rsid w:val="00C3141B"/>
    <w:rsid w:val="00C317E1"/>
    <w:rsid w:val="00C318AD"/>
    <w:rsid w:val="00C32187"/>
    <w:rsid w:val="00C32377"/>
    <w:rsid w:val="00C32AE6"/>
    <w:rsid w:val="00C32B1D"/>
    <w:rsid w:val="00C32C0F"/>
    <w:rsid w:val="00C32D21"/>
    <w:rsid w:val="00C32F05"/>
    <w:rsid w:val="00C32FB7"/>
    <w:rsid w:val="00C33130"/>
    <w:rsid w:val="00C33309"/>
    <w:rsid w:val="00C333B1"/>
    <w:rsid w:val="00C33ACB"/>
    <w:rsid w:val="00C33FF8"/>
    <w:rsid w:val="00C3454C"/>
    <w:rsid w:val="00C34551"/>
    <w:rsid w:val="00C34ABA"/>
    <w:rsid w:val="00C34BB8"/>
    <w:rsid w:val="00C34CC4"/>
    <w:rsid w:val="00C34E60"/>
    <w:rsid w:val="00C34FA8"/>
    <w:rsid w:val="00C35153"/>
    <w:rsid w:val="00C352E4"/>
    <w:rsid w:val="00C362C6"/>
    <w:rsid w:val="00C36525"/>
    <w:rsid w:val="00C36B39"/>
    <w:rsid w:val="00C36C34"/>
    <w:rsid w:val="00C36C3E"/>
    <w:rsid w:val="00C36F8C"/>
    <w:rsid w:val="00C3703B"/>
    <w:rsid w:val="00C3704E"/>
    <w:rsid w:val="00C3792D"/>
    <w:rsid w:val="00C37D47"/>
    <w:rsid w:val="00C37F74"/>
    <w:rsid w:val="00C402A5"/>
    <w:rsid w:val="00C40519"/>
    <w:rsid w:val="00C405C7"/>
    <w:rsid w:val="00C40694"/>
    <w:rsid w:val="00C40921"/>
    <w:rsid w:val="00C40FEF"/>
    <w:rsid w:val="00C41472"/>
    <w:rsid w:val="00C4148D"/>
    <w:rsid w:val="00C41521"/>
    <w:rsid w:val="00C41A59"/>
    <w:rsid w:val="00C41A61"/>
    <w:rsid w:val="00C41A93"/>
    <w:rsid w:val="00C41FA5"/>
    <w:rsid w:val="00C420B3"/>
    <w:rsid w:val="00C4222D"/>
    <w:rsid w:val="00C42417"/>
    <w:rsid w:val="00C4249D"/>
    <w:rsid w:val="00C42604"/>
    <w:rsid w:val="00C426BD"/>
    <w:rsid w:val="00C42878"/>
    <w:rsid w:val="00C42EDD"/>
    <w:rsid w:val="00C42F63"/>
    <w:rsid w:val="00C434A2"/>
    <w:rsid w:val="00C4357D"/>
    <w:rsid w:val="00C43646"/>
    <w:rsid w:val="00C43716"/>
    <w:rsid w:val="00C43959"/>
    <w:rsid w:val="00C43BBD"/>
    <w:rsid w:val="00C43BDE"/>
    <w:rsid w:val="00C43E2A"/>
    <w:rsid w:val="00C441D1"/>
    <w:rsid w:val="00C44647"/>
    <w:rsid w:val="00C44654"/>
    <w:rsid w:val="00C44815"/>
    <w:rsid w:val="00C44862"/>
    <w:rsid w:val="00C44C05"/>
    <w:rsid w:val="00C44C64"/>
    <w:rsid w:val="00C44CB5"/>
    <w:rsid w:val="00C45105"/>
    <w:rsid w:val="00C4512B"/>
    <w:rsid w:val="00C4562C"/>
    <w:rsid w:val="00C458C2"/>
    <w:rsid w:val="00C45905"/>
    <w:rsid w:val="00C459C5"/>
    <w:rsid w:val="00C45AB5"/>
    <w:rsid w:val="00C45B3C"/>
    <w:rsid w:val="00C45D5A"/>
    <w:rsid w:val="00C46311"/>
    <w:rsid w:val="00C46594"/>
    <w:rsid w:val="00C46696"/>
    <w:rsid w:val="00C46779"/>
    <w:rsid w:val="00C4691F"/>
    <w:rsid w:val="00C46EA1"/>
    <w:rsid w:val="00C46EC7"/>
    <w:rsid w:val="00C47067"/>
    <w:rsid w:val="00C474FE"/>
    <w:rsid w:val="00C47A01"/>
    <w:rsid w:val="00C47BC5"/>
    <w:rsid w:val="00C47D1A"/>
    <w:rsid w:val="00C47EC2"/>
    <w:rsid w:val="00C50499"/>
    <w:rsid w:val="00C50838"/>
    <w:rsid w:val="00C509EE"/>
    <w:rsid w:val="00C50AE1"/>
    <w:rsid w:val="00C50C24"/>
    <w:rsid w:val="00C5189D"/>
    <w:rsid w:val="00C51C5E"/>
    <w:rsid w:val="00C51C7A"/>
    <w:rsid w:val="00C522BB"/>
    <w:rsid w:val="00C527AB"/>
    <w:rsid w:val="00C52A3C"/>
    <w:rsid w:val="00C52A6D"/>
    <w:rsid w:val="00C531D6"/>
    <w:rsid w:val="00C53726"/>
    <w:rsid w:val="00C53935"/>
    <w:rsid w:val="00C539B7"/>
    <w:rsid w:val="00C53C08"/>
    <w:rsid w:val="00C53C12"/>
    <w:rsid w:val="00C546A0"/>
    <w:rsid w:val="00C546A1"/>
    <w:rsid w:val="00C54899"/>
    <w:rsid w:val="00C54D0D"/>
    <w:rsid w:val="00C54D61"/>
    <w:rsid w:val="00C5501E"/>
    <w:rsid w:val="00C550B5"/>
    <w:rsid w:val="00C5516C"/>
    <w:rsid w:val="00C55181"/>
    <w:rsid w:val="00C554F5"/>
    <w:rsid w:val="00C55D6A"/>
    <w:rsid w:val="00C55F23"/>
    <w:rsid w:val="00C56634"/>
    <w:rsid w:val="00C56BE9"/>
    <w:rsid w:val="00C5760F"/>
    <w:rsid w:val="00C5788C"/>
    <w:rsid w:val="00C57C9A"/>
    <w:rsid w:val="00C57EE6"/>
    <w:rsid w:val="00C6012C"/>
    <w:rsid w:val="00C6090A"/>
    <w:rsid w:val="00C60A26"/>
    <w:rsid w:val="00C60B42"/>
    <w:rsid w:val="00C60F19"/>
    <w:rsid w:val="00C60F24"/>
    <w:rsid w:val="00C60FEF"/>
    <w:rsid w:val="00C61151"/>
    <w:rsid w:val="00C615E7"/>
    <w:rsid w:val="00C617B2"/>
    <w:rsid w:val="00C61B71"/>
    <w:rsid w:val="00C61EDD"/>
    <w:rsid w:val="00C62BAB"/>
    <w:rsid w:val="00C62CA2"/>
    <w:rsid w:val="00C62D88"/>
    <w:rsid w:val="00C637EB"/>
    <w:rsid w:val="00C63F62"/>
    <w:rsid w:val="00C64126"/>
    <w:rsid w:val="00C6419F"/>
    <w:rsid w:val="00C643B8"/>
    <w:rsid w:val="00C646EF"/>
    <w:rsid w:val="00C64B04"/>
    <w:rsid w:val="00C64B1E"/>
    <w:rsid w:val="00C64F89"/>
    <w:rsid w:val="00C65AC4"/>
    <w:rsid w:val="00C66310"/>
    <w:rsid w:val="00C663B2"/>
    <w:rsid w:val="00C66539"/>
    <w:rsid w:val="00C66E61"/>
    <w:rsid w:val="00C672E8"/>
    <w:rsid w:val="00C6742C"/>
    <w:rsid w:val="00C6785A"/>
    <w:rsid w:val="00C67865"/>
    <w:rsid w:val="00C67BD2"/>
    <w:rsid w:val="00C67E0A"/>
    <w:rsid w:val="00C67EAF"/>
    <w:rsid w:val="00C67F2D"/>
    <w:rsid w:val="00C701A8"/>
    <w:rsid w:val="00C7058B"/>
    <w:rsid w:val="00C70652"/>
    <w:rsid w:val="00C7079C"/>
    <w:rsid w:val="00C70942"/>
    <w:rsid w:val="00C70C23"/>
    <w:rsid w:val="00C710BE"/>
    <w:rsid w:val="00C71286"/>
    <w:rsid w:val="00C716E4"/>
    <w:rsid w:val="00C71A3C"/>
    <w:rsid w:val="00C72092"/>
    <w:rsid w:val="00C7265E"/>
    <w:rsid w:val="00C72749"/>
    <w:rsid w:val="00C72779"/>
    <w:rsid w:val="00C72871"/>
    <w:rsid w:val="00C7289C"/>
    <w:rsid w:val="00C72B66"/>
    <w:rsid w:val="00C72D39"/>
    <w:rsid w:val="00C732E7"/>
    <w:rsid w:val="00C7354C"/>
    <w:rsid w:val="00C73572"/>
    <w:rsid w:val="00C73588"/>
    <w:rsid w:val="00C73666"/>
    <w:rsid w:val="00C73688"/>
    <w:rsid w:val="00C73782"/>
    <w:rsid w:val="00C73842"/>
    <w:rsid w:val="00C73ABA"/>
    <w:rsid w:val="00C73CD0"/>
    <w:rsid w:val="00C740F1"/>
    <w:rsid w:val="00C74104"/>
    <w:rsid w:val="00C74255"/>
    <w:rsid w:val="00C74825"/>
    <w:rsid w:val="00C74A4D"/>
    <w:rsid w:val="00C752E7"/>
    <w:rsid w:val="00C7548C"/>
    <w:rsid w:val="00C75554"/>
    <w:rsid w:val="00C757C7"/>
    <w:rsid w:val="00C759C1"/>
    <w:rsid w:val="00C75AEA"/>
    <w:rsid w:val="00C76126"/>
    <w:rsid w:val="00C76367"/>
    <w:rsid w:val="00C76529"/>
    <w:rsid w:val="00C7682B"/>
    <w:rsid w:val="00C768BB"/>
    <w:rsid w:val="00C76B90"/>
    <w:rsid w:val="00C76C3E"/>
    <w:rsid w:val="00C76FF9"/>
    <w:rsid w:val="00C770C6"/>
    <w:rsid w:val="00C771CB"/>
    <w:rsid w:val="00C774FC"/>
    <w:rsid w:val="00C776C4"/>
    <w:rsid w:val="00C77B72"/>
    <w:rsid w:val="00C77DDF"/>
    <w:rsid w:val="00C800BF"/>
    <w:rsid w:val="00C80179"/>
    <w:rsid w:val="00C801E3"/>
    <w:rsid w:val="00C806C6"/>
    <w:rsid w:val="00C80ABA"/>
    <w:rsid w:val="00C80ACB"/>
    <w:rsid w:val="00C80AE3"/>
    <w:rsid w:val="00C80B81"/>
    <w:rsid w:val="00C80EF5"/>
    <w:rsid w:val="00C810E5"/>
    <w:rsid w:val="00C811C4"/>
    <w:rsid w:val="00C81306"/>
    <w:rsid w:val="00C813AE"/>
    <w:rsid w:val="00C8151E"/>
    <w:rsid w:val="00C81677"/>
    <w:rsid w:val="00C8176F"/>
    <w:rsid w:val="00C8190D"/>
    <w:rsid w:val="00C81B2D"/>
    <w:rsid w:val="00C81BC7"/>
    <w:rsid w:val="00C81F25"/>
    <w:rsid w:val="00C8212E"/>
    <w:rsid w:val="00C821AC"/>
    <w:rsid w:val="00C8260B"/>
    <w:rsid w:val="00C8263F"/>
    <w:rsid w:val="00C82957"/>
    <w:rsid w:val="00C82FFB"/>
    <w:rsid w:val="00C83004"/>
    <w:rsid w:val="00C83049"/>
    <w:rsid w:val="00C8322A"/>
    <w:rsid w:val="00C83608"/>
    <w:rsid w:val="00C839EB"/>
    <w:rsid w:val="00C83E77"/>
    <w:rsid w:val="00C83EA5"/>
    <w:rsid w:val="00C84119"/>
    <w:rsid w:val="00C8457F"/>
    <w:rsid w:val="00C84E63"/>
    <w:rsid w:val="00C852AD"/>
    <w:rsid w:val="00C853F4"/>
    <w:rsid w:val="00C85784"/>
    <w:rsid w:val="00C858A0"/>
    <w:rsid w:val="00C85A01"/>
    <w:rsid w:val="00C85A45"/>
    <w:rsid w:val="00C85D82"/>
    <w:rsid w:val="00C85F80"/>
    <w:rsid w:val="00C85FA0"/>
    <w:rsid w:val="00C861A7"/>
    <w:rsid w:val="00C864EC"/>
    <w:rsid w:val="00C86842"/>
    <w:rsid w:val="00C86AAA"/>
    <w:rsid w:val="00C86AF1"/>
    <w:rsid w:val="00C86B4A"/>
    <w:rsid w:val="00C86B82"/>
    <w:rsid w:val="00C86DF8"/>
    <w:rsid w:val="00C87683"/>
    <w:rsid w:val="00C90220"/>
    <w:rsid w:val="00C90A18"/>
    <w:rsid w:val="00C917FA"/>
    <w:rsid w:val="00C918FF"/>
    <w:rsid w:val="00C91BA5"/>
    <w:rsid w:val="00C91CA2"/>
    <w:rsid w:val="00C921CB"/>
    <w:rsid w:val="00C921D2"/>
    <w:rsid w:val="00C923FE"/>
    <w:rsid w:val="00C92612"/>
    <w:rsid w:val="00C92843"/>
    <w:rsid w:val="00C92E4A"/>
    <w:rsid w:val="00C93397"/>
    <w:rsid w:val="00C933ED"/>
    <w:rsid w:val="00C93619"/>
    <w:rsid w:val="00C93D71"/>
    <w:rsid w:val="00C93DD0"/>
    <w:rsid w:val="00C94070"/>
    <w:rsid w:val="00C9407E"/>
    <w:rsid w:val="00C9476B"/>
    <w:rsid w:val="00C94ADF"/>
    <w:rsid w:val="00C94CFB"/>
    <w:rsid w:val="00C94E99"/>
    <w:rsid w:val="00C95251"/>
    <w:rsid w:val="00C9587B"/>
    <w:rsid w:val="00C95914"/>
    <w:rsid w:val="00C95C26"/>
    <w:rsid w:val="00C95FDE"/>
    <w:rsid w:val="00C9641C"/>
    <w:rsid w:val="00C96863"/>
    <w:rsid w:val="00C96CFA"/>
    <w:rsid w:val="00C9752D"/>
    <w:rsid w:val="00C976E9"/>
    <w:rsid w:val="00C97D0C"/>
    <w:rsid w:val="00C97D36"/>
    <w:rsid w:val="00C97E13"/>
    <w:rsid w:val="00C97E3D"/>
    <w:rsid w:val="00C97EC9"/>
    <w:rsid w:val="00CA00E1"/>
    <w:rsid w:val="00CA0584"/>
    <w:rsid w:val="00CA05D8"/>
    <w:rsid w:val="00CA0878"/>
    <w:rsid w:val="00CA1189"/>
    <w:rsid w:val="00CA12D6"/>
    <w:rsid w:val="00CA1514"/>
    <w:rsid w:val="00CA16B6"/>
    <w:rsid w:val="00CA17D8"/>
    <w:rsid w:val="00CA1A85"/>
    <w:rsid w:val="00CA1BB6"/>
    <w:rsid w:val="00CA1F2D"/>
    <w:rsid w:val="00CA1F62"/>
    <w:rsid w:val="00CA1FDF"/>
    <w:rsid w:val="00CA2315"/>
    <w:rsid w:val="00CA2A50"/>
    <w:rsid w:val="00CA2AA4"/>
    <w:rsid w:val="00CA2AE3"/>
    <w:rsid w:val="00CA2EB8"/>
    <w:rsid w:val="00CA3114"/>
    <w:rsid w:val="00CA329D"/>
    <w:rsid w:val="00CA33F8"/>
    <w:rsid w:val="00CA3E7A"/>
    <w:rsid w:val="00CA42D3"/>
    <w:rsid w:val="00CA4451"/>
    <w:rsid w:val="00CA4672"/>
    <w:rsid w:val="00CA4736"/>
    <w:rsid w:val="00CA4A1E"/>
    <w:rsid w:val="00CA4CF2"/>
    <w:rsid w:val="00CA4D4D"/>
    <w:rsid w:val="00CA4D7F"/>
    <w:rsid w:val="00CA5406"/>
    <w:rsid w:val="00CA55DE"/>
    <w:rsid w:val="00CA5771"/>
    <w:rsid w:val="00CA59D4"/>
    <w:rsid w:val="00CA60F8"/>
    <w:rsid w:val="00CA621B"/>
    <w:rsid w:val="00CA68A3"/>
    <w:rsid w:val="00CA6BD1"/>
    <w:rsid w:val="00CA6BF5"/>
    <w:rsid w:val="00CA7415"/>
    <w:rsid w:val="00CA742E"/>
    <w:rsid w:val="00CA7796"/>
    <w:rsid w:val="00CA7A36"/>
    <w:rsid w:val="00CA7E05"/>
    <w:rsid w:val="00CB0348"/>
    <w:rsid w:val="00CB057D"/>
    <w:rsid w:val="00CB0784"/>
    <w:rsid w:val="00CB09FC"/>
    <w:rsid w:val="00CB0D7F"/>
    <w:rsid w:val="00CB0EF8"/>
    <w:rsid w:val="00CB0F5B"/>
    <w:rsid w:val="00CB12AE"/>
    <w:rsid w:val="00CB13DB"/>
    <w:rsid w:val="00CB1CF0"/>
    <w:rsid w:val="00CB2038"/>
    <w:rsid w:val="00CB21BB"/>
    <w:rsid w:val="00CB286D"/>
    <w:rsid w:val="00CB291B"/>
    <w:rsid w:val="00CB29D6"/>
    <w:rsid w:val="00CB2F97"/>
    <w:rsid w:val="00CB308B"/>
    <w:rsid w:val="00CB385B"/>
    <w:rsid w:val="00CB3A3E"/>
    <w:rsid w:val="00CB3D3E"/>
    <w:rsid w:val="00CB418E"/>
    <w:rsid w:val="00CB42CB"/>
    <w:rsid w:val="00CB4349"/>
    <w:rsid w:val="00CB43B8"/>
    <w:rsid w:val="00CB4732"/>
    <w:rsid w:val="00CB4DA3"/>
    <w:rsid w:val="00CB4FC6"/>
    <w:rsid w:val="00CB5885"/>
    <w:rsid w:val="00CB5AF5"/>
    <w:rsid w:val="00CB6136"/>
    <w:rsid w:val="00CB61E8"/>
    <w:rsid w:val="00CB6547"/>
    <w:rsid w:val="00CB684A"/>
    <w:rsid w:val="00CB68CE"/>
    <w:rsid w:val="00CB6C56"/>
    <w:rsid w:val="00CB6CC7"/>
    <w:rsid w:val="00CB6E03"/>
    <w:rsid w:val="00CB6EA0"/>
    <w:rsid w:val="00CB7309"/>
    <w:rsid w:val="00CB73DA"/>
    <w:rsid w:val="00CB77AF"/>
    <w:rsid w:val="00CB78BE"/>
    <w:rsid w:val="00CB7A92"/>
    <w:rsid w:val="00CB7B60"/>
    <w:rsid w:val="00CB7FD3"/>
    <w:rsid w:val="00CC0288"/>
    <w:rsid w:val="00CC0546"/>
    <w:rsid w:val="00CC09C5"/>
    <w:rsid w:val="00CC0D6C"/>
    <w:rsid w:val="00CC13DB"/>
    <w:rsid w:val="00CC141E"/>
    <w:rsid w:val="00CC2349"/>
    <w:rsid w:val="00CC23B3"/>
    <w:rsid w:val="00CC2685"/>
    <w:rsid w:val="00CC2754"/>
    <w:rsid w:val="00CC2970"/>
    <w:rsid w:val="00CC297E"/>
    <w:rsid w:val="00CC2A2F"/>
    <w:rsid w:val="00CC2AA8"/>
    <w:rsid w:val="00CC2B7E"/>
    <w:rsid w:val="00CC30A3"/>
    <w:rsid w:val="00CC3266"/>
    <w:rsid w:val="00CC33C9"/>
    <w:rsid w:val="00CC3899"/>
    <w:rsid w:val="00CC3A22"/>
    <w:rsid w:val="00CC3C86"/>
    <w:rsid w:val="00CC3DB0"/>
    <w:rsid w:val="00CC413C"/>
    <w:rsid w:val="00CC4281"/>
    <w:rsid w:val="00CC43B6"/>
    <w:rsid w:val="00CC43BD"/>
    <w:rsid w:val="00CC466E"/>
    <w:rsid w:val="00CC48D2"/>
    <w:rsid w:val="00CC4BA6"/>
    <w:rsid w:val="00CC4D15"/>
    <w:rsid w:val="00CC4D55"/>
    <w:rsid w:val="00CC4DED"/>
    <w:rsid w:val="00CC50AE"/>
    <w:rsid w:val="00CC5502"/>
    <w:rsid w:val="00CC55A5"/>
    <w:rsid w:val="00CC57B4"/>
    <w:rsid w:val="00CC5A31"/>
    <w:rsid w:val="00CC5A3F"/>
    <w:rsid w:val="00CC5CFE"/>
    <w:rsid w:val="00CC5D74"/>
    <w:rsid w:val="00CC6BD3"/>
    <w:rsid w:val="00CC6E2A"/>
    <w:rsid w:val="00CC70A6"/>
    <w:rsid w:val="00CC75FB"/>
    <w:rsid w:val="00CC76AE"/>
    <w:rsid w:val="00CC783E"/>
    <w:rsid w:val="00CC796F"/>
    <w:rsid w:val="00CD090A"/>
    <w:rsid w:val="00CD0B61"/>
    <w:rsid w:val="00CD0FC9"/>
    <w:rsid w:val="00CD115A"/>
    <w:rsid w:val="00CD1B35"/>
    <w:rsid w:val="00CD1BEA"/>
    <w:rsid w:val="00CD1C31"/>
    <w:rsid w:val="00CD1CC4"/>
    <w:rsid w:val="00CD22D3"/>
    <w:rsid w:val="00CD2970"/>
    <w:rsid w:val="00CD32E2"/>
    <w:rsid w:val="00CD361C"/>
    <w:rsid w:val="00CD37BE"/>
    <w:rsid w:val="00CD3A64"/>
    <w:rsid w:val="00CD3AD3"/>
    <w:rsid w:val="00CD3B41"/>
    <w:rsid w:val="00CD3DA4"/>
    <w:rsid w:val="00CD3F67"/>
    <w:rsid w:val="00CD4283"/>
    <w:rsid w:val="00CD48AA"/>
    <w:rsid w:val="00CD4997"/>
    <w:rsid w:val="00CD4BC1"/>
    <w:rsid w:val="00CD4F48"/>
    <w:rsid w:val="00CD4FC9"/>
    <w:rsid w:val="00CD52CB"/>
    <w:rsid w:val="00CD6091"/>
    <w:rsid w:val="00CD60C7"/>
    <w:rsid w:val="00CD6155"/>
    <w:rsid w:val="00CD663A"/>
    <w:rsid w:val="00CD671A"/>
    <w:rsid w:val="00CD6B5D"/>
    <w:rsid w:val="00CD6B80"/>
    <w:rsid w:val="00CD6BC4"/>
    <w:rsid w:val="00CD6D5D"/>
    <w:rsid w:val="00CD6DC9"/>
    <w:rsid w:val="00CD7708"/>
    <w:rsid w:val="00CD7881"/>
    <w:rsid w:val="00CD7E2E"/>
    <w:rsid w:val="00CE0337"/>
    <w:rsid w:val="00CE0398"/>
    <w:rsid w:val="00CE0508"/>
    <w:rsid w:val="00CE0A7B"/>
    <w:rsid w:val="00CE0C36"/>
    <w:rsid w:val="00CE0CEB"/>
    <w:rsid w:val="00CE0FFC"/>
    <w:rsid w:val="00CE12AE"/>
    <w:rsid w:val="00CE137C"/>
    <w:rsid w:val="00CE16E0"/>
    <w:rsid w:val="00CE19C0"/>
    <w:rsid w:val="00CE1B1F"/>
    <w:rsid w:val="00CE1B35"/>
    <w:rsid w:val="00CE1C5A"/>
    <w:rsid w:val="00CE1C6B"/>
    <w:rsid w:val="00CE1ED9"/>
    <w:rsid w:val="00CE1F7C"/>
    <w:rsid w:val="00CE204C"/>
    <w:rsid w:val="00CE2568"/>
    <w:rsid w:val="00CE27C9"/>
    <w:rsid w:val="00CE2AA5"/>
    <w:rsid w:val="00CE2D90"/>
    <w:rsid w:val="00CE3180"/>
    <w:rsid w:val="00CE36D6"/>
    <w:rsid w:val="00CE38F5"/>
    <w:rsid w:val="00CE3BE5"/>
    <w:rsid w:val="00CE3E45"/>
    <w:rsid w:val="00CE3F44"/>
    <w:rsid w:val="00CE3F83"/>
    <w:rsid w:val="00CE4054"/>
    <w:rsid w:val="00CE40CB"/>
    <w:rsid w:val="00CE44C7"/>
    <w:rsid w:val="00CE4532"/>
    <w:rsid w:val="00CE45E5"/>
    <w:rsid w:val="00CE483E"/>
    <w:rsid w:val="00CE4995"/>
    <w:rsid w:val="00CE4CF2"/>
    <w:rsid w:val="00CE4E51"/>
    <w:rsid w:val="00CE5758"/>
    <w:rsid w:val="00CE581C"/>
    <w:rsid w:val="00CE5E5C"/>
    <w:rsid w:val="00CE6436"/>
    <w:rsid w:val="00CE6595"/>
    <w:rsid w:val="00CE66F0"/>
    <w:rsid w:val="00CE6793"/>
    <w:rsid w:val="00CE6B4E"/>
    <w:rsid w:val="00CE71D3"/>
    <w:rsid w:val="00CE75FF"/>
    <w:rsid w:val="00CE765F"/>
    <w:rsid w:val="00CF017D"/>
    <w:rsid w:val="00CF026B"/>
    <w:rsid w:val="00CF06CB"/>
    <w:rsid w:val="00CF074D"/>
    <w:rsid w:val="00CF08D5"/>
    <w:rsid w:val="00CF097C"/>
    <w:rsid w:val="00CF0E34"/>
    <w:rsid w:val="00CF0ED9"/>
    <w:rsid w:val="00CF164F"/>
    <w:rsid w:val="00CF2187"/>
    <w:rsid w:val="00CF218D"/>
    <w:rsid w:val="00CF23D1"/>
    <w:rsid w:val="00CF2431"/>
    <w:rsid w:val="00CF286F"/>
    <w:rsid w:val="00CF2941"/>
    <w:rsid w:val="00CF3329"/>
    <w:rsid w:val="00CF33A4"/>
    <w:rsid w:val="00CF37D9"/>
    <w:rsid w:val="00CF3866"/>
    <w:rsid w:val="00CF390E"/>
    <w:rsid w:val="00CF3ADC"/>
    <w:rsid w:val="00CF3B5C"/>
    <w:rsid w:val="00CF3D1E"/>
    <w:rsid w:val="00CF3EC4"/>
    <w:rsid w:val="00CF42B3"/>
    <w:rsid w:val="00CF42EE"/>
    <w:rsid w:val="00CF43E2"/>
    <w:rsid w:val="00CF44BF"/>
    <w:rsid w:val="00CF4900"/>
    <w:rsid w:val="00CF4997"/>
    <w:rsid w:val="00CF4C1D"/>
    <w:rsid w:val="00CF4C7A"/>
    <w:rsid w:val="00CF612D"/>
    <w:rsid w:val="00CF61B9"/>
    <w:rsid w:val="00CF6270"/>
    <w:rsid w:val="00CF62BF"/>
    <w:rsid w:val="00CF6398"/>
    <w:rsid w:val="00CF64F6"/>
    <w:rsid w:val="00CF6B5B"/>
    <w:rsid w:val="00CF72A7"/>
    <w:rsid w:val="00CF7764"/>
    <w:rsid w:val="00CF77E8"/>
    <w:rsid w:val="00CF7C99"/>
    <w:rsid w:val="00CF7CC9"/>
    <w:rsid w:val="00D0008B"/>
    <w:rsid w:val="00D00259"/>
    <w:rsid w:val="00D007D2"/>
    <w:rsid w:val="00D00B9E"/>
    <w:rsid w:val="00D00C80"/>
    <w:rsid w:val="00D00CDF"/>
    <w:rsid w:val="00D01249"/>
    <w:rsid w:val="00D014C1"/>
    <w:rsid w:val="00D016A0"/>
    <w:rsid w:val="00D01BC0"/>
    <w:rsid w:val="00D01CC7"/>
    <w:rsid w:val="00D01DB4"/>
    <w:rsid w:val="00D0208D"/>
    <w:rsid w:val="00D020AC"/>
    <w:rsid w:val="00D023D8"/>
    <w:rsid w:val="00D027E6"/>
    <w:rsid w:val="00D02A52"/>
    <w:rsid w:val="00D02D9D"/>
    <w:rsid w:val="00D0310E"/>
    <w:rsid w:val="00D03311"/>
    <w:rsid w:val="00D03839"/>
    <w:rsid w:val="00D03A07"/>
    <w:rsid w:val="00D03A0E"/>
    <w:rsid w:val="00D0453F"/>
    <w:rsid w:val="00D046E2"/>
    <w:rsid w:val="00D048BA"/>
    <w:rsid w:val="00D04B93"/>
    <w:rsid w:val="00D04D36"/>
    <w:rsid w:val="00D0508F"/>
    <w:rsid w:val="00D0515A"/>
    <w:rsid w:val="00D05197"/>
    <w:rsid w:val="00D05345"/>
    <w:rsid w:val="00D053BA"/>
    <w:rsid w:val="00D056D6"/>
    <w:rsid w:val="00D05AA7"/>
    <w:rsid w:val="00D06824"/>
    <w:rsid w:val="00D06A89"/>
    <w:rsid w:val="00D072C6"/>
    <w:rsid w:val="00D0736E"/>
    <w:rsid w:val="00D075D6"/>
    <w:rsid w:val="00D07A51"/>
    <w:rsid w:val="00D07BFC"/>
    <w:rsid w:val="00D07CDC"/>
    <w:rsid w:val="00D07E86"/>
    <w:rsid w:val="00D07EA4"/>
    <w:rsid w:val="00D07F67"/>
    <w:rsid w:val="00D1023B"/>
    <w:rsid w:val="00D10FB6"/>
    <w:rsid w:val="00D114DB"/>
    <w:rsid w:val="00D11516"/>
    <w:rsid w:val="00D12239"/>
    <w:rsid w:val="00D1233D"/>
    <w:rsid w:val="00D12406"/>
    <w:rsid w:val="00D126EE"/>
    <w:rsid w:val="00D12F45"/>
    <w:rsid w:val="00D13044"/>
    <w:rsid w:val="00D13376"/>
    <w:rsid w:val="00D13384"/>
    <w:rsid w:val="00D13756"/>
    <w:rsid w:val="00D13D55"/>
    <w:rsid w:val="00D13F2C"/>
    <w:rsid w:val="00D140CC"/>
    <w:rsid w:val="00D140DB"/>
    <w:rsid w:val="00D142F4"/>
    <w:rsid w:val="00D14301"/>
    <w:rsid w:val="00D1436A"/>
    <w:rsid w:val="00D14481"/>
    <w:rsid w:val="00D1458C"/>
    <w:rsid w:val="00D14652"/>
    <w:rsid w:val="00D14D7E"/>
    <w:rsid w:val="00D15060"/>
    <w:rsid w:val="00D15137"/>
    <w:rsid w:val="00D15329"/>
    <w:rsid w:val="00D153BB"/>
    <w:rsid w:val="00D1542E"/>
    <w:rsid w:val="00D15435"/>
    <w:rsid w:val="00D156DD"/>
    <w:rsid w:val="00D15B28"/>
    <w:rsid w:val="00D15CA3"/>
    <w:rsid w:val="00D15CAD"/>
    <w:rsid w:val="00D15D27"/>
    <w:rsid w:val="00D160E9"/>
    <w:rsid w:val="00D16A87"/>
    <w:rsid w:val="00D16E24"/>
    <w:rsid w:val="00D16EAE"/>
    <w:rsid w:val="00D16FB0"/>
    <w:rsid w:val="00D17181"/>
    <w:rsid w:val="00D17455"/>
    <w:rsid w:val="00D174FA"/>
    <w:rsid w:val="00D17E03"/>
    <w:rsid w:val="00D17F66"/>
    <w:rsid w:val="00D17FE4"/>
    <w:rsid w:val="00D2013B"/>
    <w:rsid w:val="00D201D3"/>
    <w:rsid w:val="00D20335"/>
    <w:rsid w:val="00D2050D"/>
    <w:rsid w:val="00D2069D"/>
    <w:rsid w:val="00D20A7D"/>
    <w:rsid w:val="00D20A82"/>
    <w:rsid w:val="00D20BEC"/>
    <w:rsid w:val="00D217A7"/>
    <w:rsid w:val="00D21915"/>
    <w:rsid w:val="00D21A30"/>
    <w:rsid w:val="00D21C8D"/>
    <w:rsid w:val="00D21F25"/>
    <w:rsid w:val="00D223F4"/>
    <w:rsid w:val="00D226B7"/>
    <w:rsid w:val="00D228E9"/>
    <w:rsid w:val="00D22B39"/>
    <w:rsid w:val="00D22B7F"/>
    <w:rsid w:val="00D22D13"/>
    <w:rsid w:val="00D22D91"/>
    <w:rsid w:val="00D22E0D"/>
    <w:rsid w:val="00D22E1F"/>
    <w:rsid w:val="00D23274"/>
    <w:rsid w:val="00D23704"/>
    <w:rsid w:val="00D237B5"/>
    <w:rsid w:val="00D238A1"/>
    <w:rsid w:val="00D239C8"/>
    <w:rsid w:val="00D239D6"/>
    <w:rsid w:val="00D23D49"/>
    <w:rsid w:val="00D23E4D"/>
    <w:rsid w:val="00D23FB5"/>
    <w:rsid w:val="00D249FF"/>
    <w:rsid w:val="00D24AC0"/>
    <w:rsid w:val="00D24B26"/>
    <w:rsid w:val="00D24FCA"/>
    <w:rsid w:val="00D250CC"/>
    <w:rsid w:val="00D251E0"/>
    <w:rsid w:val="00D25989"/>
    <w:rsid w:val="00D25B74"/>
    <w:rsid w:val="00D26343"/>
    <w:rsid w:val="00D2663C"/>
    <w:rsid w:val="00D266A7"/>
    <w:rsid w:val="00D266D5"/>
    <w:rsid w:val="00D26C77"/>
    <w:rsid w:val="00D26E34"/>
    <w:rsid w:val="00D2707C"/>
    <w:rsid w:val="00D27578"/>
    <w:rsid w:val="00D276E1"/>
    <w:rsid w:val="00D27733"/>
    <w:rsid w:val="00D277D1"/>
    <w:rsid w:val="00D277E5"/>
    <w:rsid w:val="00D2781A"/>
    <w:rsid w:val="00D27C4A"/>
    <w:rsid w:val="00D30977"/>
    <w:rsid w:val="00D30AA4"/>
    <w:rsid w:val="00D30C8F"/>
    <w:rsid w:val="00D31022"/>
    <w:rsid w:val="00D310E1"/>
    <w:rsid w:val="00D311E9"/>
    <w:rsid w:val="00D31613"/>
    <w:rsid w:val="00D31F36"/>
    <w:rsid w:val="00D322A5"/>
    <w:rsid w:val="00D3231D"/>
    <w:rsid w:val="00D329D4"/>
    <w:rsid w:val="00D32A64"/>
    <w:rsid w:val="00D32B31"/>
    <w:rsid w:val="00D32DDE"/>
    <w:rsid w:val="00D337A4"/>
    <w:rsid w:val="00D33D50"/>
    <w:rsid w:val="00D34E30"/>
    <w:rsid w:val="00D350C1"/>
    <w:rsid w:val="00D352F1"/>
    <w:rsid w:val="00D355B9"/>
    <w:rsid w:val="00D3576C"/>
    <w:rsid w:val="00D3584A"/>
    <w:rsid w:val="00D35A39"/>
    <w:rsid w:val="00D35ABF"/>
    <w:rsid w:val="00D35AFF"/>
    <w:rsid w:val="00D35BD0"/>
    <w:rsid w:val="00D36072"/>
    <w:rsid w:val="00D361DF"/>
    <w:rsid w:val="00D36278"/>
    <w:rsid w:val="00D36289"/>
    <w:rsid w:val="00D362A1"/>
    <w:rsid w:val="00D36465"/>
    <w:rsid w:val="00D365D6"/>
    <w:rsid w:val="00D36B5C"/>
    <w:rsid w:val="00D36BBA"/>
    <w:rsid w:val="00D36D62"/>
    <w:rsid w:val="00D36E8D"/>
    <w:rsid w:val="00D36F78"/>
    <w:rsid w:val="00D37127"/>
    <w:rsid w:val="00D3733F"/>
    <w:rsid w:val="00D373F5"/>
    <w:rsid w:val="00D379D7"/>
    <w:rsid w:val="00D40570"/>
    <w:rsid w:val="00D40798"/>
    <w:rsid w:val="00D40CF8"/>
    <w:rsid w:val="00D40E4A"/>
    <w:rsid w:val="00D412B2"/>
    <w:rsid w:val="00D414D2"/>
    <w:rsid w:val="00D41578"/>
    <w:rsid w:val="00D41598"/>
    <w:rsid w:val="00D4176C"/>
    <w:rsid w:val="00D4192C"/>
    <w:rsid w:val="00D41BDF"/>
    <w:rsid w:val="00D41DBB"/>
    <w:rsid w:val="00D41F6A"/>
    <w:rsid w:val="00D42231"/>
    <w:rsid w:val="00D42416"/>
    <w:rsid w:val="00D425FD"/>
    <w:rsid w:val="00D42612"/>
    <w:rsid w:val="00D426FD"/>
    <w:rsid w:val="00D428D2"/>
    <w:rsid w:val="00D42912"/>
    <w:rsid w:val="00D42A58"/>
    <w:rsid w:val="00D4305D"/>
    <w:rsid w:val="00D43389"/>
    <w:rsid w:val="00D43429"/>
    <w:rsid w:val="00D4378A"/>
    <w:rsid w:val="00D43872"/>
    <w:rsid w:val="00D438E9"/>
    <w:rsid w:val="00D43B73"/>
    <w:rsid w:val="00D43BA1"/>
    <w:rsid w:val="00D43BCB"/>
    <w:rsid w:val="00D4424B"/>
    <w:rsid w:val="00D442A5"/>
    <w:rsid w:val="00D44515"/>
    <w:rsid w:val="00D44684"/>
    <w:rsid w:val="00D44693"/>
    <w:rsid w:val="00D446AA"/>
    <w:rsid w:val="00D448F8"/>
    <w:rsid w:val="00D44A76"/>
    <w:rsid w:val="00D44E9E"/>
    <w:rsid w:val="00D45017"/>
    <w:rsid w:val="00D450DD"/>
    <w:rsid w:val="00D45166"/>
    <w:rsid w:val="00D452BE"/>
    <w:rsid w:val="00D4585B"/>
    <w:rsid w:val="00D459B7"/>
    <w:rsid w:val="00D45B34"/>
    <w:rsid w:val="00D45C1B"/>
    <w:rsid w:val="00D45DDC"/>
    <w:rsid w:val="00D460AB"/>
    <w:rsid w:val="00D463F5"/>
    <w:rsid w:val="00D46546"/>
    <w:rsid w:val="00D465A1"/>
    <w:rsid w:val="00D4669C"/>
    <w:rsid w:val="00D468E6"/>
    <w:rsid w:val="00D4693E"/>
    <w:rsid w:val="00D46B1A"/>
    <w:rsid w:val="00D47069"/>
    <w:rsid w:val="00D470A8"/>
    <w:rsid w:val="00D47102"/>
    <w:rsid w:val="00D47293"/>
    <w:rsid w:val="00D474E1"/>
    <w:rsid w:val="00D4759C"/>
    <w:rsid w:val="00D47670"/>
    <w:rsid w:val="00D47BCF"/>
    <w:rsid w:val="00D50065"/>
    <w:rsid w:val="00D501D6"/>
    <w:rsid w:val="00D5022B"/>
    <w:rsid w:val="00D5042A"/>
    <w:rsid w:val="00D50878"/>
    <w:rsid w:val="00D508FF"/>
    <w:rsid w:val="00D509FA"/>
    <w:rsid w:val="00D50EAE"/>
    <w:rsid w:val="00D50F91"/>
    <w:rsid w:val="00D514FC"/>
    <w:rsid w:val="00D5179D"/>
    <w:rsid w:val="00D51BB0"/>
    <w:rsid w:val="00D51F95"/>
    <w:rsid w:val="00D525D7"/>
    <w:rsid w:val="00D52810"/>
    <w:rsid w:val="00D528D2"/>
    <w:rsid w:val="00D529B4"/>
    <w:rsid w:val="00D5300B"/>
    <w:rsid w:val="00D53176"/>
    <w:rsid w:val="00D536B7"/>
    <w:rsid w:val="00D538F0"/>
    <w:rsid w:val="00D53ED8"/>
    <w:rsid w:val="00D53F70"/>
    <w:rsid w:val="00D542E3"/>
    <w:rsid w:val="00D54326"/>
    <w:rsid w:val="00D54714"/>
    <w:rsid w:val="00D54A40"/>
    <w:rsid w:val="00D54F15"/>
    <w:rsid w:val="00D54FD1"/>
    <w:rsid w:val="00D5526B"/>
    <w:rsid w:val="00D55A57"/>
    <w:rsid w:val="00D55ADF"/>
    <w:rsid w:val="00D55B9F"/>
    <w:rsid w:val="00D55F0F"/>
    <w:rsid w:val="00D56009"/>
    <w:rsid w:val="00D562C4"/>
    <w:rsid w:val="00D566EC"/>
    <w:rsid w:val="00D56923"/>
    <w:rsid w:val="00D57350"/>
    <w:rsid w:val="00D577DD"/>
    <w:rsid w:val="00D579AE"/>
    <w:rsid w:val="00D57BB7"/>
    <w:rsid w:val="00D57D1B"/>
    <w:rsid w:val="00D57E0C"/>
    <w:rsid w:val="00D57F01"/>
    <w:rsid w:val="00D606E9"/>
    <w:rsid w:val="00D608E0"/>
    <w:rsid w:val="00D60BE0"/>
    <w:rsid w:val="00D60EFB"/>
    <w:rsid w:val="00D610A1"/>
    <w:rsid w:val="00D6131B"/>
    <w:rsid w:val="00D6137D"/>
    <w:rsid w:val="00D616E0"/>
    <w:rsid w:val="00D619E3"/>
    <w:rsid w:val="00D61A25"/>
    <w:rsid w:val="00D61A55"/>
    <w:rsid w:val="00D61DA5"/>
    <w:rsid w:val="00D62295"/>
    <w:rsid w:val="00D6278C"/>
    <w:rsid w:val="00D6281A"/>
    <w:rsid w:val="00D634D5"/>
    <w:rsid w:val="00D635BA"/>
    <w:rsid w:val="00D63699"/>
    <w:rsid w:val="00D637F2"/>
    <w:rsid w:val="00D63F75"/>
    <w:rsid w:val="00D63FB2"/>
    <w:rsid w:val="00D64087"/>
    <w:rsid w:val="00D64C8F"/>
    <w:rsid w:val="00D64F06"/>
    <w:rsid w:val="00D650D7"/>
    <w:rsid w:val="00D651F2"/>
    <w:rsid w:val="00D65767"/>
    <w:rsid w:val="00D658FA"/>
    <w:rsid w:val="00D65F66"/>
    <w:rsid w:val="00D65FA5"/>
    <w:rsid w:val="00D663D1"/>
    <w:rsid w:val="00D66714"/>
    <w:rsid w:val="00D66B36"/>
    <w:rsid w:val="00D66E97"/>
    <w:rsid w:val="00D67988"/>
    <w:rsid w:val="00D679C0"/>
    <w:rsid w:val="00D70611"/>
    <w:rsid w:val="00D70624"/>
    <w:rsid w:val="00D70E23"/>
    <w:rsid w:val="00D70E72"/>
    <w:rsid w:val="00D70F0F"/>
    <w:rsid w:val="00D70F4C"/>
    <w:rsid w:val="00D71122"/>
    <w:rsid w:val="00D713C1"/>
    <w:rsid w:val="00D7199D"/>
    <w:rsid w:val="00D719B9"/>
    <w:rsid w:val="00D71B6F"/>
    <w:rsid w:val="00D7212A"/>
    <w:rsid w:val="00D7219B"/>
    <w:rsid w:val="00D721DD"/>
    <w:rsid w:val="00D7231A"/>
    <w:rsid w:val="00D72385"/>
    <w:rsid w:val="00D72A08"/>
    <w:rsid w:val="00D72A38"/>
    <w:rsid w:val="00D72A80"/>
    <w:rsid w:val="00D72B46"/>
    <w:rsid w:val="00D72E13"/>
    <w:rsid w:val="00D72FDC"/>
    <w:rsid w:val="00D731C9"/>
    <w:rsid w:val="00D73827"/>
    <w:rsid w:val="00D73925"/>
    <w:rsid w:val="00D73D44"/>
    <w:rsid w:val="00D73FBA"/>
    <w:rsid w:val="00D742A1"/>
    <w:rsid w:val="00D746AA"/>
    <w:rsid w:val="00D746CC"/>
    <w:rsid w:val="00D748FD"/>
    <w:rsid w:val="00D75018"/>
    <w:rsid w:val="00D7531A"/>
    <w:rsid w:val="00D753DC"/>
    <w:rsid w:val="00D7586A"/>
    <w:rsid w:val="00D76582"/>
    <w:rsid w:val="00D767BB"/>
    <w:rsid w:val="00D769AB"/>
    <w:rsid w:val="00D76C92"/>
    <w:rsid w:val="00D76FCC"/>
    <w:rsid w:val="00D76FE1"/>
    <w:rsid w:val="00D7737D"/>
    <w:rsid w:val="00D77558"/>
    <w:rsid w:val="00D77895"/>
    <w:rsid w:val="00D778BC"/>
    <w:rsid w:val="00D778C2"/>
    <w:rsid w:val="00D77C76"/>
    <w:rsid w:val="00D77DCC"/>
    <w:rsid w:val="00D80331"/>
    <w:rsid w:val="00D8057F"/>
    <w:rsid w:val="00D8099B"/>
    <w:rsid w:val="00D811EE"/>
    <w:rsid w:val="00D8185C"/>
    <w:rsid w:val="00D81993"/>
    <w:rsid w:val="00D81A5C"/>
    <w:rsid w:val="00D81B83"/>
    <w:rsid w:val="00D81D41"/>
    <w:rsid w:val="00D8205F"/>
    <w:rsid w:val="00D82632"/>
    <w:rsid w:val="00D82D88"/>
    <w:rsid w:val="00D82E97"/>
    <w:rsid w:val="00D82EA4"/>
    <w:rsid w:val="00D82F03"/>
    <w:rsid w:val="00D82F0D"/>
    <w:rsid w:val="00D832C3"/>
    <w:rsid w:val="00D8346B"/>
    <w:rsid w:val="00D83800"/>
    <w:rsid w:val="00D83917"/>
    <w:rsid w:val="00D83985"/>
    <w:rsid w:val="00D83CFD"/>
    <w:rsid w:val="00D83E2C"/>
    <w:rsid w:val="00D83ED5"/>
    <w:rsid w:val="00D840E1"/>
    <w:rsid w:val="00D8431B"/>
    <w:rsid w:val="00D8433B"/>
    <w:rsid w:val="00D84355"/>
    <w:rsid w:val="00D845C9"/>
    <w:rsid w:val="00D8483B"/>
    <w:rsid w:val="00D848D9"/>
    <w:rsid w:val="00D84E4A"/>
    <w:rsid w:val="00D8506F"/>
    <w:rsid w:val="00D85510"/>
    <w:rsid w:val="00D85738"/>
    <w:rsid w:val="00D858B3"/>
    <w:rsid w:val="00D85EA7"/>
    <w:rsid w:val="00D86194"/>
    <w:rsid w:val="00D862FD"/>
    <w:rsid w:val="00D8644E"/>
    <w:rsid w:val="00D8652B"/>
    <w:rsid w:val="00D8668F"/>
    <w:rsid w:val="00D868E2"/>
    <w:rsid w:val="00D86BCB"/>
    <w:rsid w:val="00D871D0"/>
    <w:rsid w:val="00D875FE"/>
    <w:rsid w:val="00D87A66"/>
    <w:rsid w:val="00D87AE5"/>
    <w:rsid w:val="00D87B63"/>
    <w:rsid w:val="00D87B65"/>
    <w:rsid w:val="00D87E0A"/>
    <w:rsid w:val="00D900F7"/>
    <w:rsid w:val="00D90332"/>
    <w:rsid w:val="00D90512"/>
    <w:rsid w:val="00D9056F"/>
    <w:rsid w:val="00D90833"/>
    <w:rsid w:val="00D9095A"/>
    <w:rsid w:val="00D90AEC"/>
    <w:rsid w:val="00D90CA7"/>
    <w:rsid w:val="00D90E1A"/>
    <w:rsid w:val="00D9122A"/>
    <w:rsid w:val="00D912A5"/>
    <w:rsid w:val="00D91663"/>
    <w:rsid w:val="00D91753"/>
    <w:rsid w:val="00D9204B"/>
    <w:rsid w:val="00D925BC"/>
    <w:rsid w:val="00D9269C"/>
    <w:rsid w:val="00D92FCE"/>
    <w:rsid w:val="00D933A9"/>
    <w:rsid w:val="00D933D2"/>
    <w:rsid w:val="00D93D12"/>
    <w:rsid w:val="00D93E02"/>
    <w:rsid w:val="00D93E08"/>
    <w:rsid w:val="00D940C9"/>
    <w:rsid w:val="00D94204"/>
    <w:rsid w:val="00D94407"/>
    <w:rsid w:val="00D94828"/>
    <w:rsid w:val="00D948D8"/>
    <w:rsid w:val="00D94BBF"/>
    <w:rsid w:val="00D95015"/>
    <w:rsid w:val="00D9576B"/>
    <w:rsid w:val="00D95FBC"/>
    <w:rsid w:val="00D96378"/>
    <w:rsid w:val="00D96755"/>
    <w:rsid w:val="00D9693F"/>
    <w:rsid w:val="00D96BAC"/>
    <w:rsid w:val="00D96D78"/>
    <w:rsid w:val="00D96FB3"/>
    <w:rsid w:val="00D970C9"/>
    <w:rsid w:val="00D97759"/>
    <w:rsid w:val="00D978ED"/>
    <w:rsid w:val="00D97D01"/>
    <w:rsid w:val="00DA0B25"/>
    <w:rsid w:val="00DA12B4"/>
    <w:rsid w:val="00DA1303"/>
    <w:rsid w:val="00DA14C0"/>
    <w:rsid w:val="00DA14DA"/>
    <w:rsid w:val="00DA159A"/>
    <w:rsid w:val="00DA16B6"/>
    <w:rsid w:val="00DA1833"/>
    <w:rsid w:val="00DA29E9"/>
    <w:rsid w:val="00DA3462"/>
    <w:rsid w:val="00DA3639"/>
    <w:rsid w:val="00DA3702"/>
    <w:rsid w:val="00DA38D5"/>
    <w:rsid w:val="00DA3A8B"/>
    <w:rsid w:val="00DA3D4C"/>
    <w:rsid w:val="00DA4382"/>
    <w:rsid w:val="00DA4397"/>
    <w:rsid w:val="00DA4AF2"/>
    <w:rsid w:val="00DA4E4E"/>
    <w:rsid w:val="00DA4E93"/>
    <w:rsid w:val="00DA5688"/>
    <w:rsid w:val="00DA5742"/>
    <w:rsid w:val="00DA5784"/>
    <w:rsid w:val="00DA5A8E"/>
    <w:rsid w:val="00DA60C1"/>
    <w:rsid w:val="00DA612F"/>
    <w:rsid w:val="00DA62FF"/>
    <w:rsid w:val="00DA6398"/>
    <w:rsid w:val="00DA66A0"/>
    <w:rsid w:val="00DA6DB2"/>
    <w:rsid w:val="00DA6F64"/>
    <w:rsid w:val="00DA6FA4"/>
    <w:rsid w:val="00DA72A6"/>
    <w:rsid w:val="00DA72D9"/>
    <w:rsid w:val="00DA7362"/>
    <w:rsid w:val="00DA756F"/>
    <w:rsid w:val="00DA78AD"/>
    <w:rsid w:val="00DA791E"/>
    <w:rsid w:val="00DA79AC"/>
    <w:rsid w:val="00DA7A85"/>
    <w:rsid w:val="00DA7B77"/>
    <w:rsid w:val="00DA7C80"/>
    <w:rsid w:val="00DA7E62"/>
    <w:rsid w:val="00DB04C8"/>
    <w:rsid w:val="00DB053F"/>
    <w:rsid w:val="00DB0BAB"/>
    <w:rsid w:val="00DB0CDB"/>
    <w:rsid w:val="00DB0CF0"/>
    <w:rsid w:val="00DB1058"/>
    <w:rsid w:val="00DB1082"/>
    <w:rsid w:val="00DB14BD"/>
    <w:rsid w:val="00DB155E"/>
    <w:rsid w:val="00DB1669"/>
    <w:rsid w:val="00DB1DC6"/>
    <w:rsid w:val="00DB22B3"/>
    <w:rsid w:val="00DB255B"/>
    <w:rsid w:val="00DB260B"/>
    <w:rsid w:val="00DB2B9B"/>
    <w:rsid w:val="00DB30DE"/>
    <w:rsid w:val="00DB3773"/>
    <w:rsid w:val="00DB39B3"/>
    <w:rsid w:val="00DB3DFA"/>
    <w:rsid w:val="00DB3EE5"/>
    <w:rsid w:val="00DB4284"/>
    <w:rsid w:val="00DB45BB"/>
    <w:rsid w:val="00DB46C8"/>
    <w:rsid w:val="00DB47A0"/>
    <w:rsid w:val="00DB47DE"/>
    <w:rsid w:val="00DB47E2"/>
    <w:rsid w:val="00DB47F7"/>
    <w:rsid w:val="00DB48BE"/>
    <w:rsid w:val="00DB48CD"/>
    <w:rsid w:val="00DB4908"/>
    <w:rsid w:val="00DB50A6"/>
    <w:rsid w:val="00DB5263"/>
    <w:rsid w:val="00DB53C9"/>
    <w:rsid w:val="00DB5B96"/>
    <w:rsid w:val="00DB5C5A"/>
    <w:rsid w:val="00DB5EC7"/>
    <w:rsid w:val="00DB6244"/>
    <w:rsid w:val="00DB634A"/>
    <w:rsid w:val="00DB635E"/>
    <w:rsid w:val="00DB6432"/>
    <w:rsid w:val="00DB65D2"/>
    <w:rsid w:val="00DB673E"/>
    <w:rsid w:val="00DB6790"/>
    <w:rsid w:val="00DB67F7"/>
    <w:rsid w:val="00DB683B"/>
    <w:rsid w:val="00DB69FC"/>
    <w:rsid w:val="00DB6F40"/>
    <w:rsid w:val="00DB7020"/>
    <w:rsid w:val="00DB711C"/>
    <w:rsid w:val="00DB7EE2"/>
    <w:rsid w:val="00DC00C9"/>
    <w:rsid w:val="00DC04FE"/>
    <w:rsid w:val="00DC091A"/>
    <w:rsid w:val="00DC0BAC"/>
    <w:rsid w:val="00DC1052"/>
    <w:rsid w:val="00DC1115"/>
    <w:rsid w:val="00DC1148"/>
    <w:rsid w:val="00DC12BB"/>
    <w:rsid w:val="00DC13B7"/>
    <w:rsid w:val="00DC144E"/>
    <w:rsid w:val="00DC1503"/>
    <w:rsid w:val="00DC1670"/>
    <w:rsid w:val="00DC1681"/>
    <w:rsid w:val="00DC1AD3"/>
    <w:rsid w:val="00DC1B36"/>
    <w:rsid w:val="00DC1C07"/>
    <w:rsid w:val="00DC1C9E"/>
    <w:rsid w:val="00DC1DB1"/>
    <w:rsid w:val="00DC2043"/>
    <w:rsid w:val="00DC2185"/>
    <w:rsid w:val="00DC2240"/>
    <w:rsid w:val="00DC252B"/>
    <w:rsid w:val="00DC257C"/>
    <w:rsid w:val="00DC2734"/>
    <w:rsid w:val="00DC2B27"/>
    <w:rsid w:val="00DC2E82"/>
    <w:rsid w:val="00DC2F3E"/>
    <w:rsid w:val="00DC3BB4"/>
    <w:rsid w:val="00DC3BE5"/>
    <w:rsid w:val="00DC3D17"/>
    <w:rsid w:val="00DC3E63"/>
    <w:rsid w:val="00DC41AB"/>
    <w:rsid w:val="00DC4646"/>
    <w:rsid w:val="00DC4C78"/>
    <w:rsid w:val="00DC504C"/>
    <w:rsid w:val="00DC50EB"/>
    <w:rsid w:val="00DC526B"/>
    <w:rsid w:val="00DC5464"/>
    <w:rsid w:val="00DC548C"/>
    <w:rsid w:val="00DC5FCE"/>
    <w:rsid w:val="00DC62EA"/>
    <w:rsid w:val="00DC6797"/>
    <w:rsid w:val="00DC6940"/>
    <w:rsid w:val="00DC69CA"/>
    <w:rsid w:val="00DC6C6F"/>
    <w:rsid w:val="00DC728B"/>
    <w:rsid w:val="00DC78A7"/>
    <w:rsid w:val="00DD008B"/>
    <w:rsid w:val="00DD0257"/>
    <w:rsid w:val="00DD06DD"/>
    <w:rsid w:val="00DD07F9"/>
    <w:rsid w:val="00DD0BAD"/>
    <w:rsid w:val="00DD0E1E"/>
    <w:rsid w:val="00DD0F7C"/>
    <w:rsid w:val="00DD13FD"/>
    <w:rsid w:val="00DD15BE"/>
    <w:rsid w:val="00DD21E4"/>
    <w:rsid w:val="00DD23FB"/>
    <w:rsid w:val="00DD2BA6"/>
    <w:rsid w:val="00DD313E"/>
    <w:rsid w:val="00DD344A"/>
    <w:rsid w:val="00DD3900"/>
    <w:rsid w:val="00DD3B34"/>
    <w:rsid w:val="00DD3D58"/>
    <w:rsid w:val="00DD3FE0"/>
    <w:rsid w:val="00DD40C1"/>
    <w:rsid w:val="00DD41B6"/>
    <w:rsid w:val="00DD4334"/>
    <w:rsid w:val="00DD457D"/>
    <w:rsid w:val="00DD4750"/>
    <w:rsid w:val="00DD4870"/>
    <w:rsid w:val="00DD4995"/>
    <w:rsid w:val="00DD49A2"/>
    <w:rsid w:val="00DD4B66"/>
    <w:rsid w:val="00DD5355"/>
    <w:rsid w:val="00DD55D8"/>
    <w:rsid w:val="00DD568B"/>
    <w:rsid w:val="00DD5822"/>
    <w:rsid w:val="00DD5AD7"/>
    <w:rsid w:val="00DD5FFA"/>
    <w:rsid w:val="00DD6796"/>
    <w:rsid w:val="00DD6D11"/>
    <w:rsid w:val="00DD6F87"/>
    <w:rsid w:val="00DD705D"/>
    <w:rsid w:val="00DD7380"/>
    <w:rsid w:val="00DD75EB"/>
    <w:rsid w:val="00DD7726"/>
    <w:rsid w:val="00DD774F"/>
    <w:rsid w:val="00DD7A6B"/>
    <w:rsid w:val="00DE0AAC"/>
    <w:rsid w:val="00DE0C5E"/>
    <w:rsid w:val="00DE1313"/>
    <w:rsid w:val="00DE1314"/>
    <w:rsid w:val="00DE1729"/>
    <w:rsid w:val="00DE1E06"/>
    <w:rsid w:val="00DE1E99"/>
    <w:rsid w:val="00DE1EDA"/>
    <w:rsid w:val="00DE213B"/>
    <w:rsid w:val="00DE23B1"/>
    <w:rsid w:val="00DE2EF5"/>
    <w:rsid w:val="00DE2F6E"/>
    <w:rsid w:val="00DE2FF7"/>
    <w:rsid w:val="00DE3158"/>
    <w:rsid w:val="00DE3457"/>
    <w:rsid w:val="00DE365F"/>
    <w:rsid w:val="00DE3BFA"/>
    <w:rsid w:val="00DE3CC1"/>
    <w:rsid w:val="00DE3E25"/>
    <w:rsid w:val="00DE3F3B"/>
    <w:rsid w:val="00DE4996"/>
    <w:rsid w:val="00DE562B"/>
    <w:rsid w:val="00DE571B"/>
    <w:rsid w:val="00DE5989"/>
    <w:rsid w:val="00DE5B69"/>
    <w:rsid w:val="00DE5FA5"/>
    <w:rsid w:val="00DE60BF"/>
    <w:rsid w:val="00DE6825"/>
    <w:rsid w:val="00DE68C3"/>
    <w:rsid w:val="00DE69AE"/>
    <w:rsid w:val="00DE6B04"/>
    <w:rsid w:val="00DE6BA0"/>
    <w:rsid w:val="00DE6BC0"/>
    <w:rsid w:val="00DE6D5D"/>
    <w:rsid w:val="00DE6FB2"/>
    <w:rsid w:val="00DE7178"/>
    <w:rsid w:val="00DE721E"/>
    <w:rsid w:val="00DE72EC"/>
    <w:rsid w:val="00DE7835"/>
    <w:rsid w:val="00DE78A4"/>
    <w:rsid w:val="00DE7D67"/>
    <w:rsid w:val="00DE7D8C"/>
    <w:rsid w:val="00DE7F93"/>
    <w:rsid w:val="00DF011C"/>
    <w:rsid w:val="00DF02E1"/>
    <w:rsid w:val="00DF056E"/>
    <w:rsid w:val="00DF06FD"/>
    <w:rsid w:val="00DF0796"/>
    <w:rsid w:val="00DF0882"/>
    <w:rsid w:val="00DF0FA6"/>
    <w:rsid w:val="00DF13FE"/>
    <w:rsid w:val="00DF167D"/>
    <w:rsid w:val="00DF174F"/>
    <w:rsid w:val="00DF19DF"/>
    <w:rsid w:val="00DF1D93"/>
    <w:rsid w:val="00DF2198"/>
    <w:rsid w:val="00DF22D9"/>
    <w:rsid w:val="00DF2491"/>
    <w:rsid w:val="00DF24E5"/>
    <w:rsid w:val="00DF2A38"/>
    <w:rsid w:val="00DF2D40"/>
    <w:rsid w:val="00DF33E3"/>
    <w:rsid w:val="00DF3425"/>
    <w:rsid w:val="00DF370F"/>
    <w:rsid w:val="00DF3723"/>
    <w:rsid w:val="00DF3873"/>
    <w:rsid w:val="00DF3E7D"/>
    <w:rsid w:val="00DF4105"/>
    <w:rsid w:val="00DF456F"/>
    <w:rsid w:val="00DF45A7"/>
    <w:rsid w:val="00DF471C"/>
    <w:rsid w:val="00DF48A6"/>
    <w:rsid w:val="00DF4A1C"/>
    <w:rsid w:val="00DF4D9F"/>
    <w:rsid w:val="00DF4DE5"/>
    <w:rsid w:val="00DF4F9C"/>
    <w:rsid w:val="00DF53DD"/>
    <w:rsid w:val="00DF5B2D"/>
    <w:rsid w:val="00DF5CD9"/>
    <w:rsid w:val="00DF5DEE"/>
    <w:rsid w:val="00DF60B9"/>
    <w:rsid w:val="00DF6544"/>
    <w:rsid w:val="00DF71F3"/>
    <w:rsid w:val="00DF7277"/>
    <w:rsid w:val="00DF7961"/>
    <w:rsid w:val="00DF7DDC"/>
    <w:rsid w:val="00E00578"/>
    <w:rsid w:val="00E00591"/>
    <w:rsid w:val="00E00BEB"/>
    <w:rsid w:val="00E00C2C"/>
    <w:rsid w:val="00E01065"/>
    <w:rsid w:val="00E011EF"/>
    <w:rsid w:val="00E01983"/>
    <w:rsid w:val="00E01CB5"/>
    <w:rsid w:val="00E01CE8"/>
    <w:rsid w:val="00E01DA8"/>
    <w:rsid w:val="00E0220E"/>
    <w:rsid w:val="00E02890"/>
    <w:rsid w:val="00E028D4"/>
    <w:rsid w:val="00E02919"/>
    <w:rsid w:val="00E0291F"/>
    <w:rsid w:val="00E02A82"/>
    <w:rsid w:val="00E0426E"/>
    <w:rsid w:val="00E04282"/>
    <w:rsid w:val="00E044DF"/>
    <w:rsid w:val="00E04753"/>
    <w:rsid w:val="00E0479C"/>
    <w:rsid w:val="00E047EB"/>
    <w:rsid w:val="00E04B96"/>
    <w:rsid w:val="00E04D2E"/>
    <w:rsid w:val="00E051FD"/>
    <w:rsid w:val="00E054EE"/>
    <w:rsid w:val="00E05E74"/>
    <w:rsid w:val="00E05EA0"/>
    <w:rsid w:val="00E06269"/>
    <w:rsid w:val="00E063D2"/>
    <w:rsid w:val="00E065DA"/>
    <w:rsid w:val="00E06668"/>
    <w:rsid w:val="00E06721"/>
    <w:rsid w:val="00E069DB"/>
    <w:rsid w:val="00E06B14"/>
    <w:rsid w:val="00E06B25"/>
    <w:rsid w:val="00E06D77"/>
    <w:rsid w:val="00E07273"/>
    <w:rsid w:val="00E0767B"/>
    <w:rsid w:val="00E1022A"/>
    <w:rsid w:val="00E10263"/>
    <w:rsid w:val="00E10265"/>
    <w:rsid w:val="00E10584"/>
    <w:rsid w:val="00E10843"/>
    <w:rsid w:val="00E108A1"/>
    <w:rsid w:val="00E108ED"/>
    <w:rsid w:val="00E109AD"/>
    <w:rsid w:val="00E10A7E"/>
    <w:rsid w:val="00E10B90"/>
    <w:rsid w:val="00E10C79"/>
    <w:rsid w:val="00E10DE9"/>
    <w:rsid w:val="00E1119A"/>
    <w:rsid w:val="00E113DD"/>
    <w:rsid w:val="00E1159C"/>
    <w:rsid w:val="00E11634"/>
    <w:rsid w:val="00E11A1B"/>
    <w:rsid w:val="00E11DEB"/>
    <w:rsid w:val="00E12081"/>
    <w:rsid w:val="00E12511"/>
    <w:rsid w:val="00E128A1"/>
    <w:rsid w:val="00E12A81"/>
    <w:rsid w:val="00E12A9A"/>
    <w:rsid w:val="00E12ADA"/>
    <w:rsid w:val="00E12F3E"/>
    <w:rsid w:val="00E132D3"/>
    <w:rsid w:val="00E136E9"/>
    <w:rsid w:val="00E13739"/>
    <w:rsid w:val="00E137C0"/>
    <w:rsid w:val="00E138FB"/>
    <w:rsid w:val="00E1393E"/>
    <w:rsid w:val="00E13952"/>
    <w:rsid w:val="00E13A36"/>
    <w:rsid w:val="00E13E12"/>
    <w:rsid w:val="00E13E31"/>
    <w:rsid w:val="00E14134"/>
    <w:rsid w:val="00E145E1"/>
    <w:rsid w:val="00E14665"/>
    <w:rsid w:val="00E148DD"/>
    <w:rsid w:val="00E14BBB"/>
    <w:rsid w:val="00E14E3C"/>
    <w:rsid w:val="00E14F5E"/>
    <w:rsid w:val="00E15388"/>
    <w:rsid w:val="00E15962"/>
    <w:rsid w:val="00E159B6"/>
    <w:rsid w:val="00E15D5B"/>
    <w:rsid w:val="00E15DA8"/>
    <w:rsid w:val="00E16179"/>
    <w:rsid w:val="00E1628E"/>
    <w:rsid w:val="00E165FF"/>
    <w:rsid w:val="00E16763"/>
    <w:rsid w:val="00E167E9"/>
    <w:rsid w:val="00E169C3"/>
    <w:rsid w:val="00E16C07"/>
    <w:rsid w:val="00E170D8"/>
    <w:rsid w:val="00E171CB"/>
    <w:rsid w:val="00E1749D"/>
    <w:rsid w:val="00E2047F"/>
    <w:rsid w:val="00E204D8"/>
    <w:rsid w:val="00E20AC6"/>
    <w:rsid w:val="00E20B21"/>
    <w:rsid w:val="00E20B3A"/>
    <w:rsid w:val="00E210F7"/>
    <w:rsid w:val="00E21CF7"/>
    <w:rsid w:val="00E21E44"/>
    <w:rsid w:val="00E21F06"/>
    <w:rsid w:val="00E2209F"/>
    <w:rsid w:val="00E22355"/>
    <w:rsid w:val="00E223E2"/>
    <w:rsid w:val="00E2257E"/>
    <w:rsid w:val="00E22A8C"/>
    <w:rsid w:val="00E22DAF"/>
    <w:rsid w:val="00E22E62"/>
    <w:rsid w:val="00E22F2C"/>
    <w:rsid w:val="00E232B7"/>
    <w:rsid w:val="00E234E8"/>
    <w:rsid w:val="00E234ED"/>
    <w:rsid w:val="00E2351D"/>
    <w:rsid w:val="00E23A4A"/>
    <w:rsid w:val="00E23EE8"/>
    <w:rsid w:val="00E24449"/>
    <w:rsid w:val="00E24635"/>
    <w:rsid w:val="00E24948"/>
    <w:rsid w:val="00E24B2E"/>
    <w:rsid w:val="00E24CD6"/>
    <w:rsid w:val="00E24DC9"/>
    <w:rsid w:val="00E24E17"/>
    <w:rsid w:val="00E24F35"/>
    <w:rsid w:val="00E250F5"/>
    <w:rsid w:val="00E25103"/>
    <w:rsid w:val="00E2512C"/>
    <w:rsid w:val="00E25340"/>
    <w:rsid w:val="00E257C6"/>
    <w:rsid w:val="00E25901"/>
    <w:rsid w:val="00E25B89"/>
    <w:rsid w:val="00E2601B"/>
    <w:rsid w:val="00E268C8"/>
    <w:rsid w:val="00E26ADB"/>
    <w:rsid w:val="00E26B7B"/>
    <w:rsid w:val="00E26BB7"/>
    <w:rsid w:val="00E26CEA"/>
    <w:rsid w:val="00E26D90"/>
    <w:rsid w:val="00E26EFC"/>
    <w:rsid w:val="00E2726C"/>
    <w:rsid w:val="00E272AB"/>
    <w:rsid w:val="00E2732E"/>
    <w:rsid w:val="00E2767E"/>
    <w:rsid w:val="00E277CB"/>
    <w:rsid w:val="00E279C5"/>
    <w:rsid w:val="00E27CE7"/>
    <w:rsid w:val="00E27EC7"/>
    <w:rsid w:val="00E3018D"/>
    <w:rsid w:val="00E30433"/>
    <w:rsid w:val="00E305ED"/>
    <w:rsid w:val="00E30611"/>
    <w:rsid w:val="00E30A16"/>
    <w:rsid w:val="00E30ADE"/>
    <w:rsid w:val="00E30D88"/>
    <w:rsid w:val="00E3106F"/>
    <w:rsid w:val="00E311FA"/>
    <w:rsid w:val="00E313E3"/>
    <w:rsid w:val="00E315FD"/>
    <w:rsid w:val="00E326B0"/>
    <w:rsid w:val="00E32A70"/>
    <w:rsid w:val="00E32C9F"/>
    <w:rsid w:val="00E32D01"/>
    <w:rsid w:val="00E32DEC"/>
    <w:rsid w:val="00E32E45"/>
    <w:rsid w:val="00E32EF6"/>
    <w:rsid w:val="00E33471"/>
    <w:rsid w:val="00E33684"/>
    <w:rsid w:val="00E33D7E"/>
    <w:rsid w:val="00E33F46"/>
    <w:rsid w:val="00E34123"/>
    <w:rsid w:val="00E34458"/>
    <w:rsid w:val="00E3447F"/>
    <w:rsid w:val="00E34526"/>
    <w:rsid w:val="00E3475E"/>
    <w:rsid w:val="00E350E5"/>
    <w:rsid w:val="00E3524B"/>
    <w:rsid w:val="00E35350"/>
    <w:rsid w:val="00E353C1"/>
    <w:rsid w:val="00E35F0B"/>
    <w:rsid w:val="00E35F52"/>
    <w:rsid w:val="00E3612D"/>
    <w:rsid w:val="00E363A0"/>
    <w:rsid w:val="00E36950"/>
    <w:rsid w:val="00E36980"/>
    <w:rsid w:val="00E36BBF"/>
    <w:rsid w:val="00E36C52"/>
    <w:rsid w:val="00E36C7C"/>
    <w:rsid w:val="00E36DD1"/>
    <w:rsid w:val="00E36EA9"/>
    <w:rsid w:val="00E37583"/>
    <w:rsid w:val="00E37DD6"/>
    <w:rsid w:val="00E4017E"/>
    <w:rsid w:val="00E40352"/>
    <w:rsid w:val="00E40552"/>
    <w:rsid w:val="00E40E2D"/>
    <w:rsid w:val="00E40FA5"/>
    <w:rsid w:val="00E41368"/>
    <w:rsid w:val="00E416BA"/>
    <w:rsid w:val="00E41803"/>
    <w:rsid w:val="00E42134"/>
    <w:rsid w:val="00E423B9"/>
    <w:rsid w:val="00E427BA"/>
    <w:rsid w:val="00E4281F"/>
    <w:rsid w:val="00E42E67"/>
    <w:rsid w:val="00E43A1B"/>
    <w:rsid w:val="00E4429C"/>
    <w:rsid w:val="00E44471"/>
    <w:rsid w:val="00E444ED"/>
    <w:rsid w:val="00E44727"/>
    <w:rsid w:val="00E44861"/>
    <w:rsid w:val="00E44D8D"/>
    <w:rsid w:val="00E4503D"/>
    <w:rsid w:val="00E451F7"/>
    <w:rsid w:val="00E45502"/>
    <w:rsid w:val="00E457DD"/>
    <w:rsid w:val="00E45A07"/>
    <w:rsid w:val="00E45C2D"/>
    <w:rsid w:val="00E468B4"/>
    <w:rsid w:val="00E46A95"/>
    <w:rsid w:val="00E470E9"/>
    <w:rsid w:val="00E470FA"/>
    <w:rsid w:val="00E4717B"/>
    <w:rsid w:val="00E47893"/>
    <w:rsid w:val="00E478E2"/>
    <w:rsid w:val="00E4794A"/>
    <w:rsid w:val="00E47F54"/>
    <w:rsid w:val="00E502AA"/>
    <w:rsid w:val="00E502CD"/>
    <w:rsid w:val="00E50433"/>
    <w:rsid w:val="00E50723"/>
    <w:rsid w:val="00E50AD7"/>
    <w:rsid w:val="00E50D0B"/>
    <w:rsid w:val="00E50DB4"/>
    <w:rsid w:val="00E51069"/>
    <w:rsid w:val="00E511F5"/>
    <w:rsid w:val="00E51663"/>
    <w:rsid w:val="00E51AA9"/>
    <w:rsid w:val="00E524FC"/>
    <w:rsid w:val="00E526B4"/>
    <w:rsid w:val="00E53238"/>
    <w:rsid w:val="00E533DC"/>
    <w:rsid w:val="00E5374E"/>
    <w:rsid w:val="00E537DB"/>
    <w:rsid w:val="00E537ED"/>
    <w:rsid w:val="00E5385D"/>
    <w:rsid w:val="00E53BB5"/>
    <w:rsid w:val="00E53C11"/>
    <w:rsid w:val="00E53CB2"/>
    <w:rsid w:val="00E53CC0"/>
    <w:rsid w:val="00E543B3"/>
    <w:rsid w:val="00E5449E"/>
    <w:rsid w:val="00E54678"/>
    <w:rsid w:val="00E547FB"/>
    <w:rsid w:val="00E54811"/>
    <w:rsid w:val="00E548DD"/>
    <w:rsid w:val="00E54D3D"/>
    <w:rsid w:val="00E54F0F"/>
    <w:rsid w:val="00E54F81"/>
    <w:rsid w:val="00E557C1"/>
    <w:rsid w:val="00E559C9"/>
    <w:rsid w:val="00E55B38"/>
    <w:rsid w:val="00E55B7C"/>
    <w:rsid w:val="00E564BD"/>
    <w:rsid w:val="00E56993"/>
    <w:rsid w:val="00E56A4E"/>
    <w:rsid w:val="00E56A57"/>
    <w:rsid w:val="00E56CA6"/>
    <w:rsid w:val="00E57644"/>
    <w:rsid w:val="00E5790E"/>
    <w:rsid w:val="00E5799B"/>
    <w:rsid w:val="00E579BA"/>
    <w:rsid w:val="00E60114"/>
    <w:rsid w:val="00E6087C"/>
    <w:rsid w:val="00E60B26"/>
    <w:rsid w:val="00E60B55"/>
    <w:rsid w:val="00E60C9F"/>
    <w:rsid w:val="00E61836"/>
    <w:rsid w:val="00E61D8E"/>
    <w:rsid w:val="00E61E7D"/>
    <w:rsid w:val="00E62478"/>
    <w:rsid w:val="00E626B1"/>
    <w:rsid w:val="00E626C1"/>
    <w:rsid w:val="00E62893"/>
    <w:rsid w:val="00E6294E"/>
    <w:rsid w:val="00E62E60"/>
    <w:rsid w:val="00E63012"/>
    <w:rsid w:val="00E63246"/>
    <w:rsid w:val="00E6340C"/>
    <w:rsid w:val="00E63663"/>
    <w:rsid w:val="00E63691"/>
    <w:rsid w:val="00E63E71"/>
    <w:rsid w:val="00E63E83"/>
    <w:rsid w:val="00E63F24"/>
    <w:rsid w:val="00E64098"/>
    <w:rsid w:val="00E6438C"/>
    <w:rsid w:val="00E6517E"/>
    <w:rsid w:val="00E656AF"/>
    <w:rsid w:val="00E65832"/>
    <w:rsid w:val="00E65CAB"/>
    <w:rsid w:val="00E65CDB"/>
    <w:rsid w:val="00E66A54"/>
    <w:rsid w:val="00E66F96"/>
    <w:rsid w:val="00E66FBD"/>
    <w:rsid w:val="00E6702B"/>
    <w:rsid w:val="00E6717A"/>
    <w:rsid w:val="00E6732B"/>
    <w:rsid w:val="00E6759B"/>
    <w:rsid w:val="00E67748"/>
    <w:rsid w:val="00E67AFB"/>
    <w:rsid w:val="00E67B6B"/>
    <w:rsid w:val="00E67C2E"/>
    <w:rsid w:val="00E67CFE"/>
    <w:rsid w:val="00E700DF"/>
    <w:rsid w:val="00E708D7"/>
    <w:rsid w:val="00E7104F"/>
    <w:rsid w:val="00E71132"/>
    <w:rsid w:val="00E716C0"/>
    <w:rsid w:val="00E7194D"/>
    <w:rsid w:val="00E719CA"/>
    <w:rsid w:val="00E71AA9"/>
    <w:rsid w:val="00E71CC0"/>
    <w:rsid w:val="00E71DB9"/>
    <w:rsid w:val="00E721A9"/>
    <w:rsid w:val="00E7223E"/>
    <w:rsid w:val="00E722A4"/>
    <w:rsid w:val="00E72431"/>
    <w:rsid w:val="00E72936"/>
    <w:rsid w:val="00E72D1B"/>
    <w:rsid w:val="00E72D46"/>
    <w:rsid w:val="00E72D7B"/>
    <w:rsid w:val="00E72E42"/>
    <w:rsid w:val="00E73434"/>
    <w:rsid w:val="00E7365A"/>
    <w:rsid w:val="00E73739"/>
    <w:rsid w:val="00E73967"/>
    <w:rsid w:val="00E7424C"/>
    <w:rsid w:val="00E74A87"/>
    <w:rsid w:val="00E74C7B"/>
    <w:rsid w:val="00E74CB7"/>
    <w:rsid w:val="00E7545D"/>
    <w:rsid w:val="00E755B8"/>
    <w:rsid w:val="00E75675"/>
    <w:rsid w:val="00E758D1"/>
    <w:rsid w:val="00E75AF9"/>
    <w:rsid w:val="00E75D67"/>
    <w:rsid w:val="00E75F17"/>
    <w:rsid w:val="00E76429"/>
    <w:rsid w:val="00E769D1"/>
    <w:rsid w:val="00E76A14"/>
    <w:rsid w:val="00E76C29"/>
    <w:rsid w:val="00E773FC"/>
    <w:rsid w:val="00E80448"/>
    <w:rsid w:val="00E80497"/>
    <w:rsid w:val="00E80EF0"/>
    <w:rsid w:val="00E811AB"/>
    <w:rsid w:val="00E8125D"/>
    <w:rsid w:val="00E8134B"/>
    <w:rsid w:val="00E8138A"/>
    <w:rsid w:val="00E818E9"/>
    <w:rsid w:val="00E82054"/>
    <w:rsid w:val="00E821E4"/>
    <w:rsid w:val="00E82384"/>
    <w:rsid w:val="00E826F7"/>
    <w:rsid w:val="00E827F1"/>
    <w:rsid w:val="00E828D1"/>
    <w:rsid w:val="00E82971"/>
    <w:rsid w:val="00E82BEA"/>
    <w:rsid w:val="00E82FA6"/>
    <w:rsid w:val="00E83242"/>
    <w:rsid w:val="00E832F9"/>
    <w:rsid w:val="00E834AA"/>
    <w:rsid w:val="00E837BF"/>
    <w:rsid w:val="00E83879"/>
    <w:rsid w:val="00E83E08"/>
    <w:rsid w:val="00E83E57"/>
    <w:rsid w:val="00E8414B"/>
    <w:rsid w:val="00E84A38"/>
    <w:rsid w:val="00E85530"/>
    <w:rsid w:val="00E85DAD"/>
    <w:rsid w:val="00E862FC"/>
    <w:rsid w:val="00E86306"/>
    <w:rsid w:val="00E86542"/>
    <w:rsid w:val="00E86761"/>
    <w:rsid w:val="00E867A9"/>
    <w:rsid w:val="00E868A6"/>
    <w:rsid w:val="00E86BE1"/>
    <w:rsid w:val="00E87050"/>
    <w:rsid w:val="00E87354"/>
    <w:rsid w:val="00E873D1"/>
    <w:rsid w:val="00E87608"/>
    <w:rsid w:val="00E879C4"/>
    <w:rsid w:val="00E87B90"/>
    <w:rsid w:val="00E87C19"/>
    <w:rsid w:val="00E87CAE"/>
    <w:rsid w:val="00E87FEB"/>
    <w:rsid w:val="00E902B8"/>
    <w:rsid w:val="00E90593"/>
    <w:rsid w:val="00E90723"/>
    <w:rsid w:val="00E907F2"/>
    <w:rsid w:val="00E90832"/>
    <w:rsid w:val="00E908FC"/>
    <w:rsid w:val="00E909D6"/>
    <w:rsid w:val="00E90B2A"/>
    <w:rsid w:val="00E90B4D"/>
    <w:rsid w:val="00E90EB4"/>
    <w:rsid w:val="00E9107D"/>
    <w:rsid w:val="00E912B2"/>
    <w:rsid w:val="00E918A2"/>
    <w:rsid w:val="00E91E33"/>
    <w:rsid w:val="00E91F5E"/>
    <w:rsid w:val="00E92536"/>
    <w:rsid w:val="00E928D7"/>
    <w:rsid w:val="00E92E91"/>
    <w:rsid w:val="00E92FCF"/>
    <w:rsid w:val="00E939A4"/>
    <w:rsid w:val="00E93B3C"/>
    <w:rsid w:val="00E93C72"/>
    <w:rsid w:val="00E93EE0"/>
    <w:rsid w:val="00E93F44"/>
    <w:rsid w:val="00E94055"/>
    <w:rsid w:val="00E94241"/>
    <w:rsid w:val="00E942C2"/>
    <w:rsid w:val="00E94331"/>
    <w:rsid w:val="00E94341"/>
    <w:rsid w:val="00E94F0F"/>
    <w:rsid w:val="00E95255"/>
    <w:rsid w:val="00E95471"/>
    <w:rsid w:val="00E954D5"/>
    <w:rsid w:val="00E955FE"/>
    <w:rsid w:val="00E95635"/>
    <w:rsid w:val="00E9596A"/>
    <w:rsid w:val="00E95BB4"/>
    <w:rsid w:val="00E95D23"/>
    <w:rsid w:val="00E95D24"/>
    <w:rsid w:val="00E96349"/>
    <w:rsid w:val="00E966CD"/>
    <w:rsid w:val="00E96A7D"/>
    <w:rsid w:val="00E96ABE"/>
    <w:rsid w:val="00E96B22"/>
    <w:rsid w:val="00E96D30"/>
    <w:rsid w:val="00E96D75"/>
    <w:rsid w:val="00E97482"/>
    <w:rsid w:val="00E97483"/>
    <w:rsid w:val="00E976D0"/>
    <w:rsid w:val="00E9780B"/>
    <w:rsid w:val="00E97926"/>
    <w:rsid w:val="00E97BC2"/>
    <w:rsid w:val="00E97EC0"/>
    <w:rsid w:val="00EA09B3"/>
    <w:rsid w:val="00EA0C3A"/>
    <w:rsid w:val="00EA0D63"/>
    <w:rsid w:val="00EA0D64"/>
    <w:rsid w:val="00EA0EED"/>
    <w:rsid w:val="00EA1000"/>
    <w:rsid w:val="00EA11C9"/>
    <w:rsid w:val="00EA1492"/>
    <w:rsid w:val="00EA1C50"/>
    <w:rsid w:val="00EA1D16"/>
    <w:rsid w:val="00EA1D53"/>
    <w:rsid w:val="00EA1DE8"/>
    <w:rsid w:val="00EA230D"/>
    <w:rsid w:val="00EA23E1"/>
    <w:rsid w:val="00EA242A"/>
    <w:rsid w:val="00EA2647"/>
    <w:rsid w:val="00EA278C"/>
    <w:rsid w:val="00EA287F"/>
    <w:rsid w:val="00EA29E1"/>
    <w:rsid w:val="00EA2ADB"/>
    <w:rsid w:val="00EA2BF2"/>
    <w:rsid w:val="00EA2C76"/>
    <w:rsid w:val="00EA2C91"/>
    <w:rsid w:val="00EA35CB"/>
    <w:rsid w:val="00EA39F5"/>
    <w:rsid w:val="00EA3C92"/>
    <w:rsid w:val="00EA3DDF"/>
    <w:rsid w:val="00EA3FFF"/>
    <w:rsid w:val="00EA4363"/>
    <w:rsid w:val="00EA446D"/>
    <w:rsid w:val="00EA495B"/>
    <w:rsid w:val="00EA4BE6"/>
    <w:rsid w:val="00EA4D73"/>
    <w:rsid w:val="00EA4D7C"/>
    <w:rsid w:val="00EA5359"/>
    <w:rsid w:val="00EA55BC"/>
    <w:rsid w:val="00EA570D"/>
    <w:rsid w:val="00EA57B9"/>
    <w:rsid w:val="00EA5D28"/>
    <w:rsid w:val="00EA5F02"/>
    <w:rsid w:val="00EA61A2"/>
    <w:rsid w:val="00EA636B"/>
    <w:rsid w:val="00EA646D"/>
    <w:rsid w:val="00EA6675"/>
    <w:rsid w:val="00EA69C7"/>
    <w:rsid w:val="00EA6C7A"/>
    <w:rsid w:val="00EA6F43"/>
    <w:rsid w:val="00EA7682"/>
    <w:rsid w:val="00EA77D9"/>
    <w:rsid w:val="00EA7C8D"/>
    <w:rsid w:val="00EA7D5A"/>
    <w:rsid w:val="00EA7DD6"/>
    <w:rsid w:val="00EA7ED5"/>
    <w:rsid w:val="00EA7F64"/>
    <w:rsid w:val="00EB00E4"/>
    <w:rsid w:val="00EB0137"/>
    <w:rsid w:val="00EB0881"/>
    <w:rsid w:val="00EB0E38"/>
    <w:rsid w:val="00EB0E9F"/>
    <w:rsid w:val="00EB0F30"/>
    <w:rsid w:val="00EB0FFC"/>
    <w:rsid w:val="00EB103D"/>
    <w:rsid w:val="00EB1144"/>
    <w:rsid w:val="00EB1187"/>
    <w:rsid w:val="00EB12B8"/>
    <w:rsid w:val="00EB1399"/>
    <w:rsid w:val="00EB1AF4"/>
    <w:rsid w:val="00EB1C12"/>
    <w:rsid w:val="00EB1E64"/>
    <w:rsid w:val="00EB1F21"/>
    <w:rsid w:val="00EB1F3F"/>
    <w:rsid w:val="00EB1FC7"/>
    <w:rsid w:val="00EB2475"/>
    <w:rsid w:val="00EB2907"/>
    <w:rsid w:val="00EB2E75"/>
    <w:rsid w:val="00EB3200"/>
    <w:rsid w:val="00EB336B"/>
    <w:rsid w:val="00EB3519"/>
    <w:rsid w:val="00EB36A1"/>
    <w:rsid w:val="00EB3868"/>
    <w:rsid w:val="00EB3EAA"/>
    <w:rsid w:val="00EB3F1A"/>
    <w:rsid w:val="00EB43D7"/>
    <w:rsid w:val="00EB466F"/>
    <w:rsid w:val="00EB47A2"/>
    <w:rsid w:val="00EB4ADB"/>
    <w:rsid w:val="00EB4BC5"/>
    <w:rsid w:val="00EB4F02"/>
    <w:rsid w:val="00EB5212"/>
    <w:rsid w:val="00EB55A2"/>
    <w:rsid w:val="00EB5707"/>
    <w:rsid w:val="00EB598D"/>
    <w:rsid w:val="00EB5B6D"/>
    <w:rsid w:val="00EB5BFD"/>
    <w:rsid w:val="00EB5D9F"/>
    <w:rsid w:val="00EB5E89"/>
    <w:rsid w:val="00EB625D"/>
    <w:rsid w:val="00EB6748"/>
    <w:rsid w:val="00EB6D11"/>
    <w:rsid w:val="00EB7170"/>
    <w:rsid w:val="00EB7671"/>
    <w:rsid w:val="00EB7770"/>
    <w:rsid w:val="00EB7926"/>
    <w:rsid w:val="00EB7C24"/>
    <w:rsid w:val="00EC039B"/>
    <w:rsid w:val="00EC0481"/>
    <w:rsid w:val="00EC0A6F"/>
    <w:rsid w:val="00EC0CAA"/>
    <w:rsid w:val="00EC0E96"/>
    <w:rsid w:val="00EC1045"/>
    <w:rsid w:val="00EC1A5F"/>
    <w:rsid w:val="00EC1DB5"/>
    <w:rsid w:val="00EC24C9"/>
    <w:rsid w:val="00EC2CA5"/>
    <w:rsid w:val="00EC2DDE"/>
    <w:rsid w:val="00EC2DE2"/>
    <w:rsid w:val="00EC2E75"/>
    <w:rsid w:val="00EC2E7A"/>
    <w:rsid w:val="00EC34E8"/>
    <w:rsid w:val="00EC35E6"/>
    <w:rsid w:val="00EC3671"/>
    <w:rsid w:val="00EC36FB"/>
    <w:rsid w:val="00EC3854"/>
    <w:rsid w:val="00EC3B33"/>
    <w:rsid w:val="00EC3BB6"/>
    <w:rsid w:val="00EC3BFF"/>
    <w:rsid w:val="00EC3F3A"/>
    <w:rsid w:val="00EC418E"/>
    <w:rsid w:val="00EC43AB"/>
    <w:rsid w:val="00EC4467"/>
    <w:rsid w:val="00EC4489"/>
    <w:rsid w:val="00EC45DA"/>
    <w:rsid w:val="00EC4AF9"/>
    <w:rsid w:val="00EC4D7A"/>
    <w:rsid w:val="00EC4E08"/>
    <w:rsid w:val="00EC4FD0"/>
    <w:rsid w:val="00EC5443"/>
    <w:rsid w:val="00EC5450"/>
    <w:rsid w:val="00EC597F"/>
    <w:rsid w:val="00EC5AC4"/>
    <w:rsid w:val="00EC5D10"/>
    <w:rsid w:val="00EC5EDF"/>
    <w:rsid w:val="00EC6142"/>
    <w:rsid w:val="00EC61C7"/>
    <w:rsid w:val="00EC661E"/>
    <w:rsid w:val="00EC683E"/>
    <w:rsid w:val="00EC6AFA"/>
    <w:rsid w:val="00EC6E17"/>
    <w:rsid w:val="00EC6F3A"/>
    <w:rsid w:val="00EC7183"/>
    <w:rsid w:val="00EC730D"/>
    <w:rsid w:val="00EC7558"/>
    <w:rsid w:val="00EC7B8F"/>
    <w:rsid w:val="00ED0040"/>
    <w:rsid w:val="00ED007D"/>
    <w:rsid w:val="00ED011E"/>
    <w:rsid w:val="00ED0165"/>
    <w:rsid w:val="00ED01CE"/>
    <w:rsid w:val="00ED025C"/>
    <w:rsid w:val="00ED05AA"/>
    <w:rsid w:val="00ED0E68"/>
    <w:rsid w:val="00ED0EB3"/>
    <w:rsid w:val="00ED0EF2"/>
    <w:rsid w:val="00ED1553"/>
    <w:rsid w:val="00ED1CC6"/>
    <w:rsid w:val="00ED1EB8"/>
    <w:rsid w:val="00ED2409"/>
    <w:rsid w:val="00ED25FE"/>
    <w:rsid w:val="00ED29B0"/>
    <w:rsid w:val="00ED2AFC"/>
    <w:rsid w:val="00ED2B61"/>
    <w:rsid w:val="00ED2CDA"/>
    <w:rsid w:val="00ED2DB4"/>
    <w:rsid w:val="00ED2DBF"/>
    <w:rsid w:val="00ED2ED5"/>
    <w:rsid w:val="00ED30C5"/>
    <w:rsid w:val="00ED30EF"/>
    <w:rsid w:val="00ED32C5"/>
    <w:rsid w:val="00ED3672"/>
    <w:rsid w:val="00ED37BE"/>
    <w:rsid w:val="00ED3B31"/>
    <w:rsid w:val="00ED3E12"/>
    <w:rsid w:val="00ED3EEB"/>
    <w:rsid w:val="00ED4089"/>
    <w:rsid w:val="00ED40C3"/>
    <w:rsid w:val="00ED456C"/>
    <w:rsid w:val="00ED45AE"/>
    <w:rsid w:val="00ED48C6"/>
    <w:rsid w:val="00ED4E15"/>
    <w:rsid w:val="00ED5021"/>
    <w:rsid w:val="00ED5098"/>
    <w:rsid w:val="00ED52A7"/>
    <w:rsid w:val="00ED53EA"/>
    <w:rsid w:val="00ED548E"/>
    <w:rsid w:val="00ED5560"/>
    <w:rsid w:val="00ED5768"/>
    <w:rsid w:val="00ED5999"/>
    <w:rsid w:val="00ED5A0E"/>
    <w:rsid w:val="00ED5CA5"/>
    <w:rsid w:val="00ED622B"/>
    <w:rsid w:val="00ED65DF"/>
    <w:rsid w:val="00ED65E7"/>
    <w:rsid w:val="00ED6749"/>
    <w:rsid w:val="00ED69AA"/>
    <w:rsid w:val="00ED6DB6"/>
    <w:rsid w:val="00ED6E36"/>
    <w:rsid w:val="00ED6E3C"/>
    <w:rsid w:val="00ED7A49"/>
    <w:rsid w:val="00ED7AB0"/>
    <w:rsid w:val="00ED7C83"/>
    <w:rsid w:val="00ED7F0B"/>
    <w:rsid w:val="00EE0445"/>
    <w:rsid w:val="00EE0555"/>
    <w:rsid w:val="00EE086C"/>
    <w:rsid w:val="00EE08D7"/>
    <w:rsid w:val="00EE0F67"/>
    <w:rsid w:val="00EE1038"/>
    <w:rsid w:val="00EE13D7"/>
    <w:rsid w:val="00EE166E"/>
    <w:rsid w:val="00EE171B"/>
    <w:rsid w:val="00EE1ACF"/>
    <w:rsid w:val="00EE2DD2"/>
    <w:rsid w:val="00EE2EBE"/>
    <w:rsid w:val="00EE3258"/>
    <w:rsid w:val="00EE372D"/>
    <w:rsid w:val="00EE37D6"/>
    <w:rsid w:val="00EE3949"/>
    <w:rsid w:val="00EE3A56"/>
    <w:rsid w:val="00EE3A5A"/>
    <w:rsid w:val="00EE3D47"/>
    <w:rsid w:val="00EE4075"/>
    <w:rsid w:val="00EE4086"/>
    <w:rsid w:val="00EE41F3"/>
    <w:rsid w:val="00EE442A"/>
    <w:rsid w:val="00EE4464"/>
    <w:rsid w:val="00EE44A6"/>
    <w:rsid w:val="00EE44DC"/>
    <w:rsid w:val="00EE49AD"/>
    <w:rsid w:val="00EE4BE8"/>
    <w:rsid w:val="00EE4D1F"/>
    <w:rsid w:val="00EE4E06"/>
    <w:rsid w:val="00EE54FC"/>
    <w:rsid w:val="00EE5532"/>
    <w:rsid w:val="00EE5655"/>
    <w:rsid w:val="00EE57DB"/>
    <w:rsid w:val="00EE5AF2"/>
    <w:rsid w:val="00EE5D1A"/>
    <w:rsid w:val="00EE5DA8"/>
    <w:rsid w:val="00EE5EF7"/>
    <w:rsid w:val="00EE5FF4"/>
    <w:rsid w:val="00EE6547"/>
    <w:rsid w:val="00EE7437"/>
    <w:rsid w:val="00EE76EF"/>
    <w:rsid w:val="00EF01AC"/>
    <w:rsid w:val="00EF02A9"/>
    <w:rsid w:val="00EF045A"/>
    <w:rsid w:val="00EF0B1D"/>
    <w:rsid w:val="00EF0C4D"/>
    <w:rsid w:val="00EF10EC"/>
    <w:rsid w:val="00EF14D0"/>
    <w:rsid w:val="00EF1614"/>
    <w:rsid w:val="00EF16F2"/>
    <w:rsid w:val="00EF1831"/>
    <w:rsid w:val="00EF1934"/>
    <w:rsid w:val="00EF1E0E"/>
    <w:rsid w:val="00EF1E16"/>
    <w:rsid w:val="00EF1E23"/>
    <w:rsid w:val="00EF1E54"/>
    <w:rsid w:val="00EF216D"/>
    <w:rsid w:val="00EF21EE"/>
    <w:rsid w:val="00EF2842"/>
    <w:rsid w:val="00EF29C7"/>
    <w:rsid w:val="00EF2F96"/>
    <w:rsid w:val="00EF30F9"/>
    <w:rsid w:val="00EF3252"/>
    <w:rsid w:val="00EF3326"/>
    <w:rsid w:val="00EF3768"/>
    <w:rsid w:val="00EF3809"/>
    <w:rsid w:val="00EF386A"/>
    <w:rsid w:val="00EF394F"/>
    <w:rsid w:val="00EF3B3C"/>
    <w:rsid w:val="00EF3BCF"/>
    <w:rsid w:val="00EF3E97"/>
    <w:rsid w:val="00EF45A1"/>
    <w:rsid w:val="00EF4A4C"/>
    <w:rsid w:val="00EF4EEA"/>
    <w:rsid w:val="00EF4FE6"/>
    <w:rsid w:val="00EF50B3"/>
    <w:rsid w:val="00EF5210"/>
    <w:rsid w:val="00EF5243"/>
    <w:rsid w:val="00EF5524"/>
    <w:rsid w:val="00EF58C7"/>
    <w:rsid w:val="00EF593E"/>
    <w:rsid w:val="00EF5C77"/>
    <w:rsid w:val="00EF6336"/>
    <w:rsid w:val="00EF635F"/>
    <w:rsid w:val="00EF6534"/>
    <w:rsid w:val="00EF6B3C"/>
    <w:rsid w:val="00EF7B23"/>
    <w:rsid w:val="00F00363"/>
    <w:rsid w:val="00F006EE"/>
    <w:rsid w:val="00F009B4"/>
    <w:rsid w:val="00F012D9"/>
    <w:rsid w:val="00F01746"/>
    <w:rsid w:val="00F019A5"/>
    <w:rsid w:val="00F01A62"/>
    <w:rsid w:val="00F01C4B"/>
    <w:rsid w:val="00F01E0D"/>
    <w:rsid w:val="00F01F2E"/>
    <w:rsid w:val="00F022A1"/>
    <w:rsid w:val="00F02472"/>
    <w:rsid w:val="00F027B9"/>
    <w:rsid w:val="00F028CF"/>
    <w:rsid w:val="00F02A52"/>
    <w:rsid w:val="00F02C6B"/>
    <w:rsid w:val="00F03497"/>
    <w:rsid w:val="00F03CCB"/>
    <w:rsid w:val="00F03D77"/>
    <w:rsid w:val="00F03DFC"/>
    <w:rsid w:val="00F03E02"/>
    <w:rsid w:val="00F03F1A"/>
    <w:rsid w:val="00F042AA"/>
    <w:rsid w:val="00F043AE"/>
    <w:rsid w:val="00F0456F"/>
    <w:rsid w:val="00F04882"/>
    <w:rsid w:val="00F04A47"/>
    <w:rsid w:val="00F04CCC"/>
    <w:rsid w:val="00F05499"/>
    <w:rsid w:val="00F05BED"/>
    <w:rsid w:val="00F05BFD"/>
    <w:rsid w:val="00F05E6B"/>
    <w:rsid w:val="00F06002"/>
    <w:rsid w:val="00F06015"/>
    <w:rsid w:val="00F0601C"/>
    <w:rsid w:val="00F066F2"/>
    <w:rsid w:val="00F067AA"/>
    <w:rsid w:val="00F06A18"/>
    <w:rsid w:val="00F06BF4"/>
    <w:rsid w:val="00F0762D"/>
    <w:rsid w:val="00F0772E"/>
    <w:rsid w:val="00F07915"/>
    <w:rsid w:val="00F07B6A"/>
    <w:rsid w:val="00F10105"/>
    <w:rsid w:val="00F10702"/>
    <w:rsid w:val="00F10797"/>
    <w:rsid w:val="00F10858"/>
    <w:rsid w:val="00F108C1"/>
    <w:rsid w:val="00F10B49"/>
    <w:rsid w:val="00F11AEC"/>
    <w:rsid w:val="00F11DE2"/>
    <w:rsid w:val="00F120CB"/>
    <w:rsid w:val="00F12200"/>
    <w:rsid w:val="00F12396"/>
    <w:rsid w:val="00F12445"/>
    <w:rsid w:val="00F1268F"/>
    <w:rsid w:val="00F12978"/>
    <w:rsid w:val="00F12CFF"/>
    <w:rsid w:val="00F12E76"/>
    <w:rsid w:val="00F1334A"/>
    <w:rsid w:val="00F13A41"/>
    <w:rsid w:val="00F13F64"/>
    <w:rsid w:val="00F1437E"/>
    <w:rsid w:val="00F14F8D"/>
    <w:rsid w:val="00F152E6"/>
    <w:rsid w:val="00F15360"/>
    <w:rsid w:val="00F15363"/>
    <w:rsid w:val="00F1552B"/>
    <w:rsid w:val="00F155E1"/>
    <w:rsid w:val="00F1561C"/>
    <w:rsid w:val="00F15759"/>
    <w:rsid w:val="00F15863"/>
    <w:rsid w:val="00F15896"/>
    <w:rsid w:val="00F15FA1"/>
    <w:rsid w:val="00F16690"/>
    <w:rsid w:val="00F167EF"/>
    <w:rsid w:val="00F16878"/>
    <w:rsid w:val="00F16DD7"/>
    <w:rsid w:val="00F17116"/>
    <w:rsid w:val="00F171FB"/>
    <w:rsid w:val="00F175FC"/>
    <w:rsid w:val="00F1766E"/>
    <w:rsid w:val="00F1787A"/>
    <w:rsid w:val="00F17947"/>
    <w:rsid w:val="00F17C38"/>
    <w:rsid w:val="00F17E79"/>
    <w:rsid w:val="00F17E81"/>
    <w:rsid w:val="00F17E9B"/>
    <w:rsid w:val="00F17FE2"/>
    <w:rsid w:val="00F200CC"/>
    <w:rsid w:val="00F2092F"/>
    <w:rsid w:val="00F20BB2"/>
    <w:rsid w:val="00F20FB2"/>
    <w:rsid w:val="00F2106D"/>
    <w:rsid w:val="00F2106F"/>
    <w:rsid w:val="00F2111D"/>
    <w:rsid w:val="00F2137D"/>
    <w:rsid w:val="00F21459"/>
    <w:rsid w:val="00F21646"/>
    <w:rsid w:val="00F21A8A"/>
    <w:rsid w:val="00F21DFA"/>
    <w:rsid w:val="00F221C3"/>
    <w:rsid w:val="00F22443"/>
    <w:rsid w:val="00F22EB9"/>
    <w:rsid w:val="00F22F4D"/>
    <w:rsid w:val="00F23040"/>
    <w:rsid w:val="00F230EA"/>
    <w:rsid w:val="00F231AE"/>
    <w:rsid w:val="00F2338A"/>
    <w:rsid w:val="00F234E6"/>
    <w:rsid w:val="00F238EC"/>
    <w:rsid w:val="00F23936"/>
    <w:rsid w:val="00F23DE2"/>
    <w:rsid w:val="00F23F83"/>
    <w:rsid w:val="00F24631"/>
    <w:rsid w:val="00F247A6"/>
    <w:rsid w:val="00F249CC"/>
    <w:rsid w:val="00F24AAA"/>
    <w:rsid w:val="00F24D28"/>
    <w:rsid w:val="00F25214"/>
    <w:rsid w:val="00F2542A"/>
    <w:rsid w:val="00F25A57"/>
    <w:rsid w:val="00F25B44"/>
    <w:rsid w:val="00F2618A"/>
    <w:rsid w:val="00F26426"/>
    <w:rsid w:val="00F26ACA"/>
    <w:rsid w:val="00F26AE2"/>
    <w:rsid w:val="00F26CF5"/>
    <w:rsid w:val="00F26E9D"/>
    <w:rsid w:val="00F26EB2"/>
    <w:rsid w:val="00F26F04"/>
    <w:rsid w:val="00F27099"/>
    <w:rsid w:val="00F27232"/>
    <w:rsid w:val="00F275FF"/>
    <w:rsid w:val="00F2768C"/>
    <w:rsid w:val="00F2772F"/>
    <w:rsid w:val="00F27A91"/>
    <w:rsid w:val="00F27B54"/>
    <w:rsid w:val="00F27CE4"/>
    <w:rsid w:val="00F27D56"/>
    <w:rsid w:val="00F30103"/>
    <w:rsid w:val="00F30623"/>
    <w:rsid w:val="00F30667"/>
    <w:rsid w:val="00F308F5"/>
    <w:rsid w:val="00F30DAC"/>
    <w:rsid w:val="00F30DC5"/>
    <w:rsid w:val="00F3102D"/>
    <w:rsid w:val="00F31125"/>
    <w:rsid w:val="00F313D7"/>
    <w:rsid w:val="00F314B7"/>
    <w:rsid w:val="00F316B1"/>
    <w:rsid w:val="00F31E90"/>
    <w:rsid w:val="00F31F88"/>
    <w:rsid w:val="00F3207B"/>
    <w:rsid w:val="00F32358"/>
    <w:rsid w:val="00F324B9"/>
    <w:rsid w:val="00F325EF"/>
    <w:rsid w:val="00F328EB"/>
    <w:rsid w:val="00F32942"/>
    <w:rsid w:val="00F32C6F"/>
    <w:rsid w:val="00F32DDD"/>
    <w:rsid w:val="00F32F91"/>
    <w:rsid w:val="00F33469"/>
    <w:rsid w:val="00F33563"/>
    <w:rsid w:val="00F3372C"/>
    <w:rsid w:val="00F33B2A"/>
    <w:rsid w:val="00F33D5E"/>
    <w:rsid w:val="00F33E1D"/>
    <w:rsid w:val="00F3418A"/>
    <w:rsid w:val="00F341D2"/>
    <w:rsid w:val="00F3446F"/>
    <w:rsid w:val="00F348C6"/>
    <w:rsid w:val="00F348F8"/>
    <w:rsid w:val="00F349EC"/>
    <w:rsid w:val="00F34ADF"/>
    <w:rsid w:val="00F34FD2"/>
    <w:rsid w:val="00F352AC"/>
    <w:rsid w:val="00F352D7"/>
    <w:rsid w:val="00F35686"/>
    <w:rsid w:val="00F359CA"/>
    <w:rsid w:val="00F35C2D"/>
    <w:rsid w:val="00F35F02"/>
    <w:rsid w:val="00F36585"/>
    <w:rsid w:val="00F36F54"/>
    <w:rsid w:val="00F37301"/>
    <w:rsid w:val="00F37331"/>
    <w:rsid w:val="00F37626"/>
    <w:rsid w:val="00F37836"/>
    <w:rsid w:val="00F37A84"/>
    <w:rsid w:val="00F37DE9"/>
    <w:rsid w:val="00F40212"/>
    <w:rsid w:val="00F40421"/>
    <w:rsid w:val="00F406C6"/>
    <w:rsid w:val="00F40BCA"/>
    <w:rsid w:val="00F40CC6"/>
    <w:rsid w:val="00F40E11"/>
    <w:rsid w:val="00F40F4A"/>
    <w:rsid w:val="00F41790"/>
    <w:rsid w:val="00F42187"/>
    <w:rsid w:val="00F422D3"/>
    <w:rsid w:val="00F4233C"/>
    <w:rsid w:val="00F423A2"/>
    <w:rsid w:val="00F424C4"/>
    <w:rsid w:val="00F425BE"/>
    <w:rsid w:val="00F42851"/>
    <w:rsid w:val="00F42A38"/>
    <w:rsid w:val="00F4320A"/>
    <w:rsid w:val="00F43290"/>
    <w:rsid w:val="00F435C7"/>
    <w:rsid w:val="00F435D6"/>
    <w:rsid w:val="00F43867"/>
    <w:rsid w:val="00F43D82"/>
    <w:rsid w:val="00F43DA5"/>
    <w:rsid w:val="00F43DDB"/>
    <w:rsid w:val="00F440E9"/>
    <w:rsid w:val="00F44631"/>
    <w:rsid w:val="00F44DC1"/>
    <w:rsid w:val="00F44EBE"/>
    <w:rsid w:val="00F45092"/>
    <w:rsid w:val="00F45B35"/>
    <w:rsid w:val="00F45BD0"/>
    <w:rsid w:val="00F45CF2"/>
    <w:rsid w:val="00F45D22"/>
    <w:rsid w:val="00F4602D"/>
    <w:rsid w:val="00F461CC"/>
    <w:rsid w:val="00F4665D"/>
    <w:rsid w:val="00F4668B"/>
    <w:rsid w:val="00F46B42"/>
    <w:rsid w:val="00F46E88"/>
    <w:rsid w:val="00F47401"/>
    <w:rsid w:val="00F4740E"/>
    <w:rsid w:val="00F47596"/>
    <w:rsid w:val="00F47710"/>
    <w:rsid w:val="00F47818"/>
    <w:rsid w:val="00F47A4A"/>
    <w:rsid w:val="00F47F38"/>
    <w:rsid w:val="00F47F91"/>
    <w:rsid w:val="00F501F5"/>
    <w:rsid w:val="00F5072C"/>
    <w:rsid w:val="00F5091F"/>
    <w:rsid w:val="00F50E40"/>
    <w:rsid w:val="00F50EF1"/>
    <w:rsid w:val="00F51118"/>
    <w:rsid w:val="00F51510"/>
    <w:rsid w:val="00F5240A"/>
    <w:rsid w:val="00F52E6E"/>
    <w:rsid w:val="00F52E92"/>
    <w:rsid w:val="00F52FC4"/>
    <w:rsid w:val="00F532FF"/>
    <w:rsid w:val="00F533CD"/>
    <w:rsid w:val="00F533D3"/>
    <w:rsid w:val="00F533FA"/>
    <w:rsid w:val="00F53B76"/>
    <w:rsid w:val="00F541DC"/>
    <w:rsid w:val="00F54486"/>
    <w:rsid w:val="00F544BE"/>
    <w:rsid w:val="00F545B3"/>
    <w:rsid w:val="00F5481D"/>
    <w:rsid w:val="00F54946"/>
    <w:rsid w:val="00F54D34"/>
    <w:rsid w:val="00F54DBB"/>
    <w:rsid w:val="00F54F22"/>
    <w:rsid w:val="00F54FBF"/>
    <w:rsid w:val="00F55046"/>
    <w:rsid w:val="00F55293"/>
    <w:rsid w:val="00F5563A"/>
    <w:rsid w:val="00F5581B"/>
    <w:rsid w:val="00F5590F"/>
    <w:rsid w:val="00F559C2"/>
    <w:rsid w:val="00F55EF1"/>
    <w:rsid w:val="00F55F10"/>
    <w:rsid w:val="00F56038"/>
    <w:rsid w:val="00F566B1"/>
    <w:rsid w:val="00F567A7"/>
    <w:rsid w:val="00F56D95"/>
    <w:rsid w:val="00F57104"/>
    <w:rsid w:val="00F57306"/>
    <w:rsid w:val="00F57441"/>
    <w:rsid w:val="00F57603"/>
    <w:rsid w:val="00F578C5"/>
    <w:rsid w:val="00F57AB1"/>
    <w:rsid w:val="00F57C51"/>
    <w:rsid w:val="00F57E5B"/>
    <w:rsid w:val="00F602F1"/>
    <w:rsid w:val="00F606EC"/>
    <w:rsid w:val="00F608A1"/>
    <w:rsid w:val="00F60F77"/>
    <w:rsid w:val="00F61392"/>
    <w:rsid w:val="00F614C7"/>
    <w:rsid w:val="00F619B2"/>
    <w:rsid w:val="00F619E0"/>
    <w:rsid w:val="00F61A86"/>
    <w:rsid w:val="00F61C44"/>
    <w:rsid w:val="00F61C6D"/>
    <w:rsid w:val="00F62186"/>
    <w:rsid w:val="00F622B4"/>
    <w:rsid w:val="00F623E5"/>
    <w:rsid w:val="00F62D26"/>
    <w:rsid w:val="00F633B1"/>
    <w:rsid w:val="00F634B2"/>
    <w:rsid w:val="00F63616"/>
    <w:rsid w:val="00F6408E"/>
    <w:rsid w:val="00F641D6"/>
    <w:rsid w:val="00F6436C"/>
    <w:rsid w:val="00F6443D"/>
    <w:rsid w:val="00F64A7C"/>
    <w:rsid w:val="00F64E38"/>
    <w:rsid w:val="00F64E9C"/>
    <w:rsid w:val="00F65083"/>
    <w:rsid w:val="00F650A7"/>
    <w:rsid w:val="00F650F1"/>
    <w:rsid w:val="00F65193"/>
    <w:rsid w:val="00F65A09"/>
    <w:rsid w:val="00F65B69"/>
    <w:rsid w:val="00F65C27"/>
    <w:rsid w:val="00F660B5"/>
    <w:rsid w:val="00F6640C"/>
    <w:rsid w:val="00F665B7"/>
    <w:rsid w:val="00F66ADE"/>
    <w:rsid w:val="00F66E32"/>
    <w:rsid w:val="00F66E7F"/>
    <w:rsid w:val="00F66EF5"/>
    <w:rsid w:val="00F67288"/>
    <w:rsid w:val="00F673E9"/>
    <w:rsid w:val="00F67412"/>
    <w:rsid w:val="00F6741D"/>
    <w:rsid w:val="00F67636"/>
    <w:rsid w:val="00F678A9"/>
    <w:rsid w:val="00F67C81"/>
    <w:rsid w:val="00F67E38"/>
    <w:rsid w:val="00F67F4F"/>
    <w:rsid w:val="00F70A41"/>
    <w:rsid w:val="00F70B7B"/>
    <w:rsid w:val="00F70C9F"/>
    <w:rsid w:val="00F70E00"/>
    <w:rsid w:val="00F7123C"/>
    <w:rsid w:val="00F721B9"/>
    <w:rsid w:val="00F7237F"/>
    <w:rsid w:val="00F724FE"/>
    <w:rsid w:val="00F7286C"/>
    <w:rsid w:val="00F72B38"/>
    <w:rsid w:val="00F72C04"/>
    <w:rsid w:val="00F72F35"/>
    <w:rsid w:val="00F735CF"/>
    <w:rsid w:val="00F73996"/>
    <w:rsid w:val="00F739DE"/>
    <w:rsid w:val="00F73BD0"/>
    <w:rsid w:val="00F73DCD"/>
    <w:rsid w:val="00F74445"/>
    <w:rsid w:val="00F74779"/>
    <w:rsid w:val="00F7493A"/>
    <w:rsid w:val="00F74C3A"/>
    <w:rsid w:val="00F7535A"/>
    <w:rsid w:val="00F75504"/>
    <w:rsid w:val="00F7565A"/>
    <w:rsid w:val="00F757F2"/>
    <w:rsid w:val="00F75879"/>
    <w:rsid w:val="00F76204"/>
    <w:rsid w:val="00F7645C"/>
    <w:rsid w:val="00F76A23"/>
    <w:rsid w:val="00F76CAC"/>
    <w:rsid w:val="00F76D9C"/>
    <w:rsid w:val="00F76F59"/>
    <w:rsid w:val="00F76FD9"/>
    <w:rsid w:val="00F770EB"/>
    <w:rsid w:val="00F7751D"/>
    <w:rsid w:val="00F77965"/>
    <w:rsid w:val="00F77B0D"/>
    <w:rsid w:val="00F77E2B"/>
    <w:rsid w:val="00F77E30"/>
    <w:rsid w:val="00F77F9E"/>
    <w:rsid w:val="00F80129"/>
    <w:rsid w:val="00F801E1"/>
    <w:rsid w:val="00F807E8"/>
    <w:rsid w:val="00F80A35"/>
    <w:rsid w:val="00F80CF2"/>
    <w:rsid w:val="00F80D27"/>
    <w:rsid w:val="00F80DD8"/>
    <w:rsid w:val="00F8102E"/>
    <w:rsid w:val="00F810B6"/>
    <w:rsid w:val="00F81198"/>
    <w:rsid w:val="00F813C8"/>
    <w:rsid w:val="00F81BDD"/>
    <w:rsid w:val="00F81EAA"/>
    <w:rsid w:val="00F81F36"/>
    <w:rsid w:val="00F82628"/>
    <w:rsid w:val="00F8279F"/>
    <w:rsid w:val="00F82922"/>
    <w:rsid w:val="00F82B63"/>
    <w:rsid w:val="00F82C0B"/>
    <w:rsid w:val="00F82CD5"/>
    <w:rsid w:val="00F82D4E"/>
    <w:rsid w:val="00F82F87"/>
    <w:rsid w:val="00F836B3"/>
    <w:rsid w:val="00F83A71"/>
    <w:rsid w:val="00F83A9D"/>
    <w:rsid w:val="00F83B8E"/>
    <w:rsid w:val="00F83D5A"/>
    <w:rsid w:val="00F83FCE"/>
    <w:rsid w:val="00F84351"/>
    <w:rsid w:val="00F852E1"/>
    <w:rsid w:val="00F8572A"/>
    <w:rsid w:val="00F85874"/>
    <w:rsid w:val="00F8624C"/>
    <w:rsid w:val="00F8628A"/>
    <w:rsid w:val="00F8691A"/>
    <w:rsid w:val="00F86940"/>
    <w:rsid w:val="00F86AA4"/>
    <w:rsid w:val="00F86D59"/>
    <w:rsid w:val="00F86E79"/>
    <w:rsid w:val="00F86F4C"/>
    <w:rsid w:val="00F86F51"/>
    <w:rsid w:val="00F870B7"/>
    <w:rsid w:val="00F871A6"/>
    <w:rsid w:val="00F87235"/>
    <w:rsid w:val="00F876EE"/>
    <w:rsid w:val="00F87C72"/>
    <w:rsid w:val="00F87C8D"/>
    <w:rsid w:val="00F87E34"/>
    <w:rsid w:val="00F87F42"/>
    <w:rsid w:val="00F902A0"/>
    <w:rsid w:val="00F90591"/>
    <w:rsid w:val="00F90867"/>
    <w:rsid w:val="00F90873"/>
    <w:rsid w:val="00F90ACA"/>
    <w:rsid w:val="00F913D8"/>
    <w:rsid w:val="00F91543"/>
    <w:rsid w:val="00F91558"/>
    <w:rsid w:val="00F91794"/>
    <w:rsid w:val="00F918EE"/>
    <w:rsid w:val="00F91B38"/>
    <w:rsid w:val="00F91C65"/>
    <w:rsid w:val="00F9246C"/>
    <w:rsid w:val="00F928AB"/>
    <w:rsid w:val="00F92CB1"/>
    <w:rsid w:val="00F92E0C"/>
    <w:rsid w:val="00F930FC"/>
    <w:rsid w:val="00F93171"/>
    <w:rsid w:val="00F93540"/>
    <w:rsid w:val="00F9356E"/>
    <w:rsid w:val="00F936D9"/>
    <w:rsid w:val="00F937D0"/>
    <w:rsid w:val="00F93C77"/>
    <w:rsid w:val="00F93F4B"/>
    <w:rsid w:val="00F942DC"/>
    <w:rsid w:val="00F949C4"/>
    <w:rsid w:val="00F94C75"/>
    <w:rsid w:val="00F94DCD"/>
    <w:rsid w:val="00F94E26"/>
    <w:rsid w:val="00F951B2"/>
    <w:rsid w:val="00F952C1"/>
    <w:rsid w:val="00F9537E"/>
    <w:rsid w:val="00F954C0"/>
    <w:rsid w:val="00F954D2"/>
    <w:rsid w:val="00F955E0"/>
    <w:rsid w:val="00F95BE0"/>
    <w:rsid w:val="00F95C24"/>
    <w:rsid w:val="00F95F9E"/>
    <w:rsid w:val="00F960F7"/>
    <w:rsid w:val="00F9630A"/>
    <w:rsid w:val="00F96604"/>
    <w:rsid w:val="00F96681"/>
    <w:rsid w:val="00F97188"/>
    <w:rsid w:val="00F9740E"/>
    <w:rsid w:val="00F97500"/>
    <w:rsid w:val="00F9764A"/>
    <w:rsid w:val="00F9793D"/>
    <w:rsid w:val="00F97B75"/>
    <w:rsid w:val="00F97BDE"/>
    <w:rsid w:val="00FA014C"/>
    <w:rsid w:val="00FA07F0"/>
    <w:rsid w:val="00FA0CFF"/>
    <w:rsid w:val="00FA1086"/>
    <w:rsid w:val="00FA1098"/>
    <w:rsid w:val="00FA1464"/>
    <w:rsid w:val="00FA1B58"/>
    <w:rsid w:val="00FA1C49"/>
    <w:rsid w:val="00FA1CAA"/>
    <w:rsid w:val="00FA1E29"/>
    <w:rsid w:val="00FA2042"/>
    <w:rsid w:val="00FA212D"/>
    <w:rsid w:val="00FA22BF"/>
    <w:rsid w:val="00FA2385"/>
    <w:rsid w:val="00FA264A"/>
    <w:rsid w:val="00FA293B"/>
    <w:rsid w:val="00FA2940"/>
    <w:rsid w:val="00FA2C0D"/>
    <w:rsid w:val="00FA2CB7"/>
    <w:rsid w:val="00FA2F6E"/>
    <w:rsid w:val="00FA32D7"/>
    <w:rsid w:val="00FA3375"/>
    <w:rsid w:val="00FA3431"/>
    <w:rsid w:val="00FA3492"/>
    <w:rsid w:val="00FA48C6"/>
    <w:rsid w:val="00FA4981"/>
    <w:rsid w:val="00FA49D7"/>
    <w:rsid w:val="00FA4A4F"/>
    <w:rsid w:val="00FA4BE0"/>
    <w:rsid w:val="00FA4E94"/>
    <w:rsid w:val="00FA4F55"/>
    <w:rsid w:val="00FA4FD4"/>
    <w:rsid w:val="00FA500C"/>
    <w:rsid w:val="00FA5103"/>
    <w:rsid w:val="00FA53F8"/>
    <w:rsid w:val="00FA56DB"/>
    <w:rsid w:val="00FA570E"/>
    <w:rsid w:val="00FA577B"/>
    <w:rsid w:val="00FA57F0"/>
    <w:rsid w:val="00FA628E"/>
    <w:rsid w:val="00FA660B"/>
    <w:rsid w:val="00FA6697"/>
    <w:rsid w:val="00FA6729"/>
    <w:rsid w:val="00FA68A4"/>
    <w:rsid w:val="00FA6A48"/>
    <w:rsid w:val="00FA6A60"/>
    <w:rsid w:val="00FA6CFD"/>
    <w:rsid w:val="00FA6E08"/>
    <w:rsid w:val="00FA6E8B"/>
    <w:rsid w:val="00FA6F1B"/>
    <w:rsid w:val="00FA70F0"/>
    <w:rsid w:val="00FA78FA"/>
    <w:rsid w:val="00FA7959"/>
    <w:rsid w:val="00FB0334"/>
    <w:rsid w:val="00FB06B1"/>
    <w:rsid w:val="00FB08A5"/>
    <w:rsid w:val="00FB098A"/>
    <w:rsid w:val="00FB0A85"/>
    <w:rsid w:val="00FB0CA3"/>
    <w:rsid w:val="00FB0D0F"/>
    <w:rsid w:val="00FB0D43"/>
    <w:rsid w:val="00FB0EAB"/>
    <w:rsid w:val="00FB1178"/>
    <w:rsid w:val="00FB11E6"/>
    <w:rsid w:val="00FB18DD"/>
    <w:rsid w:val="00FB1C60"/>
    <w:rsid w:val="00FB1FBE"/>
    <w:rsid w:val="00FB2091"/>
    <w:rsid w:val="00FB20A2"/>
    <w:rsid w:val="00FB22BB"/>
    <w:rsid w:val="00FB2550"/>
    <w:rsid w:val="00FB2AEB"/>
    <w:rsid w:val="00FB2F2D"/>
    <w:rsid w:val="00FB3304"/>
    <w:rsid w:val="00FB3490"/>
    <w:rsid w:val="00FB3635"/>
    <w:rsid w:val="00FB401C"/>
    <w:rsid w:val="00FB4233"/>
    <w:rsid w:val="00FB491B"/>
    <w:rsid w:val="00FB497D"/>
    <w:rsid w:val="00FB4AF7"/>
    <w:rsid w:val="00FB4E71"/>
    <w:rsid w:val="00FB4EC4"/>
    <w:rsid w:val="00FB504E"/>
    <w:rsid w:val="00FB504F"/>
    <w:rsid w:val="00FB5117"/>
    <w:rsid w:val="00FB5431"/>
    <w:rsid w:val="00FB5536"/>
    <w:rsid w:val="00FB55EE"/>
    <w:rsid w:val="00FB57A3"/>
    <w:rsid w:val="00FB582D"/>
    <w:rsid w:val="00FB5C49"/>
    <w:rsid w:val="00FB5D3B"/>
    <w:rsid w:val="00FB6042"/>
    <w:rsid w:val="00FB6152"/>
    <w:rsid w:val="00FB6884"/>
    <w:rsid w:val="00FB693A"/>
    <w:rsid w:val="00FB6C6A"/>
    <w:rsid w:val="00FB6E93"/>
    <w:rsid w:val="00FB752F"/>
    <w:rsid w:val="00FB7659"/>
    <w:rsid w:val="00FB76B1"/>
    <w:rsid w:val="00FB7E98"/>
    <w:rsid w:val="00FC009E"/>
    <w:rsid w:val="00FC0301"/>
    <w:rsid w:val="00FC0514"/>
    <w:rsid w:val="00FC05B9"/>
    <w:rsid w:val="00FC060A"/>
    <w:rsid w:val="00FC06A2"/>
    <w:rsid w:val="00FC0A87"/>
    <w:rsid w:val="00FC1279"/>
    <w:rsid w:val="00FC15B5"/>
    <w:rsid w:val="00FC167B"/>
    <w:rsid w:val="00FC1A8D"/>
    <w:rsid w:val="00FC2919"/>
    <w:rsid w:val="00FC2973"/>
    <w:rsid w:val="00FC2AAB"/>
    <w:rsid w:val="00FC2C10"/>
    <w:rsid w:val="00FC2C4D"/>
    <w:rsid w:val="00FC2EB6"/>
    <w:rsid w:val="00FC3214"/>
    <w:rsid w:val="00FC3226"/>
    <w:rsid w:val="00FC3321"/>
    <w:rsid w:val="00FC348A"/>
    <w:rsid w:val="00FC350A"/>
    <w:rsid w:val="00FC3541"/>
    <w:rsid w:val="00FC3B04"/>
    <w:rsid w:val="00FC3CC9"/>
    <w:rsid w:val="00FC3FDC"/>
    <w:rsid w:val="00FC4137"/>
    <w:rsid w:val="00FC4157"/>
    <w:rsid w:val="00FC4243"/>
    <w:rsid w:val="00FC446F"/>
    <w:rsid w:val="00FC4484"/>
    <w:rsid w:val="00FC4649"/>
    <w:rsid w:val="00FC4897"/>
    <w:rsid w:val="00FC489F"/>
    <w:rsid w:val="00FC491D"/>
    <w:rsid w:val="00FC4969"/>
    <w:rsid w:val="00FC4BEB"/>
    <w:rsid w:val="00FC4F8C"/>
    <w:rsid w:val="00FC5001"/>
    <w:rsid w:val="00FC54E2"/>
    <w:rsid w:val="00FC565C"/>
    <w:rsid w:val="00FC5B31"/>
    <w:rsid w:val="00FC5D0D"/>
    <w:rsid w:val="00FC5F96"/>
    <w:rsid w:val="00FC6174"/>
    <w:rsid w:val="00FC67F0"/>
    <w:rsid w:val="00FC6D84"/>
    <w:rsid w:val="00FC70DB"/>
    <w:rsid w:val="00FC712E"/>
    <w:rsid w:val="00FC718D"/>
    <w:rsid w:val="00FC797F"/>
    <w:rsid w:val="00FD01CF"/>
    <w:rsid w:val="00FD05D8"/>
    <w:rsid w:val="00FD072F"/>
    <w:rsid w:val="00FD0F0E"/>
    <w:rsid w:val="00FD0F61"/>
    <w:rsid w:val="00FD0FB1"/>
    <w:rsid w:val="00FD0FC7"/>
    <w:rsid w:val="00FD1334"/>
    <w:rsid w:val="00FD1560"/>
    <w:rsid w:val="00FD16F5"/>
    <w:rsid w:val="00FD1A7A"/>
    <w:rsid w:val="00FD1A8D"/>
    <w:rsid w:val="00FD1AE7"/>
    <w:rsid w:val="00FD2046"/>
    <w:rsid w:val="00FD21DF"/>
    <w:rsid w:val="00FD2209"/>
    <w:rsid w:val="00FD271D"/>
    <w:rsid w:val="00FD28D2"/>
    <w:rsid w:val="00FD2BD9"/>
    <w:rsid w:val="00FD2D07"/>
    <w:rsid w:val="00FD2DB6"/>
    <w:rsid w:val="00FD2DDC"/>
    <w:rsid w:val="00FD307F"/>
    <w:rsid w:val="00FD3602"/>
    <w:rsid w:val="00FD3F5F"/>
    <w:rsid w:val="00FD4204"/>
    <w:rsid w:val="00FD49BC"/>
    <w:rsid w:val="00FD49EB"/>
    <w:rsid w:val="00FD4C0A"/>
    <w:rsid w:val="00FD4D94"/>
    <w:rsid w:val="00FD4FA9"/>
    <w:rsid w:val="00FD51E3"/>
    <w:rsid w:val="00FD5296"/>
    <w:rsid w:val="00FD5340"/>
    <w:rsid w:val="00FD586E"/>
    <w:rsid w:val="00FD5C6C"/>
    <w:rsid w:val="00FD5DE1"/>
    <w:rsid w:val="00FD5FC3"/>
    <w:rsid w:val="00FD657E"/>
    <w:rsid w:val="00FD6870"/>
    <w:rsid w:val="00FD6984"/>
    <w:rsid w:val="00FD698F"/>
    <w:rsid w:val="00FD6A22"/>
    <w:rsid w:val="00FD6D2A"/>
    <w:rsid w:val="00FD6EEE"/>
    <w:rsid w:val="00FD6F33"/>
    <w:rsid w:val="00FD7243"/>
    <w:rsid w:val="00FD7319"/>
    <w:rsid w:val="00FD747B"/>
    <w:rsid w:val="00FD77FE"/>
    <w:rsid w:val="00FD7888"/>
    <w:rsid w:val="00FD7918"/>
    <w:rsid w:val="00FD7A9E"/>
    <w:rsid w:val="00FD7CA8"/>
    <w:rsid w:val="00FD7F23"/>
    <w:rsid w:val="00FD7F25"/>
    <w:rsid w:val="00FE0026"/>
    <w:rsid w:val="00FE02B0"/>
    <w:rsid w:val="00FE056F"/>
    <w:rsid w:val="00FE08D6"/>
    <w:rsid w:val="00FE0BD0"/>
    <w:rsid w:val="00FE0E25"/>
    <w:rsid w:val="00FE0F23"/>
    <w:rsid w:val="00FE1500"/>
    <w:rsid w:val="00FE19CA"/>
    <w:rsid w:val="00FE2051"/>
    <w:rsid w:val="00FE214B"/>
    <w:rsid w:val="00FE224B"/>
    <w:rsid w:val="00FE2B4A"/>
    <w:rsid w:val="00FE2D64"/>
    <w:rsid w:val="00FE3107"/>
    <w:rsid w:val="00FE328A"/>
    <w:rsid w:val="00FE333E"/>
    <w:rsid w:val="00FE33BD"/>
    <w:rsid w:val="00FE36A3"/>
    <w:rsid w:val="00FE3ACB"/>
    <w:rsid w:val="00FE3D73"/>
    <w:rsid w:val="00FE40AA"/>
    <w:rsid w:val="00FE45C5"/>
    <w:rsid w:val="00FE4D04"/>
    <w:rsid w:val="00FE50F5"/>
    <w:rsid w:val="00FE51FA"/>
    <w:rsid w:val="00FE5218"/>
    <w:rsid w:val="00FE52DD"/>
    <w:rsid w:val="00FE63B3"/>
    <w:rsid w:val="00FE63D0"/>
    <w:rsid w:val="00FE6726"/>
    <w:rsid w:val="00FE688A"/>
    <w:rsid w:val="00FE71D8"/>
    <w:rsid w:val="00FE75C1"/>
    <w:rsid w:val="00FE7A64"/>
    <w:rsid w:val="00FE7E58"/>
    <w:rsid w:val="00FF0210"/>
    <w:rsid w:val="00FF05AA"/>
    <w:rsid w:val="00FF09EC"/>
    <w:rsid w:val="00FF0B3C"/>
    <w:rsid w:val="00FF0ED5"/>
    <w:rsid w:val="00FF12AE"/>
    <w:rsid w:val="00FF132E"/>
    <w:rsid w:val="00FF143E"/>
    <w:rsid w:val="00FF19F7"/>
    <w:rsid w:val="00FF1E1B"/>
    <w:rsid w:val="00FF2024"/>
    <w:rsid w:val="00FF228A"/>
    <w:rsid w:val="00FF23AC"/>
    <w:rsid w:val="00FF24F6"/>
    <w:rsid w:val="00FF2599"/>
    <w:rsid w:val="00FF25DE"/>
    <w:rsid w:val="00FF25F6"/>
    <w:rsid w:val="00FF2829"/>
    <w:rsid w:val="00FF29C4"/>
    <w:rsid w:val="00FF2C17"/>
    <w:rsid w:val="00FF2EF8"/>
    <w:rsid w:val="00FF34A7"/>
    <w:rsid w:val="00FF360C"/>
    <w:rsid w:val="00FF3A3E"/>
    <w:rsid w:val="00FF4226"/>
    <w:rsid w:val="00FF425C"/>
    <w:rsid w:val="00FF49DE"/>
    <w:rsid w:val="00FF4B72"/>
    <w:rsid w:val="00FF598A"/>
    <w:rsid w:val="00FF614E"/>
    <w:rsid w:val="00FF6173"/>
    <w:rsid w:val="00FF61A6"/>
    <w:rsid w:val="00FF61DE"/>
    <w:rsid w:val="00FF62AB"/>
    <w:rsid w:val="00FF62E4"/>
    <w:rsid w:val="00FF636E"/>
    <w:rsid w:val="00FF6584"/>
    <w:rsid w:val="00FF65A4"/>
    <w:rsid w:val="00FF65BF"/>
    <w:rsid w:val="00FF66F9"/>
    <w:rsid w:val="00FF6710"/>
    <w:rsid w:val="00FF69B8"/>
    <w:rsid w:val="00FF6A4B"/>
    <w:rsid w:val="00FF6B29"/>
    <w:rsid w:val="00FF6FA7"/>
    <w:rsid w:val="00FF713F"/>
    <w:rsid w:val="00FF775A"/>
    <w:rsid w:val="00FF7B7C"/>
    <w:rsid w:val="00FF7EE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C01DB"/>
  <w15:chartTrackingRefBased/>
  <w15:docId w15:val="{7C69597A-D7C6-43E9-B508-CFC945B9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7396"/>
    <w:pPr>
      <w:spacing w:after="0" w:line="480" w:lineRule="auto"/>
      <w:ind w:firstLine="144"/>
    </w:pPr>
    <w:rPr>
      <w:rFonts w:ascii="Times New Roman" w:hAnsi="Times New Roman"/>
      <w:sz w:val="24"/>
    </w:rPr>
  </w:style>
  <w:style w:type="paragraph" w:styleId="Heading1">
    <w:name w:val="heading 1"/>
    <w:basedOn w:val="Normal"/>
    <w:next w:val="Normal"/>
    <w:link w:val="Heading1Char"/>
    <w:uiPriority w:val="9"/>
    <w:qFormat/>
    <w:rsid w:val="009E2E76"/>
    <w:pPr>
      <w:keepNext/>
      <w:keepLines/>
      <w:ind w:firstLine="0"/>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9E2E76"/>
    <w:pPr>
      <w:keepNext/>
      <w:keepLines/>
      <w:outlineLvl w:val="1"/>
    </w:pPr>
    <w:rPr>
      <w:rFonts w:eastAsiaTheme="majorEastAsia" w:cstheme="majorBidi"/>
      <w:i/>
      <w:color w:val="000000" w:themeColor="text1"/>
      <w:szCs w:val="26"/>
    </w:rPr>
  </w:style>
  <w:style w:type="paragraph" w:styleId="Heading3">
    <w:name w:val="heading 3"/>
    <w:basedOn w:val="Normal"/>
    <w:next w:val="Normal"/>
    <w:link w:val="Heading3Char"/>
    <w:uiPriority w:val="9"/>
    <w:unhideWhenUsed/>
    <w:qFormat/>
    <w:rsid w:val="008D02D8"/>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249E"/>
    <w:pPr>
      <w:tabs>
        <w:tab w:val="center" w:pos="4680"/>
        <w:tab w:val="right" w:pos="9360"/>
      </w:tabs>
      <w:spacing w:line="240" w:lineRule="auto"/>
    </w:pPr>
  </w:style>
  <w:style w:type="character" w:customStyle="1" w:styleId="HeaderChar">
    <w:name w:val="Header Char"/>
    <w:basedOn w:val="DefaultParagraphFont"/>
    <w:link w:val="Header"/>
    <w:uiPriority w:val="99"/>
    <w:rsid w:val="009A249E"/>
    <w:rPr>
      <w:rFonts w:ascii="Times New Roman" w:hAnsi="Times New Roman"/>
      <w:sz w:val="24"/>
    </w:rPr>
  </w:style>
  <w:style w:type="paragraph" w:styleId="Footer">
    <w:name w:val="footer"/>
    <w:basedOn w:val="Normal"/>
    <w:link w:val="FooterChar"/>
    <w:uiPriority w:val="99"/>
    <w:unhideWhenUsed/>
    <w:rsid w:val="009A249E"/>
    <w:pPr>
      <w:tabs>
        <w:tab w:val="center" w:pos="4680"/>
        <w:tab w:val="right" w:pos="9360"/>
      </w:tabs>
      <w:spacing w:line="240" w:lineRule="auto"/>
    </w:pPr>
  </w:style>
  <w:style w:type="character" w:customStyle="1" w:styleId="FooterChar">
    <w:name w:val="Footer Char"/>
    <w:basedOn w:val="DefaultParagraphFont"/>
    <w:link w:val="Footer"/>
    <w:uiPriority w:val="99"/>
    <w:rsid w:val="009A249E"/>
    <w:rPr>
      <w:rFonts w:ascii="Times New Roman" w:hAnsi="Times New Roman"/>
      <w:sz w:val="24"/>
    </w:rPr>
  </w:style>
  <w:style w:type="paragraph" w:styleId="ListParagraph">
    <w:name w:val="List Paragraph"/>
    <w:basedOn w:val="Normal"/>
    <w:uiPriority w:val="34"/>
    <w:qFormat/>
    <w:rsid w:val="00AB76AF"/>
  </w:style>
  <w:style w:type="character" w:styleId="BookTitle">
    <w:name w:val="Book Title"/>
    <w:basedOn w:val="DefaultParagraphFont"/>
    <w:uiPriority w:val="33"/>
    <w:qFormat/>
    <w:rsid w:val="00AB76AF"/>
    <w:rPr>
      <w:b/>
      <w:bCs/>
      <w:i/>
      <w:iCs/>
      <w:spacing w:val="5"/>
    </w:rPr>
  </w:style>
  <w:style w:type="paragraph" w:styleId="NoSpacing">
    <w:name w:val="No Spacing"/>
    <w:uiPriority w:val="1"/>
    <w:qFormat/>
    <w:rsid w:val="00EA5F02"/>
    <w:pPr>
      <w:spacing w:after="0" w:line="480" w:lineRule="auto"/>
    </w:pPr>
    <w:rPr>
      <w:rFonts w:ascii="Times New Roman" w:hAnsi="Times New Roman"/>
      <w:b/>
      <w:sz w:val="24"/>
    </w:rPr>
  </w:style>
  <w:style w:type="character" w:styleId="PlaceholderText">
    <w:name w:val="Placeholder Text"/>
    <w:basedOn w:val="DefaultParagraphFont"/>
    <w:uiPriority w:val="99"/>
    <w:semiHidden/>
    <w:rsid w:val="001D40C2"/>
    <w:rPr>
      <w:color w:val="808080"/>
    </w:rPr>
  </w:style>
  <w:style w:type="character" w:customStyle="1" w:styleId="Heading1Char">
    <w:name w:val="Heading 1 Char"/>
    <w:basedOn w:val="DefaultParagraphFont"/>
    <w:link w:val="Heading1"/>
    <w:uiPriority w:val="9"/>
    <w:rsid w:val="009E2E76"/>
    <w:rPr>
      <w:rFonts w:ascii="Times New Roman" w:eastAsiaTheme="majorEastAsia" w:hAnsi="Times New Roman" w:cstheme="majorBidi"/>
      <w:b/>
      <w:color w:val="000000" w:themeColor="text1"/>
      <w:sz w:val="24"/>
      <w:szCs w:val="32"/>
    </w:rPr>
  </w:style>
  <w:style w:type="paragraph" w:styleId="Caption">
    <w:name w:val="caption"/>
    <w:basedOn w:val="Normal"/>
    <w:next w:val="Normal"/>
    <w:uiPriority w:val="35"/>
    <w:unhideWhenUsed/>
    <w:qFormat/>
    <w:rsid w:val="00DA6DB2"/>
    <w:pPr>
      <w:spacing w:after="200" w:line="240" w:lineRule="auto"/>
      <w:jc w:val="center"/>
    </w:pPr>
    <w:rPr>
      <w:bCs/>
      <w:sz w:val="22"/>
      <w:szCs w:val="18"/>
    </w:rPr>
  </w:style>
  <w:style w:type="character" w:customStyle="1" w:styleId="Heading2Char">
    <w:name w:val="Heading 2 Char"/>
    <w:basedOn w:val="DefaultParagraphFont"/>
    <w:link w:val="Heading2"/>
    <w:uiPriority w:val="9"/>
    <w:rsid w:val="009E2E76"/>
    <w:rPr>
      <w:rFonts w:ascii="Times New Roman" w:eastAsiaTheme="majorEastAsia" w:hAnsi="Times New Roman" w:cstheme="majorBidi"/>
      <w:i/>
      <w:color w:val="000000" w:themeColor="text1"/>
      <w:sz w:val="24"/>
      <w:szCs w:val="26"/>
    </w:rPr>
  </w:style>
  <w:style w:type="character" w:styleId="Hyperlink">
    <w:name w:val="Hyperlink"/>
    <w:basedOn w:val="DefaultParagraphFont"/>
    <w:uiPriority w:val="99"/>
    <w:unhideWhenUsed/>
    <w:rsid w:val="00061387"/>
    <w:rPr>
      <w:color w:val="0563C1" w:themeColor="hyperlink"/>
      <w:u w:val="single"/>
    </w:rPr>
  </w:style>
  <w:style w:type="character" w:customStyle="1" w:styleId="apple-converted-space">
    <w:name w:val="apple-converted-space"/>
    <w:basedOn w:val="DefaultParagraphFont"/>
    <w:rsid w:val="002656A6"/>
  </w:style>
  <w:style w:type="paragraph" w:customStyle="1" w:styleId="EndNoteBibliographyTitle">
    <w:name w:val="EndNote Bibliography Title"/>
    <w:basedOn w:val="Normal"/>
    <w:link w:val="EndNoteBibliographyTitleChar"/>
    <w:rsid w:val="00663CB7"/>
    <w:pPr>
      <w:jc w:val="center"/>
    </w:pPr>
    <w:rPr>
      <w:rFonts w:cs="Times New Roman"/>
      <w:noProof/>
    </w:rPr>
  </w:style>
  <w:style w:type="character" w:customStyle="1" w:styleId="EndNoteBibliographyTitleChar">
    <w:name w:val="EndNote Bibliography Title Char"/>
    <w:basedOn w:val="DefaultParagraphFont"/>
    <w:link w:val="EndNoteBibliographyTitle"/>
    <w:rsid w:val="00663CB7"/>
    <w:rPr>
      <w:rFonts w:ascii="Times New Roman" w:hAnsi="Times New Roman" w:cs="Times New Roman"/>
      <w:noProof/>
      <w:sz w:val="24"/>
    </w:rPr>
  </w:style>
  <w:style w:type="paragraph" w:customStyle="1" w:styleId="EndNoteBibliography">
    <w:name w:val="EndNote Bibliography"/>
    <w:basedOn w:val="Normal"/>
    <w:link w:val="EndNoteBibliographyChar"/>
    <w:rsid w:val="00663CB7"/>
    <w:pPr>
      <w:spacing w:line="240" w:lineRule="auto"/>
      <w:jc w:val="both"/>
    </w:pPr>
    <w:rPr>
      <w:rFonts w:cs="Times New Roman"/>
      <w:noProof/>
    </w:rPr>
  </w:style>
  <w:style w:type="character" w:customStyle="1" w:styleId="EndNoteBibliographyChar">
    <w:name w:val="EndNote Bibliography Char"/>
    <w:basedOn w:val="DefaultParagraphFont"/>
    <w:link w:val="EndNoteBibliography"/>
    <w:rsid w:val="00663CB7"/>
    <w:rPr>
      <w:rFonts w:ascii="Times New Roman" w:hAnsi="Times New Roman" w:cs="Times New Roman"/>
      <w:noProof/>
      <w:sz w:val="24"/>
    </w:rPr>
  </w:style>
  <w:style w:type="paragraph" w:customStyle="1" w:styleId="descender">
    <w:name w:val="descender"/>
    <w:basedOn w:val="Normal"/>
    <w:rsid w:val="00334E0D"/>
    <w:pPr>
      <w:spacing w:before="100" w:beforeAutospacing="1" w:after="100" w:afterAutospacing="1" w:line="240" w:lineRule="auto"/>
      <w:ind w:firstLine="0"/>
    </w:pPr>
    <w:rPr>
      <w:rFonts w:eastAsia="Times New Roman" w:cs="Times New Roman"/>
      <w:szCs w:val="24"/>
    </w:rPr>
  </w:style>
  <w:style w:type="character" w:styleId="FollowedHyperlink">
    <w:name w:val="FollowedHyperlink"/>
    <w:basedOn w:val="DefaultParagraphFont"/>
    <w:uiPriority w:val="99"/>
    <w:semiHidden/>
    <w:unhideWhenUsed/>
    <w:rsid w:val="00FE0026"/>
    <w:rPr>
      <w:color w:val="954F72" w:themeColor="followedHyperlink"/>
      <w:u w:val="single"/>
    </w:rPr>
  </w:style>
  <w:style w:type="character" w:styleId="LineNumber">
    <w:name w:val="line number"/>
    <w:basedOn w:val="DefaultParagraphFont"/>
    <w:uiPriority w:val="99"/>
    <w:semiHidden/>
    <w:unhideWhenUsed/>
    <w:rsid w:val="00DC5464"/>
  </w:style>
  <w:style w:type="paragraph" w:styleId="FootnoteText">
    <w:name w:val="footnote text"/>
    <w:basedOn w:val="Normal"/>
    <w:link w:val="FootnoteTextChar"/>
    <w:uiPriority w:val="99"/>
    <w:semiHidden/>
    <w:unhideWhenUsed/>
    <w:rsid w:val="00785638"/>
    <w:pPr>
      <w:spacing w:line="240" w:lineRule="auto"/>
    </w:pPr>
    <w:rPr>
      <w:sz w:val="20"/>
      <w:szCs w:val="20"/>
    </w:rPr>
  </w:style>
  <w:style w:type="character" w:customStyle="1" w:styleId="FootnoteTextChar">
    <w:name w:val="Footnote Text Char"/>
    <w:basedOn w:val="DefaultParagraphFont"/>
    <w:link w:val="FootnoteText"/>
    <w:uiPriority w:val="99"/>
    <w:semiHidden/>
    <w:rsid w:val="00785638"/>
    <w:rPr>
      <w:rFonts w:ascii="Times New Roman" w:hAnsi="Times New Roman"/>
      <w:sz w:val="20"/>
      <w:szCs w:val="20"/>
    </w:rPr>
  </w:style>
  <w:style w:type="character" w:styleId="FootnoteReference">
    <w:name w:val="footnote reference"/>
    <w:basedOn w:val="DefaultParagraphFont"/>
    <w:uiPriority w:val="99"/>
    <w:semiHidden/>
    <w:unhideWhenUsed/>
    <w:rsid w:val="00785638"/>
    <w:rPr>
      <w:vertAlign w:val="superscript"/>
    </w:rPr>
  </w:style>
  <w:style w:type="character" w:styleId="CommentReference">
    <w:name w:val="annotation reference"/>
    <w:basedOn w:val="DefaultParagraphFont"/>
    <w:uiPriority w:val="99"/>
    <w:semiHidden/>
    <w:unhideWhenUsed/>
    <w:rsid w:val="005D426C"/>
    <w:rPr>
      <w:sz w:val="16"/>
      <w:szCs w:val="16"/>
    </w:rPr>
  </w:style>
  <w:style w:type="paragraph" w:styleId="CommentText">
    <w:name w:val="annotation text"/>
    <w:basedOn w:val="Normal"/>
    <w:link w:val="CommentTextChar"/>
    <w:uiPriority w:val="99"/>
    <w:semiHidden/>
    <w:unhideWhenUsed/>
    <w:rsid w:val="005D426C"/>
    <w:pPr>
      <w:spacing w:line="240" w:lineRule="auto"/>
    </w:pPr>
    <w:rPr>
      <w:sz w:val="20"/>
      <w:szCs w:val="20"/>
    </w:rPr>
  </w:style>
  <w:style w:type="character" w:customStyle="1" w:styleId="CommentTextChar">
    <w:name w:val="Comment Text Char"/>
    <w:basedOn w:val="DefaultParagraphFont"/>
    <w:link w:val="CommentText"/>
    <w:uiPriority w:val="99"/>
    <w:semiHidden/>
    <w:rsid w:val="005D426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D426C"/>
    <w:rPr>
      <w:b/>
      <w:bCs/>
    </w:rPr>
  </w:style>
  <w:style w:type="character" w:customStyle="1" w:styleId="CommentSubjectChar">
    <w:name w:val="Comment Subject Char"/>
    <w:basedOn w:val="CommentTextChar"/>
    <w:link w:val="CommentSubject"/>
    <w:uiPriority w:val="99"/>
    <w:semiHidden/>
    <w:rsid w:val="005D426C"/>
    <w:rPr>
      <w:rFonts w:ascii="Times New Roman" w:hAnsi="Times New Roman"/>
      <w:b/>
      <w:bCs/>
      <w:sz w:val="20"/>
      <w:szCs w:val="20"/>
    </w:rPr>
  </w:style>
  <w:style w:type="paragraph" w:styleId="BalloonText">
    <w:name w:val="Balloon Text"/>
    <w:basedOn w:val="Normal"/>
    <w:link w:val="BalloonTextChar"/>
    <w:uiPriority w:val="99"/>
    <w:semiHidden/>
    <w:unhideWhenUsed/>
    <w:rsid w:val="005D426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26C"/>
    <w:rPr>
      <w:rFonts w:ascii="Segoe UI" w:hAnsi="Segoe UI" w:cs="Segoe UI"/>
      <w:sz w:val="18"/>
      <w:szCs w:val="18"/>
    </w:rPr>
  </w:style>
  <w:style w:type="character" w:customStyle="1" w:styleId="Heading3Char">
    <w:name w:val="Heading 3 Char"/>
    <w:basedOn w:val="DefaultParagraphFont"/>
    <w:link w:val="Heading3"/>
    <w:uiPriority w:val="9"/>
    <w:rsid w:val="008D02D8"/>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1F159C"/>
    <w:rPr>
      <w:i/>
      <w:iCs/>
    </w:rPr>
  </w:style>
  <w:style w:type="table" w:styleId="TableGrid">
    <w:name w:val="Table Grid"/>
    <w:basedOn w:val="TableNormal"/>
    <w:uiPriority w:val="39"/>
    <w:rsid w:val="003D5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17763"/>
    <w:rPr>
      <w:b/>
      <w:bCs/>
    </w:rPr>
  </w:style>
  <w:style w:type="character" w:customStyle="1" w:styleId="mjxassistivemathml">
    <w:name w:val="mjx_assistive_mathml"/>
    <w:basedOn w:val="DefaultParagraphFont"/>
    <w:rsid w:val="00244706"/>
  </w:style>
  <w:style w:type="character" w:customStyle="1" w:styleId="UnresolvedMention1">
    <w:name w:val="Unresolved Mention1"/>
    <w:basedOn w:val="DefaultParagraphFont"/>
    <w:uiPriority w:val="99"/>
    <w:semiHidden/>
    <w:unhideWhenUsed/>
    <w:rsid w:val="006E2D1A"/>
    <w:rPr>
      <w:color w:val="605E5C"/>
      <w:shd w:val="clear" w:color="auto" w:fill="E1DFDD"/>
    </w:rPr>
  </w:style>
  <w:style w:type="character" w:customStyle="1" w:styleId="fontstyle01">
    <w:name w:val="fontstyle01"/>
    <w:basedOn w:val="DefaultParagraphFont"/>
    <w:rsid w:val="00004F12"/>
    <w:rPr>
      <w:rFonts w:ascii="Times New Roman" w:hAnsi="Times New Roman" w:cs="Times New Roman" w:hint="default"/>
      <w:b w:val="0"/>
      <w:bCs w:val="0"/>
      <w:i w:val="0"/>
      <w:iCs w:val="0"/>
      <w:color w:val="000000"/>
      <w:sz w:val="28"/>
      <w:szCs w:val="28"/>
    </w:rPr>
  </w:style>
  <w:style w:type="character" w:styleId="UnresolvedMention">
    <w:name w:val="Unresolved Mention"/>
    <w:basedOn w:val="DefaultParagraphFont"/>
    <w:uiPriority w:val="99"/>
    <w:semiHidden/>
    <w:unhideWhenUsed/>
    <w:rsid w:val="00870727"/>
    <w:rPr>
      <w:color w:val="605E5C"/>
      <w:shd w:val="clear" w:color="auto" w:fill="E1DFDD"/>
    </w:rPr>
  </w:style>
  <w:style w:type="paragraph" w:styleId="Revision">
    <w:name w:val="Revision"/>
    <w:hidden/>
    <w:uiPriority w:val="99"/>
    <w:semiHidden/>
    <w:rsid w:val="0023089F"/>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39868">
      <w:bodyDiv w:val="1"/>
      <w:marLeft w:val="0"/>
      <w:marRight w:val="0"/>
      <w:marTop w:val="0"/>
      <w:marBottom w:val="0"/>
      <w:divBdr>
        <w:top w:val="none" w:sz="0" w:space="0" w:color="auto"/>
        <w:left w:val="none" w:sz="0" w:space="0" w:color="auto"/>
        <w:bottom w:val="none" w:sz="0" w:space="0" w:color="auto"/>
        <w:right w:val="none" w:sz="0" w:space="0" w:color="auto"/>
      </w:divBdr>
      <w:divsChild>
        <w:div w:id="123698612">
          <w:marLeft w:val="0"/>
          <w:marRight w:val="0"/>
          <w:marTop w:val="0"/>
          <w:marBottom w:val="75"/>
          <w:divBdr>
            <w:top w:val="none" w:sz="0" w:space="0" w:color="auto"/>
            <w:left w:val="none" w:sz="0" w:space="0" w:color="auto"/>
            <w:bottom w:val="none" w:sz="0" w:space="0" w:color="auto"/>
            <w:right w:val="none" w:sz="0" w:space="0" w:color="auto"/>
          </w:divBdr>
        </w:div>
      </w:divsChild>
    </w:div>
    <w:div w:id="136609142">
      <w:bodyDiv w:val="1"/>
      <w:marLeft w:val="0"/>
      <w:marRight w:val="0"/>
      <w:marTop w:val="0"/>
      <w:marBottom w:val="0"/>
      <w:divBdr>
        <w:top w:val="none" w:sz="0" w:space="0" w:color="auto"/>
        <w:left w:val="none" w:sz="0" w:space="0" w:color="auto"/>
        <w:bottom w:val="none" w:sz="0" w:space="0" w:color="auto"/>
        <w:right w:val="none" w:sz="0" w:space="0" w:color="auto"/>
      </w:divBdr>
    </w:div>
    <w:div w:id="166291531">
      <w:bodyDiv w:val="1"/>
      <w:marLeft w:val="0"/>
      <w:marRight w:val="0"/>
      <w:marTop w:val="0"/>
      <w:marBottom w:val="0"/>
      <w:divBdr>
        <w:top w:val="none" w:sz="0" w:space="0" w:color="auto"/>
        <w:left w:val="none" w:sz="0" w:space="0" w:color="auto"/>
        <w:bottom w:val="none" w:sz="0" w:space="0" w:color="auto"/>
        <w:right w:val="none" w:sz="0" w:space="0" w:color="auto"/>
      </w:divBdr>
      <w:divsChild>
        <w:div w:id="690496872">
          <w:marLeft w:val="360"/>
          <w:marRight w:val="0"/>
          <w:marTop w:val="200"/>
          <w:marBottom w:val="0"/>
          <w:divBdr>
            <w:top w:val="none" w:sz="0" w:space="0" w:color="auto"/>
            <w:left w:val="none" w:sz="0" w:space="0" w:color="auto"/>
            <w:bottom w:val="none" w:sz="0" w:space="0" w:color="auto"/>
            <w:right w:val="none" w:sz="0" w:space="0" w:color="auto"/>
          </w:divBdr>
        </w:div>
      </w:divsChild>
    </w:div>
    <w:div w:id="191654110">
      <w:bodyDiv w:val="1"/>
      <w:marLeft w:val="0"/>
      <w:marRight w:val="0"/>
      <w:marTop w:val="0"/>
      <w:marBottom w:val="0"/>
      <w:divBdr>
        <w:top w:val="none" w:sz="0" w:space="0" w:color="auto"/>
        <w:left w:val="none" w:sz="0" w:space="0" w:color="auto"/>
        <w:bottom w:val="none" w:sz="0" w:space="0" w:color="auto"/>
        <w:right w:val="none" w:sz="0" w:space="0" w:color="auto"/>
      </w:divBdr>
    </w:div>
    <w:div w:id="358551469">
      <w:bodyDiv w:val="1"/>
      <w:marLeft w:val="0"/>
      <w:marRight w:val="0"/>
      <w:marTop w:val="0"/>
      <w:marBottom w:val="0"/>
      <w:divBdr>
        <w:top w:val="none" w:sz="0" w:space="0" w:color="auto"/>
        <w:left w:val="none" w:sz="0" w:space="0" w:color="auto"/>
        <w:bottom w:val="none" w:sz="0" w:space="0" w:color="auto"/>
        <w:right w:val="none" w:sz="0" w:space="0" w:color="auto"/>
      </w:divBdr>
    </w:div>
    <w:div w:id="437986911">
      <w:bodyDiv w:val="1"/>
      <w:marLeft w:val="0"/>
      <w:marRight w:val="0"/>
      <w:marTop w:val="0"/>
      <w:marBottom w:val="0"/>
      <w:divBdr>
        <w:top w:val="none" w:sz="0" w:space="0" w:color="auto"/>
        <w:left w:val="none" w:sz="0" w:space="0" w:color="auto"/>
        <w:bottom w:val="none" w:sz="0" w:space="0" w:color="auto"/>
        <w:right w:val="none" w:sz="0" w:space="0" w:color="auto"/>
      </w:divBdr>
    </w:div>
    <w:div w:id="486016449">
      <w:bodyDiv w:val="1"/>
      <w:marLeft w:val="0"/>
      <w:marRight w:val="0"/>
      <w:marTop w:val="0"/>
      <w:marBottom w:val="0"/>
      <w:divBdr>
        <w:top w:val="none" w:sz="0" w:space="0" w:color="auto"/>
        <w:left w:val="none" w:sz="0" w:space="0" w:color="auto"/>
        <w:bottom w:val="none" w:sz="0" w:space="0" w:color="auto"/>
        <w:right w:val="none" w:sz="0" w:space="0" w:color="auto"/>
      </w:divBdr>
    </w:div>
    <w:div w:id="529421526">
      <w:bodyDiv w:val="1"/>
      <w:marLeft w:val="0"/>
      <w:marRight w:val="0"/>
      <w:marTop w:val="0"/>
      <w:marBottom w:val="0"/>
      <w:divBdr>
        <w:top w:val="none" w:sz="0" w:space="0" w:color="auto"/>
        <w:left w:val="none" w:sz="0" w:space="0" w:color="auto"/>
        <w:bottom w:val="none" w:sz="0" w:space="0" w:color="auto"/>
        <w:right w:val="none" w:sz="0" w:space="0" w:color="auto"/>
      </w:divBdr>
    </w:div>
    <w:div w:id="575822034">
      <w:bodyDiv w:val="1"/>
      <w:marLeft w:val="0"/>
      <w:marRight w:val="0"/>
      <w:marTop w:val="0"/>
      <w:marBottom w:val="0"/>
      <w:divBdr>
        <w:top w:val="none" w:sz="0" w:space="0" w:color="auto"/>
        <w:left w:val="none" w:sz="0" w:space="0" w:color="auto"/>
        <w:bottom w:val="none" w:sz="0" w:space="0" w:color="auto"/>
        <w:right w:val="none" w:sz="0" w:space="0" w:color="auto"/>
      </w:divBdr>
    </w:div>
    <w:div w:id="588657852">
      <w:bodyDiv w:val="1"/>
      <w:marLeft w:val="0"/>
      <w:marRight w:val="0"/>
      <w:marTop w:val="0"/>
      <w:marBottom w:val="0"/>
      <w:divBdr>
        <w:top w:val="none" w:sz="0" w:space="0" w:color="auto"/>
        <w:left w:val="none" w:sz="0" w:space="0" w:color="auto"/>
        <w:bottom w:val="none" w:sz="0" w:space="0" w:color="auto"/>
        <w:right w:val="none" w:sz="0" w:space="0" w:color="auto"/>
      </w:divBdr>
    </w:div>
    <w:div w:id="592469669">
      <w:bodyDiv w:val="1"/>
      <w:marLeft w:val="0"/>
      <w:marRight w:val="0"/>
      <w:marTop w:val="0"/>
      <w:marBottom w:val="0"/>
      <w:divBdr>
        <w:top w:val="none" w:sz="0" w:space="0" w:color="auto"/>
        <w:left w:val="none" w:sz="0" w:space="0" w:color="auto"/>
        <w:bottom w:val="none" w:sz="0" w:space="0" w:color="auto"/>
        <w:right w:val="none" w:sz="0" w:space="0" w:color="auto"/>
      </w:divBdr>
    </w:div>
    <w:div w:id="666128864">
      <w:bodyDiv w:val="1"/>
      <w:marLeft w:val="0"/>
      <w:marRight w:val="0"/>
      <w:marTop w:val="0"/>
      <w:marBottom w:val="0"/>
      <w:divBdr>
        <w:top w:val="none" w:sz="0" w:space="0" w:color="auto"/>
        <w:left w:val="none" w:sz="0" w:space="0" w:color="auto"/>
        <w:bottom w:val="none" w:sz="0" w:space="0" w:color="auto"/>
        <w:right w:val="none" w:sz="0" w:space="0" w:color="auto"/>
      </w:divBdr>
    </w:div>
    <w:div w:id="719478122">
      <w:bodyDiv w:val="1"/>
      <w:marLeft w:val="0"/>
      <w:marRight w:val="0"/>
      <w:marTop w:val="0"/>
      <w:marBottom w:val="0"/>
      <w:divBdr>
        <w:top w:val="none" w:sz="0" w:space="0" w:color="auto"/>
        <w:left w:val="none" w:sz="0" w:space="0" w:color="auto"/>
        <w:bottom w:val="none" w:sz="0" w:space="0" w:color="auto"/>
        <w:right w:val="none" w:sz="0" w:space="0" w:color="auto"/>
      </w:divBdr>
    </w:div>
    <w:div w:id="745691312">
      <w:bodyDiv w:val="1"/>
      <w:marLeft w:val="0"/>
      <w:marRight w:val="0"/>
      <w:marTop w:val="0"/>
      <w:marBottom w:val="0"/>
      <w:divBdr>
        <w:top w:val="none" w:sz="0" w:space="0" w:color="auto"/>
        <w:left w:val="none" w:sz="0" w:space="0" w:color="auto"/>
        <w:bottom w:val="none" w:sz="0" w:space="0" w:color="auto"/>
        <w:right w:val="none" w:sz="0" w:space="0" w:color="auto"/>
      </w:divBdr>
    </w:div>
    <w:div w:id="759253414">
      <w:bodyDiv w:val="1"/>
      <w:marLeft w:val="0"/>
      <w:marRight w:val="0"/>
      <w:marTop w:val="0"/>
      <w:marBottom w:val="0"/>
      <w:divBdr>
        <w:top w:val="none" w:sz="0" w:space="0" w:color="auto"/>
        <w:left w:val="none" w:sz="0" w:space="0" w:color="auto"/>
        <w:bottom w:val="none" w:sz="0" w:space="0" w:color="auto"/>
        <w:right w:val="none" w:sz="0" w:space="0" w:color="auto"/>
      </w:divBdr>
    </w:div>
    <w:div w:id="825366384">
      <w:bodyDiv w:val="1"/>
      <w:marLeft w:val="0"/>
      <w:marRight w:val="0"/>
      <w:marTop w:val="0"/>
      <w:marBottom w:val="0"/>
      <w:divBdr>
        <w:top w:val="none" w:sz="0" w:space="0" w:color="auto"/>
        <w:left w:val="none" w:sz="0" w:space="0" w:color="auto"/>
        <w:bottom w:val="none" w:sz="0" w:space="0" w:color="auto"/>
        <w:right w:val="none" w:sz="0" w:space="0" w:color="auto"/>
      </w:divBdr>
    </w:div>
    <w:div w:id="842427985">
      <w:bodyDiv w:val="1"/>
      <w:marLeft w:val="0"/>
      <w:marRight w:val="0"/>
      <w:marTop w:val="0"/>
      <w:marBottom w:val="0"/>
      <w:divBdr>
        <w:top w:val="none" w:sz="0" w:space="0" w:color="auto"/>
        <w:left w:val="none" w:sz="0" w:space="0" w:color="auto"/>
        <w:bottom w:val="none" w:sz="0" w:space="0" w:color="auto"/>
        <w:right w:val="none" w:sz="0" w:space="0" w:color="auto"/>
      </w:divBdr>
      <w:divsChild>
        <w:div w:id="836962326">
          <w:marLeft w:val="360"/>
          <w:marRight w:val="360"/>
          <w:marTop w:val="360"/>
          <w:marBottom w:val="360"/>
          <w:divBdr>
            <w:top w:val="none" w:sz="0" w:space="0" w:color="auto"/>
            <w:left w:val="none" w:sz="0" w:space="0" w:color="auto"/>
            <w:bottom w:val="none" w:sz="0" w:space="0" w:color="auto"/>
            <w:right w:val="none" w:sz="0" w:space="0" w:color="auto"/>
          </w:divBdr>
          <w:divsChild>
            <w:div w:id="578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93213">
      <w:bodyDiv w:val="1"/>
      <w:marLeft w:val="0"/>
      <w:marRight w:val="0"/>
      <w:marTop w:val="0"/>
      <w:marBottom w:val="0"/>
      <w:divBdr>
        <w:top w:val="none" w:sz="0" w:space="0" w:color="auto"/>
        <w:left w:val="none" w:sz="0" w:space="0" w:color="auto"/>
        <w:bottom w:val="none" w:sz="0" w:space="0" w:color="auto"/>
        <w:right w:val="none" w:sz="0" w:space="0" w:color="auto"/>
      </w:divBdr>
    </w:div>
    <w:div w:id="907346796">
      <w:bodyDiv w:val="1"/>
      <w:marLeft w:val="0"/>
      <w:marRight w:val="0"/>
      <w:marTop w:val="0"/>
      <w:marBottom w:val="0"/>
      <w:divBdr>
        <w:top w:val="none" w:sz="0" w:space="0" w:color="auto"/>
        <w:left w:val="none" w:sz="0" w:space="0" w:color="auto"/>
        <w:bottom w:val="none" w:sz="0" w:space="0" w:color="auto"/>
        <w:right w:val="none" w:sz="0" w:space="0" w:color="auto"/>
      </w:divBdr>
    </w:div>
    <w:div w:id="956259928">
      <w:bodyDiv w:val="1"/>
      <w:marLeft w:val="0"/>
      <w:marRight w:val="0"/>
      <w:marTop w:val="0"/>
      <w:marBottom w:val="0"/>
      <w:divBdr>
        <w:top w:val="none" w:sz="0" w:space="0" w:color="auto"/>
        <w:left w:val="none" w:sz="0" w:space="0" w:color="auto"/>
        <w:bottom w:val="none" w:sz="0" w:space="0" w:color="auto"/>
        <w:right w:val="none" w:sz="0" w:space="0" w:color="auto"/>
      </w:divBdr>
    </w:div>
    <w:div w:id="959335263">
      <w:bodyDiv w:val="1"/>
      <w:marLeft w:val="0"/>
      <w:marRight w:val="0"/>
      <w:marTop w:val="0"/>
      <w:marBottom w:val="0"/>
      <w:divBdr>
        <w:top w:val="none" w:sz="0" w:space="0" w:color="auto"/>
        <w:left w:val="none" w:sz="0" w:space="0" w:color="auto"/>
        <w:bottom w:val="none" w:sz="0" w:space="0" w:color="auto"/>
        <w:right w:val="none" w:sz="0" w:space="0" w:color="auto"/>
      </w:divBdr>
      <w:divsChild>
        <w:div w:id="1353728496">
          <w:marLeft w:val="0"/>
          <w:marRight w:val="0"/>
          <w:marTop w:val="240"/>
          <w:marBottom w:val="120"/>
          <w:divBdr>
            <w:top w:val="none" w:sz="0" w:space="0" w:color="auto"/>
            <w:left w:val="none" w:sz="0" w:space="0" w:color="auto"/>
            <w:bottom w:val="none" w:sz="0" w:space="0" w:color="auto"/>
            <w:right w:val="none" w:sz="0" w:space="0" w:color="auto"/>
          </w:divBdr>
        </w:div>
      </w:divsChild>
    </w:div>
    <w:div w:id="1006057264">
      <w:bodyDiv w:val="1"/>
      <w:marLeft w:val="0"/>
      <w:marRight w:val="0"/>
      <w:marTop w:val="0"/>
      <w:marBottom w:val="0"/>
      <w:divBdr>
        <w:top w:val="none" w:sz="0" w:space="0" w:color="auto"/>
        <w:left w:val="none" w:sz="0" w:space="0" w:color="auto"/>
        <w:bottom w:val="none" w:sz="0" w:space="0" w:color="auto"/>
        <w:right w:val="none" w:sz="0" w:space="0" w:color="auto"/>
      </w:divBdr>
      <w:divsChild>
        <w:div w:id="1188786142">
          <w:marLeft w:val="547"/>
          <w:marRight w:val="0"/>
          <w:marTop w:val="200"/>
          <w:marBottom w:val="0"/>
          <w:divBdr>
            <w:top w:val="none" w:sz="0" w:space="0" w:color="auto"/>
            <w:left w:val="none" w:sz="0" w:space="0" w:color="auto"/>
            <w:bottom w:val="none" w:sz="0" w:space="0" w:color="auto"/>
            <w:right w:val="none" w:sz="0" w:space="0" w:color="auto"/>
          </w:divBdr>
        </w:div>
      </w:divsChild>
    </w:div>
    <w:div w:id="1036005951">
      <w:bodyDiv w:val="1"/>
      <w:marLeft w:val="0"/>
      <w:marRight w:val="0"/>
      <w:marTop w:val="0"/>
      <w:marBottom w:val="0"/>
      <w:divBdr>
        <w:top w:val="none" w:sz="0" w:space="0" w:color="auto"/>
        <w:left w:val="none" w:sz="0" w:space="0" w:color="auto"/>
        <w:bottom w:val="none" w:sz="0" w:space="0" w:color="auto"/>
        <w:right w:val="none" w:sz="0" w:space="0" w:color="auto"/>
      </w:divBdr>
    </w:div>
    <w:div w:id="1320693808">
      <w:bodyDiv w:val="1"/>
      <w:marLeft w:val="0"/>
      <w:marRight w:val="0"/>
      <w:marTop w:val="0"/>
      <w:marBottom w:val="0"/>
      <w:divBdr>
        <w:top w:val="none" w:sz="0" w:space="0" w:color="auto"/>
        <w:left w:val="none" w:sz="0" w:space="0" w:color="auto"/>
        <w:bottom w:val="none" w:sz="0" w:space="0" w:color="auto"/>
        <w:right w:val="none" w:sz="0" w:space="0" w:color="auto"/>
      </w:divBdr>
      <w:divsChild>
        <w:div w:id="1123308662">
          <w:marLeft w:val="0"/>
          <w:marRight w:val="0"/>
          <w:marTop w:val="0"/>
          <w:marBottom w:val="75"/>
          <w:divBdr>
            <w:top w:val="none" w:sz="0" w:space="0" w:color="auto"/>
            <w:left w:val="none" w:sz="0" w:space="0" w:color="auto"/>
            <w:bottom w:val="none" w:sz="0" w:space="0" w:color="auto"/>
            <w:right w:val="none" w:sz="0" w:space="0" w:color="auto"/>
          </w:divBdr>
        </w:div>
      </w:divsChild>
    </w:div>
    <w:div w:id="1475759965">
      <w:bodyDiv w:val="1"/>
      <w:marLeft w:val="0"/>
      <w:marRight w:val="0"/>
      <w:marTop w:val="0"/>
      <w:marBottom w:val="0"/>
      <w:divBdr>
        <w:top w:val="none" w:sz="0" w:space="0" w:color="auto"/>
        <w:left w:val="none" w:sz="0" w:space="0" w:color="auto"/>
        <w:bottom w:val="none" w:sz="0" w:space="0" w:color="auto"/>
        <w:right w:val="none" w:sz="0" w:space="0" w:color="auto"/>
      </w:divBdr>
    </w:div>
    <w:div w:id="1508474640">
      <w:bodyDiv w:val="1"/>
      <w:marLeft w:val="0"/>
      <w:marRight w:val="0"/>
      <w:marTop w:val="0"/>
      <w:marBottom w:val="0"/>
      <w:divBdr>
        <w:top w:val="none" w:sz="0" w:space="0" w:color="auto"/>
        <w:left w:val="none" w:sz="0" w:space="0" w:color="auto"/>
        <w:bottom w:val="none" w:sz="0" w:space="0" w:color="auto"/>
        <w:right w:val="none" w:sz="0" w:space="0" w:color="auto"/>
      </w:divBdr>
      <w:divsChild>
        <w:div w:id="438449805">
          <w:marLeft w:val="0"/>
          <w:marRight w:val="0"/>
          <w:marTop w:val="0"/>
          <w:marBottom w:val="0"/>
          <w:divBdr>
            <w:top w:val="none" w:sz="0" w:space="0" w:color="auto"/>
            <w:left w:val="none" w:sz="0" w:space="0" w:color="auto"/>
            <w:bottom w:val="none" w:sz="0" w:space="0" w:color="auto"/>
            <w:right w:val="none" w:sz="0" w:space="0" w:color="auto"/>
          </w:divBdr>
        </w:div>
        <w:div w:id="1513300176">
          <w:marLeft w:val="0"/>
          <w:marRight w:val="0"/>
          <w:marTop w:val="0"/>
          <w:marBottom w:val="0"/>
          <w:divBdr>
            <w:top w:val="none" w:sz="0" w:space="0" w:color="auto"/>
            <w:left w:val="none" w:sz="0" w:space="0" w:color="auto"/>
            <w:bottom w:val="none" w:sz="0" w:space="0" w:color="auto"/>
            <w:right w:val="none" w:sz="0" w:space="0" w:color="auto"/>
          </w:divBdr>
        </w:div>
        <w:div w:id="1541748180">
          <w:marLeft w:val="0"/>
          <w:marRight w:val="0"/>
          <w:marTop w:val="0"/>
          <w:marBottom w:val="0"/>
          <w:divBdr>
            <w:top w:val="none" w:sz="0" w:space="0" w:color="auto"/>
            <w:left w:val="none" w:sz="0" w:space="0" w:color="auto"/>
            <w:bottom w:val="none" w:sz="0" w:space="0" w:color="auto"/>
            <w:right w:val="none" w:sz="0" w:space="0" w:color="auto"/>
          </w:divBdr>
        </w:div>
        <w:div w:id="1584024604">
          <w:marLeft w:val="0"/>
          <w:marRight w:val="0"/>
          <w:marTop w:val="0"/>
          <w:marBottom w:val="0"/>
          <w:divBdr>
            <w:top w:val="none" w:sz="0" w:space="0" w:color="auto"/>
            <w:left w:val="none" w:sz="0" w:space="0" w:color="auto"/>
            <w:bottom w:val="none" w:sz="0" w:space="0" w:color="auto"/>
            <w:right w:val="none" w:sz="0" w:space="0" w:color="auto"/>
          </w:divBdr>
        </w:div>
        <w:div w:id="1586843209">
          <w:marLeft w:val="0"/>
          <w:marRight w:val="0"/>
          <w:marTop w:val="0"/>
          <w:marBottom w:val="0"/>
          <w:divBdr>
            <w:top w:val="none" w:sz="0" w:space="0" w:color="auto"/>
            <w:left w:val="none" w:sz="0" w:space="0" w:color="auto"/>
            <w:bottom w:val="none" w:sz="0" w:space="0" w:color="auto"/>
            <w:right w:val="none" w:sz="0" w:space="0" w:color="auto"/>
          </w:divBdr>
        </w:div>
        <w:div w:id="2000497806">
          <w:marLeft w:val="0"/>
          <w:marRight w:val="0"/>
          <w:marTop w:val="0"/>
          <w:marBottom w:val="0"/>
          <w:divBdr>
            <w:top w:val="none" w:sz="0" w:space="0" w:color="auto"/>
            <w:left w:val="none" w:sz="0" w:space="0" w:color="auto"/>
            <w:bottom w:val="none" w:sz="0" w:space="0" w:color="auto"/>
            <w:right w:val="none" w:sz="0" w:space="0" w:color="auto"/>
          </w:divBdr>
        </w:div>
      </w:divsChild>
    </w:div>
    <w:div w:id="1541747777">
      <w:bodyDiv w:val="1"/>
      <w:marLeft w:val="0"/>
      <w:marRight w:val="0"/>
      <w:marTop w:val="0"/>
      <w:marBottom w:val="0"/>
      <w:divBdr>
        <w:top w:val="none" w:sz="0" w:space="0" w:color="auto"/>
        <w:left w:val="none" w:sz="0" w:space="0" w:color="auto"/>
        <w:bottom w:val="none" w:sz="0" w:space="0" w:color="auto"/>
        <w:right w:val="none" w:sz="0" w:space="0" w:color="auto"/>
      </w:divBdr>
    </w:div>
    <w:div w:id="1557737550">
      <w:bodyDiv w:val="1"/>
      <w:marLeft w:val="0"/>
      <w:marRight w:val="0"/>
      <w:marTop w:val="0"/>
      <w:marBottom w:val="0"/>
      <w:divBdr>
        <w:top w:val="none" w:sz="0" w:space="0" w:color="auto"/>
        <w:left w:val="none" w:sz="0" w:space="0" w:color="auto"/>
        <w:bottom w:val="none" w:sz="0" w:space="0" w:color="auto"/>
        <w:right w:val="none" w:sz="0" w:space="0" w:color="auto"/>
      </w:divBdr>
      <w:divsChild>
        <w:div w:id="449518410">
          <w:marLeft w:val="0"/>
          <w:marRight w:val="0"/>
          <w:marTop w:val="0"/>
          <w:marBottom w:val="0"/>
          <w:divBdr>
            <w:top w:val="none" w:sz="0" w:space="0" w:color="auto"/>
            <w:left w:val="none" w:sz="0" w:space="0" w:color="auto"/>
            <w:bottom w:val="none" w:sz="0" w:space="0" w:color="auto"/>
            <w:right w:val="none" w:sz="0" w:space="0" w:color="auto"/>
          </w:divBdr>
        </w:div>
        <w:div w:id="957682768">
          <w:marLeft w:val="0"/>
          <w:marRight w:val="0"/>
          <w:marTop w:val="0"/>
          <w:marBottom w:val="0"/>
          <w:divBdr>
            <w:top w:val="none" w:sz="0" w:space="0" w:color="auto"/>
            <w:left w:val="none" w:sz="0" w:space="0" w:color="auto"/>
            <w:bottom w:val="none" w:sz="0" w:space="0" w:color="auto"/>
            <w:right w:val="none" w:sz="0" w:space="0" w:color="auto"/>
          </w:divBdr>
        </w:div>
        <w:div w:id="1477644557">
          <w:marLeft w:val="0"/>
          <w:marRight w:val="0"/>
          <w:marTop w:val="0"/>
          <w:marBottom w:val="0"/>
          <w:divBdr>
            <w:top w:val="none" w:sz="0" w:space="0" w:color="auto"/>
            <w:left w:val="none" w:sz="0" w:space="0" w:color="auto"/>
            <w:bottom w:val="none" w:sz="0" w:space="0" w:color="auto"/>
            <w:right w:val="none" w:sz="0" w:space="0" w:color="auto"/>
          </w:divBdr>
        </w:div>
        <w:div w:id="1863664568">
          <w:marLeft w:val="0"/>
          <w:marRight w:val="0"/>
          <w:marTop w:val="0"/>
          <w:marBottom w:val="0"/>
          <w:divBdr>
            <w:top w:val="none" w:sz="0" w:space="0" w:color="auto"/>
            <w:left w:val="none" w:sz="0" w:space="0" w:color="auto"/>
            <w:bottom w:val="none" w:sz="0" w:space="0" w:color="auto"/>
            <w:right w:val="none" w:sz="0" w:space="0" w:color="auto"/>
          </w:divBdr>
        </w:div>
        <w:div w:id="2009139075">
          <w:marLeft w:val="0"/>
          <w:marRight w:val="0"/>
          <w:marTop w:val="0"/>
          <w:marBottom w:val="0"/>
          <w:divBdr>
            <w:top w:val="none" w:sz="0" w:space="0" w:color="auto"/>
            <w:left w:val="none" w:sz="0" w:space="0" w:color="auto"/>
            <w:bottom w:val="none" w:sz="0" w:space="0" w:color="auto"/>
            <w:right w:val="none" w:sz="0" w:space="0" w:color="auto"/>
          </w:divBdr>
        </w:div>
        <w:div w:id="2068726395">
          <w:marLeft w:val="0"/>
          <w:marRight w:val="0"/>
          <w:marTop w:val="0"/>
          <w:marBottom w:val="0"/>
          <w:divBdr>
            <w:top w:val="none" w:sz="0" w:space="0" w:color="auto"/>
            <w:left w:val="none" w:sz="0" w:space="0" w:color="auto"/>
            <w:bottom w:val="none" w:sz="0" w:space="0" w:color="auto"/>
            <w:right w:val="none" w:sz="0" w:space="0" w:color="auto"/>
          </w:divBdr>
        </w:div>
      </w:divsChild>
    </w:div>
    <w:div w:id="1582791024">
      <w:bodyDiv w:val="1"/>
      <w:marLeft w:val="0"/>
      <w:marRight w:val="0"/>
      <w:marTop w:val="0"/>
      <w:marBottom w:val="0"/>
      <w:divBdr>
        <w:top w:val="none" w:sz="0" w:space="0" w:color="auto"/>
        <w:left w:val="none" w:sz="0" w:space="0" w:color="auto"/>
        <w:bottom w:val="none" w:sz="0" w:space="0" w:color="auto"/>
        <w:right w:val="none" w:sz="0" w:space="0" w:color="auto"/>
      </w:divBdr>
      <w:divsChild>
        <w:div w:id="973218527">
          <w:marLeft w:val="360"/>
          <w:marRight w:val="0"/>
          <w:marTop w:val="200"/>
          <w:marBottom w:val="0"/>
          <w:divBdr>
            <w:top w:val="none" w:sz="0" w:space="0" w:color="auto"/>
            <w:left w:val="none" w:sz="0" w:space="0" w:color="auto"/>
            <w:bottom w:val="none" w:sz="0" w:space="0" w:color="auto"/>
            <w:right w:val="none" w:sz="0" w:space="0" w:color="auto"/>
          </w:divBdr>
        </w:div>
      </w:divsChild>
    </w:div>
    <w:div w:id="1589388479">
      <w:bodyDiv w:val="1"/>
      <w:marLeft w:val="0"/>
      <w:marRight w:val="0"/>
      <w:marTop w:val="0"/>
      <w:marBottom w:val="0"/>
      <w:divBdr>
        <w:top w:val="none" w:sz="0" w:space="0" w:color="auto"/>
        <w:left w:val="none" w:sz="0" w:space="0" w:color="auto"/>
        <w:bottom w:val="none" w:sz="0" w:space="0" w:color="auto"/>
        <w:right w:val="none" w:sz="0" w:space="0" w:color="auto"/>
      </w:divBdr>
    </w:div>
    <w:div w:id="1611818293">
      <w:bodyDiv w:val="1"/>
      <w:marLeft w:val="0"/>
      <w:marRight w:val="0"/>
      <w:marTop w:val="0"/>
      <w:marBottom w:val="0"/>
      <w:divBdr>
        <w:top w:val="none" w:sz="0" w:space="0" w:color="auto"/>
        <w:left w:val="none" w:sz="0" w:space="0" w:color="auto"/>
        <w:bottom w:val="none" w:sz="0" w:space="0" w:color="auto"/>
        <w:right w:val="none" w:sz="0" w:space="0" w:color="auto"/>
      </w:divBdr>
    </w:div>
    <w:div w:id="1616209204">
      <w:bodyDiv w:val="1"/>
      <w:marLeft w:val="0"/>
      <w:marRight w:val="0"/>
      <w:marTop w:val="0"/>
      <w:marBottom w:val="0"/>
      <w:divBdr>
        <w:top w:val="none" w:sz="0" w:space="0" w:color="auto"/>
        <w:left w:val="none" w:sz="0" w:space="0" w:color="auto"/>
        <w:bottom w:val="none" w:sz="0" w:space="0" w:color="auto"/>
        <w:right w:val="none" w:sz="0" w:space="0" w:color="auto"/>
      </w:divBdr>
    </w:div>
    <w:div w:id="1646201116">
      <w:bodyDiv w:val="1"/>
      <w:marLeft w:val="0"/>
      <w:marRight w:val="0"/>
      <w:marTop w:val="0"/>
      <w:marBottom w:val="0"/>
      <w:divBdr>
        <w:top w:val="none" w:sz="0" w:space="0" w:color="auto"/>
        <w:left w:val="none" w:sz="0" w:space="0" w:color="auto"/>
        <w:bottom w:val="none" w:sz="0" w:space="0" w:color="auto"/>
        <w:right w:val="none" w:sz="0" w:space="0" w:color="auto"/>
      </w:divBdr>
    </w:div>
    <w:div w:id="1651785865">
      <w:bodyDiv w:val="1"/>
      <w:marLeft w:val="0"/>
      <w:marRight w:val="0"/>
      <w:marTop w:val="0"/>
      <w:marBottom w:val="0"/>
      <w:divBdr>
        <w:top w:val="none" w:sz="0" w:space="0" w:color="auto"/>
        <w:left w:val="none" w:sz="0" w:space="0" w:color="auto"/>
        <w:bottom w:val="none" w:sz="0" w:space="0" w:color="auto"/>
        <w:right w:val="none" w:sz="0" w:space="0" w:color="auto"/>
      </w:divBdr>
      <w:divsChild>
        <w:div w:id="558439265">
          <w:marLeft w:val="547"/>
          <w:marRight w:val="0"/>
          <w:marTop w:val="200"/>
          <w:marBottom w:val="0"/>
          <w:divBdr>
            <w:top w:val="none" w:sz="0" w:space="0" w:color="auto"/>
            <w:left w:val="none" w:sz="0" w:space="0" w:color="auto"/>
            <w:bottom w:val="none" w:sz="0" w:space="0" w:color="auto"/>
            <w:right w:val="none" w:sz="0" w:space="0" w:color="auto"/>
          </w:divBdr>
        </w:div>
      </w:divsChild>
    </w:div>
    <w:div w:id="1779792798">
      <w:bodyDiv w:val="1"/>
      <w:marLeft w:val="0"/>
      <w:marRight w:val="0"/>
      <w:marTop w:val="0"/>
      <w:marBottom w:val="0"/>
      <w:divBdr>
        <w:top w:val="none" w:sz="0" w:space="0" w:color="auto"/>
        <w:left w:val="none" w:sz="0" w:space="0" w:color="auto"/>
        <w:bottom w:val="none" w:sz="0" w:space="0" w:color="auto"/>
        <w:right w:val="none" w:sz="0" w:space="0" w:color="auto"/>
      </w:divBdr>
    </w:div>
    <w:div w:id="1987858361">
      <w:bodyDiv w:val="1"/>
      <w:marLeft w:val="0"/>
      <w:marRight w:val="0"/>
      <w:marTop w:val="0"/>
      <w:marBottom w:val="0"/>
      <w:divBdr>
        <w:top w:val="none" w:sz="0" w:space="0" w:color="auto"/>
        <w:left w:val="none" w:sz="0" w:space="0" w:color="auto"/>
        <w:bottom w:val="none" w:sz="0" w:space="0" w:color="auto"/>
        <w:right w:val="none" w:sz="0" w:space="0" w:color="auto"/>
      </w:divBdr>
      <w:divsChild>
        <w:div w:id="1617447804">
          <w:marLeft w:val="0"/>
          <w:marRight w:val="0"/>
          <w:marTop w:val="240"/>
          <w:marBottom w:val="120"/>
          <w:divBdr>
            <w:top w:val="none" w:sz="0" w:space="0" w:color="auto"/>
            <w:left w:val="none" w:sz="0" w:space="0" w:color="auto"/>
            <w:bottom w:val="none" w:sz="0" w:space="0" w:color="auto"/>
            <w:right w:val="none" w:sz="0" w:space="0" w:color="auto"/>
          </w:divBdr>
        </w:div>
      </w:divsChild>
    </w:div>
    <w:div w:id="2100906550">
      <w:bodyDiv w:val="1"/>
      <w:marLeft w:val="0"/>
      <w:marRight w:val="0"/>
      <w:marTop w:val="0"/>
      <w:marBottom w:val="0"/>
      <w:divBdr>
        <w:top w:val="none" w:sz="0" w:space="0" w:color="auto"/>
        <w:left w:val="none" w:sz="0" w:space="0" w:color="auto"/>
        <w:bottom w:val="none" w:sz="0" w:space="0" w:color="auto"/>
        <w:right w:val="none" w:sz="0" w:space="0" w:color="auto"/>
      </w:divBdr>
    </w:div>
    <w:div w:id="211158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7.bin"/><Relationship Id="rId299" Type="http://schemas.openxmlformats.org/officeDocument/2006/relationships/oleObject" Target="embeddings/oleObject168.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oleObject" Target="embeddings/oleObject96.bin"/><Relationship Id="rId324" Type="http://schemas.openxmlformats.org/officeDocument/2006/relationships/oleObject" Target="embeddings/oleObject181.bin"/><Relationship Id="rId366" Type="http://schemas.openxmlformats.org/officeDocument/2006/relationships/oleObject" Target="embeddings/oleObject204.bin"/><Relationship Id="rId170" Type="http://schemas.openxmlformats.org/officeDocument/2006/relationships/oleObject" Target="embeddings/oleObject102.bin"/><Relationship Id="rId226" Type="http://schemas.openxmlformats.org/officeDocument/2006/relationships/oleObject" Target="embeddings/oleObject130.bin"/><Relationship Id="rId433" Type="http://schemas.openxmlformats.org/officeDocument/2006/relationships/oleObject" Target="embeddings/oleObject260.bin"/><Relationship Id="rId268" Type="http://schemas.openxmlformats.org/officeDocument/2006/relationships/oleObject" Target="embeddings/oleObject152.bin"/><Relationship Id="rId475" Type="http://schemas.openxmlformats.org/officeDocument/2006/relationships/image" Target="media/image189.jpeg"/><Relationship Id="rId32" Type="http://schemas.openxmlformats.org/officeDocument/2006/relationships/image" Target="media/image13.wmf"/><Relationship Id="rId74" Type="http://schemas.openxmlformats.org/officeDocument/2006/relationships/oleObject" Target="embeddings/oleObject34.bin"/><Relationship Id="rId128" Type="http://schemas.openxmlformats.org/officeDocument/2006/relationships/oleObject" Target="embeddings/oleObject75.bin"/><Relationship Id="rId335" Type="http://schemas.openxmlformats.org/officeDocument/2006/relationships/image" Target="media/image138.wmf"/><Relationship Id="rId377" Type="http://schemas.openxmlformats.org/officeDocument/2006/relationships/oleObject" Target="embeddings/oleObject214.bin"/><Relationship Id="rId5" Type="http://schemas.openxmlformats.org/officeDocument/2006/relationships/webSettings" Target="webSettings.xml"/><Relationship Id="rId181" Type="http://schemas.openxmlformats.org/officeDocument/2006/relationships/image" Target="media/image64.wmf"/><Relationship Id="rId237" Type="http://schemas.openxmlformats.org/officeDocument/2006/relationships/image" Target="media/image92.wmf"/><Relationship Id="rId402" Type="http://schemas.openxmlformats.org/officeDocument/2006/relationships/oleObject" Target="embeddings/oleObject234.bin"/><Relationship Id="rId279" Type="http://schemas.openxmlformats.org/officeDocument/2006/relationships/image" Target="media/image112.wmf"/><Relationship Id="rId444" Type="http://schemas.openxmlformats.org/officeDocument/2006/relationships/package" Target="embeddings/Microsoft_Visio_Drawing.vsdx"/><Relationship Id="rId43" Type="http://schemas.openxmlformats.org/officeDocument/2006/relationships/oleObject" Target="embeddings/oleObject18.bin"/><Relationship Id="rId139" Type="http://schemas.openxmlformats.org/officeDocument/2006/relationships/oleObject" Target="embeddings/oleObject84.bin"/><Relationship Id="rId290" Type="http://schemas.openxmlformats.org/officeDocument/2006/relationships/oleObject" Target="embeddings/oleObject163.bin"/><Relationship Id="rId304" Type="http://schemas.openxmlformats.org/officeDocument/2006/relationships/image" Target="media/image124.wmf"/><Relationship Id="rId346" Type="http://schemas.openxmlformats.org/officeDocument/2006/relationships/oleObject" Target="embeddings/oleObject194.bin"/><Relationship Id="rId388" Type="http://schemas.openxmlformats.org/officeDocument/2006/relationships/oleObject" Target="embeddings/oleObject225.bin"/><Relationship Id="rId85" Type="http://schemas.openxmlformats.org/officeDocument/2006/relationships/image" Target="media/image38.wmf"/><Relationship Id="rId150" Type="http://schemas.openxmlformats.org/officeDocument/2006/relationships/oleObject" Target="embeddings/oleObject93.bin"/><Relationship Id="rId192" Type="http://schemas.openxmlformats.org/officeDocument/2006/relationships/oleObject" Target="embeddings/oleObject113.bin"/><Relationship Id="rId206" Type="http://schemas.openxmlformats.org/officeDocument/2006/relationships/oleObject" Target="embeddings/oleObject120.bin"/><Relationship Id="rId413" Type="http://schemas.openxmlformats.org/officeDocument/2006/relationships/oleObject" Target="embeddings/oleObject242.bin"/><Relationship Id="rId248" Type="http://schemas.openxmlformats.org/officeDocument/2006/relationships/oleObject" Target="embeddings/oleObject141.bin"/><Relationship Id="rId455" Type="http://schemas.openxmlformats.org/officeDocument/2006/relationships/header" Target="header4.xml"/><Relationship Id="rId12" Type="http://schemas.openxmlformats.org/officeDocument/2006/relationships/image" Target="media/image3.wmf"/><Relationship Id="rId108" Type="http://schemas.openxmlformats.org/officeDocument/2006/relationships/oleObject" Target="embeddings/oleObject58.bin"/><Relationship Id="rId315" Type="http://schemas.openxmlformats.org/officeDocument/2006/relationships/oleObject" Target="embeddings/oleObject176.bin"/><Relationship Id="rId357" Type="http://schemas.openxmlformats.org/officeDocument/2006/relationships/image" Target="media/image148.wmf"/><Relationship Id="rId54" Type="http://schemas.openxmlformats.org/officeDocument/2006/relationships/image" Target="media/image24.wmf"/><Relationship Id="rId96" Type="http://schemas.openxmlformats.org/officeDocument/2006/relationships/image" Target="media/image41.wmf"/><Relationship Id="rId161" Type="http://schemas.openxmlformats.org/officeDocument/2006/relationships/oleObject" Target="embeddings/oleObject97.bin"/><Relationship Id="rId217" Type="http://schemas.openxmlformats.org/officeDocument/2006/relationships/image" Target="media/image82.wmf"/><Relationship Id="rId399" Type="http://schemas.openxmlformats.org/officeDocument/2006/relationships/image" Target="media/image158.wmf"/><Relationship Id="rId259" Type="http://schemas.openxmlformats.org/officeDocument/2006/relationships/image" Target="media/image103.wmf"/><Relationship Id="rId424" Type="http://schemas.openxmlformats.org/officeDocument/2006/relationships/oleObject" Target="embeddings/oleObject251.bin"/><Relationship Id="rId466" Type="http://schemas.openxmlformats.org/officeDocument/2006/relationships/image" Target="media/image180.jpeg"/><Relationship Id="rId23" Type="http://schemas.openxmlformats.org/officeDocument/2006/relationships/oleObject" Target="embeddings/oleObject8.bin"/><Relationship Id="rId119" Type="http://schemas.openxmlformats.org/officeDocument/2006/relationships/image" Target="media/image44.wmf"/><Relationship Id="rId270" Type="http://schemas.openxmlformats.org/officeDocument/2006/relationships/oleObject" Target="embeddings/oleObject153.bin"/><Relationship Id="rId326" Type="http://schemas.openxmlformats.org/officeDocument/2006/relationships/oleObject" Target="embeddings/oleObject182.bin"/><Relationship Id="rId65" Type="http://schemas.openxmlformats.org/officeDocument/2006/relationships/oleObject" Target="embeddings/oleObject29.bin"/><Relationship Id="rId130" Type="http://schemas.openxmlformats.org/officeDocument/2006/relationships/oleObject" Target="embeddings/oleObject77.bin"/><Relationship Id="rId368" Type="http://schemas.openxmlformats.org/officeDocument/2006/relationships/oleObject" Target="embeddings/oleObject206.bin"/><Relationship Id="rId172" Type="http://schemas.openxmlformats.org/officeDocument/2006/relationships/oleObject" Target="embeddings/oleObject103.bin"/><Relationship Id="rId228" Type="http://schemas.openxmlformats.org/officeDocument/2006/relationships/oleObject" Target="embeddings/oleObject131.bin"/><Relationship Id="rId435" Type="http://schemas.openxmlformats.org/officeDocument/2006/relationships/oleObject" Target="embeddings/oleObject262.bin"/><Relationship Id="rId477" Type="http://schemas.openxmlformats.org/officeDocument/2006/relationships/image" Target="media/image191.emf"/><Relationship Id="rId281" Type="http://schemas.openxmlformats.org/officeDocument/2006/relationships/image" Target="media/image113.wmf"/><Relationship Id="rId337" Type="http://schemas.openxmlformats.org/officeDocument/2006/relationships/image" Target="media/image139.wmf"/><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oleObject" Target="embeddings/oleObject35.bin"/><Relationship Id="rId97" Type="http://schemas.openxmlformats.org/officeDocument/2006/relationships/oleObject" Target="embeddings/oleObject49.bin"/><Relationship Id="rId120" Type="http://schemas.openxmlformats.org/officeDocument/2006/relationships/oleObject" Target="embeddings/oleObject69.bin"/><Relationship Id="rId141" Type="http://schemas.openxmlformats.org/officeDocument/2006/relationships/oleObject" Target="embeddings/oleObject85.bin"/><Relationship Id="rId358" Type="http://schemas.openxmlformats.org/officeDocument/2006/relationships/oleObject" Target="embeddings/oleObject200.bin"/><Relationship Id="rId379" Type="http://schemas.openxmlformats.org/officeDocument/2006/relationships/oleObject" Target="embeddings/oleObject216.bin"/><Relationship Id="rId7" Type="http://schemas.openxmlformats.org/officeDocument/2006/relationships/endnotes" Target="endnotes.xml"/><Relationship Id="rId162" Type="http://schemas.openxmlformats.org/officeDocument/2006/relationships/image" Target="media/image55.wmf"/><Relationship Id="rId183" Type="http://schemas.openxmlformats.org/officeDocument/2006/relationships/image" Target="media/image65.wmf"/><Relationship Id="rId218" Type="http://schemas.openxmlformats.org/officeDocument/2006/relationships/oleObject" Target="embeddings/oleObject126.bin"/><Relationship Id="rId239" Type="http://schemas.openxmlformats.org/officeDocument/2006/relationships/image" Target="media/image93.wmf"/><Relationship Id="rId390" Type="http://schemas.openxmlformats.org/officeDocument/2006/relationships/oleObject" Target="embeddings/oleObject226.bin"/><Relationship Id="rId404" Type="http://schemas.openxmlformats.org/officeDocument/2006/relationships/oleObject" Target="embeddings/oleObject236.bin"/><Relationship Id="rId425" Type="http://schemas.openxmlformats.org/officeDocument/2006/relationships/oleObject" Target="embeddings/oleObject252.bin"/><Relationship Id="rId446" Type="http://schemas.openxmlformats.org/officeDocument/2006/relationships/package" Target="embeddings/Microsoft_Visio_Drawing1.vsdx"/><Relationship Id="rId467" Type="http://schemas.openxmlformats.org/officeDocument/2006/relationships/image" Target="media/image181.jpeg"/><Relationship Id="rId250" Type="http://schemas.openxmlformats.org/officeDocument/2006/relationships/oleObject" Target="embeddings/oleObject142.bin"/><Relationship Id="rId271" Type="http://schemas.openxmlformats.org/officeDocument/2006/relationships/image" Target="media/image108.wmf"/><Relationship Id="rId292" Type="http://schemas.openxmlformats.org/officeDocument/2006/relationships/oleObject" Target="embeddings/oleObject164.bin"/><Relationship Id="rId306" Type="http://schemas.openxmlformats.org/officeDocument/2006/relationships/image" Target="media/image125.wmf"/><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39.wmf"/><Relationship Id="rId110" Type="http://schemas.openxmlformats.org/officeDocument/2006/relationships/oleObject" Target="embeddings/oleObject60.bin"/><Relationship Id="rId131" Type="http://schemas.openxmlformats.org/officeDocument/2006/relationships/oleObject" Target="embeddings/oleObject78.bin"/><Relationship Id="rId327" Type="http://schemas.openxmlformats.org/officeDocument/2006/relationships/image" Target="media/image135.wmf"/><Relationship Id="rId348" Type="http://schemas.openxmlformats.org/officeDocument/2006/relationships/oleObject" Target="embeddings/oleObject195.bin"/><Relationship Id="rId369" Type="http://schemas.openxmlformats.org/officeDocument/2006/relationships/oleObject" Target="embeddings/oleObject207.bin"/><Relationship Id="rId152" Type="http://schemas.openxmlformats.org/officeDocument/2006/relationships/footer" Target="footer1.xml"/><Relationship Id="rId173" Type="http://schemas.openxmlformats.org/officeDocument/2006/relationships/image" Target="media/image60.wmf"/><Relationship Id="rId194" Type="http://schemas.openxmlformats.org/officeDocument/2006/relationships/oleObject" Target="embeddings/oleObject114.bin"/><Relationship Id="rId208" Type="http://schemas.openxmlformats.org/officeDocument/2006/relationships/oleObject" Target="embeddings/oleObject121.bin"/><Relationship Id="rId229" Type="http://schemas.openxmlformats.org/officeDocument/2006/relationships/image" Target="media/image88.wmf"/><Relationship Id="rId380" Type="http://schemas.openxmlformats.org/officeDocument/2006/relationships/oleObject" Target="embeddings/oleObject217.bin"/><Relationship Id="rId415" Type="http://schemas.openxmlformats.org/officeDocument/2006/relationships/image" Target="media/image162.wmf"/><Relationship Id="rId436" Type="http://schemas.openxmlformats.org/officeDocument/2006/relationships/oleObject" Target="embeddings/oleObject263.bin"/><Relationship Id="rId457" Type="http://schemas.openxmlformats.org/officeDocument/2006/relationships/image" Target="media/image171.emf"/><Relationship Id="rId240" Type="http://schemas.openxmlformats.org/officeDocument/2006/relationships/oleObject" Target="embeddings/oleObject137.bin"/><Relationship Id="rId261" Type="http://schemas.openxmlformats.org/officeDocument/2006/relationships/oleObject" Target="embeddings/oleObject148.bin"/><Relationship Id="rId478" Type="http://schemas.openxmlformats.org/officeDocument/2006/relationships/image" Target="media/image192.emf"/><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6.bin"/><Relationship Id="rId100" Type="http://schemas.openxmlformats.org/officeDocument/2006/relationships/image" Target="media/image43.wmf"/><Relationship Id="rId282" Type="http://schemas.openxmlformats.org/officeDocument/2006/relationships/oleObject" Target="embeddings/oleObject159.bin"/><Relationship Id="rId317" Type="http://schemas.openxmlformats.org/officeDocument/2006/relationships/oleObject" Target="embeddings/oleObject177.bin"/><Relationship Id="rId338" Type="http://schemas.openxmlformats.org/officeDocument/2006/relationships/oleObject" Target="embeddings/oleObject189.bin"/><Relationship Id="rId359" Type="http://schemas.openxmlformats.org/officeDocument/2006/relationships/image" Target="media/image149.wmf"/><Relationship Id="rId8" Type="http://schemas.openxmlformats.org/officeDocument/2006/relationships/image" Target="media/image1.wmf"/><Relationship Id="rId98" Type="http://schemas.openxmlformats.org/officeDocument/2006/relationships/image" Target="media/image42.wmf"/><Relationship Id="rId121" Type="http://schemas.openxmlformats.org/officeDocument/2006/relationships/image" Target="media/image45.wmf"/><Relationship Id="rId142" Type="http://schemas.openxmlformats.org/officeDocument/2006/relationships/oleObject" Target="embeddings/oleObject86.bin"/><Relationship Id="rId163" Type="http://schemas.openxmlformats.org/officeDocument/2006/relationships/oleObject" Target="embeddings/oleObject98.bin"/><Relationship Id="rId184" Type="http://schemas.openxmlformats.org/officeDocument/2006/relationships/oleObject" Target="embeddings/oleObject109.bin"/><Relationship Id="rId219" Type="http://schemas.openxmlformats.org/officeDocument/2006/relationships/image" Target="media/image83.wmf"/><Relationship Id="rId370" Type="http://schemas.openxmlformats.org/officeDocument/2006/relationships/image" Target="media/image153.wmf"/><Relationship Id="rId391" Type="http://schemas.openxmlformats.org/officeDocument/2006/relationships/image" Target="media/image155.wmf"/><Relationship Id="rId405" Type="http://schemas.openxmlformats.org/officeDocument/2006/relationships/oleObject" Target="embeddings/oleObject237.bin"/><Relationship Id="rId426" Type="http://schemas.openxmlformats.org/officeDocument/2006/relationships/oleObject" Target="embeddings/oleObject253.bin"/><Relationship Id="rId447" Type="http://schemas.openxmlformats.org/officeDocument/2006/relationships/image" Target="media/image166.emf"/><Relationship Id="rId230" Type="http://schemas.openxmlformats.org/officeDocument/2006/relationships/oleObject" Target="embeddings/oleObject132.bin"/><Relationship Id="rId251" Type="http://schemas.openxmlformats.org/officeDocument/2006/relationships/image" Target="media/image99.wmf"/><Relationship Id="rId468" Type="http://schemas.openxmlformats.org/officeDocument/2006/relationships/image" Target="media/image182.jpeg"/><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272" Type="http://schemas.openxmlformats.org/officeDocument/2006/relationships/oleObject" Target="embeddings/oleObject154.bin"/><Relationship Id="rId293" Type="http://schemas.openxmlformats.org/officeDocument/2006/relationships/image" Target="media/image119.wmf"/><Relationship Id="rId307" Type="http://schemas.openxmlformats.org/officeDocument/2006/relationships/oleObject" Target="embeddings/oleObject172.bin"/><Relationship Id="rId328" Type="http://schemas.openxmlformats.org/officeDocument/2006/relationships/oleObject" Target="embeddings/oleObject183.bin"/><Relationship Id="rId349" Type="http://schemas.openxmlformats.org/officeDocument/2006/relationships/image" Target="media/image144.wmf"/><Relationship Id="rId88" Type="http://schemas.openxmlformats.org/officeDocument/2006/relationships/oleObject" Target="embeddings/oleObject42.bin"/><Relationship Id="rId111" Type="http://schemas.openxmlformats.org/officeDocument/2006/relationships/oleObject" Target="embeddings/oleObject61.bin"/><Relationship Id="rId132" Type="http://schemas.openxmlformats.org/officeDocument/2006/relationships/oleObject" Target="embeddings/oleObject79.bin"/><Relationship Id="rId153" Type="http://schemas.openxmlformats.org/officeDocument/2006/relationships/header" Target="header2.xml"/><Relationship Id="rId174" Type="http://schemas.openxmlformats.org/officeDocument/2006/relationships/oleObject" Target="embeddings/oleObject104.bin"/><Relationship Id="rId195" Type="http://schemas.openxmlformats.org/officeDocument/2006/relationships/image" Target="media/image71.wmf"/><Relationship Id="rId209" Type="http://schemas.openxmlformats.org/officeDocument/2006/relationships/image" Target="media/image78.wmf"/><Relationship Id="rId360" Type="http://schemas.openxmlformats.org/officeDocument/2006/relationships/oleObject" Target="embeddings/oleObject201.bin"/><Relationship Id="rId381" Type="http://schemas.openxmlformats.org/officeDocument/2006/relationships/oleObject" Target="embeddings/oleObject218.bin"/><Relationship Id="rId416" Type="http://schemas.openxmlformats.org/officeDocument/2006/relationships/oleObject" Target="embeddings/oleObject244.bin"/><Relationship Id="rId220" Type="http://schemas.openxmlformats.org/officeDocument/2006/relationships/oleObject" Target="embeddings/oleObject127.bin"/><Relationship Id="rId241" Type="http://schemas.openxmlformats.org/officeDocument/2006/relationships/image" Target="media/image94.wmf"/><Relationship Id="rId437" Type="http://schemas.openxmlformats.org/officeDocument/2006/relationships/oleObject" Target="embeddings/oleObject264.bin"/><Relationship Id="rId458" Type="http://schemas.openxmlformats.org/officeDocument/2006/relationships/image" Target="media/image172.jpeg"/><Relationship Id="rId479" Type="http://schemas.openxmlformats.org/officeDocument/2006/relationships/image" Target="media/image193.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image" Target="media/image104.wmf"/><Relationship Id="rId283" Type="http://schemas.openxmlformats.org/officeDocument/2006/relationships/image" Target="media/image114.wmf"/><Relationship Id="rId318" Type="http://schemas.openxmlformats.org/officeDocument/2006/relationships/image" Target="media/image131.wmf"/><Relationship Id="rId339" Type="http://schemas.openxmlformats.org/officeDocument/2006/relationships/oleObject" Target="embeddings/oleObject190.bin"/><Relationship Id="rId78" Type="http://schemas.openxmlformats.org/officeDocument/2006/relationships/image" Target="media/image35.wmf"/><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oleObject" Target="embeddings/oleObject70.bin"/><Relationship Id="rId143" Type="http://schemas.openxmlformats.org/officeDocument/2006/relationships/oleObject" Target="embeddings/oleObject87.bin"/><Relationship Id="rId164" Type="http://schemas.openxmlformats.org/officeDocument/2006/relationships/image" Target="media/image56.wmf"/><Relationship Id="rId185" Type="http://schemas.openxmlformats.org/officeDocument/2006/relationships/image" Target="media/image66.wmf"/><Relationship Id="rId350" Type="http://schemas.openxmlformats.org/officeDocument/2006/relationships/oleObject" Target="embeddings/oleObject196.bin"/><Relationship Id="rId371" Type="http://schemas.openxmlformats.org/officeDocument/2006/relationships/oleObject" Target="embeddings/oleObject208.bin"/><Relationship Id="rId406" Type="http://schemas.openxmlformats.org/officeDocument/2006/relationships/image" Target="media/image159.wmf"/><Relationship Id="rId9" Type="http://schemas.openxmlformats.org/officeDocument/2006/relationships/oleObject" Target="embeddings/oleObject1.bin"/><Relationship Id="rId210" Type="http://schemas.openxmlformats.org/officeDocument/2006/relationships/oleObject" Target="embeddings/oleObject122.bin"/><Relationship Id="rId392" Type="http://schemas.openxmlformats.org/officeDocument/2006/relationships/oleObject" Target="embeddings/oleObject227.bin"/><Relationship Id="rId427" Type="http://schemas.openxmlformats.org/officeDocument/2006/relationships/oleObject" Target="embeddings/oleObject254.bin"/><Relationship Id="rId448" Type="http://schemas.openxmlformats.org/officeDocument/2006/relationships/package" Target="embeddings/Microsoft_Visio_Drawing2.vsdx"/><Relationship Id="rId469" Type="http://schemas.openxmlformats.org/officeDocument/2006/relationships/image" Target="media/image183.emf"/><Relationship Id="rId26" Type="http://schemas.openxmlformats.org/officeDocument/2006/relationships/image" Target="media/image10.wmf"/><Relationship Id="rId231" Type="http://schemas.openxmlformats.org/officeDocument/2006/relationships/image" Target="media/image89.wmf"/><Relationship Id="rId252" Type="http://schemas.openxmlformats.org/officeDocument/2006/relationships/oleObject" Target="embeddings/oleObject143.bin"/><Relationship Id="rId273" Type="http://schemas.openxmlformats.org/officeDocument/2006/relationships/image" Target="media/image109.wmf"/><Relationship Id="rId294" Type="http://schemas.openxmlformats.org/officeDocument/2006/relationships/oleObject" Target="embeddings/oleObject165.bin"/><Relationship Id="rId308" Type="http://schemas.openxmlformats.org/officeDocument/2006/relationships/image" Target="media/image126.wmf"/><Relationship Id="rId329" Type="http://schemas.openxmlformats.org/officeDocument/2006/relationships/oleObject" Target="embeddings/oleObject184.bin"/><Relationship Id="rId480" Type="http://schemas.openxmlformats.org/officeDocument/2006/relationships/image" Target="media/image194.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image" Target="media/image40.wmf"/><Relationship Id="rId112" Type="http://schemas.openxmlformats.org/officeDocument/2006/relationships/oleObject" Target="embeddings/oleObject62.bin"/><Relationship Id="rId133" Type="http://schemas.openxmlformats.org/officeDocument/2006/relationships/image" Target="media/image47.wmf"/><Relationship Id="rId154" Type="http://schemas.openxmlformats.org/officeDocument/2006/relationships/image" Target="media/image51.wmf"/><Relationship Id="rId175" Type="http://schemas.openxmlformats.org/officeDocument/2006/relationships/image" Target="media/image61.wmf"/><Relationship Id="rId340" Type="http://schemas.openxmlformats.org/officeDocument/2006/relationships/image" Target="media/image140.wmf"/><Relationship Id="rId361" Type="http://schemas.openxmlformats.org/officeDocument/2006/relationships/image" Target="media/image150.wmf"/><Relationship Id="rId196" Type="http://schemas.openxmlformats.org/officeDocument/2006/relationships/oleObject" Target="embeddings/oleObject115.bin"/><Relationship Id="rId200" Type="http://schemas.openxmlformats.org/officeDocument/2006/relationships/oleObject" Target="embeddings/oleObject117.bin"/><Relationship Id="rId382" Type="http://schemas.openxmlformats.org/officeDocument/2006/relationships/oleObject" Target="embeddings/oleObject219.bin"/><Relationship Id="rId417" Type="http://schemas.openxmlformats.org/officeDocument/2006/relationships/oleObject" Target="embeddings/oleObject245.bin"/><Relationship Id="rId438" Type="http://schemas.openxmlformats.org/officeDocument/2006/relationships/oleObject" Target="embeddings/oleObject265.bin"/><Relationship Id="rId459" Type="http://schemas.openxmlformats.org/officeDocument/2006/relationships/image" Target="media/image173.jpeg"/><Relationship Id="rId16" Type="http://schemas.openxmlformats.org/officeDocument/2006/relationships/image" Target="media/image5.wmf"/><Relationship Id="rId221" Type="http://schemas.openxmlformats.org/officeDocument/2006/relationships/image" Target="media/image84.wmf"/><Relationship Id="rId242" Type="http://schemas.openxmlformats.org/officeDocument/2006/relationships/oleObject" Target="embeddings/oleObject138.bin"/><Relationship Id="rId263" Type="http://schemas.openxmlformats.org/officeDocument/2006/relationships/oleObject" Target="embeddings/oleObject149.bin"/><Relationship Id="rId284" Type="http://schemas.openxmlformats.org/officeDocument/2006/relationships/oleObject" Target="embeddings/oleObject160.bin"/><Relationship Id="rId319" Type="http://schemas.openxmlformats.org/officeDocument/2006/relationships/oleObject" Target="embeddings/oleObject178.bin"/><Relationship Id="rId470" Type="http://schemas.openxmlformats.org/officeDocument/2006/relationships/image" Target="media/image184.jpeg"/><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7.bin"/><Relationship Id="rId102" Type="http://schemas.openxmlformats.org/officeDocument/2006/relationships/oleObject" Target="embeddings/oleObject52.bin"/><Relationship Id="rId123" Type="http://schemas.openxmlformats.org/officeDocument/2006/relationships/image" Target="media/image46.wmf"/><Relationship Id="rId144" Type="http://schemas.openxmlformats.org/officeDocument/2006/relationships/oleObject" Target="embeddings/oleObject88.bin"/><Relationship Id="rId330" Type="http://schemas.openxmlformats.org/officeDocument/2006/relationships/image" Target="media/image136.wmf"/><Relationship Id="rId90" Type="http://schemas.openxmlformats.org/officeDocument/2006/relationships/oleObject" Target="embeddings/oleObject43.bin"/><Relationship Id="rId165" Type="http://schemas.openxmlformats.org/officeDocument/2006/relationships/oleObject" Target="embeddings/oleObject99.bin"/><Relationship Id="rId186" Type="http://schemas.openxmlformats.org/officeDocument/2006/relationships/oleObject" Target="embeddings/oleObject110.bin"/><Relationship Id="rId351" Type="http://schemas.openxmlformats.org/officeDocument/2006/relationships/image" Target="media/image145.wmf"/><Relationship Id="rId372" Type="http://schemas.openxmlformats.org/officeDocument/2006/relationships/oleObject" Target="embeddings/oleObject209.bin"/><Relationship Id="rId393" Type="http://schemas.openxmlformats.org/officeDocument/2006/relationships/image" Target="media/image156.wmf"/><Relationship Id="rId407" Type="http://schemas.openxmlformats.org/officeDocument/2006/relationships/oleObject" Target="embeddings/oleObject238.bin"/><Relationship Id="rId428" Type="http://schemas.openxmlformats.org/officeDocument/2006/relationships/oleObject" Target="embeddings/oleObject255.bin"/><Relationship Id="rId449" Type="http://schemas.openxmlformats.org/officeDocument/2006/relationships/image" Target="media/image167.emf"/><Relationship Id="rId211" Type="http://schemas.openxmlformats.org/officeDocument/2006/relationships/image" Target="media/image79.wmf"/><Relationship Id="rId232" Type="http://schemas.openxmlformats.org/officeDocument/2006/relationships/oleObject" Target="embeddings/oleObject133.bin"/><Relationship Id="rId253" Type="http://schemas.openxmlformats.org/officeDocument/2006/relationships/image" Target="media/image100.wmf"/><Relationship Id="rId274" Type="http://schemas.openxmlformats.org/officeDocument/2006/relationships/oleObject" Target="embeddings/oleObject155.bin"/><Relationship Id="rId295" Type="http://schemas.openxmlformats.org/officeDocument/2006/relationships/oleObject" Target="embeddings/oleObject166.bin"/><Relationship Id="rId309" Type="http://schemas.openxmlformats.org/officeDocument/2006/relationships/oleObject" Target="embeddings/oleObject173.bin"/><Relationship Id="rId460" Type="http://schemas.openxmlformats.org/officeDocument/2006/relationships/image" Target="media/image174.jpeg"/><Relationship Id="rId481" Type="http://schemas.openxmlformats.org/officeDocument/2006/relationships/image" Target="media/image195.jpeg"/><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oleObject" Target="embeddings/oleObject63.bin"/><Relationship Id="rId134" Type="http://schemas.openxmlformats.org/officeDocument/2006/relationships/oleObject" Target="embeddings/oleObject80.bin"/><Relationship Id="rId320" Type="http://schemas.openxmlformats.org/officeDocument/2006/relationships/image" Target="media/image132.wmf"/><Relationship Id="rId80" Type="http://schemas.openxmlformats.org/officeDocument/2006/relationships/oleObject" Target="embeddings/oleObject38.bin"/><Relationship Id="rId155" Type="http://schemas.openxmlformats.org/officeDocument/2006/relationships/oleObject" Target="embeddings/oleObject94.bin"/><Relationship Id="rId176" Type="http://schemas.openxmlformats.org/officeDocument/2006/relationships/oleObject" Target="embeddings/oleObject105.bin"/><Relationship Id="rId197" Type="http://schemas.openxmlformats.org/officeDocument/2006/relationships/image" Target="media/image72.wmf"/><Relationship Id="rId341" Type="http://schemas.openxmlformats.org/officeDocument/2006/relationships/oleObject" Target="embeddings/oleObject191.bin"/><Relationship Id="rId362" Type="http://schemas.openxmlformats.org/officeDocument/2006/relationships/oleObject" Target="embeddings/oleObject202.bin"/><Relationship Id="rId383" Type="http://schemas.openxmlformats.org/officeDocument/2006/relationships/oleObject" Target="embeddings/oleObject220.bin"/><Relationship Id="rId418" Type="http://schemas.openxmlformats.org/officeDocument/2006/relationships/oleObject" Target="embeddings/oleObject246.bin"/><Relationship Id="rId439" Type="http://schemas.openxmlformats.org/officeDocument/2006/relationships/oleObject" Target="embeddings/oleObject266.bin"/><Relationship Id="rId201" Type="http://schemas.openxmlformats.org/officeDocument/2006/relationships/image" Target="media/image74.wmf"/><Relationship Id="rId222" Type="http://schemas.openxmlformats.org/officeDocument/2006/relationships/oleObject" Target="embeddings/oleObject128.bin"/><Relationship Id="rId243" Type="http://schemas.openxmlformats.org/officeDocument/2006/relationships/image" Target="media/image95.wmf"/><Relationship Id="rId264" Type="http://schemas.openxmlformats.org/officeDocument/2006/relationships/oleObject" Target="embeddings/oleObject150.bin"/><Relationship Id="rId285" Type="http://schemas.openxmlformats.org/officeDocument/2006/relationships/image" Target="media/image115.wmf"/><Relationship Id="rId450" Type="http://schemas.openxmlformats.org/officeDocument/2006/relationships/image" Target="media/image168.jpeg"/><Relationship Id="rId471" Type="http://schemas.openxmlformats.org/officeDocument/2006/relationships/image" Target="media/image185.jpeg"/><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53.bin"/><Relationship Id="rId124" Type="http://schemas.openxmlformats.org/officeDocument/2006/relationships/oleObject" Target="embeddings/oleObject71.bin"/><Relationship Id="rId310" Type="http://schemas.openxmlformats.org/officeDocument/2006/relationships/image" Target="media/image127.wmf"/><Relationship Id="rId70" Type="http://schemas.openxmlformats.org/officeDocument/2006/relationships/oleObject" Target="embeddings/oleObject32.bin"/><Relationship Id="rId91" Type="http://schemas.openxmlformats.org/officeDocument/2006/relationships/oleObject" Target="embeddings/oleObject44.bin"/><Relationship Id="rId145" Type="http://schemas.openxmlformats.org/officeDocument/2006/relationships/oleObject" Target="embeddings/oleObject89.bin"/><Relationship Id="rId166" Type="http://schemas.openxmlformats.org/officeDocument/2006/relationships/image" Target="media/image57.wmf"/><Relationship Id="rId187" Type="http://schemas.openxmlformats.org/officeDocument/2006/relationships/image" Target="media/image67.wmf"/><Relationship Id="rId331" Type="http://schemas.openxmlformats.org/officeDocument/2006/relationships/oleObject" Target="embeddings/oleObject185.bin"/><Relationship Id="rId352" Type="http://schemas.openxmlformats.org/officeDocument/2006/relationships/oleObject" Target="embeddings/oleObject197.bin"/><Relationship Id="rId373" Type="http://schemas.openxmlformats.org/officeDocument/2006/relationships/oleObject" Target="embeddings/oleObject210.bin"/><Relationship Id="rId394" Type="http://schemas.openxmlformats.org/officeDocument/2006/relationships/oleObject" Target="embeddings/oleObject228.bin"/><Relationship Id="rId408" Type="http://schemas.openxmlformats.org/officeDocument/2006/relationships/oleObject" Target="embeddings/oleObject239.bin"/><Relationship Id="rId429" Type="http://schemas.openxmlformats.org/officeDocument/2006/relationships/oleObject" Target="embeddings/oleObject256.bin"/><Relationship Id="rId1" Type="http://schemas.openxmlformats.org/officeDocument/2006/relationships/customXml" Target="../customXml/item1.xml"/><Relationship Id="rId212" Type="http://schemas.openxmlformats.org/officeDocument/2006/relationships/oleObject" Target="embeddings/oleObject123.bin"/><Relationship Id="rId233" Type="http://schemas.openxmlformats.org/officeDocument/2006/relationships/image" Target="media/image90.wmf"/><Relationship Id="rId254" Type="http://schemas.openxmlformats.org/officeDocument/2006/relationships/oleObject" Target="embeddings/oleObject144.bin"/><Relationship Id="rId440" Type="http://schemas.openxmlformats.org/officeDocument/2006/relationships/oleObject" Target="embeddings/oleObject267.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64.bin"/><Relationship Id="rId275" Type="http://schemas.openxmlformats.org/officeDocument/2006/relationships/image" Target="media/image110.wmf"/><Relationship Id="rId296" Type="http://schemas.openxmlformats.org/officeDocument/2006/relationships/image" Target="media/image120.wmf"/><Relationship Id="rId300" Type="http://schemas.openxmlformats.org/officeDocument/2006/relationships/image" Target="media/image122.wmf"/><Relationship Id="rId461" Type="http://schemas.openxmlformats.org/officeDocument/2006/relationships/image" Target="media/image175.emf"/><Relationship Id="rId482" Type="http://schemas.openxmlformats.org/officeDocument/2006/relationships/image" Target="media/image196.jpeg"/><Relationship Id="rId60" Type="http://schemas.openxmlformats.org/officeDocument/2006/relationships/image" Target="media/image27.wmf"/><Relationship Id="rId81" Type="http://schemas.openxmlformats.org/officeDocument/2006/relationships/image" Target="media/image36.wmf"/><Relationship Id="rId135" Type="http://schemas.openxmlformats.org/officeDocument/2006/relationships/oleObject" Target="embeddings/oleObject81.bin"/><Relationship Id="rId156" Type="http://schemas.openxmlformats.org/officeDocument/2006/relationships/image" Target="media/image52.wmf"/><Relationship Id="rId177" Type="http://schemas.openxmlformats.org/officeDocument/2006/relationships/image" Target="media/image62.wmf"/><Relationship Id="rId198" Type="http://schemas.openxmlformats.org/officeDocument/2006/relationships/oleObject" Target="embeddings/oleObject116.bin"/><Relationship Id="rId321" Type="http://schemas.openxmlformats.org/officeDocument/2006/relationships/oleObject" Target="embeddings/oleObject179.bin"/><Relationship Id="rId342" Type="http://schemas.openxmlformats.org/officeDocument/2006/relationships/image" Target="media/image141.wmf"/><Relationship Id="rId363" Type="http://schemas.openxmlformats.org/officeDocument/2006/relationships/image" Target="media/image151.wmf"/><Relationship Id="rId384" Type="http://schemas.openxmlformats.org/officeDocument/2006/relationships/oleObject" Target="embeddings/oleObject221.bin"/><Relationship Id="rId419" Type="http://schemas.openxmlformats.org/officeDocument/2006/relationships/oleObject" Target="embeddings/oleObject247.bin"/><Relationship Id="rId202" Type="http://schemas.openxmlformats.org/officeDocument/2006/relationships/oleObject" Target="embeddings/oleObject118.bin"/><Relationship Id="rId223" Type="http://schemas.openxmlformats.org/officeDocument/2006/relationships/image" Target="media/image85.wmf"/><Relationship Id="rId244" Type="http://schemas.openxmlformats.org/officeDocument/2006/relationships/oleObject" Target="embeddings/oleObject139.bin"/><Relationship Id="rId430" Type="http://schemas.openxmlformats.org/officeDocument/2006/relationships/oleObject" Target="embeddings/oleObject257.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05.wmf"/><Relationship Id="rId286" Type="http://schemas.openxmlformats.org/officeDocument/2006/relationships/oleObject" Target="embeddings/oleObject161.bin"/><Relationship Id="rId451" Type="http://schemas.openxmlformats.org/officeDocument/2006/relationships/image" Target="media/image169.jpeg"/><Relationship Id="rId472" Type="http://schemas.openxmlformats.org/officeDocument/2006/relationships/image" Target="media/image186.jpeg"/><Relationship Id="rId50" Type="http://schemas.openxmlformats.org/officeDocument/2006/relationships/image" Target="media/image22.wmf"/><Relationship Id="rId104" Type="http://schemas.openxmlformats.org/officeDocument/2006/relationships/oleObject" Target="embeddings/oleObject54.bin"/><Relationship Id="rId125" Type="http://schemas.openxmlformats.org/officeDocument/2006/relationships/oleObject" Target="embeddings/oleObject72.bin"/><Relationship Id="rId146" Type="http://schemas.openxmlformats.org/officeDocument/2006/relationships/oleObject" Target="embeddings/oleObject90.bin"/><Relationship Id="rId167" Type="http://schemas.openxmlformats.org/officeDocument/2006/relationships/oleObject" Target="embeddings/oleObject100.bin"/><Relationship Id="rId188" Type="http://schemas.openxmlformats.org/officeDocument/2006/relationships/oleObject" Target="embeddings/oleObject111.bin"/><Relationship Id="rId311" Type="http://schemas.openxmlformats.org/officeDocument/2006/relationships/oleObject" Target="embeddings/oleObject174.bin"/><Relationship Id="rId332" Type="http://schemas.openxmlformats.org/officeDocument/2006/relationships/oleObject" Target="embeddings/oleObject186.bin"/><Relationship Id="rId353" Type="http://schemas.openxmlformats.org/officeDocument/2006/relationships/image" Target="media/image146.wmf"/><Relationship Id="rId374" Type="http://schemas.openxmlformats.org/officeDocument/2006/relationships/oleObject" Target="embeddings/oleObject211.bin"/><Relationship Id="rId395" Type="http://schemas.openxmlformats.org/officeDocument/2006/relationships/oleObject" Target="embeddings/oleObject229.bin"/><Relationship Id="rId409" Type="http://schemas.openxmlformats.org/officeDocument/2006/relationships/image" Target="media/image160.wmf"/><Relationship Id="rId71" Type="http://schemas.openxmlformats.org/officeDocument/2006/relationships/image" Target="media/image32.wmf"/><Relationship Id="rId92" Type="http://schemas.openxmlformats.org/officeDocument/2006/relationships/oleObject" Target="embeddings/oleObject45.bin"/><Relationship Id="rId213" Type="http://schemas.openxmlformats.org/officeDocument/2006/relationships/image" Target="media/image80.wmf"/><Relationship Id="rId234" Type="http://schemas.openxmlformats.org/officeDocument/2006/relationships/oleObject" Target="embeddings/oleObject134.bin"/><Relationship Id="rId420" Type="http://schemas.openxmlformats.org/officeDocument/2006/relationships/oleObject" Target="embeddings/oleObject248.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01.wmf"/><Relationship Id="rId276" Type="http://schemas.openxmlformats.org/officeDocument/2006/relationships/oleObject" Target="embeddings/oleObject156.bin"/><Relationship Id="rId297" Type="http://schemas.openxmlformats.org/officeDocument/2006/relationships/oleObject" Target="embeddings/oleObject167.bin"/><Relationship Id="rId441" Type="http://schemas.openxmlformats.org/officeDocument/2006/relationships/oleObject" Target="embeddings/oleObject268.bin"/><Relationship Id="rId462" Type="http://schemas.openxmlformats.org/officeDocument/2006/relationships/image" Target="media/image176.jpeg"/><Relationship Id="rId483" Type="http://schemas.openxmlformats.org/officeDocument/2006/relationships/image" Target="media/image197.jpeg"/><Relationship Id="rId40" Type="http://schemas.openxmlformats.org/officeDocument/2006/relationships/image" Target="media/image17.wmf"/><Relationship Id="rId115" Type="http://schemas.openxmlformats.org/officeDocument/2006/relationships/oleObject" Target="embeddings/oleObject65.bin"/><Relationship Id="rId136" Type="http://schemas.openxmlformats.org/officeDocument/2006/relationships/oleObject" Target="embeddings/oleObject82.bin"/><Relationship Id="rId157" Type="http://schemas.openxmlformats.org/officeDocument/2006/relationships/oleObject" Target="embeddings/oleObject95.bin"/><Relationship Id="rId178" Type="http://schemas.openxmlformats.org/officeDocument/2006/relationships/oleObject" Target="embeddings/oleObject106.bin"/><Relationship Id="rId301" Type="http://schemas.openxmlformats.org/officeDocument/2006/relationships/oleObject" Target="embeddings/oleObject169.bin"/><Relationship Id="rId322" Type="http://schemas.openxmlformats.org/officeDocument/2006/relationships/oleObject" Target="embeddings/oleObject180.bin"/><Relationship Id="rId343" Type="http://schemas.openxmlformats.org/officeDocument/2006/relationships/oleObject" Target="embeddings/oleObject192.bin"/><Relationship Id="rId364" Type="http://schemas.openxmlformats.org/officeDocument/2006/relationships/oleObject" Target="embeddings/oleObject203.bin"/><Relationship Id="rId61" Type="http://schemas.openxmlformats.org/officeDocument/2006/relationships/oleObject" Target="embeddings/oleObject27.bin"/><Relationship Id="rId82" Type="http://schemas.openxmlformats.org/officeDocument/2006/relationships/oleObject" Target="embeddings/oleObject39.bin"/><Relationship Id="rId199" Type="http://schemas.openxmlformats.org/officeDocument/2006/relationships/image" Target="media/image73.wmf"/><Relationship Id="rId203" Type="http://schemas.openxmlformats.org/officeDocument/2006/relationships/image" Target="media/image75.wmf"/><Relationship Id="rId385" Type="http://schemas.openxmlformats.org/officeDocument/2006/relationships/oleObject" Target="embeddings/oleObject222.bin"/><Relationship Id="rId19" Type="http://schemas.openxmlformats.org/officeDocument/2006/relationships/oleObject" Target="embeddings/oleObject6.bin"/><Relationship Id="rId224" Type="http://schemas.openxmlformats.org/officeDocument/2006/relationships/oleObject" Target="embeddings/oleObject129.bin"/><Relationship Id="rId245" Type="http://schemas.openxmlformats.org/officeDocument/2006/relationships/image" Target="media/image96.wmf"/><Relationship Id="rId266" Type="http://schemas.openxmlformats.org/officeDocument/2006/relationships/oleObject" Target="embeddings/oleObject151.bin"/><Relationship Id="rId287" Type="http://schemas.openxmlformats.org/officeDocument/2006/relationships/image" Target="media/image116.wmf"/><Relationship Id="rId410" Type="http://schemas.openxmlformats.org/officeDocument/2006/relationships/oleObject" Target="embeddings/oleObject240.bin"/><Relationship Id="rId431" Type="http://schemas.openxmlformats.org/officeDocument/2006/relationships/oleObject" Target="embeddings/oleObject258.bin"/><Relationship Id="rId452" Type="http://schemas.openxmlformats.org/officeDocument/2006/relationships/image" Target="media/image170.jpeg"/><Relationship Id="rId473" Type="http://schemas.openxmlformats.org/officeDocument/2006/relationships/image" Target="media/image187.emf"/><Relationship Id="rId30" Type="http://schemas.openxmlformats.org/officeDocument/2006/relationships/image" Target="media/image12.wmf"/><Relationship Id="rId105" Type="http://schemas.openxmlformats.org/officeDocument/2006/relationships/oleObject" Target="embeddings/oleObject55.bin"/><Relationship Id="rId126" Type="http://schemas.openxmlformats.org/officeDocument/2006/relationships/oleObject" Target="embeddings/oleObject73.bin"/><Relationship Id="rId147" Type="http://schemas.openxmlformats.org/officeDocument/2006/relationships/oleObject" Target="embeddings/oleObject91.bin"/><Relationship Id="rId168" Type="http://schemas.openxmlformats.org/officeDocument/2006/relationships/image" Target="media/image58.wmf"/><Relationship Id="rId312" Type="http://schemas.openxmlformats.org/officeDocument/2006/relationships/image" Target="media/image128.wmf"/><Relationship Id="rId333" Type="http://schemas.openxmlformats.org/officeDocument/2006/relationships/image" Target="media/image137.wmf"/><Relationship Id="rId354" Type="http://schemas.openxmlformats.org/officeDocument/2006/relationships/oleObject" Target="embeddings/oleObject198.bin"/><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oleObject" Target="embeddings/oleObject46.bin"/><Relationship Id="rId189" Type="http://schemas.openxmlformats.org/officeDocument/2006/relationships/image" Target="media/image68.wmf"/><Relationship Id="rId375" Type="http://schemas.openxmlformats.org/officeDocument/2006/relationships/oleObject" Target="embeddings/oleObject212.bin"/><Relationship Id="rId396" Type="http://schemas.openxmlformats.org/officeDocument/2006/relationships/image" Target="media/image157.wmf"/><Relationship Id="rId3" Type="http://schemas.openxmlformats.org/officeDocument/2006/relationships/styles" Target="styles.xml"/><Relationship Id="rId214" Type="http://schemas.openxmlformats.org/officeDocument/2006/relationships/oleObject" Target="embeddings/oleObject124.bin"/><Relationship Id="rId235" Type="http://schemas.openxmlformats.org/officeDocument/2006/relationships/image" Target="media/image91.wmf"/><Relationship Id="rId256" Type="http://schemas.openxmlformats.org/officeDocument/2006/relationships/oleObject" Target="embeddings/oleObject145.bin"/><Relationship Id="rId277" Type="http://schemas.openxmlformats.org/officeDocument/2006/relationships/image" Target="media/image111.wmf"/><Relationship Id="rId298" Type="http://schemas.openxmlformats.org/officeDocument/2006/relationships/image" Target="media/image121.wmf"/><Relationship Id="rId400" Type="http://schemas.openxmlformats.org/officeDocument/2006/relationships/oleObject" Target="embeddings/oleObject232.bin"/><Relationship Id="rId421" Type="http://schemas.openxmlformats.org/officeDocument/2006/relationships/oleObject" Target="embeddings/oleObject249.bin"/><Relationship Id="rId442" Type="http://schemas.openxmlformats.org/officeDocument/2006/relationships/oleObject" Target="embeddings/oleObject269.bin"/><Relationship Id="rId463" Type="http://schemas.openxmlformats.org/officeDocument/2006/relationships/image" Target="media/image177.jpeg"/><Relationship Id="rId484" Type="http://schemas.openxmlformats.org/officeDocument/2006/relationships/fontTable" Target="fontTable.xml"/><Relationship Id="rId116" Type="http://schemas.openxmlformats.org/officeDocument/2006/relationships/oleObject" Target="embeddings/oleObject66.bin"/><Relationship Id="rId137" Type="http://schemas.openxmlformats.org/officeDocument/2006/relationships/image" Target="media/image48.wmf"/><Relationship Id="rId158" Type="http://schemas.openxmlformats.org/officeDocument/2006/relationships/image" Target="media/image53.wmf"/><Relationship Id="rId302" Type="http://schemas.openxmlformats.org/officeDocument/2006/relationships/image" Target="media/image123.wmf"/><Relationship Id="rId323" Type="http://schemas.openxmlformats.org/officeDocument/2006/relationships/image" Target="media/image133.wmf"/><Relationship Id="rId344" Type="http://schemas.openxmlformats.org/officeDocument/2006/relationships/image" Target="media/image142.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7.wmf"/><Relationship Id="rId179" Type="http://schemas.openxmlformats.org/officeDocument/2006/relationships/image" Target="media/image63.wmf"/><Relationship Id="rId365" Type="http://schemas.openxmlformats.org/officeDocument/2006/relationships/image" Target="media/image152.wmf"/><Relationship Id="rId386" Type="http://schemas.openxmlformats.org/officeDocument/2006/relationships/oleObject" Target="embeddings/oleObject223.bin"/><Relationship Id="rId190" Type="http://schemas.openxmlformats.org/officeDocument/2006/relationships/oleObject" Target="embeddings/oleObject112.bin"/><Relationship Id="rId204" Type="http://schemas.openxmlformats.org/officeDocument/2006/relationships/oleObject" Target="embeddings/oleObject119.bin"/><Relationship Id="rId225" Type="http://schemas.openxmlformats.org/officeDocument/2006/relationships/image" Target="media/image86.wmf"/><Relationship Id="rId246" Type="http://schemas.openxmlformats.org/officeDocument/2006/relationships/oleObject" Target="embeddings/oleObject140.bin"/><Relationship Id="rId267" Type="http://schemas.openxmlformats.org/officeDocument/2006/relationships/image" Target="media/image106.wmf"/><Relationship Id="rId288" Type="http://schemas.openxmlformats.org/officeDocument/2006/relationships/oleObject" Target="embeddings/oleObject162.bin"/><Relationship Id="rId411" Type="http://schemas.openxmlformats.org/officeDocument/2006/relationships/oleObject" Target="embeddings/oleObject241.bin"/><Relationship Id="rId432" Type="http://schemas.openxmlformats.org/officeDocument/2006/relationships/oleObject" Target="embeddings/oleObject259.bin"/><Relationship Id="rId453" Type="http://schemas.openxmlformats.org/officeDocument/2006/relationships/header" Target="header3.xml"/><Relationship Id="rId474" Type="http://schemas.openxmlformats.org/officeDocument/2006/relationships/image" Target="media/image188.jpeg"/><Relationship Id="rId106" Type="http://schemas.openxmlformats.org/officeDocument/2006/relationships/oleObject" Target="embeddings/oleObject56.bin"/><Relationship Id="rId127" Type="http://schemas.openxmlformats.org/officeDocument/2006/relationships/oleObject" Target="embeddings/oleObject74.bin"/><Relationship Id="rId313" Type="http://schemas.openxmlformats.org/officeDocument/2006/relationships/oleObject" Target="embeddings/oleObject175.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3.wmf"/><Relationship Id="rId94" Type="http://schemas.openxmlformats.org/officeDocument/2006/relationships/oleObject" Target="embeddings/oleObject47.bin"/><Relationship Id="rId148" Type="http://schemas.openxmlformats.org/officeDocument/2006/relationships/oleObject" Target="embeddings/oleObject92.bin"/><Relationship Id="rId169" Type="http://schemas.openxmlformats.org/officeDocument/2006/relationships/oleObject" Target="embeddings/oleObject101.bin"/><Relationship Id="rId334" Type="http://schemas.openxmlformats.org/officeDocument/2006/relationships/oleObject" Target="embeddings/oleObject187.bin"/><Relationship Id="rId355" Type="http://schemas.openxmlformats.org/officeDocument/2006/relationships/image" Target="media/image147.wmf"/><Relationship Id="rId376" Type="http://schemas.openxmlformats.org/officeDocument/2006/relationships/oleObject" Target="embeddings/oleObject213.bin"/><Relationship Id="rId397" Type="http://schemas.openxmlformats.org/officeDocument/2006/relationships/oleObject" Target="embeddings/oleObject230.bin"/><Relationship Id="rId4" Type="http://schemas.openxmlformats.org/officeDocument/2006/relationships/settings" Target="settings.xml"/><Relationship Id="rId180" Type="http://schemas.openxmlformats.org/officeDocument/2006/relationships/oleObject" Target="embeddings/oleObject107.bin"/><Relationship Id="rId215" Type="http://schemas.openxmlformats.org/officeDocument/2006/relationships/image" Target="media/image81.wmf"/><Relationship Id="rId236" Type="http://schemas.openxmlformats.org/officeDocument/2006/relationships/oleObject" Target="embeddings/oleObject135.bin"/><Relationship Id="rId257" Type="http://schemas.openxmlformats.org/officeDocument/2006/relationships/image" Target="media/image102.wmf"/><Relationship Id="rId278" Type="http://schemas.openxmlformats.org/officeDocument/2006/relationships/oleObject" Target="embeddings/oleObject157.bin"/><Relationship Id="rId401" Type="http://schemas.openxmlformats.org/officeDocument/2006/relationships/oleObject" Target="embeddings/oleObject233.bin"/><Relationship Id="rId422" Type="http://schemas.openxmlformats.org/officeDocument/2006/relationships/oleObject" Target="embeddings/oleObject250.bin"/><Relationship Id="rId443" Type="http://schemas.openxmlformats.org/officeDocument/2006/relationships/image" Target="media/image164.emf"/><Relationship Id="rId464" Type="http://schemas.openxmlformats.org/officeDocument/2006/relationships/image" Target="media/image178.jpeg"/><Relationship Id="rId303" Type="http://schemas.openxmlformats.org/officeDocument/2006/relationships/oleObject" Target="embeddings/oleObject170.bin"/><Relationship Id="rId485" Type="http://schemas.openxmlformats.org/officeDocument/2006/relationships/theme" Target="theme/theme1.xml"/><Relationship Id="rId42" Type="http://schemas.openxmlformats.org/officeDocument/2006/relationships/image" Target="media/image18.wmf"/><Relationship Id="rId84" Type="http://schemas.openxmlformats.org/officeDocument/2006/relationships/oleObject" Target="embeddings/oleObject40.bin"/><Relationship Id="rId138" Type="http://schemas.openxmlformats.org/officeDocument/2006/relationships/oleObject" Target="embeddings/oleObject83.bin"/><Relationship Id="rId345" Type="http://schemas.openxmlformats.org/officeDocument/2006/relationships/oleObject" Target="embeddings/oleObject193.bin"/><Relationship Id="rId387" Type="http://schemas.openxmlformats.org/officeDocument/2006/relationships/oleObject" Target="embeddings/oleObject224.bin"/><Relationship Id="rId191" Type="http://schemas.openxmlformats.org/officeDocument/2006/relationships/image" Target="media/image69.wmf"/><Relationship Id="rId205" Type="http://schemas.openxmlformats.org/officeDocument/2006/relationships/image" Target="media/image76.wmf"/><Relationship Id="rId247" Type="http://schemas.openxmlformats.org/officeDocument/2006/relationships/image" Target="media/image97.wmf"/><Relationship Id="rId412" Type="http://schemas.openxmlformats.org/officeDocument/2006/relationships/image" Target="media/image161.wmf"/><Relationship Id="rId107" Type="http://schemas.openxmlformats.org/officeDocument/2006/relationships/oleObject" Target="embeddings/oleObject57.bin"/><Relationship Id="rId289" Type="http://schemas.openxmlformats.org/officeDocument/2006/relationships/image" Target="media/image117.wmf"/><Relationship Id="rId454" Type="http://schemas.openxmlformats.org/officeDocument/2006/relationships/footer" Target="footer2.xml"/><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50.wmf"/><Relationship Id="rId314" Type="http://schemas.openxmlformats.org/officeDocument/2006/relationships/image" Target="media/image129.wmf"/><Relationship Id="rId356" Type="http://schemas.openxmlformats.org/officeDocument/2006/relationships/oleObject" Target="embeddings/oleObject199.bin"/><Relationship Id="rId398" Type="http://schemas.openxmlformats.org/officeDocument/2006/relationships/oleObject" Target="embeddings/oleObject231.bin"/><Relationship Id="rId95" Type="http://schemas.openxmlformats.org/officeDocument/2006/relationships/oleObject" Target="embeddings/oleObject48.bin"/><Relationship Id="rId160" Type="http://schemas.openxmlformats.org/officeDocument/2006/relationships/image" Target="media/image54.wmf"/><Relationship Id="rId216" Type="http://schemas.openxmlformats.org/officeDocument/2006/relationships/oleObject" Target="embeddings/oleObject125.bin"/><Relationship Id="rId423" Type="http://schemas.openxmlformats.org/officeDocument/2006/relationships/image" Target="media/image163.wmf"/><Relationship Id="rId258" Type="http://schemas.openxmlformats.org/officeDocument/2006/relationships/oleObject" Target="embeddings/oleObject146.bin"/><Relationship Id="rId465" Type="http://schemas.openxmlformats.org/officeDocument/2006/relationships/image" Target="media/image179.e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68.bin"/><Relationship Id="rId325" Type="http://schemas.openxmlformats.org/officeDocument/2006/relationships/image" Target="media/image134.wmf"/><Relationship Id="rId367" Type="http://schemas.openxmlformats.org/officeDocument/2006/relationships/oleObject" Target="embeddings/oleObject205.bin"/><Relationship Id="rId171" Type="http://schemas.openxmlformats.org/officeDocument/2006/relationships/image" Target="media/image59.wmf"/><Relationship Id="rId227" Type="http://schemas.openxmlformats.org/officeDocument/2006/relationships/image" Target="media/image87.wmf"/><Relationship Id="rId269" Type="http://schemas.openxmlformats.org/officeDocument/2006/relationships/image" Target="media/image107.wmf"/><Relationship Id="rId434" Type="http://schemas.openxmlformats.org/officeDocument/2006/relationships/oleObject" Target="embeddings/oleObject261.bin"/><Relationship Id="rId476" Type="http://schemas.openxmlformats.org/officeDocument/2006/relationships/image" Target="media/image190.jpeg"/><Relationship Id="rId33" Type="http://schemas.openxmlformats.org/officeDocument/2006/relationships/oleObject" Target="embeddings/oleObject13.bin"/><Relationship Id="rId129" Type="http://schemas.openxmlformats.org/officeDocument/2006/relationships/oleObject" Target="embeddings/oleObject76.bin"/><Relationship Id="rId280" Type="http://schemas.openxmlformats.org/officeDocument/2006/relationships/oleObject" Target="embeddings/oleObject158.bin"/><Relationship Id="rId336" Type="http://schemas.openxmlformats.org/officeDocument/2006/relationships/oleObject" Target="embeddings/oleObject188.bin"/><Relationship Id="rId75" Type="http://schemas.openxmlformats.org/officeDocument/2006/relationships/image" Target="media/image34.wmf"/><Relationship Id="rId140" Type="http://schemas.openxmlformats.org/officeDocument/2006/relationships/image" Target="media/image49.wmf"/><Relationship Id="rId182" Type="http://schemas.openxmlformats.org/officeDocument/2006/relationships/oleObject" Target="embeddings/oleObject108.bin"/><Relationship Id="rId378" Type="http://schemas.openxmlformats.org/officeDocument/2006/relationships/oleObject" Target="embeddings/oleObject215.bin"/><Relationship Id="rId403" Type="http://schemas.openxmlformats.org/officeDocument/2006/relationships/oleObject" Target="embeddings/oleObject235.bin"/><Relationship Id="rId6" Type="http://schemas.openxmlformats.org/officeDocument/2006/relationships/footnotes" Target="footnotes.xml"/><Relationship Id="rId238" Type="http://schemas.openxmlformats.org/officeDocument/2006/relationships/oleObject" Target="embeddings/oleObject136.bin"/><Relationship Id="rId445" Type="http://schemas.openxmlformats.org/officeDocument/2006/relationships/image" Target="media/image165.emf"/><Relationship Id="rId291" Type="http://schemas.openxmlformats.org/officeDocument/2006/relationships/image" Target="media/image118.wmf"/><Relationship Id="rId305" Type="http://schemas.openxmlformats.org/officeDocument/2006/relationships/oleObject" Target="embeddings/oleObject171.bin"/><Relationship Id="rId347" Type="http://schemas.openxmlformats.org/officeDocument/2006/relationships/image" Target="media/image143.wmf"/><Relationship Id="rId44" Type="http://schemas.openxmlformats.org/officeDocument/2006/relationships/image" Target="media/image19.wmf"/><Relationship Id="rId86" Type="http://schemas.openxmlformats.org/officeDocument/2006/relationships/oleObject" Target="embeddings/oleObject41.bin"/><Relationship Id="rId151" Type="http://schemas.openxmlformats.org/officeDocument/2006/relationships/header" Target="header1.xml"/><Relationship Id="rId389" Type="http://schemas.openxmlformats.org/officeDocument/2006/relationships/image" Target="media/image154.wmf"/><Relationship Id="rId193" Type="http://schemas.openxmlformats.org/officeDocument/2006/relationships/image" Target="media/image70.wmf"/><Relationship Id="rId207" Type="http://schemas.openxmlformats.org/officeDocument/2006/relationships/image" Target="media/image77.wmf"/><Relationship Id="rId249" Type="http://schemas.openxmlformats.org/officeDocument/2006/relationships/image" Target="media/image98.wmf"/><Relationship Id="rId414" Type="http://schemas.openxmlformats.org/officeDocument/2006/relationships/oleObject" Target="embeddings/oleObject243.bin"/><Relationship Id="rId456" Type="http://schemas.openxmlformats.org/officeDocument/2006/relationships/footer" Target="footer3.xml"/><Relationship Id="rId13" Type="http://schemas.openxmlformats.org/officeDocument/2006/relationships/oleObject" Target="embeddings/oleObject3.bin"/><Relationship Id="rId109" Type="http://schemas.openxmlformats.org/officeDocument/2006/relationships/oleObject" Target="embeddings/oleObject59.bin"/><Relationship Id="rId260" Type="http://schemas.openxmlformats.org/officeDocument/2006/relationships/oleObject" Target="embeddings/oleObject147.bin"/><Relationship Id="rId316" Type="http://schemas.openxmlformats.org/officeDocument/2006/relationships/image" Target="media/image1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E42C5-4BD2-47A0-A634-E1171111E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59</Pages>
  <Words>27615</Words>
  <Characters>157408</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Roil</dc:creator>
  <cp:keywords/>
  <dc:description/>
  <cp:lastModifiedBy>BAZOOYAR Bahamin</cp:lastModifiedBy>
  <cp:revision>22</cp:revision>
  <cp:lastPrinted>2015-05-05T19:43:00Z</cp:lastPrinted>
  <dcterms:created xsi:type="dcterms:W3CDTF">2019-03-26T23:44:00Z</dcterms:created>
  <dcterms:modified xsi:type="dcterms:W3CDTF">2019-04-10T16:34:00Z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