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E52A" w14:textId="77777777" w:rsidR="00070B17" w:rsidRPr="00684CA3" w:rsidRDefault="00070B17" w:rsidP="00805221">
      <w:pPr>
        <w:spacing w:after="0" w:line="240" w:lineRule="auto"/>
        <w:jc w:val="both"/>
        <w:rPr>
          <w:b/>
          <w:sz w:val="24"/>
          <w:szCs w:val="24"/>
        </w:rPr>
      </w:pPr>
      <w:r w:rsidRPr="00684CA3">
        <w:rPr>
          <w:b/>
          <w:sz w:val="24"/>
          <w:szCs w:val="24"/>
        </w:rPr>
        <w:t>Title</w:t>
      </w:r>
    </w:p>
    <w:p w14:paraId="4434A007" w14:textId="3FA8538D" w:rsidR="00070B17" w:rsidRPr="00684CA3" w:rsidRDefault="00473B32" w:rsidP="00805221">
      <w:pPr>
        <w:spacing w:after="0" w:line="240" w:lineRule="auto"/>
        <w:jc w:val="both"/>
        <w:rPr>
          <w:sz w:val="24"/>
          <w:szCs w:val="24"/>
        </w:rPr>
      </w:pPr>
      <w:bookmarkStart w:id="0" w:name="_Hlk530554738"/>
      <w:r>
        <w:rPr>
          <w:sz w:val="24"/>
          <w:szCs w:val="24"/>
        </w:rPr>
        <w:t>Cross</w:t>
      </w:r>
      <w:r w:rsidR="00C82B09">
        <w:rPr>
          <w:sz w:val="24"/>
          <w:szCs w:val="24"/>
        </w:rPr>
        <w:t>-</w:t>
      </w:r>
      <w:r>
        <w:rPr>
          <w:sz w:val="24"/>
          <w:szCs w:val="24"/>
        </w:rPr>
        <w:t>sectional s</w:t>
      </w:r>
      <w:r w:rsidR="008F5C56" w:rsidRPr="00684CA3">
        <w:rPr>
          <w:sz w:val="24"/>
          <w:szCs w:val="24"/>
        </w:rPr>
        <w:t xml:space="preserve">urvey of </w:t>
      </w:r>
      <w:r w:rsidR="00070B17" w:rsidRPr="00684CA3">
        <w:rPr>
          <w:sz w:val="24"/>
          <w:szCs w:val="24"/>
        </w:rPr>
        <w:t>Orthotic Service Provision in the UK: Does where you live affect the service you receive?</w:t>
      </w:r>
    </w:p>
    <w:bookmarkEnd w:id="0"/>
    <w:p w14:paraId="31EC0329" w14:textId="77777777" w:rsidR="00070B17" w:rsidRPr="00684CA3" w:rsidRDefault="00070B17" w:rsidP="00805221">
      <w:pPr>
        <w:spacing w:after="0" w:line="240" w:lineRule="auto"/>
        <w:jc w:val="both"/>
        <w:rPr>
          <w:b/>
          <w:sz w:val="24"/>
          <w:szCs w:val="24"/>
        </w:rPr>
      </w:pPr>
    </w:p>
    <w:p w14:paraId="464214D6" w14:textId="77777777" w:rsidR="00070B17" w:rsidRPr="00684CA3" w:rsidRDefault="00070B17" w:rsidP="00805221">
      <w:pPr>
        <w:spacing w:after="0" w:line="240" w:lineRule="auto"/>
        <w:jc w:val="both"/>
        <w:rPr>
          <w:b/>
          <w:sz w:val="24"/>
          <w:szCs w:val="24"/>
        </w:rPr>
      </w:pPr>
      <w:r w:rsidRPr="00684CA3">
        <w:rPr>
          <w:b/>
          <w:sz w:val="24"/>
          <w:szCs w:val="24"/>
        </w:rPr>
        <w:t>Names, affiliations, and positions of all authors.</w:t>
      </w:r>
    </w:p>
    <w:p w14:paraId="01BA72CD" w14:textId="77777777" w:rsidR="00070B17" w:rsidRPr="00684CA3" w:rsidRDefault="00070B17" w:rsidP="00805221">
      <w:pPr>
        <w:spacing w:after="0" w:line="240" w:lineRule="auto"/>
        <w:jc w:val="both"/>
        <w:rPr>
          <w:sz w:val="24"/>
          <w:szCs w:val="24"/>
        </w:rPr>
      </w:pPr>
      <w:r w:rsidRPr="00684CA3">
        <w:rPr>
          <w:sz w:val="24"/>
          <w:szCs w:val="24"/>
        </w:rPr>
        <w:t>Nachiappan Chockalingam</w:t>
      </w:r>
      <w:r w:rsidRPr="00684CA3">
        <w:rPr>
          <w:sz w:val="24"/>
          <w:szCs w:val="24"/>
          <w:vertAlign w:val="superscript"/>
        </w:rPr>
        <w:t>1</w:t>
      </w:r>
      <w:r w:rsidRPr="00684CA3">
        <w:rPr>
          <w:sz w:val="24"/>
          <w:szCs w:val="24"/>
        </w:rPr>
        <w:t xml:space="preserve"> </w:t>
      </w:r>
    </w:p>
    <w:p w14:paraId="68D2C5E9" w14:textId="77777777" w:rsidR="00070B17" w:rsidRPr="00684CA3" w:rsidRDefault="00070B17" w:rsidP="00805221">
      <w:pPr>
        <w:spacing w:after="0" w:line="240" w:lineRule="auto"/>
        <w:jc w:val="both"/>
        <w:rPr>
          <w:sz w:val="24"/>
          <w:szCs w:val="24"/>
        </w:rPr>
      </w:pPr>
      <w:r w:rsidRPr="00684CA3">
        <w:rPr>
          <w:sz w:val="24"/>
          <w:szCs w:val="24"/>
        </w:rPr>
        <w:t>Professor of Clinical Biomechanics</w:t>
      </w:r>
    </w:p>
    <w:p w14:paraId="78FF78A0" w14:textId="77777777" w:rsidR="00070B17" w:rsidRPr="00684CA3" w:rsidRDefault="00070B17" w:rsidP="00805221">
      <w:pPr>
        <w:spacing w:after="0" w:line="240" w:lineRule="auto"/>
        <w:jc w:val="both"/>
        <w:rPr>
          <w:sz w:val="24"/>
          <w:szCs w:val="24"/>
        </w:rPr>
      </w:pPr>
    </w:p>
    <w:p w14:paraId="7BC38211" w14:textId="32BCC957" w:rsidR="00070B17" w:rsidRPr="00684CA3" w:rsidRDefault="00070B17" w:rsidP="00805221">
      <w:pPr>
        <w:spacing w:after="0" w:line="240" w:lineRule="auto"/>
        <w:jc w:val="both"/>
        <w:rPr>
          <w:sz w:val="24"/>
          <w:szCs w:val="24"/>
        </w:rPr>
      </w:pPr>
      <w:r w:rsidRPr="00684CA3">
        <w:rPr>
          <w:sz w:val="24"/>
          <w:szCs w:val="24"/>
        </w:rPr>
        <w:t>Nicola Eddison</w:t>
      </w:r>
      <w:r w:rsidR="000D1119" w:rsidRPr="00684CA3">
        <w:rPr>
          <w:sz w:val="24"/>
          <w:szCs w:val="24"/>
          <w:vertAlign w:val="superscript"/>
        </w:rPr>
        <w:t>1,</w:t>
      </w:r>
      <w:r w:rsidR="008C3322" w:rsidRPr="00684CA3">
        <w:rPr>
          <w:sz w:val="24"/>
          <w:szCs w:val="24"/>
          <w:vertAlign w:val="superscript"/>
        </w:rPr>
        <w:t>2</w:t>
      </w:r>
      <w:r w:rsidRPr="00684CA3">
        <w:rPr>
          <w:sz w:val="24"/>
          <w:szCs w:val="24"/>
        </w:rPr>
        <w:t xml:space="preserve"> </w:t>
      </w:r>
    </w:p>
    <w:p w14:paraId="1661AE67" w14:textId="77777777" w:rsidR="00070B17" w:rsidRPr="00684CA3" w:rsidRDefault="00070B17" w:rsidP="00805221">
      <w:pPr>
        <w:spacing w:after="0" w:line="240" w:lineRule="auto"/>
        <w:jc w:val="both"/>
        <w:rPr>
          <w:sz w:val="24"/>
          <w:szCs w:val="24"/>
        </w:rPr>
      </w:pPr>
      <w:r w:rsidRPr="00684CA3">
        <w:rPr>
          <w:sz w:val="24"/>
          <w:szCs w:val="24"/>
        </w:rPr>
        <w:t>Orthotics Service Manager/Principal Orthotist</w:t>
      </w:r>
    </w:p>
    <w:p w14:paraId="3C6C725F" w14:textId="77777777" w:rsidR="00070B17" w:rsidRPr="00684CA3" w:rsidRDefault="00070B17" w:rsidP="00805221">
      <w:pPr>
        <w:spacing w:after="0" w:line="240" w:lineRule="auto"/>
        <w:jc w:val="both"/>
        <w:rPr>
          <w:sz w:val="24"/>
          <w:szCs w:val="24"/>
        </w:rPr>
      </w:pPr>
    </w:p>
    <w:p w14:paraId="614B0E1D" w14:textId="77777777" w:rsidR="00070B17" w:rsidRPr="00684CA3" w:rsidRDefault="00070B17" w:rsidP="00805221">
      <w:pPr>
        <w:spacing w:after="0" w:line="240" w:lineRule="auto"/>
        <w:jc w:val="both"/>
        <w:rPr>
          <w:sz w:val="24"/>
          <w:szCs w:val="24"/>
        </w:rPr>
      </w:pPr>
      <w:bookmarkStart w:id="1" w:name="_Hlk530399113"/>
      <w:r w:rsidRPr="00684CA3">
        <w:rPr>
          <w:sz w:val="24"/>
          <w:szCs w:val="24"/>
        </w:rPr>
        <w:t>Aoife Healy</w:t>
      </w:r>
      <w:r w:rsidRPr="00684CA3">
        <w:rPr>
          <w:sz w:val="24"/>
          <w:szCs w:val="24"/>
          <w:vertAlign w:val="superscript"/>
        </w:rPr>
        <w:t>1</w:t>
      </w:r>
    </w:p>
    <w:p w14:paraId="17694934" w14:textId="77777777" w:rsidR="00070B17" w:rsidRPr="00684CA3" w:rsidRDefault="00070B17" w:rsidP="00805221">
      <w:pPr>
        <w:spacing w:after="0" w:line="240" w:lineRule="auto"/>
        <w:jc w:val="both"/>
        <w:rPr>
          <w:sz w:val="24"/>
          <w:szCs w:val="24"/>
        </w:rPr>
      </w:pPr>
      <w:r w:rsidRPr="00684CA3">
        <w:rPr>
          <w:sz w:val="24"/>
          <w:szCs w:val="24"/>
        </w:rPr>
        <w:t>Associate Professor of Human Movement Biomechanics</w:t>
      </w:r>
    </w:p>
    <w:p w14:paraId="3D29FB20" w14:textId="77777777" w:rsidR="00070B17" w:rsidRPr="00684CA3" w:rsidRDefault="00070B17" w:rsidP="00805221">
      <w:pPr>
        <w:spacing w:after="0" w:line="240" w:lineRule="auto"/>
        <w:jc w:val="both"/>
        <w:rPr>
          <w:sz w:val="24"/>
          <w:szCs w:val="24"/>
        </w:rPr>
      </w:pPr>
    </w:p>
    <w:p w14:paraId="0E93CD0D" w14:textId="04C47FE7" w:rsidR="00070B17" w:rsidRPr="00684CA3" w:rsidRDefault="00070B17" w:rsidP="00805221">
      <w:pPr>
        <w:spacing w:after="0" w:line="240" w:lineRule="auto"/>
        <w:jc w:val="both"/>
        <w:rPr>
          <w:sz w:val="24"/>
          <w:szCs w:val="24"/>
        </w:rPr>
      </w:pPr>
      <w:r w:rsidRPr="00684CA3">
        <w:rPr>
          <w:sz w:val="24"/>
          <w:szCs w:val="24"/>
          <w:vertAlign w:val="superscript"/>
        </w:rPr>
        <w:t>1</w:t>
      </w:r>
      <w:r w:rsidRPr="00684CA3">
        <w:rPr>
          <w:sz w:val="24"/>
          <w:szCs w:val="24"/>
        </w:rPr>
        <w:t>Centre for Biomechanics and Rehabilitation Technologies</w:t>
      </w:r>
      <w:r w:rsidR="00EC2094" w:rsidRPr="00684CA3">
        <w:rPr>
          <w:sz w:val="24"/>
          <w:szCs w:val="24"/>
        </w:rPr>
        <w:t>,</w:t>
      </w:r>
      <w:r w:rsidR="00EC2094" w:rsidRPr="00684CA3">
        <w:rPr>
          <w:sz w:val="24"/>
          <w:szCs w:val="24"/>
        </w:rPr>
        <w:tab/>
      </w:r>
      <w:r w:rsidRPr="00684CA3">
        <w:rPr>
          <w:rFonts w:ascii="Calibri" w:eastAsia="Times New Roman" w:hAnsi="Calibri" w:cs="Calibri"/>
          <w:color w:val="000000"/>
          <w:sz w:val="24"/>
          <w:szCs w:val="24"/>
        </w:rPr>
        <w:br/>
        <w:t>School of Life Sciences and Education</w:t>
      </w:r>
      <w:r w:rsidR="00EC2094" w:rsidRPr="00684CA3">
        <w:rPr>
          <w:rFonts w:ascii="Calibri" w:eastAsia="Times New Roman" w:hAnsi="Calibri" w:cs="Calibri"/>
          <w:color w:val="000000"/>
          <w:sz w:val="24"/>
          <w:szCs w:val="24"/>
        </w:rPr>
        <w:t xml:space="preserve">, </w:t>
      </w:r>
      <w:r w:rsidR="00EC2094" w:rsidRPr="00684CA3">
        <w:rPr>
          <w:rFonts w:ascii="Calibri" w:eastAsia="Times New Roman" w:hAnsi="Calibri" w:cs="Calibri"/>
          <w:color w:val="000000"/>
          <w:sz w:val="24"/>
          <w:szCs w:val="24"/>
        </w:rPr>
        <w:tab/>
      </w:r>
      <w:r w:rsidRPr="00684CA3">
        <w:rPr>
          <w:rFonts w:ascii="Calibri" w:eastAsia="Times New Roman" w:hAnsi="Calibri" w:cs="Calibri"/>
          <w:color w:val="000000"/>
          <w:sz w:val="24"/>
          <w:szCs w:val="24"/>
        </w:rPr>
        <w:br/>
        <w:t>Staffordshire University</w:t>
      </w:r>
      <w:r w:rsidR="00EC2094" w:rsidRPr="00684CA3">
        <w:rPr>
          <w:rFonts w:ascii="Calibri" w:eastAsia="Times New Roman" w:hAnsi="Calibri" w:cs="Calibri"/>
          <w:color w:val="000000"/>
          <w:sz w:val="24"/>
          <w:szCs w:val="24"/>
        </w:rPr>
        <w:t xml:space="preserve">, </w:t>
      </w:r>
      <w:r w:rsidR="00EC2094" w:rsidRPr="00684CA3">
        <w:rPr>
          <w:rFonts w:ascii="Calibri" w:eastAsia="Times New Roman" w:hAnsi="Calibri" w:cs="Calibri"/>
          <w:color w:val="000000"/>
          <w:sz w:val="24"/>
          <w:szCs w:val="24"/>
        </w:rPr>
        <w:tab/>
      </w:r>
      <w:r w:rsidRPr="00684CA3">
        <w:rPr>
          <w:rFonts w:ascii="Calibri" w:eastAsia="Times New Roman" w:hAnsi="Calibri" w:cs="Calibri"/>
          <w:color w:val="000000"/>
          <w:sz w:val="24"/>
          <w:szCs w:val="24"/>
        </w:rPr>
        <w:br/>
        <w:t>Leek Road</w:t>
      </w:r>
      <w:r w:rsidR="00EC2094" w:rsidRPr="00684CA3">
        <w:rPr>
          <w:rFonts w:ascii="Calibri" w:eastAsia="Times New Roman" w:hAnsi="Calibri" w:cs="Calibri"/>
          <w:color w:val="000000"/>
          <w:sz w:val="24"/>
          <w:szCs w:val="24"/>
        </w:rPr>
        <w:t>,</w:t>
      </w:r>
      <w:r w:rsidR="00336C63" w:rsidRPr="00684CA3">
        <w:rPr>
          <w:rFonts w:ascii="Calibri" w:eastAsia="Times New Roman" w:hAnsi="Calibri" w:cs="Calibri"/>
          <w:color w:val="000000"/>
          <w:sz w:val="24"/>
          <w:szCs w:val="24"/>
        </w:rPr>
        <w:tab/>
      </w:r>
      <w:r w:rsidRPr="00684CA3">
        <w:rPr>
          <w:rFonts w:ascii="Calibri" w:eastAsia="Times New Roman" w:hAnsi="Calibri" w:cs="Calibri"/>
          <w:color w:val="000000"/>
          <w:sz w:val="24"/>
          <w:szCs w:val="24"/>
        </w:rPr>
        <w:t>                               </w:t>
      </w:r>
      <w:r w:rsidRPr="00684CA3">
        <w:rPr>
          <w:rFonts w:ascii="Calibri" w:eastAsia="Times New Roman" w:hAnsi="Calibri" w:cs="Calibri"/>
          <w:color w:val="000000"/>
          <w:sz w:val="24"/>
          <w:szCs w:val="24"/>
        </w:rPr>
        <w:br/>
        <w:t>Stoke-on-Trent</w:t>
      </w:r>
      <w:r w:rsidR="00EC2094" w:rsidRPr="00684CA3">
        <w:rPr>
          <w:rFonts w:ascii="Calibri" w:eastAsia="Times New Roman" w:hAnsi="Calibri" w:cs="Calibri"/>
          <w:color w:val="000000"/>
          <w:sz w:val="24"/>
          <w:szCs w:val="24"/>
        </w:rPr>
        <w:t>,</w:t>
      </w:r>
      <w:r w:rsidR="00EC2094" w:rsidRPr="00684CA3">
        <w:rPr>
          <w:rFonts w:ascii="Calibri" w:eastAsia="Times New Roman" w:hAnsi="Calibri" w:cs="Calibri"/>
          <w:color w:val="000000"/>
          <w:sz w:val="24"/>
          <w:szCs w:val="24"/>
        </w:rPr>
        <w:tab/>
      </w:r>
      <w:r w:rsidRPr="00684CA3">
        <w:rPr>
          <w:rFonts w:ascii="Calibri" w:eastAsia="Times New Roman" w:hAnsi="Calibri" w:cs="Calibri"/>
          <w:color w:val="000000"/>
          <w:sz w:val="24"/>
          <w:szCs w:val="24"/>
        </w:rPr>
        <w:br/>
        <w:t>ST4 2DF</w:t>
      </w:r>
      <w:r w:rsidR="00EC2094" w:rsidRPr="00684CA3">
        <w:rPr>
          <w:rFonts w:ascii="Calibri" w:eastAsia="Times New Roman" w:hAnsi="Calibri" w:cs="Calibri"/>
          <w:color w:val="000000"/>
          <w:sz w:val="24"/>
          <w:szCs w:val="24"/>
        </w:rPr>
        <w:t>,</w:t>
      </w:r>
    </w:p>
    <w:p w14:paraId="572E17B4" w14:textId="77777777" w:rsidR="00070B17" w:rsidRPr="00684CA3" w:rsidRDefault="00070B17" w:rsidP="00805221">
      <w:pPr>
        <w:spacing w:after="0" w:line="240" w:lineRule="auto"/>
        <w:jc w:val="both"/>
        <w:rPr>
          <w:rFonts w:ascii="Calibri" w:eastAsia="Times New Roman" w:hAnsi="Calibri" w:cs="Calibri"/>
          <w:color w:val="000000"/>
          <w:sz w:val="24"/>
          <w:szCs w:val="24"/>
        </w:rPr>
      </w:pPr>
      <w:r w:rsidRPr="00684CA3">
        <w:rPr>
          <w:rFonts w:ascii="Calibri" w:eastAsia="Times New Roman" w:hAnsi="Calibri" w:cs="Calibri"/>
          <w:color w:val="000000"/>
          <w:sz w:val="24"/>
          <w:szCs w:val="24"/>
        </w:rPr>
        <w:t>United Kingdom</w:t>
      </w:r>
    </w:p>
    <w:bookmarkEnd w:id="1"/>
    <w:p w14:paraId="1E504622" w14:textId="77777777" w:rsidR="00070B17" w:rsidRPr="00684CA3" w:rsidRDefault="00070B17" w:rsidP="00805221">
      <w:pPr>
        <w:spacing w:after="0" w:line="240" w:lineRule="auto"/>
        <w:jc w:val="both"/>
        <w:rPr>
          <w:rFonts w:ascii="Calibri" w:eastAsia="Times New Roman" w:hAnsi="Calibri" w:cs="Calibri"/>
          <w:color w:val="000000"/>
          <w:sz w:val="24"/>
          <w:szCs w:val="24"/>
        </w:rPr>
      </w:pPr>
    </w:p>
    <w:p w14:paraId="3A0229F5" w14:textId="66FD0A68" w:rsidR="000D1119" w:rsidRPr="00684CA3" w:rsidRDefault="00070B17" w:rsidP="000D1119">
      <w:pPr>
        <w:spacing w:after="0" w:line="240" w:lineRule="auto"/>
        <w:jc w:val="both"/>
        <w:rPr>
          <w:sz w:val="24"/>
          <w:szCs w:val="24"/>
        </w:rPr>
      </w:pPr>
      <w:r w:rsidRPr="00684CA3">
        <w:rPr>
          <w:rFonts w:ascii="Calibri" w:eastAsia="Times New Roman" w:hAnsi="Calibri" w:cs="Calibri"/>
          <w:color w:val="000000"/>
          <w:sz w:val="24"/>
          <w:szCs w:val="24"/>
          <w:vertAlign w:val="superscript"/>
        </w:rPr>
        <w:t>2</w:t>
      </w:r>
      <w:r w:rsidRPr="00684CA3">
        <w:rPr>
          <w:sz w:val="24"/>
          <w:szCs w:val="24"/>
          <w:vertAlign w:val="superscript"/>
        </w:rPr>
        <w:t xml:space="preserve"> </w:t>
      </w:r>
      <w:r w:rsidR="000D1119" w:rsidRPr="00684CA3">
        <w:rPr>
          <w:sz w:val="24"/>
          <w:szCs w:val="24"/>
        </w:rPr>
        <w:t>The Royal Wolverhampton NHS Trust,</w:t>
      </w:r>
    </w:p>
    <w:p w14:paraId="00106224" w14:textId="14851C30" w:rsidR="000D1119" w:rsidRPr="00684CA3" w:rsidRDefault="000D1119" w:rsidP="000D1119">
      <w:pPr>
        <w:spacing w:after="0" w:line="240" w:lineRule="auto"/>
        <w:jc w:val="both"/>
        <w:rPr>
          <w:sz w:val="24"/>
          <w:szCs w:val="24"/>
        </w:rPr>
      </w:pPr>
      <w:r w:rsidRPr="00684CA3">
        <w:rPr>
          <w:sz w:val="24"/>
          <w:szCs w:val="24"/>
        </w:rPr>
        <w:t>New Cross Hospital,</w:t>
      </w:r>
    </w:p>
    <w:p w14:paraId="0F91B328" w14:textId="51972033" w:rsidR="000D1119" w:rsidRPr="00684CA3" w:rsidRDefault="000D1119" w:rsidP="000D1119">
      <w:pPr>
        <w:spacing w:after="0" w:line="240" w:lineRule="auto"/>
        <w:jc w:val="both"/>
        <w:rPr>
          <w:sz w:val="24"/>
          <w:szCs w:val="24"/>
        </w:rPr>
      </w:pPr>
      <w:r w:rsidRPr="00684CA3">
        <w:rPr>
          <w:sz w:val="24"/>
          <w:szCs w:val="24"/>
        </w:rPr>
        <w:t>Wednesfield Road,</w:t>
      </w:r>
    </w:p>
    <w:p w14:paraId="6392C239" w14:textId="2DBB184C" w:rsidR="000D1119" w:rsidRPr="00684CA3" w:rsidRDefault="000D1119" w:rsidP="000D1119">
      <w:pPr>
        <w:spacing w:after="0" w:line="240" w:lineRule="auto"/>
        <w:jc w:val="both"/>
        <w:rPr>
          <w:sz w:val="24"/>
          <w:szCs w:val="24"/>
        </w:rPr>
      </w:pPr>
      <w:r w:rsidRPr="00684CA3">
        <w:rPr>
          <w:sz w:val="24"/>
          <w:szCs w:val="24"/>
        </w:rPr>
        <w:t>Wolverhampton,</w:t>
      </w:r>
    </w:p>
    <w:p w14:paraId="51B02893" w14:textId="376FCE7A" w:rsidR="00070B17" w:rsidRPr="00684CA3" w:rsidRDefault="000D1119" w:rsidP="000D1119">
      <w:pPr>
        <w:spacing w:after="0" w:line="240" w:lineRule="auto"/>
        <w:jc w:val="both"/>
        <w:rPr>
          <w:sz w:val="24"/>
          <w:szCs w:val="24"/>
        </w:rPr>
      </w:pPr>
      <w:r w:rsidRPr="00684CA3">
        <w:rPr>
          <w:sz w:val="24"/>
          <w:szCs w:val="24"/>
        </w:rPr>
        <w:t>WV10 0QP,</w:t>
      </w:r>
    </w:p>
    <w:p w14:paraId="15812962" w14:textId="77777777" w:rsidR="000D1119" w:rsidRPr="00684CA3" w:rsidRDefault="000D1119" w:rsidP="000D1119">
      <w:pPr>
        <w:spacing w:after="0" w:line="240" w:lineRule="auto"/>
        <w:jc w:val="both"/>
        <w:rPr>
          <w:rFonts w:ascii="Calibri" w:eastAsia="Times New Roman" w:hAnsi="Calibri" w:cs="Calibri"/>
          <w:color w:val="000000"/>
          <w:sz w:val="24"/>
          <w:szCs w:val="24"/>
        </w:rPr>
      </w:pPr>
      <w:r w:rsidRPr="00684CA3">
        <w:rPr>
          <w:rFonts w:ascii="Calibri" w:eastAsia="Times New Roman" w:hAnsi="Calibri" w:cs="Calibri"/>
          <w:color w:val="000000"/>
          <w:sz w:val="24"/>
          <w:szCs w:val="24"/>
        </w:rPr>
        <w:t>United Kingdom</w:t>
      </w:r>
    </w:p>
    <w:p w14:paraId="4EE2E303" w14:textId="77777777" w:rsidR="000D1119" w:rsidRPr="00684CA3" w:rsidRDefault="000D1119" w:rsidP="000D1119">
      <w:pPr>
        <w:spacing w:after="0" w:line="240" w:lineRule="auto"/>
        <w:jc w:val="both"/>
        <w:rPr>
          <w:rFonts w:ascii="Calibri" w:eastAsia="Times New Roman" w:hAnsi="Calibri" w:cs="Calibri"/>
          <w:color w:val="000000"/>
          <w:sz w:val="24"/>
          <w:szCs w:val="24"/>
        </w:rPr>
      </w:pPr>
    </w:p>
    <w:p w14:paraId="5FA7513E" w14:textId="38F74BB7" w:rsidR="006D36DA" w:rsidRPr="00684CA3" w:rsidRDefault="006D36DA" w:rsidP="006D36DA">
      <w:pPr>
        <w:spacing w:after="0" w:line="240" w:lineRule="auto"/>
        <w:jc w:val="both"/>
        <w:rPr>
          <w:b/>
          <w:sz w:val="24"/>
          <w:szCs w:val="24"/>
        </w:rPr>
      </w:pPr>
      <w:r w:rsidRPr="00684CA3">
        <w:rPr>
          <w:b/>
          <w:sz w:val="24"/>
          <w:szCs w:val="24"/>
        </w:rPr>
        <w:t>Corresponding author</w:t>
      </w:r>
    </w:p>
    <w:p w14:paraId="065836E1" w14:textId="7855690F" w:rsidR="00060451" w:rsidRPr="00684CA3" w:rsidRDefault="00060451" w:rsidP="00060451">
      <w:pPr>
        <w:spacing w:after="0" w:line="240" w:lineRule="auto"/>
        <w:jc w:val="both"/>
        <w:rPr>
          <w:sz w:val="24"/>
          <w:szCs w:val="24"/>
        </w:rPr>
      </w:pPr>
      <w:r w:rsidRPr="00684CA3">
        <w:rPr>
          <w:sz w:val="24"/>
          <w:szCs w:val="24"/>
        </w:rPr>
        <w:t>Aoife Healy</w:t>
      </w:r>
    </w:p>
    <w:p w14:paraId="51EE7432" w14:textId="77777777" w:rsidR="00060451" w:rsidRPr="00684CA3" w:rsidRDefault="00060451" w:rsidP="00060451">
      <w:pPr>
        <w:spacing w:after="0" w:line="240" w:lineRule="auto"/>
        <w:jc w:val="both"/>
        <w:rPr>
          <w:sz w:val="24"/>
          <w:szCs w:val="24"/>
        </w:rPr>
      </w:pPr>
      <w:r w:rsidRPr="00684CA3">
        <w:rPr>
          <w:sz w:val="24"/>
          <w:szCs w:val="24"/>
        </w:rPr>
        <w:t xml:space="preserve">Staffordshire University, </w:t>
      </w:r>
      <w:r w:rsidRPr="00684CA3">
        <w:rPr>
          <w:sz w:val="24"/>
          <w:szCs w:val="24"/>
        </w:rPr>
        <w:tab/>
      </w:r>
    </w:p>
    <w:p w14:paraId="43EC8A51" w14:textId="7D7175E3" w:rsidR="00060451" w:rsidRPr="00684CA3" w:rsidRDefault="00060451" w:rsidP="00060451">
      <w:pPr>
        <w:spacing w:after="0" w:line="240" w:lineRule="auto"/>
        <w:jc w:val="both"/>
        <w:rPr>
          <w:sz w:val="24"/>
          <w:szCs w:val="24"/>
        </w:rPr>
      </w:pPr>
      <w:r w:rsidRPr="00684CA3">
        <w:rPr>
          <w:sz w:val="24"/>
          <w:szCs w:val="24"/>
        </w:rPr>
        <w:t>Science Centre (R114),</w:t>
      </w:r>
      <w:r w:rsidRPr="00684CA3">
        <w:rPr>
          <w:sz w:val="24"/>
          <w:szCs w:val="24"/>
        </w:rPr>
        <w:tab/>
      </w:r>
    </w:p>
    <w:p w14:paraId="64830B55" w14:textId="77777777" w:rsidR="00060451" w:rsidRPr="00684CA3" w:rsidRDefault="00060451" w:rsidP="00060451">
      <w:pPr>
        <w:spacing w:after="0" w:line="240" w:lineRule="auto"/>
        <w:jc w:val="both"/>
        <w:rPr>
          <w:sz w:val="24"/>
          <w:szCs w:val="24"/>
        </w:rPr>
      </w:pPr>
      <w:r w:rsidRPr="00684CA3">
        <w:rPr>
          <w:sz w:val="24"/>
          <w:szCs w:val="24"/>
        </w:rPr>
        <w:t>Leek Road,</w:t>
      </w:r>
      <w:r w:rsidRPr="00684CA3">
        <w:rPr>
          <w:sz w:val="24"/>
          <w:szCs w:val="24"/>
        </w:rPr>
        <w:tab/>
        <w:t xml:space="preserve">                               </w:t>
      </w:r>
    </w:p>
    <w:p w14:paraId="1256A7C7" w14:textId="77777777" w:rsidR="00060451" w:rsidRPr="00684CA3" w:rsidRDefault="00060451" w:rsidP="00060451">
      <w:pPr>
        <w:spacing w:after="0" w:line="240" w:lineRule="auto"/>
        <w:jc w:val="both"/>
        <w:rPr>
          <w:sz w:val="24"/>
          <w:szCs w:val="24"/>
        </w:rPr>
      </w:pPr>
      <w:r w:rsidRPr="00684CA3">
        <w:rPr>
          <w:sz w:val="24"/>
          <w:szCs w:val="24"/>
        </w:rPr>
        <w:t>Stoke-on-Trent,</w:t>
      </w:r>
      <w:r w:rsidRPr="00684CA3">
        <w:rPr>
          <w:sz w:val="24"/>
          <w:szCs w:val="24"/>
        </w:rPr>
        <w:tab/>
      </w:r>
    </w:p>
    <w:p w14:paraId="216F465A" w14:textId="77777777" w:rsidR="00060451" w:rsidRPr="00684CA3" w:rsidRDefault="00060451" w:rsidP="00060451">
      <w:pPr>
        <w:spacing w:after="0" w:line="240" w:lineRule="auto"/>
        <w:jc w:val="both"/>
        <w:rPr>
          <w:sz w:val="24"/>
          <w:szCs w:val="24"/>
        </w:rPr>
      </w:pPr>
      <w:r w:rsidRPr="00684CA3">
        <w:rPr>
          <w:sz w:val="24"/>
          <w:szCs w:val="24"/>
        </w:rPr>
        <w:t>ST4 2DF,</w:t>
      </w:r>
    </w:p>
    <w:p w14:paraId="02208998" w14:textId="016B6CE8" w:rsidR="006D36DA" w:rsidRPr="00684CA3" w:rsidRDefault="00060451" w:rsidP="00060451">
      <w:pPr>
        <w:spacing w:after="0" w:line="240" w:lineRule="auto"/>
        <w:jc w:val="both"/>
        <w:rPr>
          <w:sz w:val="24"/>
          <w:szCs w:val="24"/>
        </w:rPr>
      </w:pPr>
      <w:r w:rsidRPr="00684CA3">
        <w:rPr>
          <w:sz w:val="24"/>
          <w:szCs w:val="24"/>
        </w:rPr>
        <w:t>United Kingdom</w:t>
      </w:r>
    </w:p>
    <w:p w14:paraId="113DA54D" w14:textId="04FB241D" w:rsidR="00060451" w:rsidRPr="00684CA3" w:rsidRDefault="00060451" w:rsidP="00060451">
      <w:pPr>
        <w:spacing w:after="0" w:line="240" w:lineRule="auto"/>
        <w:jc w:val="both"/>
        <w:rPr>
          <w:sz w:val="24"/>
          <w:szCs w:val="24"/>
        </w:rPr>
      </w:pPr>
    </w:p>
    <w:p w14:paraId="31A520CD" w14:textId="6C5CD1F3" w:rsidR="00060451" w:rsidRPr="00684CA3" w:rsidRDefault="00060451" w:rsidP="00060451">
      <w:pPr>
        <w:spacing w:after="0" w:line="240" w:lineRule="auto"/>
        <w:jc w:val="both"/>
        <w:rPr>
          <w:sz w:val="24"/>
          <w:szCs w:val="24"/>
        </w:rPr>
      </w:pPr>
      <w:r w:rsidRPr="00684CA3">
        <w:rPr>
          <w:sz w:val="24"/>
          <w:szCs w:val="24"/>
        </w:rPr>
        <w:t>Email: a.healy@staffs.ac.uk</w:t>
      </w:r>
    </w:p>
    <w:p w14:paraId="4B86F002" w14:textId="77777777" w:rsidR="006D36DA" w:rsidRPr="00684CA3" w:rsidRDefault="006D36DA" w:rsidP="00805221">
      <w:pPr>
        <w:spacing w:after="0" w:line="240" w:lineRule="auto"/>
        <w:jc w:val="both"/>
        <w:rPr>
          <w:b/>
          <w:sz w:val="24"/>
          <w:szCs w:val="24"/>
        </w:rPr>
      </w:pPr>
    </w:p>
    <w:p w14:paraId="38BEF90A" w14:textId="30E49077" w:rsidR="00070B17" w:rsidRPr="00684CA3" w:rsidRDefault="00070B17" w:rsidP="00805221">
      <w:pPr>
        <w:spacing w:after="0" w:line="240" w:lineRule="auto"/>
        <w:jc w:val="both"/>
        <w:rPr>
          <w:b/>
          <w:sz w:val="24"/>
          <w:szCs w:val="24"/>
        </w:rPr>
      </w:pPr>
      <w:r w:rsidRPr="00684CA3">
        <w:rPr>
          <w:b/>
          <w:sz w:val="24"/>
          <w:szCs w:val="24"/>
        </w:rPr>
        <w:t>Copyright</w:t>
      </w:r>
    </w:p>
    <w:p w14:paraId="1164BB25" w14:textId="5D10EC5F" w:rsidR="00070B17" w:rsidRPr="00684CA3" w:rsidRDefault="008C3322" w:rsidP="00805221">
      <w:pPr>
        <w:spacing w:after="0" w:line="240" w:lineRule="auto"/>
        <w:jc w:val="both"/>
        <w:rPr>
          <w:sz w:val="24"/>
          <w:szCs w:val="24"/>
        </w:rPr>
      </w:pPr>
      <w:r w:rsidRPr="00684CA3">
        <w:rPr>
          <w:sz w:val="24"/>
          <w:szCs w:val="24"/>
        </w:rPr>
        <w:t>T</w:t>
      </w:r>
      <w:r w:rsidR="00070B17" w:rsidRPr="00684CA3">
        <w:rPr>
          <w:sz w:val="24"/>
          <w:szCs w:val="24"/>
        </w:rPr>
        <w:t xml:space="preserve">he Corresponding Author has the right to grant on behalf of all authors and does grant on behalf of all authors, an exclusive licence (or </w:t>
      </w:r>
      <w:proofErr w:type="spellStart"/>
      <w:r w:rsidR="00070B17" w:rsidRPr="00684CA3">
        <w:rPr>
          <w:sz w:val="24"/>
          <w:szCs w:val="24"/>
        </w:rPr>
        <w:t>non exclusive</w:t>
      </w:r>
      <w:proofErr w:type="spellEnd"/>
      <w:r w:rsidR="00070B17" w:rsidRPr="00684CA3">
        <w:rPr>
          <w:sz w:val="24"/>
          <w:szCs w:val="24"/>
        </w:rPr>
        <w:t xml:space="preserve"> for government employees) on a worldwide basis to the BMJ Publishing Group Ltd to permit this article (if accepted) to be published in BMJ editions and any other BMJPGL products and sublicences such use and exploit all subsidiary rights, as set out in our licence.</w:t>
      </w:r>
    </w:p>
    <w:p w14:paraId="606C2AFE" w14:textId="77777777" w:rsidR="008C3322" w:rsidRPr="00684CA3" w:rsidRDefault="008C3322" w:rsidP="00805221">
      <w:pPr>
        <w:spacing w:after="0" w:line="240" w:lineRule="auto"/>
        <w:jc w:val="both"/>
        <w:rPr>
          <w:sz w:val="24"/>
          <w:szCs w:val="24"/>
        </w:rPr>
      </w:pPr>
    </w:p>
    <w:p w14:paraId="30BA4717" w14:textId="77777777" w:rsidR="008C3322" w:rsidRPr="00684CA3" w:rsidRDefault="00070B17" w:rsidP="00805221">
      <w:pPr>
        <w:spacing w:after="0" w:line="240" w:lineRule="auto"/>
        <w:jc w:val="both"/>
        <w:rPr>
          <w:b/>
          <w:sz w:val="24"/>
          <w:szCs w:val="24"/>
        </w:rPr>
      </w:pPr>
      <w:r w:rsidRPr="00684CA3">
        <w:rPr>
          <w:b/>
          <w:sz w:val="24"/>
          <w:szCs w:val="24"/>
        </w:rPr>
        <w:lastRenderedPageBreak/>
        <w:t>Competing interest statement</w:t>
      </w:r>
    </w:p>
    <w:p w14:paraId="183A8149" w14:textId="77777777" w:rsidR="008C3322" w:rsidRPr="00684CA3" w:rsidRDefault="00070B17" w:rsidP="00805221">
      <w:pPr>
        <w:spacing w:after="0" w:line="240" w:lineRule="auto"/>
        <w:jc w:val="both"/>
        <w:rPr>
          <w:sz w:val="24"/>
          <w:szCs w:val="24"/>
        </w:rPr>
      </w:pPr>
      <w:r w:rsidRPr="00684CA3">
        <w:rPr>
          <w:sz w:val="24"/>
          <w:szCs w:val="24"/>
        </w:rPr>
        <w:t>All authors have completed the Unified Competing Interest form (available on request from the corresponding author)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177E893D" w14:textId="77777777" w:rsidR="008C3322" w:rsidRPr="00684CA3" w:rsidRDefault="008C3322" w:rsidP="00805221">
      <w:pPr>
        <w:spacing w:after="0" w:line="240" w:lineRule="auto"/>
        <w:jc w:val="both"/>
        <w:rPr>
          <w:sz w:val="24"/>
          <w:szCs w:val="24"/>
        </w:rPr>
      </w:pPr>
    </w:p>
    <w:p w14:paraId="6C63BA15" w14:textId="6BC62C09" w:rsidR="00070B17" w:rsidRPr="00684CA3" w:rsidRDefault="004A2952" w:rsidP="00805221">
      <w:pPr>
        <w:spacing w:after="0" w:line="240" w:lineRule="auto"/>
        <w:jc w:val="both"/>
        <w:rPr>
          <w:b/>
          <w:sz w:val="24"/>
          <w:szCs w:val="24"/>
        </w:rPr>
      </w:pPr>
      <w:r w:rsidRPr="00684CA3">
        <w:rPr>
          <w:b/>
          <w:sz w:val="24"/>
          <w:szCs w:val="24"/>
        </w:rPr>
        <w:t>Author statement</w:t>
      </w:r>
    </w:p>
    <w:p w14:paraId="39F40CD3" w14:textId="6FC8B6AE" w:rsidR="00A42A74" w:rsidRPr="00684CA3" w:rsidRDefault="00A42A74" w:rsidP="00805221">
      <w:pPr>
        <w:spacing w:after="0" w:line="240" w:lineRule="auto"/>
        <w:jc w:val="both"/>
        <w:rPr>
          <w:sz w:val="24"/>
          <w:szCs w:val="24"/>
        </w:rPr>
      </w:pPr>
      <w:r w:rsidRPr="00684CA3">
        <w:rPr>
          <w:sz w:val="24"/>
          <w:szCs w:val="24"/>
        </w:rPr>
        <w:t>NC and NE were responsible for the conception of the work, with all authors contributing to study design. NC and AH completed the data acquisition and analysis, with all authors involved in the interpretation of data. AH was responsible for the original drafting of the work with all authors revising it critically for important intellectual content. All authors had final approval of the version to be published. All authors agree to be accountable for all aspects of the work in ensuring that questions related to the accuracy or integrity of any part of the work are appropriately investigated and resolved.</w:t>
      </w:r>
    </w:p>
    <w:p w14:paraId="07877A28" w14:textId="0CD7D6E8" w:rsidR="00A42A74" w:rsidRPr="00684CA3" w:rsidRDefault="00A42A74" w:rsidP="00805221">
      <w:pPr>
        <w:spacing w:after="0" w:line="240" w:lineRule="auto"/>
        <w:jc w:val="both"/>
        <w:rPr>
          <w:sz w:val="24"/>
          <w:szCs w:val="24"/>
        </w:rPr>
      </w:pPr>
    </w:p>
    <w:p w14:paraId="4F5C47D0" w14:textId="388DC584" w:rsidR="00805221" w:rsidRPr="00684CA3" w:rsidRDefault="00805221" w:rsidP="00805221">
      <w:pPr>
        <w:spacing w:after="0" w:line="240" w:lineRule="auto"/>
        <w:jc w:val="both"/>
        <w:rPr>
          <w:sz w:val="24"/>
          <w:szCs w:val="24"/>
        </w:rPr>
      </w:pPr>
      <w:r w:rsidRPr="00684CA3">
        <w:rPr>
          <w:sz w:val="24"/>
          <w:szCs w:val="24"/>
        </w:rPr>
        <w:t xml:space="preserve">We acknowledge the contribution of </w:t>
      </w:r>
      <w:r w:rsidR="00BD382C" w:rsidRPr="00684CA3">
        <w:rPr>
          <w:sz w:val="24"/>
          <w:szCs w:val="24"/>
        </w:rPr>
        <w:t xml:space="preserve">Elaine Owen </w:t>
      </w:r>
      <w:r w:rsidR="006E3AB9" w:rsidRPr="00684CA3">
        <w:rPr>
          <w:sz w:val="24"/>
          <w:szCs w:val="24"/>
        </w:rPr>
        <w:t xml:space="preserve">who contributed to the study design, interpretation of the data and </w:t>
      </w:r>
      <w:r w:rsidR="00101499" w:rsidRPr="00684CA3">
        <w:rPr>
          <w:sz w:val="24"/>
          <w:szCs w:val="24"/>
        </w:rPr>
        <w:t xml:space="preserve">revision of draft manuscripts, and </w:t>
      </w:r>
      <w:r w:rsidRPr="00684CA3">
        <w:rPr>
          <w:sz w:val="24"/>
          <w:szCs w:val="24"/>
        </w:rPr>
        <w:t>Thomas Perry who supported the data acquisition and analysis of the work.</w:t>
      </w:r>
    </w:p>
    <w:p w14:paraId="3ACCAEFC" w14:textId="77777777" w:rsidR="00805221" w:rsidRPr="00684CA3" w:rsidRDefault="00805221" w:rsidP="00805221">
      <w:pPr>
        <w:spacing w:after="0" w:line="240" w:lineRule="auto"/>
        <w:jc w:val="both"/>
        <w:rPr>
          <w:sz w:val="24"/>
          <w:szCs w:val="24"/>
        </w:rPr>
      </w:pPr>
    </w:p>
    <w:p w14:paraId="48E69810" w14:textId="5308AD33" w:rsidR="00EC582A" w:rsidRPr="00684CA3" w:rsidRDefault="00EC582A" w:rsidP="00805221">
      <w:pPr>
        <w:spacing w:after="0" w:line="240" w:lineRule="auto"/>
        <w:jc w:val="both"/>
        <w:rPr>
          <w:sz w:val="24"/>
          <w:szCs w:val="24"/>
        </w:rPr>
      </w:pPr>
      <w:r w:rsidRPr="00684CA3">
        <w:rPr>
          <w:sz w:val="24"/>
          <w:szCs w:val="24"/>
        </w:rPr>
        <w:t>Professor Nachiappan Chockalingam is the manuscript’s guarantor.</w:t>
      </w:r>
    </w:p>
    <w:p w14:paraId="51646EF6" w14:textId="77777777" w:rsidR="00EC582A" w:rsidRPr="00684CA3" w:rsidRDefault="00EC582A" w:rsidP="00805221">
      <w:pPr>
        <w:spacing w:after="0" w:line="240" w:lineRule="auto"/>
        <w:jc w:val="both"/>
        <w:rPr>
          <w:b/>
          <w:sz w:val="24"/>
          <w:szCs w:val="24"/>
        </w:rPr>
      </w:pPr>
    </w:p>
    <w:p w14:paraId="1501A258" w14:textId="2F17CD8C" w:rsidR="00EC582A" w:rsidRPr="00684CA3" w:rsidRDefault="00070B17" w:rsidP="00805221">
      <w:pPr>
        <w:spacing w:after="0" w:line="240" w:lineRule="auto"/>
        <w:jc w:val="both"/>
        <w:rPr>
          <w:b/>
          <w:sz w:val="24"/>
          <w:szCs w:val="24"/>
        </w:rPr>
      </w:pPr>
      <w:r w:rsidRPr="00684CA3">
        <w:rPr>
          <w:b/>
          <w:sz w:val="24"/>
          <w:szCs w:val="24"/>
        </w:rPr>
        <w:t>Transparency declaration</w:t>
      </w:r>
    </w:p>
    <w:p w14:paraId="7ABDCEAD" w14:textId="77777777" w:rsidR="00070B17" w:rsidRPr="00684CA3" w:rsidRDefault="00EC582A" w:rsidP="00805221">
      <w:pPr>
        <w:spacing w:after="0" w:line="240" w:lineRule="auto"/>
        <w:jc w:val="both"/>
        <w:rPr>
          <w:sz w:val="24"/>
          <w:szCs w:val="24"/>
        </w:rPr>
      </w:pPr>
      <w:r w:rsidRPr="00684CA3">
        <w:rPr>
          <w:sz w:val="24"/>
          <w:szCs w:val="24"/>
        </w:rPr>
        <w:t xml:space="preserve">Professor Nachiappan Chockalingam </w:t>
      </w:r>
      <w:r w:rsidR="00070B17" w:rsidRPr="00684CA3">
        <w:rPr>
          <w:sz w:val="24"/>
          <w:szCs w:val="24"/>
        </w:rPr>
        <w:t>affirms that the manuscript is an honest, accurate, and transparent account of the study being reported; that no important aspects of the study have been omitted; and that any discrepancies from the study as planned (and, if relevant, registered) have been explained.</w:t>
      </w:r>
    </w:p>
    <w:p w14:paraId="5EAEB257" w14:textId="77777777" w:rsidR="00EC582A" w:rsidRPr="00684CA3" w:rsidRDefault="00EC582A" w:rsidP="00805221">
      <w:pPr>
        <w:spacing w:after="0" w:line="240" w:lineRule="auto"/>
        <w:jc w:val="both"/>
        <w:rPr>
          <w:b/>
          <w:sz w:val="24"/>
          <w:szCs w:val="24"/>
        </w:rPr>
      </w:pPr>
    </w:p>
    <w:p w14:paraId="6EFC983B" w14:textId="7885B9A1" w:rsidR="00070B17" w:rsidRPr="00684CA3" w:rsidRDefault="00070B17" w:rsidP="00805221">
      <w:pPr>
        <w:spacing w:after="0" w:line="240" w:lineRule="auto"/>
        <w:jc w:val="both"/>
        <w:rPr>
          <w:b/>
          <w:sz w:val="24"/>
          <w:szCs w:val="24"/>
        </w:rPr>
      </w:pPr>
      <w:r w:rsidRPr="00684CA3">
        <w:rPr>
          <w:b/>
          <w:sz w:val="24"/>
          <w:szCs w:val="24"/>
        </w:rPr>
        <w:t>Details of ethical approval</w:t>
      </w:r>
    </w:p>
    <w:p w14:paraId="5D2FE04B" w14:textId="05FE2D44" w:rsidR="00EC2094" w:rsidRPr="00684CA3" w:rsidRDefault="00EC2094" w:rsidP="00805221">
      <w:pPr>
        <w:spacing w:after="0" w:line="240" w:lineRule="auto"/>
        <w:jc w:val="both"/>
        <w:rPr>
          <w:sz w:val="24"/>
          <w:szCs w:val="24"/>
        </w:rPr>
      </w:pPr>
      <w:r w:rsidRPr="00684CA3">
        <w:rPr>
          <w:sz w:val="24"/>
          <w:szCs w:val="24"/>
        </w:rPr>
        <w:t>Ethical approval was not required for this work.</w:t>
      </w:r>
    </w:p>
    <w:p w14:paraId="031B31CB" w14:textId="77777777" w:rsidR="00EC2094" w:rsidRPr="00684CA3" w:rsidRDefault="00EC2094" w:rsidP="00805221">
      <w:pPr>
        <w:spacing w:after="0" w:line="240" w:lineRule="auto"/>
        <w:jc w:val="both"/>
        <w:rPr>
          <w:sz w:val="24"/>
          <w:szCs w:val="24"/>
        </w:rPr>
      </w:pPr>
    </w:p>
    <w:p w14:paraId="383655CA" w14:textId="4551F30A" w:rsidR="00070B17" w:rsidRPr="00684CA3" w:rsidRDefault="00070B17" w:rsidP="00805221">
      <w:pPr>
        <w:spacing w:after="0" w:line="240" w:lineRule="auto"/>
        <w:jc w:val="both"/>
        <w:rPr>
          <w:b/>
          <w:sz w:val="24"/>
          <w:szCs w:val="24"/>
        </w:rPr>
      </w:pPr>
      <w:r w:rsidRPr="00684CA3">
        <w:rPr>
          <w:b/>
          <w:sz w:val="24"/>
          <w:szCs w:val="24"/>
        </w:rPr>
        <w:t>Details of funding</w:t>
      </w:r>
    </w:p>
    <w:p w14:paraId="73E5AC9C" w14:textId="5044046D" w:rsidR="00EC2094" w:rsidRPr="00684CA3" w:rsidRDefault="00A26777" w:rsidP="00805221">
      <w:pPr>
        <w:spacing w:after="0" w:line="240" w:lineRule="auto"/>
        <w:jc w:val="both"/>
        <w:rPr>
          <w:sz w:val="24"/>
          <w:szCs w:val="24"/>
        </w:rPr>
      </w:pPr>
      <w:r w:rsidRPr="00684CA3">
        <w:rPr>
          <w:sz w:val="24"/>
          <w:szCs w:val="24"/>
        </w:rPr>
        <w:t>This research received no specific grant from any funding agency in the public, commercial or not-for-profit sectors</w:t>
      </w:r>
      <w:r w:rsidR="00EC2094" w:rsidRPr="00684CA3">
        <w:rPr>
          <w:sz w:val="24"/>
          <w:szCs w:val="24"/>
        </w:rPr>
        <w:t>.</w:t>
      </w:r>
    </w:p>
    <w:p w14:paraId="1785EBD8" w14:textId="77777777" w:rsidR="00EC582A" w:rsidRPr="00684CA3" w:rsidRDefault="00EC582A" w:rsidP="00805221">
      <w:pPr>
        <w:spacing w:after="0" w:line="240" w:lineRule="auto"/>
        <w:jc w:val="both"/>
        <w:rPr>
          <w:b/>
          <w:sz w:val="24"/>
          <w:szCs w:val="24"/>
        </w:rPr>
      </w:pPr>
    </w:p>
    <w:p w14:paraId="07B57F8F" w14:textId="77777777" w:rsidR="00070B17" w:rsidRPr="00684CA3" w:rsidRDefault="00070B17" w:rsidP="00805221">
      <w:pPr>
        <w:spacing w:after="0" w:line="240" w:lineRule="auto"/>
        <w:jc w:val="both"/>
        <w:rPr>
          <w:b/>
          <w:sz w:val="24"/>
          <w:szCs w:val="24"/>
        </w:rPr>
      </w:pPr>
      <w:r w:rsidRPr="00684CA3">
        <w:rPr>
          <w:b/>
          <w:sz w:val="24"/>
          <w:szCs w:val="24"/>
        </w:rPr>
        <w:t>Details of the role of the study sponsors</w:t>
      </w:r>
    </w:p>
    <w:p w14:paraId="58EB4C5E" w14:textId="77777777" w:rsidR="00EC582A" w:rsidRPr="00684CA3" w:rsidRDefault="00EC582A" w:rsidP="00805221">
      <w:pPr>
        <w:spacing w:after="0" w:line="240" w:lineRule="auto"/>
        <w:jc w:val="both"/>
        <w:rPr>
          <w:sz w:val="24"/>
          <w:szCs w:val="24"/>
        </w:rPr>
      </w:pPr>
      <w:r w:rsidRPr="00684CA3">
        <w:rPr>
          <w:sz w:val="24"/>
          <w:szCs w:val="24"/>
        </w:rPr>
        <w:t>Not applicable</w:t>
      </w:r>
    </w:p>
    <w:p w14:paraId="55DD8D8F" w14:textId="77777777" w:rsidR="00EC582A" w:rsidRPr="00684CA3" w:rsidRDefault="00EC582A" w:rsidP="00805221">
      <w:pPr>
        <w:spacing w:after="0" w:line="240" w:lineRule="auto"/>
        <w:jc w:val="both"/>
        <w:rPr>
          <w:b/>
          <w:sz w:val="24"/>
          <w:szCs w:val="24"/>
        </w:rPr>
      </w:pPr>
    </w:p>
    <w:p w14:paraId="2F8C97DE" w14:textId="77777777" w:rsidR="00070B17" w:rsidRPr="00684CA3" w:rsidRDefault="00070B17" w:rsidP="00805221">
      <w:pPr>
        <w:spacing w:after="0" w:line="240" w:lineRule="auto"/>
        <w:jc w:val="both"/>
        <w:rPr>
          <w:b/>
          <w:sz w:val="24"/>
          <w:szCs w:val="24"/>
        </w:rPr>
      </w:pPr>
      <w:r w:rsidRPr="00684CA3">
        <w:rPr>
          <w:b/>
          <w:sz w:val="24"/>
          <w:szCs w:val="24"/>
        </w:rPr>
        <w:t>Statement of independence of researchers from funders</w:t>
      </w:r>
    </w:p>
    <w:p w14:paraId="3FAAEF39" w14:textId="77777777" w:rsidR="00EC582A" w:rsidRPr="00684CA3" w:rsidRDefault="00EC582A" w:rsidP="00805221">
      <w:pPr>
        <w:spacing w:after="0" w:line="240" w:lineRule="auto"/>
        <w:jc w:val="both"/>
        <w:rPr>
          <w:sz w:val="24"/>
          <w:szCs w:val="24"/>
        </w:rPr>
      </w:pPr>
      <w:r w:rsidRPr="00684CA3">
        <w:rPr>
          <w:sz w:val="24"/>
          <w:szCs w:val="24"/>
        </w:rPr>
        <w:t>Not applicable</w:t>
      </w:r>
    </w:p>
    <w:p w14:paraId="1BA833CD" w14:textId="77777777" w:rsidR="00EC582A" w:rsidRPr="00684CA3" w:rsidRDefault="00EC582A" w:rsidP="00805221">
      <w:pPr>
        <w:spacing w:after="0" w:line="240" w:lineRule="auto"/>
        <w:jc w:val="both"/>
        <w:rPr>
          <w:sz w:val="24"/>
          <w:szCs w:val="24"/>
        </w:rPr>
      </w:pPr>
    </w:p>
    <w:p w14:paraId="1ED80E00" w14:textId="77777777" w:rsidR="00070B17" w:rsidRPr="00684CA3" w:rsidRDefault="00070B17" w:rsidP="00805221">
      <w:pPr>
        <w:spacing w:after="0" w:line="240" w:lineRule="auto"/>
        <w:jc w:val="both"/>
        <w:rPr>
          <w:b/>
          <w:sz w:val="24"/>
          <w:szCs w:val="24"/>
        </w:rPr>
      </w:pPr>
      <w:r w:rsidRPr="00684CA3">
        <w:rPr>
          <w:b/>
          <w:sz w:val="24"/>
          <w:szCs w:val="24"/>
        </w:rPr>
        <w:t>Patient and public involvement statement</w:t>
      </w:r>
    </w:p>
    <w:p w14:paraId="619DD743" w14:textId="70E5287A" w:rsidR="00EC582A" w:rsidRPr="00684CA3" w:rsidRDefault="00EC2094" w:rsidP="00805221">
      <w:pPr>
        <w:spacing w:after="0" w:line="240" w:lineRule="auto"/>
        <w:jc w:val="both"/>
        <w:rPr>
          <w:sz w:val="24"/>
          <w:szCs w:val="24"/>
        </w:rPr>
      </w:pPr>
      <w:r w:rsidRPr="00684CA3">
        <w:rPr>
          <w:sz w:val="24"/>
          <w:szCs w:val="24"/>
        </w:rPr>
        <w:t>No patients/public were involved in the design, implementation or analysis of results of this work.</w:t>
      </w:r>
    </w:p>
    <w:p w14:paraId="75E36CE1" w14:textId="77777777" w:rsidR="00EC2094" w:rsidRPr="00684CA3" w:rsidRDefault="00EC2094" w:rsidP="00805221">
      <w:pPr>
        <w:spacing w:after="0" w:line="240" w:lineRule="auto"/>
        <w:jc w:val="both"/>
        <w:rPr>
          <w:sz w:val="24"/>
          <w:szCs w:val="24"/>
        </w:rPr>
      </w:pPr>
    </w:p>
    <w:p w14:paraId="7F580731" w14:textId="77777777" w:rsidR="00070B17" w:rsidRPr="00684CA3" w:rsidRDefault="00070B17" w:rsidP="00805221">
      <w:pPr>
        <w:spacing w:after="0" w:line="240" w:lineRule="auto"/>
        <w:jc w:val="both"/>
        <w:rPr>
          <w:b/>
          <w:sz w:val="24"/>
          <w:szCs w:val="24"/>
        </w:rPr>
      </w:pPr>
      <w:r w:rsidRPr="00684CA3">
        <w:rPr>
          <w:b/>
          <w:sz w:val="24"/>
          <w:szCs w:val="24"/>
        </w:rPr>
        <w:t xml:space="preserve">Trial registration details (registry and number) </w:t>
      </w:r>
    </w:p>
    <w:p w14:paraId="6F18EB8B" w14:textId="77777777" w:rsidR="00EC582A" w:rsidRPr="00684CA3" w:rsidRDefault="00EC582A" w:rsidP="00805221">
      <w:pPr>
        <w:spacing w:after="0" w:line="240" w:lineRule="auto"/>
        <w:jc w:val="both"/>
        <w:rPr>
          <w:sz w:val="24"/>
          <w:szCs w:val="24"/>
        </w:rPr>
      </w:pPr>
      <w:r w:rsidRPr="00684CA3">
        <w:rPr>
          <w:sz w:val="24"/>
          <w:szCs w:val="24"/>
        </w:rPr>
        <w:t>Not applicable</w:t>
      </w:r>
    </w:p>
    <w:p w14:paraId="2A11205E" w14:textId="77777777" w:rsidR="00EC582A" w:rsidRPr="00684CA3" w:rsidRDefault="00EC582A" w:rsidP="00805221">
      <w:pPr>
        <w:spacing w:after="0" w:line="240" w:lineRule="auto"/>
        <w:jc w:val="both"/>
        <w:rPr>
          <w:sz w:val="24"/>
          <w:szCs w:val="24"/>
        </w:rPr>
      </w:pPr>
    </w:p>
    <w:p w14:paraId="6E138D23" w14:textId="77777777" w:rsidR="00070B17" w:rsidRPr="00684CA3" w:rsidRDefault="00070B17" w:rsidP="00805221">
      <w:pPr>
        <w:spacing w:after="0" w:line="240" w:lineRule="auto"/>
        <w:jc w:val="both"/>
        <w:rPr>
          <w:sz w:val="24"/>
          <w:szCs w:val="24"/>
        </w:rPr>
      </w:pPr>
      <w:r w:rsidRPr="00684CA3">
        <w:rPr>
          <w:b/>
          <w:sz w:val="24"/>
          <w:szCs w:val="24"/>
        </w:rPr>
        <w:t>Data sharing statement</w:t>
      </w:r>
    </w:p>
    <w:p w14:paraId="6F855E3A" w14:textId="3642341A" w:rsidR="00607E67" w:rsidRPr="00684CA3" w:rsidRDefault="00607E67" w:rsidP="00805221">
      <w:pPr>
        <w:spacing w:after="0" w:line="240" w:lineRule="auto"/>
        <w:jc w:val="both"/>
        <w:rPr>
          <w:sz w:val="24"/>
          <w:szCs w:val="24"/>
        </w:rPr>
      </w:pPr>
      <w:r w:rsidRPr="00684CA3">
        <w:rPr>
          <w:sz w:val="24"/>
          <w:szCs w:val="24"/>
        </w:rPr>
        <w:t xml:space="preserve">The authors will not share the data for this work. The data for this work was obtained through a freedom of information request, with </w:t>
      </w:r>
      <w:r w:rsidR="00567D1C" w:rsidRPr="00684CA3">
        <w:rPr>
          <w:sz w:val="24"/>
          <w:szCs w:val="24"/>
        </w:rPr>
        <w:t xml:space="preserve">the </w:t>
      </w:r>
      <w:r w:rsidRPr="00684CA3">
        <w:rPr>
          <w:sz w:val="24"/>
          <w:szCs w:val="24"/>
        </w:rPr>
        <w:t>responses from individual Trusts/Health boards publicly available.</w:t>
      </w:r>
    </w:p>
    <w:p w14:paraId="54FB73B0" w14:textId="77777777" w:rsidR="00607E67" w:rsidRPr="00684CA3" w:rsidRDefault="00607E67" w:rsidP="00805221">
      <w:pPr>
        <w:spacing w:after="0" w:line="240" w:lineRule="auto"/>
        <w:jc w:val="both"/>
        <w:rPr>
          <w:sz w:val="24"/>
          <w:szCs w:val="24"/>
        </w:rPr>
      </w:pPr>
    </w:p>
    <w:p w14:paraId="3FF98C06" w14:textId="52D9919E" w:rsidR="00EC2094" w:rsidRPr="00684CA3" w:rsidRDefault="00EC2094" w:rsidP="00805221">
      <w:pPr>
        <w:spacing w:after="0" w:line="240" w:lineRule="auto"/>
        <w:jc w:val="both"/>
        <w:rPr>
          <w:b/>
          <w:sz w:val="24"/>
          <w:szCs w:val="24"/>
        </w:rPr>
      </w:pPr>
      <w:r w:rsidRPr="00684CA3">
        <w:rPr>
          <w:b/>
          <w:sz w:val="24"/>
          <w:szCs w:val="24"/>
        </w:rPr>
        <w:t>Protocol</w:t>
      </w:r>
    </w:p>
    <w:p w14:paraId="7FB438F4" w14:textId="5FCA53B8" w:rsidR="00EC2094" w:rsidRPr="00684CA3" w:rsidRDefault="00EC2094" w:rsidP="00805221">
      <w:pPr>
        <w:spacing w:after="0" w:line="240" w:lineRule="auto"/>
        <w:jc w:val="both"/>
        <w:rPr>
          <w:sz w:val="24"/>
          <w:szCs w:val="24"/>
        </w:rPr>
      </w:pPr>
      <w:r w:rsidRPr="00684CA3">
        <w:rPr>
          <w:sz w:val="24"/>
          <w:szCs w:val="24"/>
        </w:rPr>
        <w:t>Not applicable</w:t>
      </w:r>
    </w:p>
    <w:p w14:paraId="6FFAA8A9" w14:textId="77777777" w:rsidR="00607E67" w:rsidRPr="00684CA3" w:rsidRDefault="00607E67" w:rsidP="00805221">
      <w:pPr>
        <w:spacing w:after="0" w:line="240" w:lineRule="auto"/>
        <w:jc w:val="both"/>
        <w:rPr>
          <w:sz w:val="24"/>
          <w:szCs w:val="24"/>
        </w:rPr>
      </w:pPr>
    </w:p>
    <w:p w14:paraId="44A60B99" w14:textId="59BCB450" w:rsidR="00EC2094" w:rsidRPr="00684CA3" w:rsidRDefault="00EC2094" w:rsidP="00805221">
      <w:pPr>
        <w:spacing w:after="0" w:line="240" w:lineRule="auto"/>
        <w:jc w:val="both"/>
        <w:rPr>
          <w:b/>
          <w:sz w:val="24"/>
          <w:szCs w:val="24"/>
        </w:rPr>
      </w:pPr>
      <w:r w:rsidRPr="00684CA3">
        <w:rPr>
          <w:b/>
          <w:sz w:val="24"/>
          <w:szCs w:val="24"/>
        </w:rPr>
        <w:t>Checklist</w:t>
      </w:r>
    </w:p>
    <w:p w14:paraId="375E3548" w14:textId="2C9997DD" w:rsidR="00EC2094" w:rsidRPr="00684CA3" w:rsidRDefault="001B456D" w:rsidP="00805221">
      <w:pPr>
        <w:spacing w:after="0" w:line="240" w:lineRule="auto"/>
        <w:jc w:val="both"/>
        <w:rPr>
          <w:sz w:val="24"/>
          <w:szCs w:val="24"/>
        </w:rPr>
      </w:pPr>
      <w:r w:rsidRPr="00684CA3">
        <w:rPr>
          <w:sz w:val="24"/>
          <w:szCs w:val="24"/>
        </w:rPr>
        <w:t>No relevant checklist available</w:t>
      </w:r>
    </w:p>
    <w:p w14:paraId="188287D5" w14:textId="77777777" w:rsidR="001B456D" w:rsidRPr="00684CA3" w:rsidRDefault="001B456D" w:rsidP="00805221">
      <w:pPr>
        <w:spacing w:after="0" w:line="240" w:lineRule="auto"/>
        <w:jc w:val="both"/>
        <w:rPr>
          <w:b/>
          <w:sz w:val="24"/>
          <w:szCs w:val="24"/>
        </w:rPr>
      </w:pPr>
    </w:p>
    <w:p w14:paraId="4CE686E0" w14:textId="42BBE6A7" w:rsidR="00EC2094" w:rsidRPr="00684CA3" w:rsidRDefault="00EC2094" w:rsidP="00805221">
      <w:pPr>
        <w:spacing w:after="0" w:line="240" w:lineRule="auto"/>
        <w:jc w:val="both"/>
        <w:rPr>
          <w:b/>
          <w:sz w:val="24"/>
          <w:szCs w:val="24"/>
        </w:rPr>
      </w:pPr>
      <w:r w:rsidRPr="00684CA3">
        <w:rPr>
          <w:b/>
          <w:sz w:val="24"/>
          <w:szCs w:val="24"/>
        </w:rPr>
        <w:t>Patient consent</w:t>
      </w:r>
    </w:p>
    <w:p w14:paraId="0D880BCC" w14:textId="3DFA82D0" w:rsidR="00EC2094" w:rsidRPr="00684CA3" w:rsidRDefault="00EC2094" w:rsidP="00EC2094">
      <w:pPr>
        <w:spacing w:after="0" w:line="240" w:lineRule="auto"/>
        <w:jc w:val="both"/>
        <w:rPr>
          <w:sz w:val="24"/>
          <w:szCs w:val="24"/>
        </w:rPr>
      </w:pPr>
      <w:r w:rsidRPr="00684CA3">
        <w:rPr>
          <w:sz w:val="24"/>
          <w:szCs w:val="24"/>
        </w:rPr>
        <w:t>Not applicable</w:t>
      </w:r>
    </w:p>
    <w:p w14:paraId="4E794CF7" w14:textId="1E8A6CAF" w:rsidR="004A2952" w:rsidRPr="00684CA3" w:rsidRDefault="004A2952" w:rsidP="00EC2094">
      <w:pPr>
        <w:spacing w:after="0" w:line="240" w:lineRule="auto"/>
        <w:jc w:val="both"/>
        <w:rPr>
          <w:sz w:val="24"/>
          <w:szCs w:val="24"/>
        </w:rPr>
      </w:pPr>
    </w:p>
    <w:p w14:paraId="3F783DF5" w14:textId="7723AC3A" w:rsidR="004A2952" w:rsidRPr="00684CA3" w:rsidRDefault="004A2952" w:rsidP="00EC2094">
      <w:pPr>
        <w:spacing w:after="0" w:line="240" w:lineRule="auto"/>
        <w:jc w:val="both"/>
        <w:rPr>
          <w:sz w:val="24"/>
          <w:szCs w:val="24"/>
        </w:rPr>
      </w:pPr>
      <w:r w:rsidRPr="00684CA3">
        <w:rPr>
          <w:sz w:val="24"/>
          <w:szCs w:val="24"/>
        </w:rPr>
        <w:t xml:space="preserve">Word count: </w:t>
      </w:r>
      <w:r w:rsidR="00C55F64" w:rsidRPr="00684CA3">
        <w:rPr>
          <w:sz w:val="24"/>
          <w:szCs w:val="24"/>
        </w:rPr>
        <w:t>5</w:t>
      </w:r>
      <w:r w:rsidR="002223D1">
        <w:rPr>
          <w:sz w:val="24"/>
          <w:szCs w:val="24"/>
        </w:rPr>
        <w:t>758</w:t>
      </w:r>
    </w:p>
    <w:p w14:paraId="3D8C5F68" w14:textId="64B42956" w:rsidR="00EC2094" w:rsidRPr="00684CA3" w:rsidRDefault="00EC2094" w:rsidP="00805221">
      <w:pPr>
        <w:spacing w:after="0" w:line="240" w:lineRule="auto"/>
        <w:jc w:val="both"/>
        <w:rPr>
          <w:b/>
          <w:sz w:val="24"/>
          <w:szCs w:val="24"/>
        </w:rPr>
      </w:pPr>
    </w:p>
    <w:p w14:paraId="39DBAC7E" w14:textId="77777777" w:rsidR="00567D1C" w:rsidRPr="00684CA3" w:rsidRDefault="00567D1C" w:rsidP="00805221">
      <w:pPr>
        <w:spacing w:after="0" w:line="240" w:lineRule="auto"/>
        <w:jc w:val="both"/>
        <w:rPr>
          <w:b/>
          <w:sz w:val="24"/>
          <w:szCs w:val="24"/>
        </w:rPr>
        <w:sectPr w:rsidR="00567D1C" w:rsidRPr="00684CA3">
          <w:pgSz w:w="11906" w:h="16838"/>
          <w:pgMar w:top="1440" w:right="1440" w:bottom="1440" w:left="1440" w:header="708" w:footer="708" w:gutter="0"/>
          <w:cols w:space="708"/>
          <w:docGrid w:linePitch="360"/>
        </w:sectPr>
      </w:pPr>
    </w:p>
    <w:p w14:paraId="0B72B05E" w14:textId="77777777" w:rsidR="00567D1C" w:rsidRPr="00684CA3" w:rsidRDefault="00567D1C" w:rsidP="00567D1C">
      <w:pPr>
        <w:spacing w:after="0" w:line="360" w:lineRule="auto"/>
        <w:jc w:val="both"/>
        <w:rPr>
          <w:rFonts w:ascii="Arial" w:hAnsi="Arial" w:cs="Arial"/>
        </w:rPr>
      </w:pPr>
      <w:r w:rsidRPr="00684CA3">
        <w:rPr>
          <w:rFonts w:ascii="Arial" w:hAnsi="Arial" w:cs="Arial"/>
          <w:b/>
        </w:rPr>
        <w:lastRenderedPageBreak/>
        <w:t>Abstract</w:t>
      </w:r>
      <w:r w:rsidRPr="00684CA3">
        <w:rPr>
          <w:rFonts w:ascii="Arial" w:hAnsi="Arial" w:cs="Arial"/>
        </w:rPr>
        <w:t xml:space="preserve"> </w:t>
      </w:r>
    </w:p>
    <w:p w14:paraId="49E4B368"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Objective</w:t>
      </w:r>
    </w:p>
    <w:p w14:paraId="65C36B87" w14:textId="2F08B7C4" w:rsidR="00567D1C" w:rsidRPr="00684CA3" w:rsidRDefault="00567D1C" w:rsidP="00567D1C">
      <w:pPr>
        <w:spacing w:after="0" w:line="360" w:lineRule="auto"/>
        <w:jc w:val="both"/>
        <w:rPr>
          <w:rFonts w:ascii="Arial" w:hAnsi="Arial" w:cs="Arial"/>
        </w:rPr>
      </w:pPr>
      <w:r w:rsidRPr="00684CA3">
        <w:rPr>
          <w:rFonts w:ascii="Arial" w:hAnsi="Arial" w:cs="Arial"/>
        </w:rPr>
        <w:t xml:space="preserve">To investigate the quantity and quality of </w:t>
      </w:r>
      <w:r w:rsidR="002C7C07" w:rsidRPr="00684CA3">
        <w:rPr>
          <w:rFonts w:ascii="Arial" w:hAnsi="Arial" w:cs="Arial"/>
        </w:rPr>
        <w:t>orthotic service provision within the UK</w:t>
      </w:r>
      <w:r w:rsidRPr="00684CA3">
        <w:rPr>
          <w:rFonts w:ascii="Arial" w:hAnsi="Arial" w:cs="Arial"/>
        </w:rPr>
        <w:t>.</w:t>
      </w:r>
    </w:p>
    <w:p w14:paraId="15011694" w14:textId="77777777" w:rsidR="00567D1C" w:rsidRPr="00684CA3" w:rsidRDefault="00567D1C" w:rsidP="00567D1C">
      <w:pPr>
        <w:spacing w:after="0" w:line="360" w:lineRule="auto"/>
        <w:jc w:val="both"/>
        <w:rPr>
          <w:rFonts w:ascii="Arial" w:hAnsi="Arial" w:cs="Arial"/>
        </w:rPr>
      </w:pPr>
      <w:r w:rsidRPr="00684CA3">
        <w:rPr>
          <w:rFonts w:ascii="Arial" w:hAnsi="Arial" w:cs="Arial"/>
          <w:b/>
        </w:rPr>
        <w:t>Design</w:t>
      </w:r>
      <w:r w:rsidRPr="00684CA3">
        <w:rPr>
          <w:rFonts w:ascii="Arial" w:hAnsi="Arial" w:cs="Arial"/>
        </w:rPr>
        <w:t xml:space="preserve"> </w:t>
      </w:r>
    </w:p>
    <w:p w14:paraId="65CBDAE5" w14:textId="70A05C69" w:rsidR="00567D1C" w:rsidRPr="00684CA3" w:rsidRDefault="000613A9" w:rsidP="00567D1C">
      <w:pPr>
        <w:spacing w:after="0" w:line="360" w:lineRule="auto"/>
        <w:jc w:val="both"/>
        <w:rPr>
          <w:rFonts w:ascii="Arial" w:hAnsi="Arial" w:cs="Arial"/>
        </w:rPr>
      </w:pPr>
      <w:r>
        <w:rPr>
          <w:rFonts w:ascii="Arial" w:hAnsi="Arial" w:cs="Arial"/>
        </w:rPr>
        <w:t>Cross</w:t>
      </w:r>
      <w:r w:rsidR="00C82B09">
        <w:rPr>
          <w:rFonts w:ascii="Arial" w:hAnsi="Arial" w:cs="Arial"/>
        </w:rPr>
        <w:t>-</w:t>
      </w:r>
      <w:r>
        <w:rPr>
          <w:rFonts w:ascii="Arial" w:hAnsi="Arial" w:cs="Arial"/>
        </w:rPr>
        <w:t>sectional s</w:t>
      </w:r>
      <w:r w:rsidR="00567D1C" w:rsidRPr="00684CA3">
        <w:rPr>
          <w:rFonts w:ascii="Arial" w:hAnsi="Arial" w:cs="Arial"/>
        </w:rPr>
        <w:t>urvey obtained through freedom of information request in 2017.</w:t>
      </w:r>
    </w:p>
    <w:p w14:paraId="589966B2"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Setting</w:t>
      </w:r>
    </w:p>
    <w:p w14:paraId="10059CE6" w14:textId="77777777" w:rsidR="00567D1C" w:rsidRPr="00684CA3" w:rsidRDefault="00567D1C" w:rsidP="00567D1C">
      <w:pPr>
        <w:spacing w:after="0" w:line="360" w:lineRule="auto"/>
        <w:jc w:val="both"/>
        <w:rPr>
          <w:rFonts w:ascii="Arial" w:hAnsi="Arial" w:cs="Arial"/>
        </w:rPr>
      </w:pPr>
      <w:r w:rsidRPr="00684CA3">
        <w:rPr>
          <w:rFonts w:ascii="Arial" w:hAnsi="Arial" w:cs="Arial"/>
        </w:rPr>
        <w:t>National Health Service (NHS) Trusts/Health Boards (HBs) across the UK.</w:t>
      </w:r>
    </w:p>
    <w:p w14:paraId="4260DC0D"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Main Outcome Measures</w:t>
      </w:r>
    </w:p>
    <w:p w14:paraId="18E6B6EA" w14:textId="77777777" w:rsidR="00567D1C" w:rsidRPr="00684CA3" w:rsidRDefault="00567D1C" w:rsidP="00567D1C">
      <w:pPr>
        <w:spacing w:after="0" w:line="360" w:lineRule="auto"/>
        <w:jc w:val="both"/>
        <w:rPr>
          <w:rFonts w:ascii="Arial" w:hAnsi="Arial" w:cs="Arial"/>
        </w:rPr>
      </w:pPr>
      <w:r w:rsidRPr="00684CA3">
        <w:rPr>
          <w:rFonts w:ascii="Arial" w:hAnsi="Arial" w:cs="Arial"/>
        </w:rPr>
        <w:t>Descriptive statistics of survey results, including information related to finance, volume of appointments, patients and orthotic products, waiting times, staffing, complaints, outcome measures and key performance indicators.</w:t>
      </w:r>
    </w:p>
    <w:p w14:paraId="660400D4"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Results</w:t>
      </w:r>
    </w:p>
    <w:p w14:paraId="42A0AC58" w14:textId="7BBD13A4" w:rsidR="00567D1C" w:rsidRPr="00684CA3" w:rsidRDefault="00567D1C" w:rsidP="00567D1C">
      <w:pPr>
        <w:spacing w:after="0" w:line="360" w:lineRule="auto"/>
        <w:jc w:val="both"/>
        <w:rPr>
          <w:rFonts w:ascii="Arial" w:hAnsi="Arial" w:cs="Arial"/>
        </w:rPr>
      </w:pPr>
      <w:r w:rsidRPr="00684CA3">
        <w:rPr>
          <w:rFonts w:ascii="Arial" w:hAnsi="Arial" w:cs="Arial"/>
        </w:rPr>
        <w:t>Responses were received from 61%</w:t>
      </w:r>
      <w:r w:rsidR="00864BBD" w:rsidRPr="00684CA3">
        <w:rPr>
          <w:rFonts w:ascii="Arial" w:hAnsi="Arial" w:cs="Arial"/>
        </w:rPr>
        <w:t xml:space="preserve"> (</w:t>
      </w:r>
      <w:r w:rsidR="009B0160" w:rsidRPr="00684CA3">
        <w:rPr>
          <w:rFonts w:ascii="Arial" w:hAnsi="Arial" w:cs="Arial"/>
        </w:rPr>
        <w:t>119</w:t>
      </w:r>
      <w:r w:rsidR="00864BBD" w:rsidRPr="00684CA3">
        <w:rPr>
          <w:rFonts w:ascii="Arial" w:hAnsi="Arial" w:cs="Arial"/>
        </w:rPr>
        <w:t>/</w:t>
      </w:r>
      <w:r w:rsidR="009B0160" w:rsidRPr="00684CA3">
        <w:rPr>
          <w:rFonts w:ascii="Arial" w:hAnsi="Arial" w:cs="Arial"/>
        </w:rPr>
        <w:t>196</w:t>
      </w:r>
      <w:r w:rsidR="00864BBD" w:rsidRPr="00684CA3">
        <w:rPr>
          <w:rFonts w:ascii="Arial" w:hAnsi="Arial" w:cs="Arial"/>
        </w:rPr>
        <w:t>)</w:t>
      </w:r>
      <w:r w:rsidRPr="00684CA3">
        <w:rPr>
          <w:rFonts w:ascii="Arial" w:hAnsi="Arial" w:cs="Arial"/>
        </w:rPr>
        <w:t xml:space="preserve"> of contacted Trusts/HBs; 86% response rate from Scotland </w:t>
      </w:r>
      <w:r w:rsidR="000B0D87" w:rsidRPr="00684CA3">
        <w:rPr>
          <w:rFonts w:ascii="Arial" w:hAnsi="Arial" w:cs="Arial"/>
        </w:rPr>
        <w:t xml:space="preserve">(12/14) </w:t>
      </w:r>
      <w:r w:rsidRPr="00684CA3">
        <w:rPr>
          <w:rFonts w:ascii="Arial" w:hAnsi="Arial" w:cs="Arial"/>
        </w:rPr>
        <w:t>and Wales</w:t>
      </w:r>
      <w:r w:rsidR="000B0D87" w:rsidRPr="00684CA3">
        <w:rPr>
          <w:rFonts w:ascii="Arial" w:hAnsi="Arial" w:cs="Arial"/>
        </w:rPr>
        <w:t xml:space="preserve"> (6/7)</w:t>
      </w:r>
      <w:r w:rsidRPr="00684CA3">
        <w:rPr>
          <w:rFonts w:ascii="Arial" w:hAnsi="Arial" w:cs="Arial"/>
        </w:rPr>
        <w:t xml:space="preserve">, 60% </w:t>
      </w:r>
      <w:r w:rsidR="00864BBD" w:rsidRPr="00684CA3">
        <w:rPr>
          <w:rFonts w:ascii="Arial" w:hAnsi="Arial" w:cs="Arial"/>
        </w:rPr>
        <w:t>(</w:t>
      </w:r>
      <w:r w:rsidR="009A4D8A" w:rsidRPr="00684CA3">
        <w:rPr>
          <w:rFonts w:ascii="Arial" w:hAnsi="Arial" w:cs="Arial"/>
        </w:rPr>
        <w:t>3</w:t>
      </w:r>
      <w:r w:rsidR="00864BBD" w:rsidRPr="00684CA3">
        <w:rPr>
          <w:rFonts w:ascii="Arial" w:hAnsi="Arial" w:cs="Arial"/>
        </w:rPr>
        <w:t>/</w:t>
      </w:r>
      <w:r w:rsidR="009A4D8A" w:rsidRPr="00684CA3">
        <w:rPr>
          <w:rFonts w:ascii="Arial" w:hAnsi="Arial" w:cs="Arial"/>
        </w:rPr>
        <w:t>5</w:t>
      </w:r>
      <w:r w:rsidR="00864BBD" w:rsidRPr="00684CA3">
        <w:rPr>
          <w:rFonts w:ascii="Arial" w:hAnsi="Arial" w:cs="Arial"/>
        </w:rPr>
        <w:t xml:space="preserve">) </w:t>
      </w:r>
      <w:r w:rsidRPr="00684CA3">
        <w:rPr>
          <w:rFonts w:ascii="Arial" w:hAnsi="Arial" w:cs="Arial"/>
        </w:rPr>
        <w:t>from Northern Ireland and 58%</w:t>
      </w:r>
      <w:r w:rsidR="00864BBD" w:rsidRPr="00684CA3">
        <w:rPr>
          <w:rFonts w:ascii="Arial" w:hAnsi="Arial" w:cs="Arial"/>
        </w:rPr>
        <w:t xml:space="preserve"> (</w:t>
      </w:r>
      <w:r w:rsidR="009A4D8A" w:rsidRPr="00684CA3">
        <w:rPr>
          <w:rFonts w:ascii="Arial" w:hAnsi="Arial" w:cs="Arial"/>
        </w:rPr>
        <w:t>98</w:t>
      </w:r>
      <w:r w:rsidR="00864BBD" w:rsidRPr="00684CA3">
        <w:rPr>
          <w:rFonts w:ascii="Arial" w:hAnsi="Arial" w:cs="Arial"/>
        </w:rPr>
        <w:t>/</w:t>
      </w:r>
      <w:r w:rsidR="009A4D8A" w:rsidRPr="00684CA3">
        <w:rPr>
          <w:rFonts w:ascii="Arial" w:hAnsi="Arial" w:cs="Arial"/>
        </w:rPr>
        <w:t>170</w:t>
      </w:r>
      <w:r w:rsidR="00864BBD" w:rsidRPr="00684CA3">
        <w:rPr>
          <w:rFonts w:ascii="Arial" w:hAnsi="Arial" w:cs="Arial"/>
        </w:rPr>
        <w:t>)</w:t>
      </w:r>
      <w:r w:rsidRPr="00684CA3">
        <w:rPr>
          <w:rFonts w:ascii="Arial" w:hAnsi="Arial" w:cs="Arial"/>
        </w:rPr>
        <w:t xml:space="preserve"> from England. An in-house service was provided by 32% </w:t>
      </w:r>
      <w:r w:rsidR="00864BBD" w:rsidRPr="00684CA3">
        <w:rPr>
          <w:rFonts w:ascii="Arial" w:hAnsi="Arial" w:cs="Arial"/>
        </w:rPr>
        <w:t>(</w:t>
      </w:r>
      <w:r w:rsidR="00C554F3" w:rsidRPr="00684CA3">
        <w:rPr>
          <w:rFonts w:ascii="Arial" w:hAnsi="Arial" w:cs="Arial"/>
        </w:rPr>
        <w:t>35</w:t>
      </w:r>
      <w:r w:rsidR="00864BBD" w:rsidRPr="00684CA3">
        <w:rPr>
          <w:rFonts w:ascii="Arial" w:hAnsi="Arial" w:cs="Arial"/>
        </w:rPr>
        <w:t>/</w:t>
      </w:r>
      <w:r w:rsidR="00C554F3" w:rsidRPr="00684CA3">
        <w:rPr>
          <w:rFonts w:ascii="Arial" w:hAnsi="Arial" w:cs="Arial"/>
        </w:rPr>
        <w:t>110</w:t>
      </w:r>
      <w:r w:rsidR="00864BBD" w:rsidRPr="00684CA3">
        <w:rPr>
          <w:rFonts w:ascii="Arial" w:hAnsi="Arial" w:cs="Arial"/>
        </w:rPr>
        <w:t xml:space="preserve">) </w:t>
      </w:r>
      <w:r w:rsidRPr="00684CA3">
        <w:rPr>
          <w:rFonts w:ascii="Arial" w:hAnsi="Arial" w:cs="Arial"/>
        </w:rPr>
        <w:t xml:space="preserve">of responses and </w:t>
      </w:r>
      <w:r w:rsidR="00A52BFD" w:rsidRPr="00684CA3">
        <w:rPr>
          <w:rFonts w:ascii="Arial" w:hAnsi="Arial" w:cs="Arial"/>
        </w:rPr>
        <w:t>68</w:t>
      </w:r>
      <w:r w:rsidRPr="00684CA3">
        <w:rPr>
          <w:rFonts w:ascii="Arial" w:hAnsi="Arial" w:cs="Arial"/>
        </w:rPr>
        <w:t xml:space="preserve">% </w:t>
      </w:r>
      <w:r w:rsidR="00864BBD" w:rsidRPr="00684CA3">
        <w:rPr>
          <w:rFonts w:ascii="Arial" w:hAnsi="Arial" w:cs="Arial"/>
        </w:rPr>
        <w:t>(</w:t>
      </w:r>
      <w:r w:rsidR="00C554F3" w:rsidRPr="00684CA3">
        <w:rPr>
          <w:rFonts w:ascii="Arial" w:hAnsi="Arial" w:cs="Arial"/>
        </w:rPr>
        <w:t>74</w:t>
      </w:r>
      <w:r w:rsidR="00864BBD" w:rsidRPr="00684CA3">
        <w:rPr>
          <w:rFonts w:ascii="Arial" w:hAnsi="Arial" w:cs="Arial"/>
        </w:rPr>
        <w:t>/</w:t>
      </w:r>
      <w:r w:rsidR="00C554F3" w:rsidRPr="00684CA3">
        <w:rPr>
          <w:rFonts w:ascii="Arial" w:hAnsi="Arial" w:cs="Arial"/>
        </w:rPr>
        <w:t>110</w:t>
      </w:r>
      <w:r w:rsidR="00864BBD" w:rsidRPr="00684CA3">
        <w:rPr>
          <w:rFonts w:ascii="Arial" w:hAnsi="Arial" w:cs="Arial"/>
        </w:rPr>
        <w:t xml:space="preserve">) </w:t>
      </w:r>
      <w:r w:rsidRPr="00684CA3">
        <w:rPr>
          <w:rFonts w:ascii="Arial" w:hAnsi="Arial" w:cs="Arial"/>
        </w:rPr>
        <w:t>were funded by a block contract. Long waiting times for appointments and lead times for footwear/orthoses, and l</w:t>
      </w:r>
      <w:r w:rsidRPr="00684CA3">
        <w:rPr>
          <w:rFonts w:ascii="Arial" w:eastAsia="Times New Roman" w:hAnsi="Arial" w:cs="Arial"/>
          <w:lang w:eastAsia="en-GB"/>
        </w:rPr>
        <w:t>arge variations in patient entitlements for orthotic products</w:t>
      </w:r>
      <w:r w:rsidRPr="00684CA3">
        <w:rPr>
          <w:rFonts w:ascii="Arial" w:hAnsi="Arial" w:cs="Arial"/>
        </w:rPr>
        <w:t xml:space="preserve"> across Trusts/HBs were evident. Variations in the length of appointment times were also evident between regions of the UK and between contracted and in-house services, with all appointment times relatively short. There was evidence of improvements in service provision</w:t>
      </w:r>
      <w:r w:rsidR="00B11114" w:rsidRPr="00684CA3">
        <w:rPr>
          <w:rFonts w:ascii="Arial" w:hAnsi="Arial" w:cs="Arial"/>
        </w:rPr>
        <w:t>;</w:t>
      </w:r>
      <w:r w:rsidRPr="00684CA3">
        <w:rPr>
          <w:rFonts w:ascii="Arial" w:hAnsi="Arial" w:cs="Arial"/>
        </w:rPr>
        <w:t xml:space="preserve"> ability for direct GP referral and </w:t>
      </w:r>
      <w:r w:rsidR="00121243" w:rsidRPr="00684CA3">
        <w:rPr>
          <w:rFonts w:ascii="Arial" w:hAnsi="Arial" w:cs="Arial"/>
        </w:rPr>
        <w:t>o</w:t>
      </w:r>
      <w:r w:rsidRPr="00684CA3">
        <w:rPr>
          <w:rFonts w:ascii="Arial" w:hAnsi="Arial" w:cs="Arial"/>
        </w:rPr>
        <w:t xml:space="preserve">rthotic </w:t>
      </w:r>
      <w:r w:rsidR="00121243" w:rsidRPr="00684CA3">
        <w:rPr>
          <w:rFonts w:ascii="Arial" w:hAnsi="Arial" w:cs="Arial"/>
        </w:rPr>
        <w:t>s</w:t>
      </w:r>
      <w:r w:rsidRPr="00684CA3">
        <w:rPr>
          <w:rFonts w:ascii="Arial" w:hAnsi="Arial" w:cs="Arial"/>
        </w:rPr>
        <w:t>ervices included within multidisciplinary clinics</w:t>
      </w:r>
      <w:r w:rsidR="007C1C8C" w:rsidRPr="00684CA3">
        <w:rPr>
          <w:rFonts w:ascii="Arial" w:hAnsi="Arial" w:cs="Arial"/>
        </w:rPr>
        <w:t>.</w:t>
      </w:r>
      <w:r w:rsidRPr="00684CA3">
        <w:rPr>
          <w:rFonts w:ascii="Arial" w:hAnsi="Arial" w:cs="Arial"/>
        </w:rPr>
        <w:t xml:space="preserve"> </w:t>
      </w:r>
      <w:r w:rsidR="007C1C8C" w:rsidRPr="00684CA3">
        <w:rPr>
          <w:rFonts w:ascii="Arial" w:hAnsi="Arial" w:cs="Arial"/>
        </w:rPr>
        <w:t>H</w:t>
      </w:r>
      <w:r w:rsidRPr="00684CA3">
        <w:rPr>
          <w:rFonts w:ascii="Arial" w:hAnsi="Arial" w:cs="Arial"/>
        </w:rPr>
        <w:t>owever</w:t>
      </w:r>
      <w:r w:rsidR="00736589" w:rsidRPr="00684CA3">
        <w:rPr>
          <w:rFonts w:ascii="Arial" w:hAnsi="Arial" w:cs="Arial"/>
        </w:rPr>
        <w:t>,</w:t>
      </w:r>
      <w:r w:rsidRPr="00684CA3">
        <w:rPr>
          <w:rFonts w:ascii="Arial" w:hAnsi="Arial" w:cs="Arial"/>
        </w:rPr>
        <w:t xml:space="preserve"> this was not found in all Trusts/HBs. </w:t>
      </w:r>
    </w:p>
    <w:p w14:paraId="290071F4"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Conclusions</w:t>
      </w:r>
    </w:p>
    <w:p w14:paraId="11206A25" w14:textId="3872FA84" w:rsidR="00567D1C" w:rsidRPr="00684CA3" w:rsidRDefault="00567D1C" w:rsidP="00567D1C">
      <w:pPr>
        <w:spacing w:after="0" w:line="360" w:lineRule="auto"/>
        <w:jc w:val="both"/>
        <w:rPr>
          <w:rFonts w:ascii="Arial" w:hAnsi="Arial" w:cs="Arial"/>
        </w:rPr>
      </w:pPr>
      <w:r w:rsidRPr="00684CA3">
        <w:rPr>
          <w:rFonts w:ascii="Arial" w:hAnsi="Arial" w:cs="Arial"/>
        </w:rPr>
        <w:t xml:space="preserve">The aim to provide a complete UK picture of </w:t>
      </w:r>
      <w:r w:rsidR="00121243" w:rsidRPr="00684CA3">
        <w:rPr>
          <w:rFonts w:ascii="Arial" w:hAnsi="Arial" w:cs="Arial"/>
        </w:rPr>
        <w:t xml:space="preserve">orthotic service </w:t>
      </w:r>
      <w:r w:rsidRPr="00684CA3">
        <w:rPr>
          <w:rFonts w:ascii="Arial" w:hAnsi="Arial" w:cs="Arial"/>
        </w:rPr>
        <w:t xml:space="preserve">provision was hindered by the low response rate and limited information provided in some responses, with greater ability of Trusts/HBs to answer questions related to quantity of service than those that reflect quality. However, results highlight the large discrepancies in service provision between Trusts/HBs, the gaps in data capture and the need for the UK NHS to establish appropriate processes to record the quantity and quality of </w:t>
      </w:r>
      <w:r w:rsidR="00121243" w:rsidRPr="00684CA3">
        <w:rPr>
          <w:rFonts w:ascii="Arial" w:hAnsi="Arial" w:cs="Arial"/>
        </w:rPr>
        <w:t xml:space="preserve">orthotic service </w:t>
      </w:r>
      <w:r w:rsidRPr="00684CA3">
        <w:rPr>
          <w:rFonts w:ascii="Arial" w:hAnsi="Arial" w:cs="Arial"/>
        </w:rPr>
        <w:t>provision.</w:t>
      </w:r>
      <w:r w:rsidR="003F24D7" w:rsidRPr="00684CA3">
        <w:rPr>
          <w:rFonts w:ascii="Arial" w:hAnsi="Arial" w:cs="Arial"/>
        </w:rPr>
        <w:t xml:space="preserve"> </w:t>
      </w:r>
      <w:r w:rsidR="00486718" w:rsidRPr="00684CA3">
        <w:rPr>
          <w:rFonts w:ascii="Arial" w:hAnsi="Arial" w:cs="Arial"/>
        </w:rPr>
        <w:t xml:space="preserve">In addition to </w:t>
      </w:r>
      <w:r w:rsidR="00CA504A" w:rsidRPr="00684CA3">
        <w:rPr>
          <w:rFonts w:ascii="Arial" w:hAnsi="Arial" w:cs="Arial"/>
        </w:rPr>
        <w:t>standardis</w:t>
      </w:r>
      <w:r w:rsidR="00486718" w:rsidRPr="00684CA3">
        <w:rPr>
          <w:rFonts w:ascii="Arial" w:hAnsi="Arial" w:cs="Arial"/>
        </w:rPr>
        <w:t>ing</w:t>
      </w:r>
      <w:r w:rsidR="00CA504A" w:rsidRPr="00684CA3">
        <w:rPr>
          <w:rFonts w:ascii="Arial" w:hAnsi="Arial" w:cs="Arial"/>
        </w:rPr>
        <w:t xml:space="preserve"> appointment times</w:t>
      </w:r>
      <w:r w:rsidR="00A73D55" w:rsidRPr="00684CA3">
        <w:rPr>
          <w:rFonts w:ascii="Arial" w:hAnsi="Arial" w:cs="Arial"/>
        </w:rPr>
        <w:t xml:space="preserve"> across the NHS,</w:t>
      </w:r>
      <w:r w:rsidR="00CA504A" w:rsidRPr="00684CA3">
        <w:rPr>
          <w:rFonts w:ascii="Arial" w:hAnsi="Arial" w:cs="Arial"/>
        </w:rPr>
        <w:t xml:space="preserve"> guidelines on </w:t>
      </w:r>
      <w:r w:rsidR="00A73D55" w:rsidRPr="00684CA3">
        <w:rPr>
          <w:rFonts w:ascii="Arial" w:hAnsi="Arial" w:cs="Arial"/>
        </w:rPr>
        <w:t>product</w:t>
      </w:r>
      <w:r w:rsidR="00DD6F23" w:rsidRPr="00684CA3">
        <w:rPr>
          <w:rFonts w:ascii="Arial" w:hAnsi="Arial" w:cs="Arial"/>
        </w:rPr>
        <w:t xml:space="preserve"> </w:t>
      </w:r>
      <w:r w:rsidR="00CA504A" w:rsidRPr="00684CA3">
        <w:rPr>
          <w:rFonts w:ascii="Arial" w:hAnsi="Arial" w:cs="Arial"/>
        </w:rPr>
        <w:t>entitlement</w:t>
      </w:r>
      <w:r w:rsidR="00A73D55" w:rsidRPr="00684CA3">
        <w:rPr>
          <w:rFonts w:ascii="Arial" w:hAnsi="Arial" w:cs="Arial"/>
        </w:rPr>
        <w:t>s</w:t>
      </w:r>
      <w:r w:rsidR="00CA504A" w:rsidRPr="00684CA3">
        <w:rPr>
          <w:rFonts w:ascii="Arial" w:hAnsi="Arial" w:cs="Arial"/>
        </w:rPr>
        <w:t xml:space="preserve"> </w:t>
      </w:r>
      <w:r w:rsidR="00A73D55" w:rsidRPr="00684CA3">
        <w:rPr>
          <w:rFonts w:ascii="Arial" w:hAnsi="Arial" w:cs="Arial"/>
        </w:rPr>
        <w:t>for patients</w:t>
      </w:r>
      <w:r w:rsidR="00DD6F23" w:rsidRPr="00684CA3">
        <w:rPr>
          <w:rFonts w:ascii="Arial" w:hAnsi="Arial" w:cs="Arial"/>
        </w:rPr>
        <w:t xml:space="preserve"> </w:t>
      </w:r>
      <w:r w:rsidR="00CA504A" w:rsidRPr="00684CA3">
        <w:rPr>
          <w:rFonts w:ascii="Arial" w:hAnsi="Arial" w:cs="Arial"/>
        </w:rPr>
        <w:t xml:space="preserve">and </w:t>
      </w:r>
      <w:r w:rsidR="00A73D55" w:rsidRPr="00684CA3">
        <w:rPr>
          <w:rFonts w:ascii="Arial" w:hAnsi="Arial" w:cs="Arial"/>
        </w:rPr>
        <w:t>their</w:t>
      </w:r>
      <w:r w:rsidR="00CA504A" w:rsidRPr="00684CA3">
        <w:rPr>
          <w:rFonts w:ascii="Arial" w:hAnsi="Arial" w:cs="Arial"/>
        </w:rPr>
        <w:t xml:space="preserve"> lead times</w:t>
      </w:r>
      <w:r w:rsidR="00A73D55" w:rsidRPr="00684CA3">
        <w:rPr>
          <w:rFonts w:ascii="Arial" w:hAnsi="Arial" w:cs="Arial"/>
        </w:rPr>
        <w:t xml:space="preserve"> </w:t>
      </w:r>
      <w:r w:rsidR="0010226D" w:rsidRPr="00684CA3">
        <w:rPr>
          <w:rFonts w:ascii="Arial" w:hAnsi="Arial" w:cs="Arial"/>
        </w:rPr>
        <w:t>should be prescribed to promote equity</w:t>
      </w:r>
      <w:r w:rsidR="006D0A5A" w:rsidRPr="00684CA3">
        <w:rPr>
          <w:rFonts w:ascii="Arial" w:hAnsi="Arial" w:cs="Arial"/>
        </w:rPr>
        <w:t>.</w:t>
      </w:r>
    </w:p>
    <w:p w14:paraId="5E33A855" w14:textId="77777777" w:rsidR="00567D1C" w:rsidRPr="00684CA3" w:rsidRDefault="00567D1C" w:rsidP="00805221">
      <w:pPr>
        <w:spacing w:after="0" w:line="240" w:lineRule="auto"/>
        <w:jc w:val="both"/>
        <w:rPr>
          <w:b/>
          <w:sz w:val="24"/>
          <w:szCs w:val="24"/>
        </w:rPr>
      </w:pPr>
    </w:p>
    <w:p w14:paraId="3639D1DF" w14:textId="77777777" w:rsidR="004A2952" w:rsidRPr="00684CA3" w:rsidRDefault="004A2952" w:rsidP="00805221">
      <w:pPr>
        <w:spacing w:after="0" w:line="240" w:lineRule="auto"/>
        <w:jc w:val="both"/>
        <w:rPr>
          <w:b/>
          <w:sz w:val="24"/>
          <w:szCs w:val="24"/>
        </w:rPr>
      </w:pPr>
    </w:p>
    <w:p w14:paraId="1F578AEA" w14:textId="2BAD9A05" w:rsidR="004A2952" w:rsidRPr="00684CA3" w:rsidRDefault="004A2952" w:rsidP="00805221">
      <w:pPr>
        <w:spacing w:after="0" w:line="240" w:lineRule="auto"/>
        <w:jc w:val="both"/>
        <w:rPr>
          <w:sz w:val="24"/>
          <w:szCs w:val="24"/>
        </w:rPr>
        <w:sectPr w:rsidR="004A2952" w:rsidRPr="00684CA3">
          <w:pgSz w:w="11906" w:h="16838"/>
          <w:pgMar w:top="1440" w:right="1440" w:bottom="1440" w:left="1440" w:header="708" w:footer="708" w:gutter="0"/>
          <w:cols w:space="708"/>
          <w:docGrid w:linePitch="360"/>
        </w:sectPr>
      </w:pPr>
      <w:r w:rsidRPr="00684CA3">
        <w:rPr>
          <w:b/>
          <w:sz w:val="24"/>
          <w:szCs w:val="24"/>
        </w:rPr>
        <w:t>Keywords</w:t>
      </w:r>
      <w:r w:rsidRPr="00684CA3">
        <w:rPr>
          <w:sz w:val="24"/>
          <w:szCs w:val="24"/>
        </w:rPr>
        <w:t>: Orthotic Devices; Foot Orthoses; Assistive Technology; Self-Help Devices; Outcome Measures; National Health Services; Health Care Survey; Rehabilitation Medicine</w:t>
      </w:r>
    </w:p>
    <w:p w14:paraId="232049BD" w14:textId="09EEBD12" w:rsidR="004A2952" w:rsidRPr="00684CA3" w:rsidRDefault="004A2952" w:rsidP="008F5C56">
      <w:pPr>
        <w:spacing w:after="0" w:line="360" w:lineRule="auto"/>
        <w:jc w:val="both"/>
        <w:rPr>
          <w:rFonts w:ascii="Arial" w:hAnsi="Arial" w:cs="Arial"/>
          <w:b/>
        </w:rPr>
      </w:pPr>
      <w:r w:rsidRPr="00684CA3">
        <w:rPr>
          <w:rFonts w:ascii="Arial" w:hAnsi="Arial" w:cs="Arial"/>
          <w:b/>
        </w:rPr>
        <w:lastRenderedPageBreak/>
        <w:t>Article summary</w:t>
      </w:r>
    </w:p>
    <w:p w14:paraId="26D806A0" w14:textId="77777777" w:rsidR="004A2952" w:rsidRPr="00684CA3" w:rsidRDefault="004A2952" w:rsidP="008F5C56">
      <w:pPr>
        <w:spacing w:after="0" w:line="360" w:lineRule="auto"/>
        <w:jc w:val="both"/>
        <w:rPr>
          <w:rFonts w:ascii="Arial" w:hAnsi="Arial" w:cs="Arial"/>
          <w:b/>
        </w:rPr>
      </w:pPr>
    </w:p>
    <w:p w14:paraId="1B7A34F9" w14:textId="2B6BBC8E" w:rsidR="00567D1C" w:rsidRPr="00684CA3" w:rsidRDefault="008F5C56" w:rsidP="008F5C56">
      <w:pPr>
        <w:spacing w:after="0" w:line="360" w:lineRule="auto"/>
        <w:jc w:val="both"/>
        <w:rPr>
          <w:b/>
          <w:sz w:val="24"/>
          <w:szCs w:val="24"/>
        </w:rPr>
      </w:pPr>
      <w:r w:rsidRPr="00684CA3">
        <w:rPr>
          <w:rFonts w:ascii="Arial" w:hAnsi="Arial" w:cs="Arial"/>
          <w:b/>
        </w:rPr>
        <w:t xml:space="preserve">Strengths and limitations of this study </w:t>
      </w:r>
    </w:p>
    <w:p w14:paraId="5A6110D9" w14:textId="530609DA" w:rsidR="008F5C56" w:rsidRDefault="008F5C56" w:rsidP="008F5C56">
      <w:pPr>
        <w:pStyle w:val="ListParagraph"/>
        <w:numPr>
          <w:ilvl w:val="0"/>
          <w:numId w:val="1"/>
        </w:numPr>
        <w:spacing w:after="0" w:line="360" w:lineRule="auto"/>
        <w:jc w:val="both"/>
        <w:rPr>
          <w:rFonts w:ascii="Arial" w:hAnsi="Arial" w:cs="Arial"/>
        </w:rPr>
      </w:pPr>
      <w:r w:rsidRPr="00684CA3">
        <w:rPr>
          <w:rFonts w:ascii="Arial" w:hAnsi="Arial" w:cs="Arial"/>
        </w:rPr>
        <w:t xml:space="preserve">National </w:t>
      </w:r>
      <w:r w:rsidR="003A5690">
        <w:rPr>
          <w:rFonts w:ascii="Arial" w:hAnsi="Arial" w:cs="Arial"/>
        </w:rPr>
        <w:t xml:space="preserve">cross-sectional </w:t>
      </w:r>
      <w:r w:rsidRPr="00684CA3">
        <w:rPr>
          <w:rFonts w:ascii="Arial" w:hAnsi="Arial" w:cs="Arial"/>
        </w:rPr>
        <w:t xml:space="preserve">survey, obtained through a freedom of information request, examining </w:t>
      </w:r>
      <w:r w:rsidR="00121243" w:rsidRPr="00684CA3">
        <w:rPr>
          <w:rFonts w:ascii="Arial" w:hAnsi="Arial" w:cs="Arial"/>
        </w:rPr>
        <w:t>orthotic s</w:t>
      </w:r>
      <w:r w:rsidRPr="00684CA3">
        <w:rPr>
          <w:rFonts w:ascii="Arial" w:hAnsi="Arial" w:cs="Arial"/>
        </w:rPr>
        <w:t xml:space="preserve">ervice provision in the </w:t>
      </w:r>
      <w:r w:rsidR="00E313AF">
        <w:rPr>
          <w:rFonts w:ascii="Arial" w:hAnsi="Arial" w:cs="Arial"/>
        </w:rPr>
        <w:t xml:space="preserve">UK’s </w:t>
      </w:r>
      <w:r w:rsidRPr="00684CA3">
        <w:rPr>
          <w:rFonts w:ascii="Arial" w:hAnsi="Arial" w:cs="Arial"/>
        </w:rPr>
        <w:t>National Health Service.</w:t>
      </w:r>
    </w:p>
    <w:p w14:paraId="6EB66A73" w14:textId="13205C97" w:rsidR="00FB58BE" w:rsidRPr="00684CA3" w:rsidRDefault="00FB58BE" w:rsidP="008F5C56">
      <w:pPr>
        <w:pStyle w:val="ListParagraph"/>
        <w:numPr>
          <w:ilvl w:val="0"/>
          <w:numId w:val="1"/>
        </w:numPr>
        <w:spacing w:after="0" w:line="360" w:lineRule="auto"/>
        <w:jc w:val="both"/>
        <w:rPr>
          <w:rFonts w:ascii="Arial" w:hAnsi="Arial" w:cs="Arial"/>
        </w:rPr>
      </w:pPr>
      <w:r w:rsidRPr="00FB58BE">
        <w:rPr>
          <w:rFonts w:ascii="Arial" w:hAnsi="Arial" w:cs="Arial"/>
        </w:rPr>
        <w:t xml:space="preserve">In January 2017 </w:t>
      </w:r>
      <w:r w:rsidR="00955875">
        <w:rPr>
          <w:rFonts w:ascii="Arial" w:hAnsi="Arial" w:cs="Arial"/>
        </w:rPr>
        <w:t xml:space="preserve">a </w:t>
      </w:r>
      <w:r>
        <w:rPr>
          <w:rFonts w:ascii="Arial" w:hAnsi="Arial" w:cs="Arial"/>
        </w:rPr>
        <w:t>survey was</w:t>
      </w:r>
      <w:r w:rsidRPr="00FB58BE">
        <w:rPr>
          <w:rFonts w:ascii="Arial" w:hAnsi="Arial" w:cs="Arial"/>
        </w:rPr>
        <w:t xml:space="preserve"> sent to </w:t>
      </w:r>
      <w:r w:rsidR="003C7327">
        <w:rPr>
          <w:rFonts w:ascii="Arial" w:hAnsi="Arial" w:cs="Arial"/>
        </w:rPr>
        <w:t xml:space="preserve">all </w:t>
      </w:r>
      <w:r w:rsidR="00FC3DD3">
        <w:rPr>
          <w:rFonts w:ascii="Arial" w:hAnsi="Arial" w:cs="Arial"/>
        </w:rPr>
        <w:t>196</w:t>
      </w:r>
      <w:r w:rsidR="00802E51">
        <w:rPr>
          <w:rFonts w:ascii="Arial" w:hAnsi="Arial" w:cs="Arial"/>
        </w:rPr>
        <w:t xml:space="preserve"> </w:t>
      </w:r>
      <w:r w:rsidRPr="00FB58BE">
        <w:rPr>
          <w:rFonts w:ascii="Arial" w:hAnsi="Arial" w:cs="Arial"/>
        </w:rPr>
        <w:t>Trusts</w:t>
      </w:r>
      <w:r w:rsidR="00802E51">
        <w:rPr>
          <w:rFonts w:ascii="Arial" w:hAnsi="Arial" w:cs="Arial"/>
        </w:rPr>
        <w:t xml:space="preserve">/Heath Boards </w:t>
      </w:r>
      <w:r w:rsidRPr="00FB58BE">
        <w:rPr>
          <w:rFonts w:ascii="Arial" w:hAnsi="Arial" w:cs="Arial"/>
        </w:rPr>
        <w:t>who provide orthotic services.</w:t>
      </w:r>
    </w:p>
    <w:p w14:paraId="08866B23" w14:textId="6934E4C1" w:rsidR="008F5C56" w:rsidRDefault="002F08F0" w:rsidP="007764D3">
      <w:pPr>
        <w:pStyle w:val="ListParagraph"/>
        <w:numPr>
          <w:ilvl w:val="0"/>
          <w:numId w:val="1"/>
        </w:numPr>
        <w:spacing w:after="0" w:line="360" w:lineRule="auto"/>
        <w:jc w:val="both"/>
        <w:rPr>
          <w:rFonts w:ascii="Arial" w:hAnsi="Arial" w:cs="Arial"/>
        </w:rPr>
      </w:pPr>
      <w:r w:rsidRPr="007764D3">
        <w:rPr>
          <w:rFonts w:ascii="Arial" w:hAnsi="Arial" w:cs="Arial"/>
        </w:rPr>
        <w:t>Th</w:t>
      </w:r>
      <w:r w:rsidR="00C2442A">
        <w:rPr>
          <w:rFonts w:ascii="Arial" w:hAnsi="Arial" w:cs="Arial"/>
        </w:rPr>
        <w:t>is</w:t>
      </w:r>
      <w:r w:rsidRPr="007764D3">
        <w:rPr>
          <w:rFonts w:ascii="Arial" w:hAnsi="Arial" w:cs="Arial"/>
        </w:rPr>
        <w:t xml:space="preserve"> cross-sectional survey g</w:t>
      </w:r>
      <w:r w:rsidR="008F5C56" w:rsidRPr="007764D3">
        <w:rPr>
          <w:rFonts w:ascii="Arial" w:hAnsi="Arial" w:cs="Arial"/>
        </w:rPr>
        <w:t xml:space="preserve">athered information on </w:t>
      </w:r>
      <w:r w:rsidR="007764D3" w:rsidRPr="007764D3">
        <w:rPr>
          <w:rFonts w:ascii="Arial" w:hAnsi="Arial" w:cs="Arial"/>
        </w:rPr>
        <w:t xml:space="preserve">five areas of </w:t>
      </w:r>
      <w:r w:rsidR="00F16619" w:rsidRPr="007764D3">
        <w:rPr>
          <w:rFonts w:ascii="Arial" w:hAnsi="Arial" w:cs="Arial"/>
        </w:rPr>
        <w:t>orthotic service provision</w:t>
      </w:r>
      <w:r w:rsidR="003D3748">
        <w:rPr>
          <w:rFonts w:ascii="Arial" w:hAnsi="Arial" w:cs="Arial"/>
        </w:rPr>
        <w:t xml:space="preserve"> </w:t>
      </w:r>
      <w:r w:rsidR="007764D3">
        <w:rPr>
          <w:rFonts w:ascii="Arial" w:hAnsi="Arial" w:cs="Arial"/>
        </w:rPr>
        <w:t>(f</w:t>
      </w:r>
      <w:r w:rsidR="008F5C56" w:rsidRPr="007764D3">
        <w:rPr>
          <w:rFonts w:ascii="Arial" w:hAnsi="Arial" w:cs="Arial"/>
        </w:rPr>
        <w:t xml:space="preserve">inance, </w:t>
      </w:r>
      <w:r w:rsidR="007764D3">
        <w:rPr>
          <w:rFonts w:ascii="Arial" w:hAnsi="Arial" w:cs="Arial"/>
        </w:rPr>
        <w:t>s</w:t>
      </w:r>
      <w:r w:rsidR="008F5C56" w:rsidRPr="007764D3">
        <w:rPr>
          <w:rFonts w:ascii="Arial" w:hAnsi="Arial" w:cs="Arial"/>
        </w:rPr>
        <w:t xml:space="preserve">ervice </w:t>
      </w:r>
      <w:r w:rsidR="003D3748">
        <w:rPr>
          <w:rFonts w:ascii="Arial" w:hAnsi="Arial" w:cs="Arial"/>
        </w:rPr>
        <w:t>p</w:t>
      </w:r>
      <w:r w:rsidR="003D3748" w:rsidRPr="007764D3">
        <w:rPr>
          <w:rFonts w:ascii="Arial" w:hAnsi="Arial" w:cs="Arial"/>
        </w:rPr>
        <w:t>rovision</w:t>
      </w:r>
      <w:r w:rsidR="008F5C56" w:rsidRPr="007764D3">
        <w:rPr>
          <w:rFonts w:ascii="Arial" w:hAnsi="Arial" w:cs="Arial"/>
        </w:rPr>
        <w:t xml:space="preserve">, </w:t>
      </w:r>
      <w:r w:rsidR="007764D3">
        <w:rPr>
          <w:rFonts w:ascii="Arial" w:hAnsi="Arial" w:cs="Arial"/>
        </w:rPr>
        <w:t>s</w:t>
      </w:r>
      <w:r w:rsidR="008F5C56" w:rsidRPr="007764D3">
        <w:rPr>
          <w:rFonts w:ascii="Arial" w:hAnsi="Arial" w:cs="Arial"/>
        </w:rPr>
        <w:t xml:space="preserve">taffing, </w:t>
      </w:r>
      <w:r w:rsidR="007764D3">
        <w:rPr>
          <w:rFonts w:ascii="Arial" w:hAnsi="Arial" w:cs="Arial"/>
        </w:rPr>
        <w:t>c</w:t>
      </w:r>
      <w:r w:rsidR="008F5C56" w:rsidRPr="007764D3">
        <w:rPr>
          <w:rFonts w:ascii="Arial" w:hAnsi="Arial" w:cs="Arial"/>
        </w:rPr>
        <w:t xml:space="preserve">omplaints, and </w:t>
      </w:r>
      <w:r w:rsidR="007E5F8C">
        <w:rPr>
          <w:rFonts w:ascii="Arial" w:hAnsi="Arial" w:cs="Arial"/>
        </w:rPr>
        <w:t>o</w:t>
      </w:r>
      <w:r w:rsidR="008F5C56" w:rsidRPr="007764D3">
        <w:rPr>
          <w:rFonts w:ascii="Arial" w:hAnsi="Arial" w:cs="Arial"/>
        </w:rPr>
        <w:t>utcome measures and key performance indicators (KPIs)</w:t>
      </w:r>
      <w:r w:rsidR="003F301E">
        <w:rPr>
          <w:rFonts w:ascii="Arial" w:hAnsi="Arial" w:cs="Arial"/>
        </w:rPr>
        <w:t>)</w:t>
      </w:r>
      <w:r w:rsidR="008F5C56" w:rsidRPr="007764D3">
        <w:rPr>
          <w:rFonts w:ascii="Arial" w:hAnsi="Arial" w:cs="Arial"/>
        </w:rPr>
        <w:t>.</w:t>
      </w:r>
    </w:p>
    <w:p w14:paraId="60ACD7EE" w14:textId="5A20390E" w:rsidR="00F27431" w:rsidRPr="007764D3" w:rsidRDefault="002C3A07" w:rsidP="007764D3">
      <w:pPr>
        <w:pStyle w:val="ListParagraph"/>
        <w:numPr>
          <w:ilvl w:val="0"/>
          <w:numId w:val="1"/>
        </w:numPr>
        <w:spacing w:after="0" w:line="360" w:lineRule="auto"/>
        <w:jc w:val="both"/>
        <w:rPr>
          <w:rFonts w:ascii="Arial" w:hAnsi="Arial" w:cs="Arial"/>
        </w:rPr>
      </w:pPr>
      <w:r>
        <w:rPr>
          <w:rFonts w:ascii="Arial" w:hAnsi="Arial" w:cs="Arial"/>
        </w:rPr>
        <w:t>T</w:t>
      </w:r>
      <w:r w:rsidR="00F27431" w:rsidRPr="00F27431">
        <w:rPr>
          <w:rFonts w:ascii="Arial" w:hAnsi="Arial" w:cs="Arial"/>
        </w:rPr>
        <w:t xml:space="preserve">his survey </w:t>
      </w:r>
      <w:r>
        <w:rPr>
          <w:rFonts w:ascii="Arial" w:hAnsi="Arial" w:cs="Arial"/>
        </w:rPr>
        <w:t>received a higher response rate</w:t>
      </w:r>
      <w:r w:rsidR="00F27431" w:rsidRPr="00F27431">
        <w:rPr>
          <w:rFonts w:ascii="Arial" w:hAnsi="Arial" w:cs="Arial"/>
        </w:rPr>
        <w:t xml:space="preserve"> (61</w:t>
      </w:r>
      <w:r>
        <w:rPr>
          <w:rFonts w:ascii="Arial" w:hAnsi="Arial" w:cs="Arial"/>
        </w:rPr>
        <w:t>%</w:t>
      </w:r>
      <w:r w:rsidR="00F27431" w:rsidRPr="00F27431">
        <w:rPr>
          <w:rFonts w:ascii="Arial" w:hAnsi="Arial" w:cs="Arial"/>
        </w:rPr>
        <w:t xml:space="preserve">), than </w:t>
      </w:r>
      <w:r>
        <w:rPr>
          <w:rFonts w:ascii="Arial" w:hAnsi="Arial" w:cs="Arial"/>
        </w:rPr>
        <w:t xml:space="preserve">a previous </w:t>
      </w:r>
      <w:r w:rsidRPr="00684CA3">
        <w:rPr>
          <w:rFonts w:ascii="Arial" w:hAnsi="Arial" w:cs="Arial"/>
        </w:rPr>
        <w:t>freedom of information</w:t>
      </w:r>
      <w:r w:rsidR="00F27431" w:rsidRPr="00F27431">
        <w:rPr>
          <w:rFonts w:ascii="Arial" w:hAnsi="Arial" w:cs="Arial"/>
        </w:rPr>
        <w:t xml:space="preserve"> request in 2014</w:t>
      </w:r>
      <w:r>
        <w:rPr>
          <w:rFonts w:ascii="Arial" w:hAnsi="Arial" w:cs="Arial"/>
        </w:rPr>
        <w:t xml:space="preserve"> (</w:t>
      </w:r>
      <w:r w:rsidR="00F27431" w:rsidRPr="00F27431">
        <w:rPr>
          <w:rFonts w:ascii="Arial" w:hAnsi="Arial" w:cs="Arial"/>
        </w:rPr>
        <w:t>29%</w:t>
      </w:r>
      <w:r>
        <w:rPr>
          <w:rFonts w:ascii="Arial" w:hAnsi="Arial" w:cs="Arial"/>
        </w:rPr>
        <w:t>).</w:t>
      </w:r>
    </w:p>
    <w:p w14:paraId="53349894" w14:textId="0723372D" w:rsidR="00D756DA" w:rsidRPr="00684CA3" w:rsidRDefault="00D756DA" w:rsidP="008F5C56">
      <w:pPr>
        <w:pStyle w:val="ListParagraph"/>
        <w:numPr>
          <w:ilvl w:val="0"/>
          <w:numId w:val="1"/>
        </w:numPr>
        <w:spacing w:after="0" w:line="360" w:lineRule="auto"/>
        <w:jc w:val="both"/>
        <w:rPr>
          <w:rFonts w:ascii="Arial" w:hAnsi="Arial" w:cs="Arial"/>
        </w:rPr>
        <w:sectPr w:rsidR="00D756DA" w:rsidRPr="00684CA3">
          <w:pgSz w:w="11906" w:h="16838"/>
          <w:pgMar w:top="1440" w:right="1440" w:bottom="1440" w:left="1440" w:header="708" w:footer="708" w:gutter="0"/>
          <w:cols w:space="708"/>
          <w:docGrid w:linePitch="360"/>
        </w:sectPr>
      </w:pPr>
      <w:r w:rsidRPr="00684CA3">
        <w:rPr>
          <w:rFonts w:ascii="Arial" w:hAnsi="Arial" w:cs="Arial"/>
        </w:rPr>
        <w:t xml:space="preserve">The ability to provide a complete national picture of </w:t>
      </w:r>
      <w:r w:rsidR="00121243" w:rsidRPr="00684CA3">
        <w:rPr>
          <w:rFonts w:ascii="Arial" w:hAnsi="Arial" w:cs="Arial"/>
        </w:rPr>
        <w:t>orthotic s</w:t>
      </w:r>
      <w:r w:rsidRPr="00684CA3">
        <w:rPr>
          <w:rFonts w:ascii="Arial" w:hAnsi="Arial" w:cs="Arial"/>
        </w:rPr>
        <w:t>ervice provision was hindered by a low response rate.</w:t>
      </w:r>
    </w:p>
    <w:p w14:paraId="1E45CF13" w14:textId="77777777" w:rsidR="00567D1C" w:rsidRPr="00684CA3" w:rsidRDefault="00567D1C" w:rsidP="00567D1C">
      <w:pPr>
        <w:spacing w:after="0" w:line="360" w:lineRule="auto"/>
        <w:jc w:val="both"/>
        <w:rPr>
          <w:rFonts w:ascii="Arial" w:hAnsi="Arial" w:cs="Arial"/>
        </w:rPr>
      </w:pPr>
      <w:r w:rsidRPr="00684CA3">
        <w:rPr>
          <w:rFonts w:ascii="Arial" w:hAnsi="Arial" w:cs="Arial"/>
          <w:b/>
        </w:rPr>
        <w:lastRenderedPageBreak/>
        <w:t>Introduction</w:t>
      </w:r>
    </w:p>
    <w:p w14:paraId="7725DF72" w14:textId="1C6E2081" w:rsidR="00567D1C" w:rsidRPr="00684CA3" w:rsidRDefault="00567D1C" w:rsidP="00567D1C">
      <w:pPr>
        <w:spacing w:after="0" w:line="360" w:lineRule="auto"/>
        <w:jc w:val="both"/>
        <w:rPr>
          <w:rFonts w:ascii="Arial" w:hAnsi="Arial" w:cs="Arial"/>
        </w:rPr>
      </w:pPr>
      <w:r w:rsidRPr="00684CA3">
        <w:rPr>
          <w:rFonts w:ascii="Arial" w:hAnsi="Arial" w:cs="Arial"/>
        </w:rPr>
        <w:t xml:space="preserve">Orthotic </w:t>
      </w:r>
      <w:r w:rsidR="00121243" w:rsidRPr="00684CA3">
        <w:rPr>
          <w:rFonts w:ascii="Arial" w:hAnsi="Arial" w:cs="Arial"/>
        </w:rPr>
        <w:t>s</w:t>
      </w:r>
      <w:r w:rsidRPr="00684CA3">
        <w:rPr>
          <w:rFonts w:ascii="Arial" w:hAnsi="Arial" w:cs="Arial"/>
        </w:rPr>
        <w:t>ervices within the UK National Health Service (NHS) provide assistive devices (e.g. insoles, braces, splints and footwear) which help people recover from or avoid further injury or people who live with chronic conditions, and these services are provided by orthotists and other healthcare professionals</w:t>
      </w:r>
      <w:r w:rsidR="00397E91" w:rsidRPr="00684CA3">
        <w:rPr>
          <w:rFonts w:ascii="Arial" w:hAnsi="Arial" w:cs="Arial"/>
        </w:rPr>
        <w:t xml:space="preserve"> (e.g.  podiatrists, physiotherapists, and occupational therapists)</w:t>
      </w:r>
      <w:r w:rsidRPr="00684CA3">
        <w:rPr>
          <w:rFonts w:ascii="Arial" w:hAnsi="Arial" w:cs="Arial"/>
        </w:rPr>
        <w:t xml:space="preserve">. Orthotists are normally trained with a dual qualification, with graduates certified to practise as both orthotists and prosthetists; in the UK most will practise as either an orthotist or prosthetist with few practicing in both areas. Orthotic services are in higher demand with at least two to four times more people attending services for orthotic treatment than for prosthetic treatment </w:t>
      </w:r>
      <w:r w:rsidRPr="00684CA3">
        <w:rPr>
          <w:rFonts w:ascii="Arial" w:hAnsi="Arial" w:cs="Arial"/>
        </w:rPr>
        <w:fldChar w:fldCharType="begin" w:fldLock="1"/>
      </w:r>
      <w:r w:rsidR="004E0E60" w:rsidRPr="00684CA3">
        <w:rPr>
          <w:rFonts w:ascii="Arial" w:hAnsi="Arial" w:cs="Arial"/>
        </w:rPr>
        <w:instrText>ADDIN CSL_CITATION {"citationItems":[{"id":"ITEM-1","itemData":{"URL":"https://www.icrc.org/en/publication/4209-physical-rehabilitation-programme-annual-report-2013","accessed":{"date-parts":[["2018","11","7"]]},"author":[{"dropping-particle":"","family":"International Committee of the Red Cross","given":"","non-dropping-particle":"","parse-names":false,"suffix":""}],"id":"ITEM-1","issued":{"date-parts":[["2014"]]},"title":"Physical rehabilitation programme: annual report 2013","type":"webpage"},"uris":["http://www.mendeley.com/documents/?uuid=5ef34408-abd8-4dbb-9837-e1bad3060015","http://www.mendeley.com/documents/?uuid=97f0c439-760a-43e5-86ea-ab8552b4e14e"]}],"mendeley":{"formattedCitation":"[1]","plainTextFormattedCitation":"[1]","previouslyFormattedCitation":"[1]"},"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w:t>
      </w:r>
      <w:r w:rsidRPr="00684CA3">
        <w:rPr>
          <w:rFonts w:ascii="Arial" w:hAnsi="Arial" w:cs="Arial"/>
        </w:rPr>
        <w:fldChar w:fldCharType="end"/>
      </w:r>
      <w:r w:rsidRPr="00684CA3">
        <w:rPr>
          <w:rFonts w:ascii="Arial" w:hAnsi="Arial" w:cs="Arial"/>
        </w:rPr>
        <w:t>. Prosthetist and orthotist (P&amp;O) are protected titles in the UK and currently there are 1,</w:t>
      </w:r>
      <w:r w:rsidR="004A2A4A" w:rsidRPr="00684CA3">
        <w:rPr>
          <w:rFonts w:ascii="Arial" w:hAnsi="Arial" w:cs="Arial"/>
        </w:rPr>
        <w:t xml:space="preserve">108 </w:t>
      </w:r>
      <w:r w:rsidRPr="00684CA3">
        <w:rPr>
          <w:rFonts w:ascii="Arial" w:hAnsi="Arial" w:cs="Arial"/>
        </w:rPr>
        <w:t xml:space="preserve">registered (as of </w:t>
      </w:r>
      <w:r w:rsidR="00BF4987" w:rsidRPr="00684CA3">
        <w:rPr>
          <w:rFonts w:ascii="Arial" w:hAnsi="Arial" w:cs="Arial"/>
        </w:rPr>
        <w:t>30</w:t>
      </w:r>
      <w:r w:rsidR="00BF4987" w:rsidRPr="00684CA3">
        <w:rPr>
          <w:rFonts w:ascii="Arial" w:hAnsi="Arial" w:cs="Arial"/>
          <w:vertAlign w:val="superscript"/>
        </w:rPr>
        <w:t>th</w:t>
      </w:r>
      <w:r w:rsidR="00BF4987" w:rsidRPr="00684CA3">
        <w:rPr>
          <w:rFonts w:ascii="Arial" w:hAnsi="Arial" w:cs="Arial"/>
        </w:rPr>
        <w:t xml:space="preserve"> April 2019</w:t>
      </w:r>
      <w:r w:rsidRPr="00684CA3">
        <w:rPr>
          <w:rFonts w:ascii="Arial" w:hAnsi="Arial" w:cs="Arial"/>
        </w:rPr>
        <w:t>)</w:t>
      </w:r>
      <w:r w:rsidR="00BF4987" w:rsidRPr="00684CA3">
        <w:rPr>
          <w:rFonts w:ascii="Arial" w:hAnsi="Arial" w:cs="Arial"/>
          <w:noProof/>
        </w:rPr>
        <w:t xml:space="preserve"> </w:t>
      </w:r>
      <w:r w:rsidR="00F80E49" w:rsidRPr="00684CA3">
        <w:rPr>
          <w:rFonts w:ascii="Arial" w:hAnsi="Arial" w:cs="Arial"/>
          <w:noProof/>
        </w:rPr>
        <w:fldChar w:fldCharType="begin" w:fldLock="1"/>
      </w:r>
      <w:r w:rsidR="00056705" w:rsidRPr="00684CA3">
        <w:rPr>
          <w:rFonts w:ascii="Arial" w:hAnsi="Arial" w:cs="Arial"/>
          <w:noProof/>
        </w:rPr>
        <w:instrText>ADDIN CSL_CITATION {"citationItems":[{"id":"ITEM-1","itemData":{"URL":"http://www.hpc-uk.org/globalassets/resources/data/2018/registrant-snapshot-20181130.pdf","author":[{"dropping-particle":"","family":"Health and Care Professions Council","given":"","non-dropping-particle":"","parse-names":false,"suffix":""}],"id":"ITEM-1","issued":{"date-parts":[["2019"]]},"title":"Registrant snapshot - December 2018","type":"webpage"},"uris":["http://www.mendeley.com/documents/?uuid=5c1f0817-f059-44c2-884b-bf7f5d24002b"]}],"mendeley":{"formattedCitation":"[2]","plainTextFormattedCitation":"[2]","previouslyFormattedCitation":"[2]"},"properties":{"noteIndex":0},"schema":"https://github.com/citation-style-language/schema/raw/master/csl-citation.json"}</w:instrText>
      </w:r>
      <w:r w:rsidR="00F80E49" w:rsidRPr="00684CA3">
        <w:rPr>
          <w:rFonts w:ascii="Arial" w:hAnsi="Arial" w:cs="Arial"/>
          <w:noProof/>
        </w:rPr>
        <w:fldChar w:fldCharType="separate"/>
      </w:r>
      <w:r w:rsidR="00F80E49" w:rsidRPr="00684CA3">
        <w:rPr>
          <w:rFonts w:ascii="Arial" w:hAnsi="Arial" w:cs="Arial"/>
          <w:noProof/>
        </w:rPr>
        <w:t>[2]</w:t>
      </w:r>
      <w:r w:rsidR="00F80E49" w:rsidRPr="00684CA3">
        <w:rPr>
          <w:rFonts w:ascii="Arial" w:hAnsi="Arial" w:cs="Arial"/>
          <w:noProof/>
        </w:rPr>
        <w:fldChar w:fldCharType="end"/>
      </w:r>
      <w:r w:rsidRPr="00684CA3">
        <w:rPr>
          <w:rFonts w:ascii="Arial" w:hAnsi="Arial" w:cs="Arial"/>
        </w:rPr>
        <w:t xml:space="preserve">. A </w:t>
      </w:r>
      <w:bookmarkStart w:id="2" w:name="_Hlk529356444"/>
      <w:r w:rsidRPr="00684CA3">
        <w:rPr>
          <w:rFonts w:ascii="Arial" w:hAnsi="Arial" w:cs="Arial"/>
        </w:rPr>
        <w:t xml:space="preserve">report by the </w:t>
      </w:r>
      <w:r w:rsidRPr="00684CA3">
        <w:rPr>
          <w:rFonts w:ascii="Arial" w:eastAsia="Times New Roman" w:hAnsi="Arial" w:cs="Arial"/>
          <w:lang w:eastAsia="en-GB"/>
        </w:rPr>
        <w:t>British Association of Prosthetists and Orthotists (</w:t>
      </w:r>
      <w:r w:rsidRPr="00684CA3">
        <w:rPr>
          <w:rFonts w:ascii="Arial" w:hAnsi="Arial" w:cs="Arial"/>
        </w:rPr>
        <w:t>BAPO) in 2005 concluded that there should be a ratio of 1 orthotist per 30,555 population</w:t>
      </w:r>
      <w:bookmarkEnd w:id="2"/>
      <w:r w:rsidRPr="00684CA3">
        <w:rPr>
          <w:rFonts w:ascii="Arial" w:hAnsi="Arial" w:cs="Arial"/>
        </w:rPr>
        <w:t xml:space="preserve"> </w:t>
      </w:r>
      <w:r w:rsidRPr="00684CA3">
        <w:rPr>
          <w:rFonts w:ascii="Arial" w:hAnsi="Arial" w:cs="Arial"/>
        </w:rPr>
        <w:fldChar w:fldCharType="begin" w:fldLock="1"/>
      </w:r>
      <w:r w:rsidR="004E0E60" w:rsidRPr="00684CA3">
        <w:rPr>
          <w:rFonts w:ascii="Arial" w:hAnsi="Arial" w:cs="Arial"/>
        </w:rPr>
        <w:instrText>ADDIN CSL_CITATION {"citationItems":[{"id":"ITEM-1","itemData":{"URL":"https://www.sehd.scot.nhs.uk/publications/dc20050614orthotics.pdf","accessed":{"date-parts":[["2018","11","8"]]},"author":[{"dropping-particle":"","family":"NHS Scotland","given":"","non-dropping-particle":"","parse-names":false,"suffix":""}],"id":"ITEM-1","issue":"May","issued":{"date-parts":[["2005"]]},"title":"Scottish Orthotic Services Review","type":"webpage"},"uris":["http://www.mendeley.com/documents/?uuid=af8a033a-c254-4b4c-a01d-95dc0d0fcf5a"]}],"mendeley":{"formattedCitation":"[3]","plainTextFormattedCitation":"[3]","previouslyFormattedCitation":"[3]"},"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[3]</w:t>
      </w:r>
      <w:r w:rsidRPr="00684CA3">
        <w:rPr>
          <w:rFonts w:ascii="Arial" w:hAnsi="Arial" w:cs="Arial"/>
        </w:rPr>
        <w:fldChar w:fldCharType="end"/>
      </w:r>
      <w:r w:rsidRPr="00684CA3">
        <w:rPr>
          <w:rFonts w:ascii="Arial" w:hAnsi="Arial" w:cs="Arial"/>
        </w:rPr>
        <w:t xml:space="preserve">. With the current UK population at 66 million this equates to a current shortage of P&amp;Os, which are included on the UK Migration Advisory Committee Shortage Occupation List. Lack of access to </w:t>
      </w:r>
      <w:r w:rsidR="00121243" w:rsidRPr="00684CA3">
        <w:rPr>
          <w:rFonts w:ascii="Arial" w:hAnsi="Arial" w:cs="Arial"/>
        </w:rPr>
        <w:t>p</w:t>
      </w:r>
      <w:r w:rsidRPr="00684CA3">
        <w:rPr>
          <w:rFonts w:ascii="Arial" w:hAnsi="Arial" w:cs="Arial"/>
        </w:rPr>
        <w:t xml:space="preserve">rosthetic and </w:t>
      </w:r>
      <w:r w:rsidR="00121243" w:rsidRPr="00684CA3">
        <w:rPr>
          <w:rFonts w:ascii="Arial" w:hAnsi="Arial" w:cs="Arial"/>
        </w:rPr>
        <w:t>orthotic s</w:t>
      </w:r>
      <w:r w:rsidRPr="00684CA3">
        <w:rPr>
          <w:rFonts w:ascii="Arial" w:hAnsi="Arial" w:cs="Arial"/>
        </w:rPr>
        <w:t xml:space="preserve">ervices is a global issue; currently it is estimated that only 5–15% (approximately 1 in 10 persons) of the world’s population in need has access to prosthetic and orthotic devices </w:t>
      </w:r>
      <w:r w:rsidRPr="00684CA3">
        <w:rPr>
          <w:rFonts w:ascii="Arial" w:hAnsi="Arial" w:cs="Arial"/>
        </w:rPr>
        <w:fldChar w:fldCharType="begin" w:fldLock="1"/>
      </w:r>
      <w:r w:rsidR="004E0E60" w:rsidRPr="00684CA3">
        <w:rPr>
          <w:rFonts w:ascii="Arial" w:hAnsi="Arial" w:cs="Arial"/>
        </w:rPr>
        <w:instrText>ADDIN CSL_CITATION {"citationItems":[{"id":"ITEM-1","itemData":{"URL":"http://www.who.int/phi/implementation/assistive_technology/workplan_p-o_standards.pdf","accessed":{"date-parts":[["2018","11","8"]]},"author":[{"dropping-particle":"","family":"Khasnabis","given":"C.","non-dropping-particle":"","parse-names":false,"suffix":""}],"id":"ITEM-1","issued":{"date-parts":[["2015"]]},"title":"Standards for Prosthetics and Orthotics Service Provision: 2015–2017 work plan. Version 4 2015","type":"webpage"},"uris":["http://www.mendeley.com/documents/?uuid=997fe7f9-80c8-41f6-845b-c5b948dc1edb","http://www.mendeley.com/documents/?uuid=2a51eeea-069a-4960-8690-38eaee0d2dca"]}],"mendeley":{"formattedCitation":"[4]","plainTextFormattedCitation":"[4]","previouslyFormattedCitation":"[4]"},"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[4]</w:t>
      </w:r>
      <w:r w:rsidRPr="00684CA3">
        <w:rPr>
          <w:rFonts w:ascii="Arial" w:hAnsi="Arial" w:cs="Arial"/>
        </w:rPr>
        <w:fldChar w:fldCharType="end"/>
      </w:r>
      <w:r w:rsidRPr="00684CA3">
        <w:rPr>
          <w:rFonts w:ascii="Arial" w:hAnsi="Arial" w:cs="Arial"/>
        </w:rPr>
        <w:t>. In 2017 the W</w:t>
      </w:r>
      <w:r w:rsidR="00B85DB1" w:rsidRPr="00684CA3">
        <w:rPr>
          <w:rFonts w:ascii="Arial" w:hAnsi="Arial" w:cs="Arial"/>
        </w:rPr>
        <w:t xml:space="preserve">orld </w:t>
      </w:r>
      <w:r w:rsidRPr="00684CA3">
        <w:rPr>
          <w:rFonts w:ascii="Arial" w:hAnsi="Arial" w:cs="Arial"/>
        </w:rPr>
        <w:t>H</w:t>
      </w:r>
      <w:r w:rsidR="00B85DB1" w:rsidRPr="00684CA3">
        <w:rPr>
          <w:rFonts w:ascii="Arial" w:hAnsi="Arial" w:cs="Arial"/>
        </w:rPr>
        <w:t xml:space="preserve">ealth </w:t>
      </w:r>
      <w:r w:rsidRPr="00684CA3">
        <w:rPr>
          <w:rFonts w:ascii="Arial" w:hAnsi="Arial" w:cs="Arial"/>
        </w:rPr>
        <w:t>O</w:t>
      </w:r>
      <w:r w:rsidR="00B85DB1" w:rsidRPr="00684CA3">
        <w:rPr>
          <w:rFonts w:ascii="Arial" w:hAnsi="Arial" w:cs="Arial"/>
        </w:rPr>
        <w:t>rganisation</w:t>
      </w:r>
      <w:r w:rsidRPr="00684CA3">
        <w:rPr>
          <w:rFonts w:ascii="Arial" w:hAnsi="Arial" w:cs="Arial"/>
        </w:rPr>
        <w:t xml:space="preserve">, in partnership with the International Society for Prosthetics and Orthotics (ISPO) and the United States Agency for International Development (USAID), published global standards for prosthetics and orthotics </w:t>
      </w:r>
      <w:r w:rsidRPr="00684CA3">
        <w:rPr>
          <w:rFonts w:ascii="Arial" w:hAnsi="Arial" w:cs="Arial"/>
        </w:rPr>
        <w:fldChar w:fldCharType="begin" w:fldLock="1"/>
      </w:r>
      <w:r w:rsidR="004E0E60" w:rsidRPr="00684CA3">
        <w:rPr>
          <w:rFonts w:ascii="Arial" w:hAnsi="Arial" w:cs="Arial"/>
        </w:rPr>
        <w:instrText>ADDIN CSL_CITATION {"citationItems":[{"id":"ITEM-1","itemData":{"ISBN":"9789241512480","URL":"http://apps.who.int/iris/bitstream/handle/10665/259209/9789241512480-part1-eng.pdf;jsessionid=4A15505E7D48A40246283DBF4A2DBB17?sequence=1","accessed":{"date-parts":[["2018","11","8"]]},"author":[{"dropping-particle":"","family":"World Health Organization","given":"","non-dropping-particle":"","parse-names":false,"suffix":""}],"id":"ITEM-1","issued":{"date-parts":[["2017"]]},"title":"Standards for Prosthetics and Orthotics Part 1: Standards","type":"webpage"},"uris":["http://www.mendeley.com/documents/?uuid=43c80667-55a1-4f6e-a8b0-aa52cb3b506b","http://www.mendeley.com/documents/?uuid=36423446-585d-4dcd-be3c-02bf117828f0"]},{"id":"ITEM-2","itemData":{"ISBN":"9789241512480","URL":"http://apps.who.int/iris/bitstream/handle/10665/259209/9789241512480-part2-eng.pdf?sequence=2","accessed":{"date-parts":[["2018","11","8"]]},"author":[{"dropping-particle":"","family":"World Health Organization","given":"","non-dropping-particle":"","parse-names":false,"suffix":""}],"id":"ITEM-2","issued":{"date-parts":[["2017"]]},"title":"Standards for Prosthetics and Orthotics Part 2: Implementation manual","type":"webpage"},"uris":["http://www.mendeley.com/documents/?uuid=bc947dde-9904-4229-9ef3-d728f1863b72","http://www.mendeley.com/documents/?uuid=db76af74-1748-4fa6-83c1-f3cf0df99ce1"]}],"mendeley":{"formattedCitation":"[5,6]","plainTextFormattedCitation":"[5,6]","previouslyFormattedCitation":"[5,6]"},"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[5,6]</w:t>
      </w:r>
      <w:r w:rsidRPr="00684CA3">
        <w:rPr>
          <w:rFonts w:ascii="Arial" w:hAnsi="Arial" w:cs="Arial"/>
        </w:rPr>
        <w:fldChar w:fldCharType="end"/>
      </w:r>
      <w:r w:rsidRPr="00684CA3">
        <w:rPr>
          <w:rFonts w:ascii="Arial" w:hAnsi="Arial" w:cs="Arial"/>
        </w:rPr>
        <w:t xml:space="preserve">, which aim to ensure prosthetic and orthotic services are integrated into health services and systems. This global short fall in access to </w:t>
      </w:r>
      <w:r w:rsidR="00121243" w:rsidRPr="00684CA3">
        <w:rPr>
          <w:rFonts w:ascii="Arial" w:hAnsi="Arial" w:cs="Arial"/>
        </w:rPr>
        <w:t>orthotic s</w:t>
      </w:r>
      <w:r w:rsidRPr="00684CA3">
        <w:rPr>
          <w:rFonts w:ascii="Arial" w:hAnsi="Arial" w:cs="Arial"/>
        </w:rPr>
        <w:t xml:space="preserve">ervices, will be magnified in the future as the projected population growth and aging population will result in an increase in demand </w:t>
      </w:r>
      <w:r w:rsidRPr="00684CA3">
        <w:rPr>
          <w:rFonts w:ascii="Arial" w:hAnsi="Arial" w:cs="Arial"/>
        </w:rPr>
        <w:fldChar w:fldCharType="begin" w:fldLock="1"/>
      </w:r>
      <w:r w:rsidR="004E0E60" w:rsidRPr="00684CA3">
        <w:rPr>
          <w:rFonts w:ascii="Arial" w:hAnsi="Arial" w:cs="Arial"/>
        </w:rPr>
        <w:instrText>ADDIN CSL_CITATION {"citationItems":[{"id":"ITEM-1","itemData":{"URL":"http://www.ncope.org/summit/pdf/Footnote3.pdf","accessed":{"date-parts":[["2018","11","8"]]},"author":[{"dropping-particle":"","family":"Nielsen","given":"C","non-dropping-particle":"","parse-names":false,"suffix":""}],"id":"ITEM-1","issued":{"date-parts":[["2002"]]},"publisher-place":"National Commission on Orthotic and Prosthetic Education","title":"Issues Affecting the Future Demand for Orthotists and Prosthetists: Update 2002","type":"webpage"},"uris":["http://www.mendeley.com/documents/?uuid=48eb6f5e-ac64-40ec-a108-47457a642b6a","http://www.mendeley.com/documents/?uuid=f2cf2108-a078-43fd-bc80-2508eff84fb9"]}],"mendeley":{"formattedCitation":"[7]","plainTextFormattedCitation":"[7]","previouslyFormattedCitation":"[7]"},"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[7]</w:t>
      </w:r>
      <w:r w:rsidRPr="00684CA3">
        <w:rPr>
          <w:rFonts w:ascii="Arial" w:hAnsi="Arial" w:cs="Arial"/>
        </w:rPr>
        <w:fldChar w:fldCharType="end"/>
      </w:r>
      <w:r w:rsidRPr="00684CA3">
        <w:rPr>
          <w:rFonts w:ascii="Arial" w:hAnsi="Arial" w:cs="Arial"/>
        </w:rPr>
        <w:t>.</w:t>
      </w:r>
    </w:p>
    <w:p w14:paraId="02FA0690" w14:textId="77777777" w:rsidR="00567D1C" w:rsidRPr="00684CA3" w:rsidRDefault="00567D1C" w:rsidP="00567D1C">
      <w:pPr>
        <w:spacing w:after="0" w:line="360" w:lineRule="auto"/>
        <w:jc w:val="both"/>
        <w:rPr>
          <w:rFonts w:ascii="Arial" w:hAnsi="Arial" w:cs="Arial"/>
        </w:rPr>
      </w:pPr>
    </w:p>
    <w:p w14:paraId="4CDA7663" w14:textId="785F564A" w:rsidR="00567D1C" w:rsidRPr="00684CA3" w:rsidRDefault="00567D1C" w:rsidP="00567D1C">
      <w:pPr>
        <w:spacing w:after="0" w:line="360" w:lineRule="auto"/>
        <w:jc w:val="both"/>
        <w:rPr>
          <w:rFonts w:ascii="Arial" w:hAnsi="Arial" w:cs="Arial"/>
        </w:rPr>
      </w:pPr>
      <w:r w:rsidRPr="00684CA3">
        <w:rPr>
          <w:rFonts w:ascii="Arial" w:hAnsi="Arial" w:cs="Arial"/>
        </w:rPr>
        <w:t xml:space="preserve">Orthotic </w:t>
      </w:r>
      <w:r w:rsidR="00121243" w:rsidRPr="00684CA3">
        <w:rPr>
          <w:rFonts w:ascii="Arial" w:hAnsi="Arial" w:cs="Arial"/>
        </w:rPr>
        <w:t>s</w:t>
      </w:r>
      <w:r w:rsidRPr="00684CA3">
        <w:rPr>
          <w:rFonts w:ascii="Arial" w:hAnsi="Arial" w:cs="Arial"/>
        </w:rPr>
        <w:t xml:space="preserve">ervice provision within the NHS has been described as a “Cinderella service” </w:t>
      </w:r>
      <w:r w:rsidRPr="00684CA3">
        <w:rPr>
          <w:rFonts w:ascii="Arial" w:hAnsi="Arial" w:cs="Arial"/>
        </w:rPr>
        <w:fldChar w:fldCharType="begin" w:fldLock="1"/>
      </w:r>
      <w:r w:rsidR="004E0E60" w:rsidRPr="00684CA3">
        <w:rPr>
          <w:rFonts w:ascii="Arial" w:hAnsi="Arial" w:cs="Arial"/>
        </w:rPr>
        <w:instrText>ADDIN CSL_CITATION {"citationItems":[{"id":"ITEM-1","itemData":{"URL":"http://www.bhta.net/sites/default/files/document-upload/2012/orthotic_pathfinder_report_july_2004.pdf","abstract":"A patient focused strategy and proven implementation plan to improve and expand access to orthotic care services and transform the quality of care delivered","accessed":{"date-parts":[["2017","2","1"]]},"author":[{"dropping-particle":"","family":"Business Solutions","given":"","non-dropping-particle":"","parse-names":false,"suffix":""}],"id":"ITEM-1","issue":"May 13th","issued":{"date-parts":[["2004"]]},"title":"Orthotic Pathfinder: A patient focused strategy and proven implementation plan to improve and expand access to orthotic care services and transform the quality of care delivered","type":"webpage"},"uris":["http://www.mendeley.com/documents/?uuid=2c91925f-bc50-4bf6-949b-14a039ce782e"]},{"id":"ITEM-2","itemData":{"URL":"https://www.england.nhs.uk/commissioning/wp-content/uploads/sites/12/2015/11/orthcs-final-rep.pdf","accessed":{"date-parts":[["2018","11","8"]]},"author":[{"dropping-particle":"","family":"NHS England","given":"","non-dropping-particle":"","parse-names":false,"suffix":""}],"id":"ITEM-2","issue":"May 13th","issued":{"date-parts":[["2015"]]},"title":"Improving the Quality of Orthotics Services in England","type":"webpage"},"uris":["http://www.mendeley.com/documents/?uuid=d8b5de24-1930-4e55-a848-7c26ddb08242"]}],"mendeley":{"formattedCitation":"[8,9]","plainTextFormattedCitation":"[8,9]","previouslyFormattedCitation":"[8,9]"},"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[8,9]</w:t>
      </w:r>
      <w:r w:rsidRPr="00684CA3">
        <w:rPr>
          <w:rFonts w:ascii="Arial" w:hAnsi="Arial" w:cs="Arial"/>
        </w:rPr>
        <w:fldChar w:fldCharType="end"/>
      </w:r>
      <w:r w:rsidRPr="00684CA3">
        <w:rPr>
          <w:rFonts w:ascii="Arial" w:hAnsi="Arial" w:cs="Arial"/>
        </w:rPr>
        <w:t xml:space="preserve">, poorly understood and low in any list of priorities. Taking the treatment of diabetic foot ulceration as an example, the importance of pressure-offloading, both non-removable (e.g. total contact cast) and removable offloading devices (e.g. footwear and removable cast walkers), in ulcer management is outlined within National Institute for Health and Care Excellence and International Working Group on the Diabetic Foot </w:t>
      </w:r>
      <w:r w:rsidRPr="00684CA3">
        <w:rPr>
          <w:rFonts w:ascii="Arial" w:hAnsi="Arial" w:cs="Arial"/>
        </w:rPr>
        <w:fldChar w:fldCharType="begin" w:fldLock="1"/>
      </w:r>
      <w:r w:rsidR="004E0E60" w:rsidRPr="00684CA3">
        <w:rPr>
          <w:rFonts w:ascii="Arial" w:hAnsi="Arial" w:cs="Arial"/>
        </w:rPr>
        <w:instrText>ADDIN CSL_CITATION {"citationItems":[{"id":"ITEM-1","itemData":{"URL":"https://www.nice.org.uk/guidance/ng19/resources/diabetic-foot-problems-prevention-and-management-1837279828933","accessed":{"date-parts":[["2018","11","9"]]},"author":[{"dropping-particle":"","family":"National Institute for Health and Care Excellence","given":"","non-dropping-particle":"","parse-names":false,"suffix":""}],"id":"ITEM-1","issued":{"date-parts":[["2015"]]},"title":"Diabetic foot problems: prevvention and management. NICE guideline","type":"webpage"},"uris":["http://www.mendeley.com/documents/?uuid=eef6322c-7dfa-3a2a-885b-201501874a15"]},{"id":"ITEM-2","itemData":{"DOI":"10.1002/dmrr","ISBN":"1520-7560 (Electronic) 1520-7552 (Linking)","ISSN":"12396095","PMID":"19145587","abstract":"Background Footwear and offloading techniques are commonly used in clin- ical practice for preventing and healing of foot ulcers in persons with diabetes. The goal of this systematic review is to assess the medical scientific literature on this topic to better inform clinical practice about effective treatment. Methods We searched the medical scientific literature indexed in PubMed, EMBASE, CINAHL, and the Cochrane database for original research studies published since 1 May 2006 related to four groups of interventions: (1) cast- ing; (2) footwear; (3) surgical offloading; and (4) other offloading interven- tions. Primary outcomes were ulcer prevention, ulcer healing, and pressure reduction. We reviewed both controlled and non-controlled studies. Controlled studies were assessed for methodological quality, and extracted key data was presented in evidence and risk of bias tables. Uncontrolled studies were assessed and summarized on a narrative basis. Outcomes are presented and discussed in conjunction with data from our previous systematic review cover- ing the literature from before 1 May 2006. Results We included two systematic reviews and meta-analyses, 32 random- ized controlled trials, 15 other controlled studies, and another 127 non- controlled studies. Several randomized controlled trials with low risk of bias show the efficacy of therapeutic footwear that demonstrates to relief plantar pressure and is worn by the patient, in the prevention of plantar foot ulcer re- currence. Two meta-analyses show non-removable offloading to be more effec- tive than removable offloading for healing plantar neuropathic forefoot ulcers. Due to the limited number of controlled studies, clear evidence on the efficacy of surgical offloading and felted foam is not yet available. Interestingly, surgi- cal offloading seems more effective in preventing than in healing ulcers. A number of controlled and uncontrolled studies show that plantar pressure can be reduced by several conservative and surgical approaches. Conclusions Sufficient evidence of good quality supports the use of non- removable offloading to heal plantar neuropathic forefoot ulcers and therapeutic footwear with demonstrated pressure relief that is worn by the patient to prevent plantar foot ulcer recurrence. The evidence base to support the use of other offloading interventions is still limited and of variable quality. The evidence for the use of interventions to prevent a first foot ulcer or heal ischemic…","author":[{"dropping-particle":"","family":"Bus.","given":"Sicco A.","non-dropping-particle":"","parse-names":false,"suffix":""},{"dropping-particle":"","family":"Deursen","given":"R.W.","non-dropping-particle":"Van","parse-names":false,"suffix":""},{"dropping-particle":"","family":"Armstrong","given":"D. G.","non-dropping-particle":"","parse-names":false,"suffix":""},{"dropping-particle":"","family":"Lewis","given":"J.E.A.","non-dropping-particle":"","parse-names":false,"suffix":""},{"dropping-particle":"","family":"Caravaggi","given":"P. R.","non-dropping-particle":"","parse-names":false,"suffix":""},{"dropping-particle":"","family":"Cavanagh","given":"P.R.","non-dropping-particle":"","parse-names":false,"suffix":""}],"container-title":"Diabetes/Metabolism Research and Reviews","id":"ITEM-2","issue":"Suppl 1","issued":{"date-parts":[["2015"]]},"page":"99-118","title":"Footwear and offloading interventions to prevent and heal foot ulcers and reduce plantar pressure in patients with diabetes: a systematic review","type":"article-journal","volume":"32"},"uris":["http://www.mendeley.com/documents/?uuid=d9fc798f-1b54-40d2-973a-60c788eb7e05"]}],"mendeley":{"formattedCitation":"[10,11]","plainTextFormattedCitation":"[10,11]","previouslyFormattedCitation":"[10,11]"},"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[10,11]</w:t>
      </w:r>
      <w:r w:rsidRPr="00684CA3">
        <w:rPr>
          <w:rFonts w:ascii="Arial" w:hAnsi="Arial" w:cs="Arial"/>
        </w:rPr>
        <w:fldChar w:fldCharType="end"/>
      </w:r>
      <w:r w:rsidRPr="00684CA3">
        <w:rPr>
          <w:rFonts w:ascii="Arial" w:hAnsi="Arial" w:cs="Arial"/>
        </w:rPr>
        <w:t xml:space="preserve">. However, recent research examining patterns of care within the NHS identified that only 5% of patients with a diabetic ulcer received a pressure-offloading device </w:t>
      </w:r>
      <w:r w:rsidRPr="00684CA3">
        <w:rPr>
          <w:rFonts w:ascii="Arial" w:hAnsi="Arial" w:cs="Arial"/>
        </w:rPr>
        <w:fldChar w:fldCharType="begin" w:fldLock="1"/>
      </w:r>
      <w:r w:rsidR="004E0E60" w:rsidRPr="00684CA3">
        <w:rPr>
          <w:rFonts w:ascii="Arial" w:hAnsi="Arial" w:cs="Arial"/>
        </w:rPr>
        <w:instrText>ADDIN CSL_CITATION {"citationItems":[{"id":"ITEM-1","itemData":{"DOI":"10.1111/iwj.12816","ISSN":"1742481X","PMID":"29243398","abstract":"The aim of this study was to estimate the patterns of care and annual levels of health care resource use attributable to managing venous leg ulcers (VLUs) in clinical practice by the UK's National Health Service (NHS) and the associated costs of patient management. This was a retrospective cohort analysis of the records of 505 patients in The Health Improvement Network (THIN) Database. Patients' characteristics, wound-related health outcomes and health care resource use were quantified, and the total NHS cost of patient management was estimated at 2015/2016 prices. Overall, 53% of all VLUs healed within 12 months, and the mean time to healing was 3</w:instrText>
      </w:r>
      <w:r w:rsidR="004E0E60" w:rsidRPr="00684CA3">
        <w:rPr>
          <w:rFonts w:ascii="Cambria Math" w:hAnsi="Cambria Math" w:cs="Cambria Math"/>
        </w:rPr>
        <w:instrText>⋅</w:instrText>
      </w:r>
      <w:r w:rsidR="004E0E60" w:rsidRPr="00684CA3">
        <w:rPr>
          <w:rFonts w:ascii="Arial" w:hAnsi="Arial" w:cs="Arial"/>
        </w:rPr>
        <w:instrText>0 months. 13% of patients were never prescribed any recognised compression system, and 78% of their wounds healed. Of the 87% who were prescribed a recognised compression system , 52% of wounds healed. Patients were predominantly managed in the community by nurses with minimal clinical involvement of specialist clinicians. Up to 30% of all the VLUs may have been clinically infected at the time of presentation, and only 22% of patients had an ankle brachial pressure index documented in their records. The mean NHS cost of wound care over 12 months was an estimated £7600 per VLU. However, the cost of managing an unhealed VLU was 4</w:instrText>
      </w:r>
      <w:r w:rsidR="004E0E60" w:rsidRPr="00684CA3">
        <w:rPr>
          <w:rFonts w:ascii="Cambria Math" w:hAnsi="Cambria Math" w:cs="Cambria Math"/>
        </w:rPr>
        <w:instrText>⋅</w:instrText>
      </w:r>
      <w:r w:rsidR="004E0E60" w:rsidRPr="00684CA3">
        <w:rPr>
          <w:rFonts w:ascii="Arial" w:hAnsi="Arial" w:cs="Arial"/>
        </w:rPr>
        <w:instrText>5 times more than that of managing a healed VLU (£3000 per healed VLU and £13 500 per unhealed VLU). This study provides important insights into a number of aspects of VLU management in clinical practice that have been difficult to ascertain from other studies and provides the best estimate available of NHS resource use and costs with which to inform policy and budgetary decisions.","author":[{"dropping-particle":"","family":"Guest","given":"Julian F.","non-dropping-particle":"","parse-names":false,"suffix":""},{"dropping-particle":"","family":"Fuller","given":"Graham W.","non-dropping-particle":"","parse-names":false,"suffix":""},{"dropping-particle":"","family":"Vowden","given":"Peter","non-dropping-particle":"","parse-names":false,"suffix":""}],"container-title":"International Wound Journal","id":"ITEM-1","issue":"1","issued":{"date-parts":[["2018"]]},"page":"43-52","title":"Diabetic foot ulcer management in clinical practice in the UK: costs and outcomes","type":"article-journal","volume":"15"},"uris":["http://www.mendeley.com/documents/?uuid=ee306ed8-fa39-409e-b92b-525df5d2936c"]}],"mendeley":{"formattedCitation":"[12]","plainTextFormattedCitation":"[12]","previouslyFormattedCitation":"[12]"},"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[12]</w:t>
      </w:r>
      <w:r w:rsidRPr="00684CA3">
        <w:rPr>
          <w:rFonts w:ascii="Arial" w:hAnsi="Arial" w:cs="Arial"/>
        </w:rPr>
        <w:fldChar w:fldCharType="end"/>
      </w:r>
      <w:r w:rsidRPr="00684CA3">
        <w:rPr>
          <w:rFonts w:ascii="Arial" w:hAnsi="Arial" w:cs="Arial"/>
        </w:rPr>
        <w:t xml:space="preserve">. Data on </w:t>
      </w:r>
      <w:r w:rsidR="00121243" w:rsidRPr="00684CA3">
        <w:rPr>
          <w:rFonts w:ascii="Arial" w:hAnsi="Arial" w:cs="Arial"/>
        </w:rPr>
        <w:t>orthotic s</w:t>
      </w:r>
      <w:r w:rsidRPr="00684CA3">
        <w:rPr>
          <w:rFonts w:ascii="Arial" w:hAnsi="Arial" w:cs="Arial"/>
        </w:rPr>
        <w:t xml:space="preserve">ervice provision in the UK is lacking, with a report by the NHS Quality Observatory highlighting the current challenges in obtaining accurate figures, which included coding issues and poor recording </w:t>
      </w:r>
      <w:r w:rsidRPr="00684CA3">
        <w:rPr>
          <w:rFonts w:ascii="Arial" w:hAnsi="Arial" w:cs="Arial"/>
        </w:rPr>
        <w:fldChar w:fldCharType="begin" w:fldLock="1"/>
      </w:r>
      <w:r w:rsidR="004E0E60"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[13]</w:t>
      </w:r>
      <w:r w:rsidRPr="00684CA3">
        <w:rPr>
          <w:rFonts w:ascii="Arial" w:hAnsi="Arial" w:cs="Arial"/>
        </w:rPr>
        <w:fldChar w:fldCharType="end"/>
      </w:r>
      <w:r w:rsidRPr="00684CA3">
        <w:rPr>
          <w:rFonts w:ascii="Arial" w:hAnsi="Arial" w:cs="Arial"/>
        </w:rPr>
        <w:t xml:space="preserve">. Although other allied health professions (such as occupational therapists, physiotherapists, podiatrists and speech and language therapists) have reference costs within NHS systems, these are not available for orthotist appointments </w:t>
      </w:r>
      <w:r w:rsidRPr="00684CA3">
        <w:rPr>
          <w:rFonts w:ascii="Arial" w:hAnsi="Arial" w:cs="Arial"/>
        </w:rPr>
        <w:fldChar w:fldCharType="begin" w:fldLock="1"/>
      </w:r>
      <w:r w:rsidR="004E0E60" w:rsidRPr="00684CA3">
        <w:rPr>
          <w:rFonts w:ascii="Arial" w:hAnsi="Arial" w:cs="Arial"/>
        </w:rPr>
        <w:instrText>ADDIN CSL_CITATION {"citationItems":[{"id":"ITEM-1","itemData":{"URL":"https://improvement.nhs.uk/resources/reference-costs/","accessed":{"date-parts":[["2018","11","7"]]},"author":[{"dropping-particle":"","family":"NHS Improvement","given":"","non-dropping-particle":"","parse-names":false,"suffix":""}],"container-title":"2018","id":"ITEM-1","issued":{"date-parts":[["0"]]},"title":"Reference costs 2016/17","type":"webpage"},"uris":["http://www.mendeley.com/documents/?uuid=4e0291eb-78da-3a16-aea1-5e66fc2a0012"]}],"mendeley":{"formattedCitation":"[14]","plainTextFormattedCitation":"[14]","previouslyFormattedCitation":"[14]"},"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[14]</w:t>
      </w:r>
      <w:r w:rsidRPr="00684CA3">
        <w:rPr>
          <w:rFonts w:ascii="Arial" w:hAnsi="Arial" w:cs="Arial"/>
        </w:rPr>
        <w:fldChar w:fldCharType="end"/>
      </w:r>
      <w:r w:rsidRPr="00684CA3">
        <w:rPr>
          <w:rFonts w:ascii="Arial" w:hAnsi="Arial" w:cs="Arial"/>
        </w:rPr>
        <w:t>. While accurate data on the number of orthotic users in the UK is not available from the NHS</w:t>
      </w:r>
      <w:r w:rsidR="00121243" w:rsidRPr="00684CA3">
        <w:rPr>
          <w:rFonts w:ascii="Arial" w:hAnsi="Arial" w:cs="Arial"/>
        </w:rPr>
        <w:t>,</w:t>
      </w:r>
      <w:r w:rsidRPr="00684CA3">
        <w:rPr>
          <w:rFonts w:ascii="Arial" w:hAnsi="Arial" w:cs="Arial"/>
        </w:rPr>
        <w:t xml:space="preserve"> a report by the Foundation for Assistive Technology stated that there were approximately 1.2 million orthotic users in England in 2007 </w:t>
      </w:r>
      <w:r w:rsidRPr="00684CA3">
        <w:rPr>
          <w:rFonts w:ascii="Arial" w:hAnsi="Arial" w:cs="Arial"/>
        </w:rPr>
        <w:fldChar w:fldCharType="begin" w:fldLock="1"/>
      </w:r>
      <w:r w:rsidR="004E0E60" w:rsidRPr="00684CA3">
        <w:rPr>
          <w:rFonts w:ascii="Arial" w:hAnsi="Arial" w:cs="Arial"/>
        </w:rPr>
        <w:instrText>ADDIN CSL_CITATION {"citationItems":[{"id":"ITEM-1","itemData":{"URL":"http://www.fastuk.org/fastdocuments/AT_workforce_June2007_v2.pdf","abstract":"This report has been drafted on behalf of the Assistive Technology (AT) Forum, an independent coalition of organisations representing service users and carers, professional bodies, service providers and industry (see Appendix 8 for membership of the Forum). The Foundation for Assistive Technology (FAST) acts as the executive body for the AT Forum.","accessed":{"date-parts":[["2018","11","8"]]},"author":[{"dropping-particle":"","family":"Down","given":"K","non-dropping-particle":"","parse-names":false,"suffix":""},{"dropping-particle":"","family":"Stead","given":"A","non-dropping-particle":"","parse-names":false,"suffix":""}],"id":"ITEM-1","issued":{"date-parts":[["2007"]]},"title":"Assistive Technology Workforce Development","type":"webpage"},"uris":["http://www.mendeley.com/documents/?uuid=f4d2d67d-cc7e-4b16-8dd3-a178830f7362"]}],"mendeley":{"formattedCitation":"[15]","plainTextFormattedCitation":"[15]","previouslyFormattedCitation":"[15]"},"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[15]</w:t>
      </w:r>
      <w:r w:rsidRPr="00684CA3">
        <w:rPr>
          <w:rFonts w:ascii="Arial" w:hAnsi="Arial" w:cs="Arial"/>
        </w:rPr>
        <w:fldChar w:fldCharType="end"/>
      </w:r>
      <w:r w:rsidRPr="00684CA3">
        <w:rPr>
          <w:rFonts w:ascii="Arial" w:hAnsi="Arial" w:cs="Arial"/>
        </w:rPr>
        <w:t xml:space="preserve">, while a report in 2011 estimated the number of users at 2 million </w:t>
      </w:r>
      <w:r w:rsidRPr="00684CA3">
        <w:rPr>
          <w:rFonts w:ascii="Arial" w:hAnsi="Arial" w:cs="Arial"/>
        </w:rPr>
        <w:fldChar w:fldCharType="begin" w:fldLock="1"/>
      </w:r>
      <w:r w:rsidR="004E0E60" w:rsidRPr="00684CA3">
        <w:rPr>
          <w:rFonts w:ascii="Arial" w:hAnsi="Arial" w:cs="Arial"/>
        </w:rPr>
        <w:instrText>ADDIN CSL_CITATION {"citationItems":[{"id":"ITEM-1","itemData":{"author":[{"dropping-particle":"","family":"GlobalData","given":"","non-dropping-particle":"","parse-names":false,"suffix":""}],"id":"ITEM-1","issued":{"date-parts":[["2011"]]},"title":"Orthotics and Prosthetics - Global Pipeline Analysis, Competitive Landscape and Market Forecasts to 2017","type":"report"},"uris":["http://www.mendeley.com/documents/?uuid=92dfe52f-10f3-3ad0-af11-eb40e668d392"]}],"mendeley":{"formattedCitation":"[16]","plainTextFormattedCitation":"[16]","previouslyFormattedCitation":"[16]"},"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[16]</w:t>
      </w:r>
      <w:r w:rsidRPr="00684CA3">
        <w:rPr>
          <w:rFonts w:ascii="Arial" w:hAnsi="Arial" w:cs="Arial"/>
        </w:rPr>
        <w:fldChar w:fldCharType="end"/>
      </w:r>
      <w:r w:rsidRPr="00684CA3">
        <w:rPr>
          <w:rFonts w:ascii="Arial" w:hAnsi="Arial" w:cs="Arial"/>
        </w:rPr>
        <w:t xml:space="preserve">. Problems within </w:t>
      </w:r>
      <w:r w:rsidR="00121243" w:rsidRPr="00684CA3">
        <w:rPr>
          <w:rFonts w:ascii="Arial" w:hAnsi="Arial" w:cs="Arial"/>
        </w:rPr>
        <w:t>orthotic s</w:t>
      </w:r>
      <w:r w:rsidRPr="00684CA3">
        <w:rPr>
          <w:rFonts w:ascii="Arial" w:hAnsi="Arial" w:cs="Arial"/>
        </w:rPr>
        <w:t xml:space="preserve">ervice provision in the UK have been the focus of a number of reports by the NHS </w:t>
      </w:r>
      <w:r w:rsidRPr="00684CA3">
        <w:rPr>
          <w:rFonts w:ascii="Arial" w:hAnsi="Arial" w:cs="Arial"/>
        </w:rPr>
        <w:fldChar w:fldCharType="begin" w:fldLock="1"/>
      </w:r>
      <w:r w:rsidR="004E0E60" w:rsidRPr="00684CA3">
        <w:rPr>
          <w:rFonts w:ascii="Arial" w:hAnsi="Arial" w:cs="Arial"/>
        </w:rPr>
        <w:instrText>ADDIN CSL_CITATION {"citationItems":[{"id":"ITEM-1","itemData":{"URL":"https://www.sehd.scot.nhs.uk/publications/dc20050614orthotics.pdf","accessed":{"date-parts":[["2018","11","8"]]},"author":[{"dropping-particle":"","family":"NHS Scotland","given":"","non-dropping-particle":"","parse-names":false,"suffix":""}],"id":"ITEM-1","issue":"May","issued":{"date-parts":[["2005"]]},"title":"Scottish Orthotic Services Review","type":"webpage"},"uris":["http://www.mendeley.com/documents/?uuid=af8a033a-c254-4b4c-a01d-95dc0d0fcf5a","http://www.mendeley.com/documents/?uuid=ce4097aa-b5f4-4444-a0ce-bdc70d5b89e0"]},{"id":"ITEM-2","itemData":{"author":[{"dropping-particle":"","family":"Chavda","given":"A.","non-dropping-particle":"","parse-names":false,"suffix":""},{"dropping-particle":"","family":"Cheema","given":"K.","non-dropping-particle":"","parse-names":false,"suffix":""}],"id":"ITEM-2","issued":{"date-parts":[["2014"]]},"publisher":"NHS Quality Observatory, Horley","title":"Analysing orthotics: availability of data and information in orthotics services in England","type":"book"},"uris":["http://www.mendeley.com/documents/?uuid=f7b62416-371a-4b6a-adbd-78ec5348414c","http://www.mendeley.com/documents/?uuid=df2d2067-42e0-49e7-a26f-673aa3ba7513"]},{"id":"ITEM-3","itemData":{"URL":"https://www.england.nhs.uk/commissioning/wp-content/uploads/sites/12/2015/11/orthcs-final-rep.pdf","accessed":{"date-parts":[["2018","11","8"]]},"author":[{"dropping-particle":"","family":"NHS England","given":"","non-dropping-particle":"","parse-names":false,"suffix":""}],"id":"ITEM-3","issue":"May 13th","issued":{"date-parts":[["2015"]]},"title":"Improving the Quality of Orthotics Services in England","type":"webpage"},"uris":["http://www.mendeley.com/documents/?uuid=d8b5de24-1930-4e55-a848-7c26ddb08242","http://www.mendeley.com/documents/?uuid=1ee01d1b-2c8c-4301-8a8b-d0378e3ea73b"]},{"id":"ITEM-4","itemData":{"URL":"https://hee.nhs.uk/sites/default/files/documents/Orthotic Report  Final Version_0.pdf","accessed":{"date-parts":[["2018","11","8"]]},"author":[{"dropping-particle":"","family":"Health Education England","given":"","non-dropping-particle":"","parse-names":false,"suffix":""}],"id":"ITEM-4","issued":{"date-parts":[["2017"]]},"title":"The Future of the Orthotic and Prosthetic Workforce in England. Response to the NHS England report 'Improving the Quality of Orthotic Services in England'","type":"webpage"},"uris":["http://www.mendeley.com/documents/?uuid=b071ee90-c4b6-3291-b187-59efc319ab49","http://www.mendeley.com/documents/?uuid=256bef93-3af6-4900-bd73-becb1be8e9d6"]},{"id":"ITEM-5","itemData":{"URL":"https://hee.nhs.uk/sites/default/files/documents/The future of the prosthetic and orthotic workforce in England - one year on.pdf","accessed":{"date-parts":[["2018","11","8"]]},"author":[{"dropping-particle":"","family":"Health Education England","given":"","non-dropping-particle":"","parse-names":false,"suffix":""}],"id":"ITEM-5","issued":{"date-parts":[["2018"]]},"title":"The Future of the Prosthetic and Orthotic Workforce in England: One year on.","type":"webpage"},"uris":["http://www.mendeley.com/documents/?uuid=aabd788c-d29a-3e1f-a7f7-29645bf6c513","http://www.mendeley.com/documents/?uuid=0262318f-1300-42bc-9617-a933e282b780"]}],"mendeley":{"formattedCitation":"[3,9,13,17,18]","plainTextFormattedCitation":"[3,9,13,17,18]","previouslyFormattedCitation":"[3,9,13,17,18]"},"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[3,9,13,17,18]</w:t>
      </w:r>
      <w:r w:rsidRPr="00684CA3">
        <w:rPr>
          <w:rFonts w:ascii="Arial" w:hAnsi="Arial" w:cs="Arial"/>
        </w:rPr>
        <w:fldChar w:fldCharType="end"/>
      </w:r>
      <w:r w:rsidRPr="00684CA3">
        <w:rPr>
          <w:rFonts w:ascii="Arial" w:hAnsi="Arial" w:cs="Arial"/>
        </w:rPr>
        <w:t xml:space="preserve"> and other organisations </w:t>
      </w:r>
      <w:r w:rsidRPr="00684CA3">
        <w:rPr>
          <w:rFonts w:ascii="Arial" w:hAnsi="Arial" w:cs="Arial"/>
        </w:rPr>
        <w:fldChar w:fldCharType="begin" w:fldLock="1"/>
      </w:r>
      <w:r w:rsidR="004E0E60" w:rsidRPr="00684CA3">
        <w:rPr>
          <w:rFonts w:ascii="Arial" w:hAnsi="Arial" w:cs="Arial"/>
        </w:rPr>
        <w:instrText>ADDIN CSL_CITATION {"citationItems":[{"id":"ITEM-1","itemData":{"abstract":"This Update reveals that progress in improving equipment services is patchy. The progress made in audiology services and in community equipment ...","author":[{"dropping-particle":"","family":"Audit Commission","given":"","non-dropping-particle":"","parse-names":false,"suffix":""}],"id":"ITEM-1","issued":{"date-parts":[["2002"]]},"title":"Fully Equipped 2002: assisting independance","type":"article-journal"},"uris":["http://www.mendeley.com/documents/?uuid=0838c4df-93af-4de4-b50d-c0b800595421","http://www.mendeley.com/documents/?uuid=4d2dfd90-0546-46dd-9bc3-15bbab20cc84"]},{"id":"ITEM-2","itemData":{"URL":"http://www.bhta.net/sites/default/files/document-upload/2012/orthotic_pathfinder_report_july_2004.pdf","abstract":"A patient focused strategy and proven implementation plan to improve and expand access to orthotic care services and transform the quality of care delivered","accessed":{"date-parts":[["2017","2","1"]]},"author":[{"dropping-particle":"","family":"Business Solutions","given":"","non-dropping-particle":"","parse-names":false,"suffix":""}],"id":"ITEM-2","issue":"May 13th","issued":{"date-parts":[["2004"]]},"title":"Orthotic Pathfinder: A patient focused strategy and proven implementation plan to improve and expand access to orthotic care services and transform the quality of care delivered","type":"webpage"},"uris":["http://www.mendeley.com/documents/?uuid=2c91925f-bc50-4bf6-949b-14a039ce782e","http://www.mendeley.com/documents/?uuid=43c8d73a-50be-4ada-9ff9-983405ac87d5"]},{"id":"ITEM-3","itemData":{"abstract":"Assessed from: http://www.nsoc.org.uk/evidence/york-report.pdf","author":[{"dropping-particle":"","family":"Hutton","given":"J L","non-dropping-particle":"","parse-names":false,"suffix":""},{"dropping-particle":"","family":"Hurry","given":"M","non-dropping-particle":"","parse-names":false,"suffix":""}],"container-title":"York Health Economics Consortium","id":"ITEM-3","issued":{"date-parts":[["2009"]]},"title":"Orthotic Service in the NHS - Improving Service Provision","type":"report"},"uris":["http://www.mendeley.com/documents/?uuid=28af2d64-8617-464f-b77b-17e1fa402efe","http://www.mendeley.com/documents/?uuid=1101d0e5-596a-4a05-8bc7-8393480a5b0b"]},{"id":"ITEM-4","itemData":{"URL":"http://www.bhta.net/sites/default/files/document-upload/2012/Orthotics_review_Cebr_report_04_07_2011.pdf","abstract":"A review of some of the financial and economic benefits of a better functioning system for the provision of orthotic services Report for the British Healthcare Trades Association (BHTA)","accessed":{"date-parts":[["2017","1","16"]]},"author":[{"dropping-particle":"","family":"Centre for Economics and Business Research","given":"","non-dropping-particle":"","parse-names":false,"suffix":""}],"id":"ITEM-4","issued":{"date-parts":[["2011"]]},"title":"The economic impact of improved orthotic services provision","type":"webpage"},"uris":["http://www.mendeley.com/documents/?uuid=5c780d16-1f4d-476c-a042-054b422b0148","http://www.mendeley.com/documents/?uuid=a8bb967b-a1f6-4c85-a994-cb74c269e4b6"]},{"id":"ITEM-5","itemData":{"URL":"https://www.arthritisresearchuk.org/~/media/Files/Policy files/Policy pages files/Footwear_Report_ARUK (1).ashx?la=en","accessed":{"date-parts":[["2018","11","8"]]},"author":[{"dropping-particle":"","family":"Arthritis Research UK","given":"","non-dropping-particle":"","parse-names":false,"suffix":""}],"id":"ITEM-5","issue":"June","issued":{"date-parts":[["2012"]]},"title":"A Call to Action: Providing better footwear and foot orthoses for people with rheumatoid arthritis","type":"webpage"},"uris":["http://www.mendeley.com/documents/?uuid=e562a396-7f22-4a6f-b549-22901d3f783c","http://www.mendeley.com/documents/?uuid=f8c48261-328c-4ce8-a667-d536197ec75a"]}],"mendeley":{"formattedCitation":"[8,19–22]","plainTextFormattedCitation":"[8,19–22]","previouslyFormattedCitation":"[8,19–22]"},"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[8,19–22]</w:t>
      </w:r>
      <w:r w:rsidRPr="00684CA3">
        <w:rPr>
          <w:rFonts w:ascii="Arial" w:hAnsi="Arial" w:cs="Arial"/>
        </w:rPr>
        <w:fldChar w:fldCharType="end"/>
      </w:r>
      <w:r w:rsidRPr="00684CA3">
        <w:rPr>
          <w:rFonts w:ascii="Arial" w:hAnsi="Arial" w:cs="Arial"/>
        </w:rPr>
        <w:t xml:space="preserve">; with reports highlighting the ‘case for action’ and the many potential benefits of improving orthotic services, including clinical benefits for patients, financial benefits for the NHS and economic benefits for the wider economy </w:t>
      </w:r>
      <w:r w:rsidRPr="00684CA3">
        <w:rPr>
          <w:rFonts w:ascii="Arial" w:hAnsi="Arial" w:cs="Arial"/>
        </w:rPr>
        <w:fldChar w:fldCharType="begin" w:fldLock="1"/>
      </w:r>
      <w:r w:rsidR="004E0E60" w:rsidRPr="00684CA3">
        <w:rPr>
          <w:rFonts w:ascii="Arial" w:hAnsi="Arial" w:cs="Arial"/>
        </w:rPr>
        <w:instrText>ADDIN CSL_CITATION {"citationItems":[{"id":"ITEM-1","itemData":{"URL":"https://www.england.nhs.uk/commissioning/wp-content/uploads/sites/12/2015/11/orthcs-final-rep.pdf","accessed":{"date-parts":[["2018","11","8"]]},"author":[{"dropping-particle":"","family":"NHS England","given":"","non-dropping-particle":"","parse-names":false,"suffix":""}],"id":"ITEM-1","issue":"May 13th","issued":{"date-parts":[["2015"]]},"title":"Improving the Quality of Orthotics Services in England","type":"webpage"},"uris":["http://www.mendeley.com/documents/?uuid=d8b5de24-1930-4e55-a848-7c26ddb08242"]}],"mendeley":{"formattedCitation":"[9]","plainTextFormattedCitation":"[9]","previouslyFormattedCitation":"[9]"},"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[9]</w:t>
      </w:r>
      <w:r w:rsidRPr="00684CA3">
        <w:rPr>
          <w:rFonts w:ascii="Arial" w:hAnsi="Arial" w:cs="Arial"/>
        </w:rPr>
        <w:fldChar w:fldCharType="end"/>
      </w:r>
      <w:r w:rsidRPr="00684CA3">
        <w:rPr>
          <w:rFonts w:ascii="Arial" w:hAnsi="Arial" w:cs="Arial"/>
        </w:rPr>
        <w:t xml:space="preserve">. An NHS report in 2014 identified that there was a lack of </w:t>
      </w:r>
      <w:bookmarkStart w:id="3" w:name="_Hlk526257505"/>
      <w:r w:rsidRPr="00684CA3">
        <w:rPr>
          <w:rFonts w:ascii="Arial" w:hAnsi="Arial" w:cs="Arial"/>
        </w:rPr>
        <w:t xml:space="preserve">parity and equity in orthotic service provision </w:t>
      </w:r>
      <w:bookmarkEnd w:id="3"/>
      <w:r w:rsidRPr="00684CA3">
        <w:rPr>
          <w:rFonts w:ascii="Arial" w:hAnsi="Arial" w:cs="Arial"/>
        </w:rPr>
        <w:fldChar w:fldCharType="begin" w:fldLock="1"/>
      </w:r>
      <w:r w:rsidR="004E0E60"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df2d2067-42e0-49e7-a26f-673aa3ba7513","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[13]</w:t>
      </w:r>
      <w:r w:rsidRPr="00684CA3">
        <w:rPr>
          <w:rFonts w:ascii="Arial" w:hAnsi="Arial" w:cs="Arial"/>
        </w:rPr>
        <w:fldChar w:fldCharType="end"/>
      </w:r>
      <w:r w:rsidRPr="00684CA3">
        <w:rPr>
          <w:rFonts w:ascii="Arial" w:hAnsi="Arial" w:cs="Arial"/>
        </w:rPr>
        <w:t xml:space="preserve">, and many patients who require orthotic services can find themselves waiting a long </w:t>
      </w:r>
      <w:r w:rsidRPr="00684CA3">
        <w:rPr>
          <w:rFonts w:ascii="Arial" w:hAnsi="Arial" w:cs="Arial"/>
        </w:rPr>
        <w:lastRenderedPageBreak/>
        <w:t xml:space="preserve">time for treatment which can lead to the development of secondary health complications </w:t>
      </w:r>
      <w:r w:rsidRPr="00684CA3">
        <w:rPr>
          <w:rFonts w:ascii="Arial" w:hAnsi="Arial" w:cs="Arial"/>
        </w:rPr>
        <w:fldChar w:fldCharType="begin" w:fldLock="1"/>
      </w:r>
      <w:r w:rsidR="004E0E60" w:rsidRPr="00684CA3">
        <w:rPr>
          <w:rFonts w:ascii="Arial" w:hAnsi="Arial" w:cs="Arial"/>
        </w:rPr>
        <w:instrText>ADDIN CSL_CITATION {"citationItems":[{"id":"ITEM-1","itemData":{"URL":"https://www.england.nhs.uk/commissioning/wp-content/uploads/sites/12/2015/11/orthcs-final-rep.pdf","accessed":{"date-parts":[["2018","11","8"]]},"author":[{"dropping-particle":"","family":"NHS England","given":"","non-dropping-particle":"","parse-names":false,"suffix":""}],"id":"ITEM-1","issue":"May 13th","issued":{"date-parts":[["2015"]]},"title":"Improving the Quality of Orthotics Services in England","type":"webpage"},"uris":["http://www.mendeley.com/documents/?uuid=1ee01d1b-2c8c-4301-8a8b-d0378e3ea73b","http://www.mendeley.com/documents/?uuid=d8b5de24-1930-4e55-a848-7c26ddb08242"]}],"mendeley":{"formattedCitation":"[9]","plainTextFormattedCitation":"[9]","previouslyFormattedCitation":"[9]"},"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[9]</w:t>
      </w:r>
      <w:r w:rsidRPr="00684CA3">
        <w:rPr>
          <w:rFonts w:ascii="Arial" w:hAnsi="Arial" w:cs="Arial"/>
        </w:rPr>
        <w:fldChar w:fldCharType="end"/>
      </w:r>
      <w:r w:rsidRPr="00684CA3">
        <w:rPr>
          <w:rFonts w:ascii="Arial" w:hAnsi="Arial" w:cs="Arial"/>
        </w:rPr>
        <w:t xml:space="preserve">. There is a need to accurately collect and utilise data on process, outcome and patient experiences of </w:t>
      </w:r>
      <w:r w:rsidR="00121243" w:rsidRPr="00684CA3">
        <w:rPr>
          <w:rFonts w:ascii="Arial" w:hAnsi="Arial" w:cs="Arial"/>
        </w:rPr>
        <w:t>orthotic s</w:t>
      </w:r>
      <w:r w:rsidRPr="00684CA3">
        <w:rPr>
          <w:rFonts w:ascii="Arial" w:hAnsi="Arial" w:cs="Arial"/>
        </w:rPr>
        <w:t xml:space="preserve">ervices, which can be regularly monitored and reviewed to assess quality and identify areas of best practice </w:t>
      </w:r>
      <w:r w:rsidRPr="00684CA3">
        <w:rPr>
          <w:rFonts w:ascii="Arial" w:hAnsi="Arial" w:cs="Arial"/>
        </w:rPr>
        <w:fldChar w:fldCharType="begin" w:fldLock="1"/>
      </w:r>
      <w:r w:rsidR="004E0E60"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df2d2067-42e0-49e7-a26f-673aa3ba7513","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[13]</w:t>
      </w:r>
      <w:r w:rsidRPr="00684CA3">
        <w:rPr>
          <w:rFonts w:ascii="Arial" w:hAnsi="Arial" w:cs="Arial"/>
        </w:rPr>
        <w:fldChar w:fldCharType="end"/>
      </w:r>
      <w:r w:rsidRPr="00684CA3">
        <w:rPr>
          <w:rFonts w:ascii="Arial" w:hAnsi="Arial" w:cs="Arial"/>
        </w:rPr>
        <w:t xml:space="preserve">. </w:t>
      </w:r>
    </w:p>
    <w:p w14:paraId="73FC9705" w14:textId="77777777" w:rsidR="00567D1C" w:rsidRPr="00684CA3" w:rsidRDefault="00567D1C" w:rsidP="00567D1C">
      <w:pPr>
        <w:spacing w:after="0" w:line="360" w:lineRule="auto"/>
        <w:jc w:val="both"/>
        <w:rPr>
          <w:rFonts w:ascii="Arial" w:hAnsi="Arial" w:cs="Arial"/>
        </w:rPr>
      </w:pPr>
    </w:p>
    <w:p w14:paraId="3C3A909B" w14:textId="6B08985E" w:rsidR="00567D1C" w:rsidRPr="00684CA3" w:rsidRDefault="00567D1C" w:rsidP="00567D1C">
      <w:pPr>
        <w:spacing w:after="0" w:line="360" w:lineRule="auto"/>
        <w:jc w:val="both"/>
        <w:rPr>
          <w:rFonts w:ascii="Arial" w:hAnsi="Arial" w:cs="Arial"/>
        </w:rPr>
      </w:pPr>
      <w:r w:rsidRPr="00684CA3">
        <w:rPr>
          <w:rFonts w:ascii="Arial" w:hAnsi="Arial" w:cs="Arial"/>
        </w:rPr>
        <w:t xml:space="preserve"> As a result of the lack of available data on </w:t>
      </w:r>
      <w:r w:rsidR="00121243" w:rsidRPr="00684CA3">
        <w:rPr>
          <w:rFonts w:ascii="Arial" w:hAnsi="Arial" w:cs="Arial"/>
        </w:rPr>
        <w:t>orthotic s</w:t>
      </w:r>
      <w:r w:rsidRPr="00684CA3">
        <w:rPr>
          <w:rFonts w:ascii="Arial" w:hAnsi="Arial" w:cs="Arial"/>
        </w:rPr>
        <w:t xml:space="preserve">ervice provision within the NHS both the </w:t>
      </w:r>
      <w:bookmarkStart w:id="4" w:name="_Hlk529361393"/>
      <w:r w:rsidRPr="00684CA3">
        <w:rPr>
          <w:rFonts w:ascii="Arial" w:hAnsi="Arial" w:cs="Arial"/>
        </w:rPr>
        <w:t xml:space="preserve">NHS Quality Observatory and NHS England </w:t>
      </w:r>
      <w:bookmarkEnd w:id="4"/>
      <w:r w:rsidRPr="00684CA3">
        <w:rPr>
          <w:rFonts w:ascii="Arial" w:hAnsi="Arial" w:cs="Arial"/>
        </w:rPr>
        <w:t xml:space="preserve">reports </w:t>
      </w:r>
      <w:r w:rsidRPr="00684CA3">
        <w:rPr>
          <w:rFonts w:ascii="Arial" w:hAnsi="Arial" w:cs="Arial"/>
        </w:rPr>
        <w:fldChar w:fldCharType="begin" w:fldLock="1"/>
      </w:r>
      <w:r w:rsidR="004E0E60"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id":"ITEM-2","itemData":{"URL":"https://www.england.nhs.uk/commissioning/wp-content/uploads/sites/12/2015/11/orthcs-final-rep.pdf","accessed":{"date-parts":[["2018","11","8"]]},"author":[{"dropping-particle":"","family":"NHS England","given":"","non-dropping-particle":"","parse-names":false,"suffix":""}],"id":"ITEM-2","issue":"May 13th","issued":{"date-parts":[["2015"]]},"title":"Improving the Quality of Orthotics Services in England","type":"webpage"},"uris":["http://www.mendeley.com/documents/?uuid=d8b5de24-1930-4e55-a848-7c26ddb08242"]}],"mendeley":{"formattedCitation":"[9,13]","plainTextFormattedCitation":"[9,13]","previouslyFormattedCitation":"[9,13]"},"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[9,13]</w:t>
      </w:r>
      <w:r w:rsidRPr="00684CA3">
        <w:rPr>
          <w:rFonts w:ascii="Arial" w:hAnsi="Arial" w:cs="Arial"/>
        </w:rPr>
        <w:fldChar w:fldCharType="end"/>
      </w:r>
      <w:r w:rsidRPr="00684CA3">
        <w:rPr>
          <w:rFonts w:ascii="Arial" w:hAnsi="Arial" w:cs="Arial"/>
        </w:rPr>
        <w:t xml:space="preserve"> utilised data from a freedom of information (FOI) request titled “NHS National Orthotic Service Questionnaire” undertaken by the Medway NHS Foundation Trust in 2014, which highlighted significant variation in provision across the UK, to support their reports. That FOI received a 29% response rate (55/188 responses) from the surveyed services in England, Wales and Scotland</w:t>
      </w:r>
      <w:r w:rsidR="00644F25" w:rsidRPr="00684CA3">
        <w:rPr>
          <w:rFonts w:ascii="Arial" w:hAnsi="Arial" w:cs="Arial"/>
        </w:rPr>
        <w:t>;</w:t>
      </w:r>
      <w:r w:rsidRPr="00684CA3">
        <w:rPr>
          <w:rFonts w:ascii="Arial" w:hAnsi="Arial" w:cs="Arial"/>
        </w:rPr>
        <w:t xml:space="preserve"> no responses were received from Northern Ireland</w:t>
      </w:r>
      <w:r w:rsidR="005A6386" w:rsidRPr="00684CA3">
        <w:rPr>
          <w:rFonts w:ascii="Arial" w:hAnsi="Arial" w:cs="Arial"/>
        </w:rPr>
        <w:t>’s</w:t>
      </w:r>
      <w:r w:rsidRPr="00684CA3">
        <w:rPr>
          <w:rFonts w:ascii="Arial" w:hAnsi="Arial" w:cs="Arial"/>
        </w:rPr>
        <w:t xml:space="preserve"> services. Due to ongoing anecdotal evidence of poor </w:t>
      </w:r>
      <w:r w:rsidR="00121243" w:rsidRPr="00684CA3">
        <w:rPr>
          <w:rFonts w:ascii="Arial" w:hAnsi="Arial" w:cs="Arial"/>
        </w:rPr>
        <w:t>orthotic s</w:t>
      </w:r>
      <w:r w:rsidRPr="00684CA3">
        <w:rPr>
          <w:rFonts w:ascii="Arial" w:hAnsi="Arial" w:cs="Arial"/>
        </w:rPr>
        <w:t xml:space="preserve">ervice provision in some areas of the UK, the aim of this study was to explore </w:t>
      </w:r>
      <w:r w:rsidR="008B5C39" w:rsidRPr="00684CA3">
        <w:rPr>
          <w:rFonts w:ascii="Arial" w:hAnsi="Arial" w:cs="Arial"/>
        </w:rPr>
        <w:t xml:space="preserve">the current </w:t>
      </w:r>
      <w:r w:rsidR="001E7A33" w:rsidRPr="00684CA3">
        <w:rPr>
          <w:rFonts w:ascii="Arial" w:hAnsi="Arial" w:cs="Arial"/>
        </w:rPr>
        <w:t xml:space="preserve">state of </w:t>
      </w:r>
      <w:r w:rsidR="00121243" w:rsidRPr="00684CA3">
        <w:rPr>
          <w:rFonts w:ascii="Arial" w:hAnsi="Arial" w:cs="Arial"/>
        </w:rPr>
        <w:t>orthotic s</w:t>
      </w:r>
      <w:r w:rsidR="001E7A33" w:rsidRPr="00684CA3">
        <w:rPr>
          <w:rFonts w:ascii="Arial" w:hAnsi="Arial" w:cs="Arial"/>
        </w:rPr>
        <w:t xml:space="preserve">ervice provision from an organisational and management </w:t>
      </w:r>
      <w:r w:rsidR="006E1541" w:rsidRPr="00684CA3">
        <w:rPr>
          <w:rFonts w:ascii="Arial" w:hAnsi="Arial" w:cs="Arial"/>
        </w:rPr>
        <w:t>perspective</w:t>
      </w:r>
      <w:r w:rsidRPr="00684CA3">
        <w:rPr>
          <w:rFonts w:ascii="Arial" w:hAnsi="Arial" w:cs="Arial"/>
        </w:rPr>
        <w:t xml:space="preserve">. In 2017 a survey was undertaken, through a FOI request, to gain an understanding of current </w:t>
      </w:r>
      <w:r w:rsidR="00121243" w:rsidRPr="00684CA3">
        <w:rPr>
          <w:rFonts w:ascii="Arial" w:hAnsi="Arial" w:cs="Arial"/>
        </w:rPr>
        <w:t>orthotic s</w:t>
      </w:r>
      <w:r w:rsidRPr="00684CA3">
        <w:rPr>
          <w:rFonts w:ascii="Arial" w:hAnsi="Arial" w:cs="Arial"/>
        </w:rPr>
        <w:t>ervice provision in the UK</w:t>
      </w:r>
      <w:r w:rsidR="0007417B" w:rsidRPr="00684CA3">
        <w:rPr>
          <w:rFonts w:ascii="Arial" w:hAnsi="Arial" w:cs="Arial"/>
        </w:rPr>
        <w:t xml:space="preserve">, </w:t>
      </w:r>
      <w:r w:rsidR="00F837CC" w:rsidRPr="00684CA3">
        <w:rPr>
          <w:rFonts w:ascii="Arial" w:hAnsi="Arial" w:cs="Arial"/>
        </w:rPr>
        <w:t xml:space="preserve">explore changes in service provision </w:t>
      </w:r>
      <w:r w:rsidR="00FA36F8" w:rsidRPr="00684CA3">
        <w:rPr>
          <w:rFonts w:ascii="Arial" w:hAnsi="Arial" w:cs="Arial"/>
        </w:rPr>
        <w:t xml:space="preserve">across </w:t>
      </w:r>
      <w:r w:rsidR="00F837CC" w:rsidRPr="00684CA3">
        <w:rPr>
          <w:rFonts w:ascii="Arial" w:hAnsi="Arial" w:cs="Arial"/>
        </w:rPr>
        <w:t xml:space="preserve">the </w:t>
      </w:r>
      <w:r w:rsidR="0062777D" w:rsidRPr="00684CA3">
        <w:rPr>
          <w:rFonts w:ascii="Arial" w:hAnsi="Arial" w:cs="Arial"/>
        </w:rPr>
        <w:t>previous 5 years (2011-2016),</w:t>
      </w:r>
      <w:r w:rsidRPr="00684CA3">
        <w:rPr>
          <w:rFonts w:ascii="Arial" w:hAnsi="Arial" w:cs="Arial"/>
        </w:rPr>
        <w:t xml:space="preserve"> and to establish the current state of regional differences in provision. </w:t>
      </w:r>
    </w:p>
    <w:p w14:paraId="2DCA5277" w14:textId="77777777" w:rsidR="00567D1C" w:rsidRPr="00684CA3" w:rsidRDefault="00567D1C" w:rsidP="00567D1C">
      <w:pPr>
        <w:spacing w:after="0" w:line="360" w:lineRule="auto"/>
        <w:jc w:val="both"/>
        <w:rPr>
          <w:rFonts w:ascii="Arial" w:hAnsi="Arial" w:cs="Arial"/>
        </w:rPr>
      </w:pPr>
    </w:p>
    <w:p w14:paraId="45CA75FF"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Methods</w:t>
      </w:r>
    </w:p>
    <w:p w14:paraId="1C42F8E0" w14:textId="43CA364D" w:rsidR="00906EAE" w:rsidRPr="00684CA3" w:rsidRDefault="00567D1C" w:rsidP="00567D1C">
      <w:pPr>
        <w:spacing w:after="0" w:line="360" w:lineRule="auto"/>
        <w:jc w:val="both"/>
        <w:rPr>
          <w:rFonts w:ascii="Arial" w:hAnsi="Arial" w:cs="Arial"/>
        </w:rPr>
      </w:pPr>
      <w:r w:rsidRPr="00684CA3">
        <w:rPr>
          <w:rFonts w:ascii="Arial" w:hAnsi="Arial" w:cs="Arial"/>
        </w:rPr>
        <w:t xml:space="preserve">In January 2017 identical FOI requests were sent to all Trusts in England and Northern Ireland and Health Boards (HBs) in Wales and Scotland; these are organisations within the NHS generally serving either a geographical area or a specialised function who provide </w:t>
      </w:r>
      <w:r w:rsidR="00121243" w:rsidRPr="00684CA3">
        <w:rPr>
          <w:rFonts w:ascii="Arial" w:hAnsi="Arial" w:cs="Arial"/>
        </w:rPr>
        <w:t>orthotic s</w:t>
      </w:r>
      <w:r w:rsidRPr="00684CA3">
        <w:rPr>
          <w:rFonts w:ascii="Arial" w:hAnsi="Arial" w:cs="Arial"/>
        </w:rPr>
        <w:t xml:space="preserve">ervices in the UK, a total of 196 Trusts/HBs. </w:t>
      </w:r>
      <w:r w:rsidR="001B5F03" w:rsidRPr="00684CA3">
        <w:rPr>
          <w:rFonts w:ascii="Arial" w:hAnsi="Arial" w:cs="Arial"/>
        </w:rPr>
        <w:t>An ethics disclaimer form for this study was submitted to the Staffordshire University ethics committee prior to the start of the study.</w:t>
      </w:r>
    </w:p>
    <w:p w14:paraId="02876B75" w14:textId="77777777" w:rsidR="00906EAE" w:rsidRPr="00684CA3" w:rsidRDefault="00906EAE" w:rsidP="00567D1C">
      <w:pPr>
        <w:spacing w:after="0" w:line="360" w:lineRule="auto"/>
        <w:jc w:val="both"/>
        <w:rPr>
          <w:rFonts w:ascii="Arial" w:hAnsi="Arial" w:cs="Arial"/>
        </w:rPr>
      </w:pPr>
    </w:p>
    <w:p w14:paraId="031D9E84" w14:textId="3F91EE08" w:rsidR="00567D1C" w:rsidRPr="00684CA3" w:rsidRDefault="00567D1C" w:rsidP="00567D1C">
      <w:pPr>
        <w:spacing w:after="0" w:line="360" w:lineRule="auto"/>
        <w:jc w:val="both"/>
        <w:rPr>
          <w:rFonts w:ascii="Arial" w:hAnsi="Arial" w:cs="Arial"/>
        </w:rPr>
      </w:pPr>
      <w:r w:rsidRPr="00684CA3">
        <w:rPr>
          <w:rFonts w:ascii="Arial" w:hAnsi="Arial" w:cs="Arial"/>
        </w:rPr>
        <w:t>The request consisted of a survey</w:t>
      </w:r>
      <w:r w:rsidR="00E57C31" w:rsidRPr="00684CA3">
        <w:rPr>
          <w:rFonts w:ascii="Arial" w:hAnsi="Arial" w:cs="Arial"/>
        </w:rPr>
        <w:t xml:space="preserve"> with thirty questions</w:t>
      </w:r>
      <w:r w:rsidRPr="00684CA3">
        <w:rPr>
          <w:rFonts w:ascii="Arial" w:hAnsi="Arial" w:cs="Arial"/>
        </w:rPr>
        <w:t xml:space="preserve"> </w:t>
      </w:r>
      <w:r w:rsidR="00FB227F" w:rsidRPr="00684CA3">
        <w:rPr>
          <w:rFonts w:ascii="Arial" w:hAnsi="Arial" w:cs="Arial"/>
        </w:rPr>
        <w:t>(</w:t>
      </w:r>
      <w:r w:rsidR="0009142D" w:rsidRPr="00684CA3">
        <w:rPr>
          <w:rFonts w:ascii="Arial" w:hAnsi="Arial" w:cs="Arial"/>
        </w:rPr>
        <w:t xml:space="preserve">see </w:t>
      </w:r>
      <w:r w:rsidR="00FB227F" w:rsidRPr="00684CA3">
        <w:rPr>
          <w:rFonts w:ascii="Arial" w:hAnsi="Arial" w:cs="Arial"/>
        </w:rPr>
        <w:t>online supplementary file 1)</w:t>
      </w:r>
      <w:r w:rsidR="00E57C31" w:rsidRPr="00684CA3">
        <w:rPr>
          <w:rFonts w:ascii="Arial" w:hAnsi="Arial" w:cs="Arial"/>
        </w:rPr>
        <w:t>,</w:t>
      </w:r>
      <w:r w:rsidR="00FB227F" w:rsidRPr="00684CA3">
        <w:rPr>
          <w:rFonts w:ascii="Arial" w:hAnsi="Arial" w:cs="Arial"/>
        </w:rPr>
        <w:t xml:space="preserve"> </w:t>
      </w:r>
      <w:r w:rsidRPr="00684CA3">
        <w:rPr>
          <w:rFonts w:ascii="Arial" w:hAnsi="Arial" w:cs="Arial"/>
        </w:rPr>
        <w:t xml:space="preserve">designed to </w:t>
      </w:r>
      <w:bookmarkStart w:id="5" w:name="_Hlk530983586"/>
      <w:r w:rsidRPr="00684CA3">
        <w:rPr>
          <w:rFonts w:ascii="Arial" w:hAnsi="Arial" w:cs="Arial"/>
        </w:rPr>
        <w:t xml:space="preserve">gather information on </w:t>
      </w:r>
      <w:r w:rsidR="00121243" w:rsidRPr="00684CA3">
        <w:rPr>
          <w:rFonts w:ascii="Arial" w:hAnsi="Arial" w:cs="Arial"/>
        </w:rPr>
        <w:t>orthotic s</w:t>
      </w:r>
      <w:r w:rsidRPr="00684CA3">
        <w:rPr>
          <w:rFonts w:ascii="Arial" w:hAnsi="Arial" w:cs="Arial"/>
        </w:rPr>
        <w:t xml:space="preserve">ervice provision and consisted of 5 sections: (1) Finance, (2) Service Provision, (3) Staffing, (4) Complaints, and (5) Outcome measures and key performance indicators (KPIs). </w:t>
      </w:r>
      <w:r w:rsidR="00EF51A2" w:rsidRPr="00684CA3">
        <w:rPr>
          <w:rFonts w:ascii="Arial" w:hAnsi="Arial" w:cs="Arial"/>
        </w:rPr>
        <w:t xml:space="preserve">For some questions the </w:t>
      </w:r>
      <w:r w:rsidR="00286790" w:rsidRPr="00684CA3">
        <w:rPr>
          <w:rFonts w:ascii="Arial" w:hAnsi="Arial" w:cs="Arial"/>
        </w:rPr>
        <w:t>Trusts/HBs were asked to provide information for each of the 5 previous years (</w:t>
      </w:r>
      <w:r w:rsidR="006B3CAA" w:rsidRPr="00684CA3">
        <w:rPr>
          <w:rFonts w:ascii="Arial" w:hAnsi="Arial" w:cs="Arial"/>
          <w:color w:val="000000"/>
          <w:shd w:val="clear" w:color="auto" w:fill="FFFFFF"/>
        </w:rPr>
        <w:t xml:space="preserve">2011/12, 2012/13, 2013/14, 2014/15, 2015/16). </w:t>
      </w:r>
      <w:r w:rsidR="00FD4566" w:rsidRPr="00684CA3">
        <w:rPr>
          <w:rFonts w:ascii="Arial" w:hAnsi="Arial" w:cs="Arial"/>
        </w:rPr>
        <w:t>The</w:t>
      </w:r>
      <w:r w:rsidR="007C669A" w:rsidRPr="00684CA3">
        <w:rPr>
          <w:rFonts w:ascii="Arial" w:hAnsi="Arial" w:cs="Arial"/>
        </w:rPr>
        <w:t xml:space="preserve"> development </w:t>
      </w:r>
      <w:r w:rsidR="006853D4" w:rsidRPr="00684CA3">
        <w:rPr>
          <w:rFonts w:ascii="Arial" w:hAnsi="Arial" w:cs="Arial"/>
        </w:rPr>
        <w:t xml:space="preserve">of the survey questions </w:t>
      </w:r>
      <w:r w:rsidR="007C669A" w:rsidRPr="00684CA3">
        <w:rPr>
          <w:rFonts w:ascii="Arial" w:hAnsi="Arial" w:cs="Arial"/>
        </w:rPr>
        <w:t>was supported by previous FOI request</w:t>
      </w:r>
      <w:r w:rsidR="006853D4" w:rsidRPr="00684CA3">
        <w:rPr>
          <w:rFonts w:ascii="Arial" w:hAnsi="Arial" w:cs="Arial"/>
        </w:rPr>
        <w:t>s</w:t>
      </w:r>
      <w:r w:rsidR="007C669A" w:rsidRPr="00684CA3">
        <w:rPr>
          <w:rFonts w:ascii="Arial" w:hAnsi="Arial" w:cs="Arial"/>
        </w:rPr>
        <w:t xml:space="preserve"> in this area (</w:t>
      </w:r>
      <w:r w:rsidR="0009142D" w:rsidRPr="00684CA3">
        <w:rPr>
          <w:rFonts w:ascii="Arial" w:hAnsi="Arial" w:cs="Arial"/>
        </w:rPr>
        <w:t xml:space="preserve">see </w:t>
      </w:r>
      <w:r w:rsidR="007C669A" w:rsidRPr="00684CA3">
        <w:rPr>
          <w:rFonts w:ascii="Arial" w:hAnsi="Arial" w:cs="Arial"/>
        </w:rPr>
        <w:t>online supplementary files 2 and 3)</w:t>
      </w:r>
      <w:r w:rsidR="00F331F1" w:rsidRPr="00684CA3">
        <w:rPr>
          <w:rFonts w:ascii="Arial" w:hAnsi="Arial" w:cs="Arial"/>
        </w:rPr>
        <w:t xml:space="preserve"> and it was piloted with two practicing orthotists.</w:t>
      </w:r>
    </w:p>
    <w:bookmarkEnd w:id="5"/>
    <w:p w14:paraId="2256F07E" w14:textId="77777777" w:rsidR="00567D1C" w:rsidRPr="00684CA3" w:rsidRDefault="00567D1C" w:rsidP="00567D1C">
      <w:pPr>
        <w:pStyle w:val="ListParagraph"/>
        <w:numPr>
          <w:ilvl w:val="0"/>
          <w:numId w:val="10"/>
        </w:numPr>
        <w:spacing w:after="0" w:line="360" w:lineRule="auto"/>
        <w:jc w:val="both"/>
        <w:rPr>
          <w:rFonts w:ascii="Arial" w:hAnsi="Arial" w:cs="Arial"/>
        </w:rPr>
      </w:pPr>
      <w:r w:rsidRPr="00684CA3">
        <w:rPr>
          <w:rFonts w:ascii="Arial" w:hAnsi="Arial" w:cs="Arial"/>
        </w:rPr>
        <w:t>Finance</w:t>
      </w:r>
    </w:p>
    <w:p w14:paraId="7C54D0A3" w14:textId="11646019" w:rsidR="00567D1C" w:rsidRPr="00684CA3" w:rsidRDefault="00567D1C" w:rsidP="00567D1C">
      <w:pPr>
        <w:spacing w:after="0" w:line="360" w:lineRule="auto"/>
        <w:jc w:val="both"/>
        <w:rPr>
          <w:rFonts w:ascii="Arial" w:hAnsi="Arial" w:cs="Arial"/>
        </w:rPr>
      </w:pPr>
      <w:r w:rsidRPr="00684CA3">
        <w:rPr>
          <w:rFonts w:ascii="Arial" w:eastAsia="Times New Roman" w:hAnsi="Arial" w:cs="Arial"/>
          <w:lang w:eastAsia="en-GB"/>
        </w:rPr>
        <w:t xml:space="preserve">This section established how the </w:t>
      </w:r>
      <w:r w:rsidRPr="00684CA3">
        <w:rPr>
          <w:rFonts w:ascii="Arial" w:hAnsi="Arial" w:cs="Arial"/>
        </w:rPr>
        <w:t>Trusts/HBs</w:t>
      </w:r>
      <w:r w:rsidRPr="00684CA3">
        <w:rPr>
          <w:rFonts w:ascii="Arial" w:eastAsia="Times New Roman" w:hAnsi="Arial" w:cs="Arial"/>
          <w:lang w:eastAsia="en-GB"/>
        </w:rPr>
        <w:t xml:space="preserve"> </w:t>
      </w:r>
      <w:r w:rsidR="00121243" w:rsidRPr="00684CA3">
        <w:rPr>
          <w:rFonts w:ascii="Arial" w:eastAsia="Times New Roman" w:hAnsi="Arial" w:cs="Arial"/>
          <w:lang w:eastAsia="en-GB"/>
        </w:rPr>
        <w:t>orthotic s</w:t>
      </w:r>
      <w:r w:rsidRPr="00684CA3">
        <w:rPr>
          <w:rFonts w:ascii="Arial" w:eastAsia="Times New Roman" w:hAnsi="Arial" w:cs="Arial"/>
          <w:lang w:eastAsia="en-GB"/>
        </w:rPr>
        <w:t xml:space="preserve">ervice was run, the volume of orders and average lead time for orthotic products (survey focused on lower limb orthotic products) and the service’s financial performance. Trusts/HBs were asked to state if they provided an in-house or a contracted service; an In-House service is one in which the orthotists are directly employed by the </w:t>
      </w:r>
      <w:r w:rsidRPr="00684CA3">
        <w:rPr>
          <w:rFonts w:ascii="Arial" w:hAnsi="Arial" w:cs="Arial"/>
        </w:rPr>
        <w:t>Trusts/HBs</w:t>
      </w:r>
      <w:r w:rsidRPr="00684CA3">
        <w:rPr>
          <w:rFonts w:ascii="Arial" w:eastAsia="Times New Roman" w:hAnsi="Arial" w:cs="Arial"/>
          <w:lang w:eastAsia="en-GB"/>
        </w:rPr>
        <w:t>, while a contracted service is one in which an external company is contracted to provide orthotists</w:t>
      </w:r>
      <w:r w:rsidR="00952C8F" w:rsidRPr="00684CA3">
        <w:rPr>
          <w:rFonts w:ascii="Arial" w:eastAsia="Times New Roman" w:hAnsi="Arial" w:cs="Arial"/>
          <w:lang w:eastAsia="en-GB"/>
        </w:rPr>
        <w:t xml:space="preserve"> and manage the service</w:t>
      </w:r>
      <w:r w:rsidRPr="00684CA3">
        <w:rPr>
          <w:rFonts w:ascii="Arial" w:eastAsia="Times New Roman" w:hAnsi="Arial" w:cs="Arial"/>
          <w:lang w:eastAsia="en-GB"/>
        </w:rPr>
        <w:t xml:space="preserve">. They were also asked to state how the service was commissioned; whether through a block contract (contract is paid in advance of the service being undertaken and the value of the contract is independent of the actual number of patients treated or the amount of activity undertaken) or a local tariff (“per patient” tariff with set prices and rules). This question was not relevant to </w:t>
      </w:r>
      <w:r w:rsidRPr="00684CA3">
        <w:rPr>
          <w:rFonts w:ascii="Arial" w:hAnsi="Arial" w:cs="Arial"/>
        </w:rPr>
        <w:t>NHS Scotland HBs where a local tariff was not applicable.</w:t>
      </w:r>
    </w:p>
    <w:p w14:paraId="5CD4FD44" w14:textId="77777777" w:rsidR="00567D1C" w:rsidRPr="00684CA3" w:rsidRDefault="00567D1C" w:rsidP="00567D1C">
      <w:pPr>
        <w:pStyle w:val="ListParagraph"/>
        <w:numPr>
          <w:ilvl w:val="0"/>
          <w:numId w:val="10"/>
        </w:numPr>
        <w:spacing w:after="0" w:line="360" w:lineRule="auto"/>
        <w:jc w:val="both"/>
        <w:rPr>
          <w:rFonts w:ascii="Arial" w:hAnsi="Arial" w:cs="Arial"/>
        </w:rPr>
      </w:pPr>
      <w:r w:rsidRPr="00684CA3">
        <w:rPr>
          <w:rFonts w:ascii="Arial" w:hAnsi="Arial" w:cs="Arial"/>
        </w:rPr>
        <w:lastRenderedPageBreak/>
        <w:t>Service Provision</w:t>
      </w:r>
    </w:p>
    <w:p w14:paraId="720503E0" w14:textId="6675AFB5" w:rsidR="00567D1C" w:rsidRPr="00684CA3" w:rsidRDefault="00567D1C" w:rsidP="00567D1C">
      <w:pPr>
        <w:spacing w:after="0" w:line="360" w:lineRule="auto"/>
        <w:jc w:val="both"/>
        <w:rPr>
          <w:rFonts w:ascii="Arial" w:hAnsi="Arial" w:cs="Arial"/>
        </w:rPr>
      </w:pPr>
      <w:r w:rsidRPr="00684CA3">
        <w:rPr>
          <w:rFonts w:ascii="Arial" w:hAnsi="Arial" w:cs="Arial"/>
        </w:rPr>
        <w:t xml:space="preserve">This section was designed to gain information on the volume of appointments and patients seen and the Did Not Attend (DNA) rate within the Orthotics Service in </w:t>
      </w:r>
      <w:r w:rsidR="005E3779" w:rsidRPr="00684CA3">
        <w:rPr>
          <w:rFonts w:ascii="Arial" w:hAnsi="Arial" w:cs="Arial"/>
        </w:rPr>
        <w:t xml:space="preserve">each of </w:t>
      </w:r>
      <w:r w:rsidRPr="00684CA3">
        <w:rPr>
          <w:rFonts w:ascii="Arial" w:hAnsi="Arial" w:cs="Arial"/>
        </w:rPr>
        <w:t>the last five years (2011-2016), the current waiting times, involvement in multidisciplinary clinics and available facilities for patient assessment.</w:t>
      </w:r>
    </w:p>
    <w:p w14:paraId="457290FA" w14:textId="77777777" w:rsidR="00567D1C" w:rsidRPr="00684CA3" w:rsidRDefault="00567D1C" w:rsidP="00567D1C">
      <w:pPr>
        <w:pStyle w:val="ListParagraph"/>
        <w:numPr>
          <w:ilvl w:val="0"/>
          <w:numId w:val="10"/>
        </w:numPr>
        <w:spacing w:after="0" w:line="360" w:lineRule="auto"/>
        <w:jc w:val="both"/>
        <w:rPr>
          <w:rFonts w:ascii="Arial" w:hAnsi="Arial" w:cs="Arial"/>
        </w:rPr>
      </w:pPr>
      <w:r w:rsidRPr="00684CA3">
        <w:rPr>
          <w:rFonts w:ascii="Arial" w:hAnsi="Arial" w:cs="Arial"/>
        </w:rPr>
        <w:t>Staffing</w:t>
      </w:r>
    </w:p>
    <w:p w14:paraId="5730902D" w14:textId="463AECA7" w:rsidR="00567D1C" w:rsidRPr="00684CA3" w:rsidRDefault="00567D1C" w:rsidP="00567D1C">
      <w:pPr>
        <w:spacing w:after="0" w:line="360" w:lineRule="auto"/>
        <w:jc w:val="both"/>
        <w:rPr>
          <w:rFonts w:ascii="Arial" w:hAnsi="Arial" w:cs="Arial"/>
        </w:rPr>
      </w:pPr>
      <w:r w:rsidRPr="00684CA3">
        <w:rPr>
          <w:rFonts w:ascii="Arial" w:hAnsi="Arial" w:cs="Arial"/>
        </w:rPr>
        <w:t xml:space="preserve">The aim of this section was to gain information on staffing within the service, exploring the number, NHS banding and post-graduate training of the orthotists, the number of current staff vacancies and the employment of locum/agency orthotists within the service. </w:t>
      </w:r>
    </w:p>
    <w:p w14:paraId="7D17E184" w14:textId="77777777" w:rsidR="00567D1C" w:rsidRPr="00684CA3" w:rsidRDefault="00567D1C" w:rsidP="00567D1C">
      <w:pPr>
        <w:pStyle w:val="ListParagraph"/>
        <w:numPr>
          <w:ilvl w:val="0"/>
          <w:numId w:val="10"/>
        </w:numPr>
        <w:spacing w:after="0" w:line="360" w:lineRule="auto"/>
        <w:jc w:val="both"/>
        <w:rPr>
          <w:rFonts w:ascii="Arial" w:hAnsi="Arial" w:cs="Arial"/>
        </w:rPr>
      </w:pPr>
      <w:r w:rsidRPr="00684CA3">
        <w:rPr>
          <w:rFonts w:ascii="Arial" w:hAnsi="Arial" w:cs="Arial"/>
        </w:rPr>
        <w:t>Complaints</w:t>
      </w:r>
    </w:p>
    <w:p w14:paraId="1833769F" w14:textId="16B46358" w:rsidR="00567D1C" w:rsidRPr="00684CA3" w:rsidRDefault="00567D1C" w:rsidP="00567D1C">
      <w:pPr>
        <w:spacing w:after="0" w:line="360" w:lineRule="auto"/>
        <w:jc w:val="both"/>
        <w:rPr>
          <w:rFonts w:ascii="Arial" w:hAnsi="Arial" w:cs="Arial"/>
        </w:rPr>
      </w:pPr>
      <w:r w:rsidRPr="00684CA3">
        <w:rPr>
          <w:rFonts w:ascii="Arial" w:hAnsi="Arial" w:cs="Arial"/>
        </w:rPr>
        <w:t xml:space="preserve">The section aimed to gather data on the volume of formal and informal complaints and orthotic related incidents within the service in </w:t>
      </w:r>
      <w:r w:rsidR="00EF51A2" w:rsidRPr="00684CA3">
        <w:rPr>
          <w:rFonts w:ascii="Arial" w:hAnsi="Arial" w:cs="Arial"/>
        </w:rPr>
        <w:t xml:space="preserve">each of </w:t>
      </w:r>
      <w:r w:rsidRPr="00684CA3">
        <w:rPr>
          <w:rFonts w:ascii="Arial" w:hAnsi="Arial" w:cs="Arial"/>
        </w:rPr>
        <w:t>the last five years (2011-2016).</w:t>
      </w:r>
    </w:p>
    <w:p w14:paraId="095A7A5F" w14:textId="77777777" w:rsidR="00567D1C" w:rsidRPr="00684CA3" w:rsidRDefault="00567D1C" w:rsidP="00567D1C">
      <w:pPr>
        <w:pStyle w:val="ListParagraph"/>
        <w:numPr>
          <w:ilvl w:val="0"/>
          <w:numId w:val="10"/>
        </w:numPr>
        <w:spacing w:after="0" w:line="360" w:lineRule="auto"/>
        <w:jc w:val="both"/>
        <w:rPr>
          <w:rFonts w:ascii="Arial" w:hAnsi="Arial" w:cs="Arial"/>
        </w:rPr>
      </w:pPr>
      <w:r w:rsidRPr="00684CA3">
        <w:rPr>
          <w:rFonts w:ascii="Arial" w:hAnsi="Arial" w:cs="Arial"/>
        </w:rPr>
        <w:t>Outcome measures and key performance indicators (KPIs).</w:t>
      </w:r>
    </w:p>
    <w:p w14:paraId="6F15425C" w14:textId="77777777" w:rsidR="00567D1C" w:rsidRPr="00684CA3" w:rsidRDefault="00567D1C" w:rsidP="00567D1C">
      <w:pPr>
        <w:spacing w:after="0" w:line="360" w:lineRule="auto"/>
        <w:jc w:val="both"/>
        <w:rPr>
          <w:rFonts w:ascii="Arial" w:hAnsi="Arial" w:cs="Arial"/>
        </w:rPr>
      </w:pPr>
      <w:r w:rsidRPr="00684CA3">
        <w:rPr>
          <w:rFonts w:ascii="Arial" w:hAnsi="Arial" w:cs="Arial"/>
        </w:rPr>
        <w:t>The aim of this section was to gain information on how the service measured its performance, establishing the outcome measures and KPIs used within the service.</w:t>
      </w:r>
    </w:p>
    <w:p w14:paraId="1D9FB7F0" w14:textId="77777777" w:rsidR="00567D1C" w:rsidRPr="00684CA3" w:rsidRDefault="00567D1C" w:rsidP="00567D1C">
      <w:pPr>
        <w:spacing w:after="0" w:line="360" w:lineRule="auto"/>
        <w:jc w:val="both"/>
        <w:rPr>
          <w:rFonts w:ascii="Arial" w:hAnsi="Arial" w:cs="Arial"/>
        </w:rPr>
      </w:pPr>
    </w:p>
    <w:p w14:paraId="1360370D" w14:textId="0A034486" w:rsidR="00567D1C" w:rsidRPr="00684CA3" w:rsidRDefault="005C0954" w:rsidP="00567D1C">
      <w:pPr>
        <w:spacing w:after="0" w:line="360" w:lineRule="auto"/>
        <w:jc w:val="both"/>
        <w:rPr>
          <w:rFonts w:ascii="Arial" w:hAnsi="Arial" w:cs="Arial"/>
        </w:rPr>
      </w:pPr>
      <w:r w:rsidRPr="00684CA3">
        <w:rPr>
          <w:rFonts w:ascii="Arial" w:hAnsi="Arial" w:cs="Arial"/>
        </w:rPr>
        <w:t xml:space="preserve">FOI requests should be responded to within 20 working days, to allow for a maximum number of responses to be included a deadline of the 2th June 2017 for </w:t>
      </w:r>
      <w:r w:rsidR="00556CBE" w:rsidRPr="00684CA3">
        <w:rPr>
          <w:rFonts w:ascii="Arial" w:hAnsi="Arial" w:cs="Arial"/>
        </w:rPr>
        <w:t>including</w:t>
      </w:r>
      <w:r w:rsidRPr="00684CA3">
        <w:rPr>
          <w:rFonts w:ascii="Arial" w:hAnsi="Arial" w:cs="Arial"/>
        </w:rPr>
        <w:t xml:space="preserve"> response</w:t>
      </w:r>
      <w:r w:rsidR="00556CBE" w:rsidRPr="00684CA3">
        <w:rPr>
          <w:rFonts w:ascii="Arial" w:hAnsi="Arial" w:cs="Arial"/>
        </w:rPr>
        <w:t>s</w:t>
      </w:r>
      <w:r w:rsidRPr="00684CA3">
        <w:rPr>
          <w:rFonts w:ascii="Arial" w:hAnsi="Arial" w:cs="Arial"/>
        </w:rPr>
        <w:t xml:space="preserve"> was set. No follow</w:t>
      </w:r>
      <w:r w:rsidR="00AF18A4" w:rsidRPr="00684CA3">
        <w:rPr>
          <w:rFonts w:ascii="Arial" w:hAnsi="Arial" w:cs="Arial"/>
        </w:rPr>
        <w:t>-</w:t>
      </w:r>
      <w:r w:rsidRPr="00684CA3">
        <w:rPr>
          <w:rFonts w:ascii="Arial" w:hAnsi="Arial" w:cs="Arial"/>
        </w:rPr>
        <w:t xml:space="preserve">up </w:t>
      </w:r>
      <w:proofErr w:type="gramStart"/>
      <w:r w:rsidRPr="00684CA3">
        <w:rPr>
          <w:rFonts w:ascii="Arial" w:hAnsi="Arial" w:cs="Arial"/>
        </w:rPr>
        <w:t>contact</w:t>
      </w:r>
      <w:proofErr w:type="gramEnd"/>
      <w:r w:rsidRPr="00684CA3">
        <w:rPr>
          <w:rFonts w:ascii="Arial" w:hAnsi="Arial" w:cs="Arial"/>
        </w:rPr>
        <w:t xml:space="preserve"> to Trusts/HBs wh</w:t>
      </w:r>
      <w:r w:rsidR="004B0438" w:rsidRPr="00684CA3">
        <w:rPr>
          <w:rFonts w:ascii="Arial" w:hAnsi="Arial" w:cs="Arial"/>
        </w:rPr>
        <w:t>o</w:t>
      </w:r>
      <w:r w:rsidRPr="00684CA3">
        <w:rPr>
          <w:rFonts w:ascii="Arial" w:hAnsi="Arial" w:cs="Arial"/>
        </w:rPr>
        <w:t xml:space="preserve"> did not respond to the FOI request was carried out. </w:t>
      </w:r>
      <w:r w:rsidR="00567D1C" w:rsidRPr="00684CA3">
        <w:rPr>
          <w:rFonts w:ascii="Arial" w:hAnsi="Arial" w:cs="Arial"/>
        </w:rPr>
        <w:t>The results were analysed using descriptive statistics; providing counts, percentages, ranges and means.</w:t>
      </w:r>
    </w:p>
    <w:p w14:paraId="6D2C9E6C" w14:textId="77777777" w:rsidR="00567D1C" w:rsidRPr="00684CA3" w:rsidRDefault="00567D1C" w:rsidP="00567D1C">
      <w:pPr>
        <w:spacing w:after="0" w:line="360" w:lineRule="auto"/>
        <w:jc w:val="both"/>
        <w:rPr>
          <w:rFonts w:ascii="Arial" w:hAnsi="Arial" w:cs="Arial"/>
        </w:rPr>
      </w:pPr>
    </w:p>
    <w:p w14:paraId="63C697FB"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Patient involvement</w:t>
      </w:r>
    </w:p>
    <w:p w14:paraId="54C17709" w14:textId="77777777" w:rsidR="00567D1C" w:rsidRPr="00684CA3" w:rsidRDefault="00567D1C" w:rsidP="00567D1C">
      <w:pPr>
        <w:spacing w:after="0" w:line="360" w:lineRule="auto"/>
        <w:jc w:val="both"/>
        <w:rPr>
          <w:rFonts w:ascii="Arial" w:hAnsi="Arial" w:cs="Arial"/>
        </w:rPr>
      </w:pPr>
      <w:r w:rsidRPr="00684CA3">
        <w:rPr>
          <w:rFonts w:ascii="Arial" w:hAnsi="Arial" w:cs="Arial"/>
        </w:rPr>
        <w:t xml:space="preserve">No patients were involved in the design, implementation or analysis of results of the study. </w:t>
      </w:r>
    </w:p>
    <w:p w14:paraId="1D0081F8" w14:textId="77777777" w:rsidR="00567D1C" w:rsidRPr="00684CA3" w:rsidRDefault="00567D1C" w:rsidP="00567D1C">
      <w:pPr>
        <w:spacing w:after="0" w:line="360" w:lineRule="auto"/>
        <w:jc w:val="both"/>
        <w:rPr>
          <w:rFonts w:ascii="Arial" w:hAnsi="Arial" w:cs="Arial"/>
          <w:b/>
        </w:rPr>
      </w:pPr>
    </w:p>
    <w:p w14:paraId="3786B793"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Results</w:t>
      </w:r>
    </w:p>
    <w:p w14:paraId="463D49E2" w14:textId="77777777" w:rsidR="00567D1C" w:rsidRPr="00684CA3" w:rsidRDefault="00567D1C" w:rsidP="00567D1C">
      <w:pPr>
        <w:spacing w:after="0" w:line="360" w:lineRule="auto"/>
        <w:jc w:val="both"/>
        <w:rPr>
          <w:rFonts w:ascii="Arial" w:hAnsi="Arial" w:cs="Arial"/>
        </w:rPr>
      </w:pPr>
      <w:r w:rsidRPr="00684CA3">
        <w:rPr>
          <w:rFonts w:ascii="Arial" w:hAnsi="Arial" w:cs="Arial"/>
        </w:rPr>
        <w:t xml:space="preserve">The freedom of information request was sent to a total of 196 Trusts/HBs; with 119 (61%) responding, 20 (10%) declining to reply and 57 (29%) not responding. The response rates for the FOI request for each region (ranked by % response rate) were: Scotland 12 of 14 </w:t>
      </w:r>
      <w:r w:rsidRPr="00684CA3">
        <w:rPr>
          <w:rFonts w:ascii="Arial" w:eastAsia="Times New Roman" w:hAnsi="Arial" w:cs="Arial"/>
          <w:lang w:eastAsia="en-GB"/>
        </w:rPr>
        <w:t>Trusts/HBs</w:t>
      </w:r>
      <w:r w:rsidRPr="00684CA3">
        <w:rPr>
          <w:rFonts w:ascii="Arial" w:hAnsi="Arial" w:cs="Arial"/>
        </w:rPr>
        <w:t xml:space="preserve"> (86% response rate), Wales 6 of 7 </w:t>
      </w:r>
      <w:r w:rsidRPr="00684CA3">
        <w:rPr>
          <w:rFonts w:ascii="Arial" w:eastAsia="Times New Roman" w:hAnsi="Arial" w:cs="Arial"/>
          <w:lang w:eastAsia="en-GB"/>
        </w:rPr>
        <w:t>Trusts/HBs</w:t>
      </w:r>
      <w:r w:rsidRPr="00684CA3">
        <w:rPr>
          <w:rFonts w:ascii="Arial" w:hAnsi="Arial" w:cs="Arial"/>
        </w:rPr>
        <w:t xml:space="preserve"> (86%), Northern Ireland 3 of 5 </w:t>
      </w:r>
      <w:r w:rsidRPr="00684CA3">
        <w:rPr>
          <w:rFonts w:ascii="Arial" w:eastAsia="Times New Roman" w:hAnsi="Arial" w:cs="Arial"/>
          <w:lang w:eastAsia="en-GB"/>
        </w:rPr>
        <w:t>Trusts/HBs</w:t>
      </w:r>
      <w:r w:rsidRPr="00684CA3">
        <w:rPr>
          <w:rFonts w:ascii="Arial" w:hAnsi="Arial" w:cs="Arial"/>
        </w:rPr>
        <w:t xml:space="preserve"> (60%) and England 98 of 170 </w:t>
      </w:r>
      <w:r w:rsidRPr="00684CA3">
        <w:rPr>
          <w:rFonts w:ascii="Arial" w:eastAsia="Times New Roman" w:hAnsi="Arial" w:cs="Arial"/>
          <w:lang w:eastAsia="en-GB"/>
        </w:rPr>
        <w:t>Trusts/HBs</w:t>
      </w:r>
      <w:r w:rsidRPr="00684CA3">
        <w:rPr>
          <w:rFonts w:ascii="Arial" w:hAnsi="Arial" w:cs="Arial"/>
        </w:rPr>
        <w:t xml:space="preserve"> (58%). </w:t>
      </w:r>
    </w:p>
    <w:p w14:paraId="47FA6857" w14:textId="45C60E11" w:rsidR="00567D1C" w:rsidRPr="00684CA3" w:rsidRDefault="00567D1C" w:rsidP="00567D1C">
      <w:pPr>
        <w:spacing w:after="0" w:line="360" w:lineRule="auto"/>
        <w:jc w:val="both"/>
        <w:rPr>
          <w:rFonts w:ascii="Arial" w:hAnsi="Arial" w:cs="Arial"/>
        </w:rPr>
      </w:pPr>
      <w:r w:rsidRPr="00684CA3">
        <w:rPr>
          <w:rFonts w:ascii="Arial" w:eastAsia="Times New Roman" w:hAnsi="Arial" w:cs="Arial"/>
          <w:lang w:eastAsia="en-GB"/>
        </w:rPr>
        <w:t>In the subsequent analysis responses from 10 Trusts/HBs from England and 1 from Wales were excluded as they stated that their Orthotics Service was run within another service and their survey response provided limited information. Within the 88 included responses from English Trusts, 1 Trust provided separate responses for their adult and paediatric services, and 1 Trust sent 2 individual replies for different geographical areas within their Trust, therefore</w:t>
      </w:r>
      <w:r w:rsidR="0054666A" w:rsidRPr="00684CA3">
        <w:rPr>
          <w:rFonts w:ascii="Arial" w:eastAsia="Times New Roman" w:hAnsi="Arial" w:cs="Arial"/>
          <w:lang w:eastAsia="en-GB"/>
        </w:rPr>
        <w:t>,</w:t>
      </w:r>
      <w:r w:rsidRPr="00684CA3">
        <w:rPr>
          <w:rFonts w:ascii="Arial" w:eastAsia="Times New Roman" w:hAnsi="Arial" w:cs="Arial"/>
          <w:lang w:eastAsia="en-GB"/>
        </w:rPr>
        <w:t xml:space="preserve"> the total responses for England in the following analysis is quantified as 90, and the total responses for the FOI as 110. </w:t>
      </w:r>
      <w:r w:rsidR="00392B09" w:rsidRPr="00684CA3">
        <w:rPr>
          <w:rFonts w:ascii="Arial" w:hAnsi="Arial" w:cs="Arial"/>
        </w:rPr>
        <w:t xml:space="preserve">Of the </w:t>
      </w:r>
      <w:r w:rsidR="00F222B1" w:rsidRPr="00684CA3">
        <w:rPr>
          <w:rFonts w:ascii="Arial" w:hAnsi="Arial" w:cs="Arial"/>
        </w:rPr>
        <w:t>res</w:t>
      </w:r>
      <w:r w:rsidR="00D53398" w:rsidRPr="00684CA3">
        <w:rPr>
          <w:rFonts w:ascii="Arial" w:hAnsi="Arial" w:cs="Arial"/>
        </w:rPr>
        <w:t>ponses</w:t>
      </w:r>
      <w:r w:rsidR="00392B09" w:rsidRPr="00684CA3">
        <w:rPr>
          <w:rFonts w:ascii="Arial" w:hAnsi="Arial" w:cs="Arial"/>
        </w:rPr>
        <w:t xml:space="preserve"> that could be analysed</w:t>
      </w:r>
      <w:r w:rsidR="004712AD" w:rsidRPr="00684CA3">
        <w:rPr>
          <w:rFonts w:ascii="Arial" w:hAnsi="Arial" w:cs="Arial"/>
        </w:rPr>
        <w:t xml:space="preserve">, </w:t>
      </w:r>
      <w:r w:rsidR="00D53398" w:rsidRPr="00684CA3">
        <w:rPr>
          <w:rFonts w:ascii="Arial" w:hAnsi="Arial" w:cs="Arial"/>
        </w:rPr>
        <w:t xml:space="preserve">totalling </w:t>
      </w:r>
      <w:r w:rsidR="00392B09" w:rsidRPr="00684CA3">
        <w:rPr>
          <w:rFonts w:ascii="Arial" w:hAnsi="Arial" w:cs="Arial"/>
        </w:rPr>
        <w:t>55% of the contacted Trusts/HBs</w:t>
      </w:r>
      <w:r w:rsidR="004712AD" w:rsidRPr="00684CA3">
        <w:rPr>
          <w:rFonts w:ascii="Arial" w:hAnsi="Arial" w:cs="Arial"/>
        </w:rPr>
        <w:t>,</w:t>
      </w:r>
      <w:r w:rsidR="00133A7E" w:rsidRPr="00684CA3">
        <w:rPr>
          <w:rFonts w:ascii="Arial" w:hAnsi="Arial" w:cs="Arial"/>
        </w:rPr>
        <w:t xml:space="preserve"> </w:t>
      </w:r>
      <w:r w:rsidR="004818DF" w:rsidRPr="00684CA3">
        <w:rPr>
          <w:rFonts w:ascii="Arial" w:hAnsi="Arial" w:cs="Arial"/>
        </w:rPr>
        <w:t xml:space="preserve">answers </w:t>
      </w:r>
      <w:r w:rsidR="004712AD" w:rsidRPr="00684CA3">
        <w:rPr>
          <w:rFonts w:ascii="Arial" w:hAnsi="Arial" w:cs="Arial"/>
        </w:rPr>
        <w:t xml:space="preserve">were not provided </w:t>
      </w:r>
      <w:r w:rsidR="004818DF" w:rsidRPr="00684CA3">
        <w:rPr>
          <w:rFonts w:ascii="Arial" w:hAnsi="Arial" w:cs="Arial"/>
        </w:rPr>
        <w:t xml:space="preserve">to all </w:t>
      </w:r>
      <w:r w:rsidR="00392B09" w:rsidRPr="00684CA3">
        <w:rPr>
          <w:rFonts w:ascii="Arial" w:hAnsi="Arial" w:cs="Arial"/>
        </w:rPr>
        <w:t xml:space="preserve">questions </w:t>
      </w:r>
      <w:r w:rsidR="005E7905" w:rsidRPr="00684CA3">
        <w:rPr>
          <w:rFonts w:ascii="Arial" w:hAnsi="Arial" w:cs="Arial"/>
        </w:rPr>
        <w:t>by all Trusts/HBs</w:t>
      </w:r>
      <w:r w:rsidR="004712AD" w:rsidRPr="00684CA3">
        <w:rPr>
          <w:rFonts w:ascii="Arial" w:hAnsi="Arial" w:cs="Arial"/>
        </w:rPr>
        <w:t>, with large variations in response rates across the</w:t>
      </w:r>
      <w:r w:rsidR="00FC120B" w:rsidRPr="00684CA3">
        <w:rPr>
          <w:rFonts w:ascii="Arial" w:hAnsi="Arial" w:cs="Arial"/>
        </w:rPr>
        <w:t xml:space="preserve"> thirty questions</w:t>
      </w:r>
      <w:r w:rsidR="00392B09" w:rsidRPr="00684CA3">
        <w:rPr>
          <w:rFonts w:ascii="Arial" w:hAnsi="Arial" w:cs="Arial"/>
        </w:rPr>
        <w:t xml:space="preserve">. </w:t>
      </w:r>
      <w:r w:rsidR="0099603B" w:rsidRPr="00684CA3">
        <w:rPr>
          <w:rFonts w:ascii="Arial" w:eastAsia="Times New Roman" w:hAnsi="Arial" w:cs="Arial"/>
          <w:lang w:eastAsia="en-GB"/>
        </w:rPr>
        <w:t xml:space="preserve">The response rates to each individual question within the survey are provided in online supplementary file 4. </w:t>
      </w:r>
      <w:r w:rsidRPr="00684CA3">
        <w:rPr>
          <w:rFonts w:ascii="Arial" w:eastAsia="Times New Roman" w:hAnsi="Arial" w:cs="Arial"/>
          <w:lang w:eastAsia="en-GB"/>
        </w:rPr>
        <w:t>Where percentages are presented, these were calculated based on the number of responses received for individual questions.</w:t>
      </w:r>
    </w:p>
    <w:p w14:paraId="6C81B722" w14:textId="77777777" w:rsidR="00567D1C" w:rsidRPr="00684CA3" w:rsidRDefault="00567D1C" w:rsidP="00567D1C">
      <w:pPr>
        <w:spacing w:after="0" w:line="360" w:lineRule="auto"/>
        <w:jc w:val="both"/>
        <w:rPr>
          <w:rFonts w:ascii="Arial" w:hAnsi="Arial" w:cs="Arial"/>
        </w:rPr>
      </w:pPr>
    </w:p>
    <w:p w14:paraId="475B71E9" w14:textId="77777777" w:rsidR="00567D1C" w:rsidRPr="00684CA3" w:rsidRDefault="00567D1C" w:rsidP="00567D1C">
      <w:pPr>
        <w:spacing w:after="0" w:line="360" w:lineRule="auto"/>
        <w:jc w:val="both"/>
        <w:rPr>
          <w:rFonts w:ascii="Arial" w:hAnsi="Arial" w:cs="Arial"/>
        </w:rPr>
      </w:pPr>
      <w:r w:rsidRPr="00684CA3">
        <w:rPr>
          <w:rFonts w:ascii="Arial" w:hAnsi="Arial" w:cs="Arial"/>
        </w:rPr>
        <w:lastRenderedPageBreak/>
        <w:t xml:space="preserve">Although one could explore the reasons for Trusts/HBs not responding to the request, which is beyond the scope of this commentary, we assessed the responses in a systematic way.  Differences between regions of the UK were evident not only for the response rate of the FOI request but also for the response rate of individual questions within the FOI request. </w:t>
      </w:r>
    </w:p>
    <w:p w14:paraId="1A2DDA7A" w14:textId="77777777" w:rsidR="00567D1C" w:rsidRPr="00684CA3" w:rsidRDefault="00567D1C" w:rsidP="00567D1C">
      <w:pPr>
        <w:spacing w:after="0" w:line="360" w:lineRule="auto"/>
        <w:jc w:val="both"/>
        <w:rPr>
          <w:rFonts w:ascii="Arial" w:eastAsia="Times New Roman" w:hAnsi="Arial" w:cs="Arial"/>
          <w:b/>
          <w:lang w:eastAsia="en-GB"/>
        </w:rPr>
      </w:pPr>
    </w:p>
    <w:p w14:paraId="6C234432" w14:textId="77777777"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b/>
          <w:lang w:eastAsia="en-GB"/>
        </w:rPr>
        <w:t>Finance</w:t>
      </w:r>
    </w:p>
    <w:p w14:paraId="1FFC361D" w14:textId="0E97DCDD"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Across the UK, the number of Trusts/HBs which provided an in-house service were much lower (32% of Trusts/HBs) than those that provided a contracted service (68%). The </w:t>
      </w:r>
      <w:r w:rsidR="003B0252" w:rsidRPr="00684CA3">
        <w:rPr>
          <w:rFonts w:ascii="Arial" w:eastAsia="Times New Roman" w:hAnsi="Arial" w:cs="Arial"/>
          <w:lang w:eastAsia="en-GB"/>
        </w:rPr>
        <w:t>percentage of</w:t>
      </w:r>
      <w:r w:rsidR="00A57940" w:rsidRPr="00684CA3">
        <w:rPr>
          <w:rFonts w:ascii="Arial" w:eastAsia="Times New Roman" w:hAnsi="Arial" w:cs="Arial"/>
          <w:lang w:eastAsia="en-GB"/>
        </w:rPr>
        <w:t xml:space="preserve"> </w:t>
      </w:r>
      <w:r w:rsidRPr="00684CA3">
        <w:rPr>
          <w:rFonts w:ascii="Arial" w:eastAsia="Times New Roman" w:hAnsi="Arial" w:cs="Arial"/>
          <w:lang w:eastAsia="en-GB"/>
        </w:rPr>
        <w:t xml:space="preserve">in-house services for each region was: 30% for England, 50% for Scotland, 40% for Wales and 0% for Northern Ireland. </w:t>
      </w:r>
      <w:r w:rsidRPr="00684CA3">
        <w:rPr>
          <w:rFonts w:ascii="Arial" w:hAnsi="Arial" w:cs="Arial"/>
        </w:rPr>
        <w:t xml:space="preserve">The majority (69%; 92% response rate) of </w:t>
      </w:r>
      <w:r w:rsidRPr="00684CA3">
        <w:rPr>
          <w:rFonts w:ascii="Arial" w:eastAsia="Times New Roman" w:hAnsi="Arial" w:cs="Arial"/>
          <w:lang w:eastAsia="en-GB"/>
        </w:rPr>
        <w:t>Trusts/HBs</w:t>
      </w:r>
      <w:r w:rsidRPr="00684CA3">
        <w:rPr>
          <w:rFonts w:ascii="Arial" w:hAnsi="Arial" w:cs="Arial"/>
        </w:rPr>
        <w:t xml:space="preserve"> who responded were funded by a block contract. A question about financial performance was included in the FOI request, however, as the response rate for this question was so low and from some </w:t>
      </w:r>
      <w:r w:rsidRPr="00684CA3">
        <w:rPr>
          <w:rFonts w:ascii="Arial" w:eastAsia="Times New Roman" w:hAnsi="Arial" w:cs="Arial"/>
          <w:lang w:eastAsia="en-GB"/>
        </w:rPr>
        <w:t>Trusts/HBs</w:t>
      </w:r>
      <w:r w:rsidRPr="00684CA3">
        <w:rPr>
          <w:rFonts w:ascii="Arial" w:hAnsi="Arial" w:cs="Arial"/>
        </w:rPr>
        <w:t xml:space="preserve"> it was unclear whether the figures provided were per annum or per contract</w:t>
      </w:r>
      <w:r w:rsidR="0011053C" w:rsidRPr="00684CA3">
        <w:rPr>
          <w:rFonts w:ascii="Arial" w:hAnsi="Arial" w:cs="Arial"/>
        </w:rPr>
        <w:t>;</w:t>
      </w:r>
      <w:r w:rsidRPr="00684CA3">
        <w:rPr>
          <w:rFonts w:ascii="Arial" w:hAnsi="Arial" w:cs="Arial"/>
        </w:rPr>
        <w:t xml:space="preserve"> it was not possible to analyse this data. The response rate for this question increased from 38% in 2011 to 55% in 2016, with none of the Northern Ireland </w:t>
      </w:r>
      <w:r w:rsidRPr="00684CA3">
        <w:rPr>
          <w:rFonts w:ascii="Arial" w:eastAsia="Times New Roman" w:hAnsi="Arial" w:cs="Arial"/>
          <w:lang w:eastAsia="en-GB"/>
        </w:rPr>
        <w:t>Trusts/HBs</w:t>
      </w:r>
      <w:r w:rsidRPr="00684CA3">
        <w:rPr>
          <w:rFonts w:ascii="Arial" w:hAnsi="Arial" w:cs="Arial"/>
        </w:rPr>
        <w:t xml:space="preserve"> providing this information.</w:t>
      </w:r>
    </w:p>
    <w:p w14:paraId="29B4CB6E" w14:textId="77777777" w:rsidR="00567D1C" w:rsidRPr="00684CA3" w:rsidRDefault="00567D1C" w:rsidP="00567D1C">
      <w:pPr>
        <w:spacing w:after="0" w:line="360" w:lineRule="auto"/>
        <w:jc w:val="both"/>
        <w:rPr>
          <w:rFonts w:ascii="Arial" w:eastAsia="Times New Roman" w:hAnsi="Arial" w:cs="Arial"/>
          <w:lang w:eastAsia="en-GB"/>
        </w:rPr>
      </w:pPr>
    </w:p>
    <w:p w14:paraId="17ED0D16" w14:textId="7CE6D7E1"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Trusts/HBs were asked to provide information on the volume of lower limb orthotic products they provided over the last 12 months (2015-16). Many Trusts/HBs replied that they did not record this information</w:t>
      </w:r>
      <w:r w:rsidR="00DD1D97" w:rsidRPr="00684CA3">
        <w:rPr>
          <w:rFonts w:ascii="Arial" w:eastAsia="Times New Roman" w:hAnsi="Arial" w:cs="Arial"/>
          <w:lang w:eastAsia="en-GB"/>
        </w:rPr>
        <w:t>;</w:t>
      </w:r>
      <w:r w:rsidRPr="00684CA3">
        <w:rPr>
          <w:rFonts w:ascii="Arial" w:eastAsia="Times New Roman" w:hAnsi="Arial" w:cs="Arial"/>
          <w:lang w:eastAsia="en-GB"/>
        </w:rPr>
        <w:t xml:space="preserve"> the response rate varied from 41-59% across the different lower limb orthotic products (Table 1). Trusts/HBs were also asked to provide their average lead time for these products with large variances evident across responses (Table 1 and Figures 1 and 2). The largest variation was seen for the provision of bespoke </w:t>
      </w:r>
      <w:r w:rsidR="001D3D0C">
        <w:rPr>
          <w:rFonts w:ascii="Arial" w:eastAsia="Times New Roman" w:hAnsi="Arial" w:cs="Arial"/>
          <w:lang w:eastAsia="en-GB"/>
        </w:rPr>
        <w:t>ankle foot orthoses (</w:t>
      </w:r>
      <w:r w:rsidRPr="00684CA3">
        <w:rPr>
          <w:rFonts w:ascii="Arial" w:eastAsia="Times New Roman" w:hAnsi="Arial" w:cs="Arial"/>
          <w:lang w:eastAsia="en-GB"/>
        </w:rPr>
        <w:t>AFOs</w:t>
      </w:r>
      <w:r w:rsidR="001D3D0C">
        <w:rPr>
          <w:rFonts w:ascii="Arial" w:eastAsia="Times New Roman" w:hAnsi="Arial" w:cs="Arial"/>
          <w:lang w:eastAsia="en-GB"/>
        </w:rPr>
        <w:t>)</w:t>
      </w:r>
      <w:r w:rsidR="00420A63" w:rsidRPr="00684CA3">
        <w:rPr>
          <w:rFonts w:ascii="Arial" w:eastAsia="Times New Roman" w:hAnsi="Arial" w:cs="Arial"/>
          <w:lang w:eastAsia="en-GB"/>
        </w:rPr>
        <w:t>.</w:t>
      </w:r>
      <w:r w:rsidRPr="00684CA3">
        <w:rPr>
          <w:rFonts w:ascii="Arial" w:eastAsia="Times New Roman" w:hAnsi="Arial" w:cs="Arial"/>
          <w:lang w:eastAsia="en-GB"/>
        </w:rPr>
        <w:t xml:space="preserve"> The annual total spending on orthotic product and service from 2011-16 are provided in Table 2.</w:t>
      </w:r>
    </w:p>
    <w:p w14:paraId="63FC761E" w14:textId="77777777" w:rsidR="006A2CE2" w:rsidRPr="00684CA3" w:rsidRDefault="006A2CE2" w:rsidP="00FD51C1">
      <w:pPr>
        <w:spacing w:after="0" w:line="360" w:lineRule="auto"/>
        <w:jc w:val="center"/>
        <w:rPr>
          <w:rFonts w:ascii="Arial" w:eastAsia="Times New Roman" w:hAnsi="Arial" w:cs="Arial"/>
          <w:i/>
          <w:lang w:eastAsia="en-GB"/>
        </w:rPr>
      </w:pPr>
    </w:p>
    <w:p w14:paraId="6D92882B" w14:textId="4302F84D" w:rsidR="00567D1C" w:rsidRPr="00684CA3" w:rsidRDefault="00567D1C" w:rsidP="00FD51C1">
      <w:pPr>
        <w:spacing w:after="0" w:line="360" w:lineRule="auto"/>
        <w:jc w:val="center"/>
        <w:rPr>
          <w:rFonts w:ascii="Arial" w:eastAsia="Times New Roman" w:hAnsi="Arial" w:cs="Arial"/>
          <w:i/>
          <w:lang w:eastAsia="en-GB"/>
        </w:rPr>
      </w:pPr>
      <w:r w:rsidRPr="00684CA3">
        <w:rPr>
          <w:rFonts w:ascii="Arial" w:eastAsia="Times New Roman" w:hAnsi="Arial" w:cs="Arial"/>
          <w:i/>
          <w:lang w:eastAsia="en-GB"/>
        </w:rPr>
        <w:t>Figure</w:t>
      </w:r>
      <w:r w:rsidR="00FD51C1" w:rsidRPr="00684CA3">
        <w:rPr>
          <w:rFonts w:ascii="Arial" w:eastAsia="Times New Roman" w:hAnsi="Arial" w:cs="Arial"/>
          <w:i/>
          <w:lang w:eastAsia="en-GB"/>
        </w:rPr>
        <w:t>s</w:t>
      </w:r>
      <w:r w:rsidRPr="00684CA3">
        <w:rPr>
          <w:rFonts w:ascii="Arial" w:eastAsia="Times New Roman" w:hAnsi="Arial" w:cs="Arial"/>
          <w:i/>
          <w:lang w:eastAsia="en-GB"/>
        </w:rPr>
        <w:t xml:space="preserve"> 1 </w:t>
      </w:r>
      <w:r w:rsidR="00FD51C1" w:rsidRPr="00684CA3">
        <w:rPr>
          <w:rFonts w:ascii="Arial" w:eastAsia="Times New Roman" w:hAnsi="Arial" w:cs="Arial"/>
          <w:i/>
          <w:lang w:eastAsia="en-GB"/>
        </w:rPr>
        <w:t xml:space="preserve">and 2 </w:t>
      </w:r>
      <w:r w:rsidRPr="00684CA3">
        <w:rPr>
          <w:rFonts w:ascii="Arial" w:eastAsia="Times New Roman" w:hAnsi="Arial" w:cs="Arial"/>
          <w:i/>
          <w:lang w:eastAsia="en-GB"/>
        </w:rPr>
        <w:t>near here</w:t>
      </w:r>
    </w:p>
    <w:p w14:paraId="1FC61A8B" w14:textId="674C3610" w:rsidR="00567D1C" w:rsidRPr="00684CA3" w:rsidRDefault="00567D1C" w:rsidP="00567D1C">
      <w:pPr>
        <w:spacing w:after="0" w:line="360" w:lineRule="auto"/>
        <w:jc w:val="both"/>
        <w:rPr>
          <w:rFonts w:ascii="Arial" w:eastAsia="Times New Roman" w:hAnsi="Arial" w:cs="Arial"/>
          <w:lang w:eastAsia="en-GB"/>
        </w:rPr>
      </w:pPr>
    </w:p>
    <w:p w14:paraId="580D51A9" w14:textId="77777777" w:rsidR="00785D5F" w:rsidRPr="00684CA3" w:rsidRDefault="00785D5F" w:rsidP="006A2CE2">
      <w:pPr>
        <w:spacing w:after="0" w:line="360" w:lineRule="auto"/>
        <w:jc w:val="both"/>
        <w:rPr>
          <w:rFonts w:ascii="Arial" w:eastAsia="Times New Roman" w:hAnsi="Arial" w:cs="Arial"/>
          <w:lang w:eastAsia="en-GB"/>
        </w:rPr>
      </w:pPr>
    </w:p>
    <w:p w14:paraId="0B116862" w14:textId="77777777" w:rsidR="00785D5F" w:rsidRPr="00684CA3" w:rsidRDefault="00785D5F" w:rsidP="006A2CE2">
      <w:pPr>
        <w:spacing w:after="0" w:line="360" w:lineRule="auto"/>
        <w:jc w:val="both"/>
        <w:rPr>
          <w:rFonts w:ascii="Arial" w:eastAsia="Times New Roman" w:hAnsi="Arial" w:cs="Arial"/>
          <w:lang w:eastAsia="en-GB"/>
        </w:rPr>
      </w:pPr>
    </w:p>
    <w:p w14:paraId="2801E61C" w14:textId="77777777" w:rsidR="00785D5F" w:rsidRPr="00684CA3" w:rsidRDefault="00785D5F" w:rsidP="006A2CE2">
      <w:pPr>
        <w:spacing w:after="0" w:line="360" w:lineRule="auto"/>
        <w:jc w:val="both"/>
        <w:rPr>
          <w:rFonts w:ascii="Arial" w:eastAsia="Times New Roman" w:hAnsi="Arial" w:cs="Arial"/>
          <w:lang w:eastAsia="en-GB"/>
        </w:rPr>
      </w:pPr>
    </w:p>
    <w:p w14:paraId="614F8266" w14:textId="77777777" w:rsidR="00785D5F" w:rsidRPr="00684CA3" w:rsidRDefault="00785D5F" w:rsidP="006A2CE2">
      <w:pPr>
        <w:spacing w:after="0" w:line="360" w:lineRule="auto"/>
        <w:jc w:val="both"/>
        <w:rPr>
          <w:rFonts w:ascii="Arial" w:eastAsia="Times New Roman" w:hAnsi="Arial" w:cs="Arial"/>
          <w:lang w:eastAsia="en-GB"/>
        </w:rPr>
      </w:pPr>
    </w:p>
    <w:p w14:paraId="3DA06369" w14:textId="77777777" w:rsidR="00785D5F" w:rsidRPr="00684CA3" w:rsidRDefault="00785D5F" w:rsidP="006A2CE2">
      <w:pPr>
        <w:spacing w:after="0" w:line="360" w:lineRule="auto"/>
        <w:jc w:val="both"/>
        <w:rPr>
          <w:rFonts w:ascii="Arial" w:eastAsia="Times New Roman" w:hAnsi="Arial" w:cs="Arial"/>
          <w:lang w:eastAsia="en-GB"/>
        </w:rPr>
      </w:pPr>
    </w:p>
    <w:p w14:paraId="5B1C3833" w14:textId="77777777" w:rsidR="00785D5F" w:rsidRPr="00684CA3" w:rsidRDefault="00785D5F" w:rsidP="006A2CE2">
      <w:pPr>
        <w:spacing w:after="0" w:line="360" w:lineRule="auto"/>
        <w:jc w:val="both"/>
        <w:rPr>
          <w:rFonts w:ascii="Arial" w:eastAsia="Times New Roman" w:hAnsi="Arial" w:cs="Arial"/>
          <w:lang w:eastAsia="en-GB"/>
        </w:rPr>
      </w:pPr>
    </w:p>
    <w:p w14:paraId="70BE942F" w14:textId="77777777" w:rsidR="00587950" w:rsidRDefault="00587950" w:rsidP="006A2CE2">
      <w:pPr>
        <w:spacing w:after="0" w:line="360" w:lineRule="auto"/>
        <w:jc w:val="both"/>
        <w:rPr>
          <w:rFonts w:ascii="Arial" w:eastAsia="Times New Roman" w:hAnsi="Arial" w:cs="Arial"/>
          <w:lang w:eastAsia="en-GB"/>
        </w:rPr>
      </w:pPr>
    </w:p>
    <w:p w14:paraId="0E5DDA56" w14:textId="77777777" w:rsidR="00587950" w:rsidRDefault="00587950" w:rsidP="006A2CE2">
      <w:pPr>
        <w:spacing w:after="0" w:line="360" w:lineRule="auto"/>
        <w:jc w:val="both"/>
        <w:rPr>
          <w:rFonts w:ascii="Arial" w:eastAsia="Times New Roman" w:hAnsi="Arial" w:cs="Arial"/>
          <w:lang w:eastAsia="en-GB"/>
        </w:rPr>
      </w:pPr>
    </w:p>
    <w:p w14:paraId="77BEA7FC" w14:textId="77777777" w:rsidR="00587950" w:rsidRDefault="00587950" w:rsidP="006A2CE2">
      <w:pPr>
        <w:spacing w:after="0" w:line="360" w:lineRule="auto"/>
        <w:jc w:val="both"/>
        <w:rPr>
          <w:rFonts w:ascii="Arial" w:eastAsia="Times New Roman" w:hAnsi="Arial" w:cs="Arial"/>
          <w:lang w:eastAsia="en-GB"/>
        </w:rPr>
      </w:pPr>
    </w:p>
    <w:p w14:paraId="65D8DE4A" w14:textId="77777777" w:rsidR="00587950" w:rsidRDefault="00587950" w:rsidP="006A2CE2">
      <w:pPr>
        <w:spacing w:after="0" w:line="360" w:lineRule="auto"/>
        <w:jc w:val="both"/>
        <w:rPr>
          <w:rFonts w:ascii="Arial" w:eastAsia="Times New Roman" w:hAnsi="Arial" w:cs="Arial"/>
          <w:lang w:eastAsia="en-GB"/>
        </w:rPr>
      </w:pPr>
    </w:p>
    <w:p w14:paraId="38110D13" w14:textId="77777777" w:rsidR="00587950" w:rsidRDefault="00587950" w:rsidP="006A2CE2">
      <w:pPr>
        <w:spacing w:after="0" w:line="360" w:lineRule="auto"/>
        <w:jc w:val="both"/>
        <w:rPr>
          <w:rFonts w:ascii="Arial" w:eastAsia="Times New Roman" w:hAnsi="Arial" w:cs="Arial"/>
          <w:lang w:eastAsia="en-GB"/>
        </w:rPr>
      </w:pPr>
    </w:p>
    <w:p w14:paraId="12A710D0" w14:textId="77777777" w:rsidR="00587950" w:rsidRDefault="00587950" w:rsidP="006A2CE2">
      <w:pPr>
        <w:spacing w:after="0" w:line="360" w:lineRule="auto"/>
        <w:jc w:val="both"/>
        <w:rPr>
          <w:rFonts w:ascii="Arial" w:eastAsia="Times New Roman" w:hAnsi="Arial" w:cs="Arial"/>
          <w:lang w:eastAsia="en-GB"/>
        </w:rPr>
      </w:pPr>
    </w:p>
    <w:p w14:paraId="687B96A9" w14:textId="77777777" w:rsidR="00587950" w:rsidRDefault="00587950" w:rsidP="006A2CE2">
      <w:pPr>
        <w:spacing w:after="0" w:line="360" w:lineRule="auto"/>
        <w:jc w:val="both"/>
        <w:rPr>
          <w:rFonts w:ascii="Arial" w:eastAsia="Times New Roman" w:hAnsi="Arial" w:cs="Arial"/>
          <w:lang w:eastAsia="en-GB"/>
        </w:rPr>
      </w:pPr>
    </w:p>
    <w:p w14:paraId="78AC408C" w14:textId="2E3CAB12" w:rsidR="006A2CE2" w:rsidRPr="00684CA3" w:rsidRDefault="006A2CE2" w:rsidP="006A2CE2">
      <w:pPr>
        <w:spacing w:after="0" w:line="360" w:lineRule="auto"/>
        <w:jc w:val="both"/>
        <w:rPr>
          <w:rFonts w:ascii="Arial" w:eastAsia="Times New Roman" w:hAnsi="Arial" w:cs="Arial"/>
          <w:lang w:eastAsia="en-GB"/>
        </w:rPr>
      </w:pPr>
      <w:r w:rsidRPr="00684CA3">
        <w:rPr>
          <w:rFonts w:ascii="Arial" w:eastAsia="Times New Roman" w:hAnsi="Arial" w:cs="Arial"/>
          <w:lang w:eastAsia="en-GB"/>
        </w:rPr>
        <w:lastRenderedPageBreak/>
        <w:t>Table 1: Volume of lower limb orthotic products ordered and average</w:t>
      </w:r>
      <w:r w:rsidR="00AB10AC" w:rsidRPr="00684CA3">
        <w:rPr>
          <w:rFonts w:ascii="Arial" w:eastAsia="Times New Roman" w:hAnsi="Arial" w:cs="Arial"/>
          <w:lang w:eastAsia="en-GB"/>
        </w:rPr>
        <w:t xml:space="preserve"> and </w:t>
      </w:r>
      <w:r w:rsidR="003352D7" w:rsidRPr="00684CA3">
        <w:rPr>
          <w:rFonts w:ascii="Arial" w:eastAsia="Times New Roman" w:hAnsi="Arial" w:cs="Arial"/>
          <w:lang w:eastAsia="en-GB"/>
        </w:rPr>
        <w:t>range for</w:t>
      </w:r>
      <w:r w:rsidRPr="00684CA3">
        <w:rPr>
          <w:rFonts w:ascii="Arial" w:eastAsia="Times New Roman" w:hAnsi="Arial" w:cs="Arial"/>
          <w:lang w:eastAsia="en-GB"/>
        </w:rPr>
        <w:t xml:space="preserve"> lead time</w:t>
      </w:r>
      <w:r w:rsidR="003352D7" w:rsidRPr="00684CA3">
        <w:rPr>
          <w:rFonts w:ascii="Arial" w:eastAsia="Times New Roman" w:hAnsi="Arial" w:cs="Arial"/>
          <w:lang w:eastAsia="en-GB"/>
        </w:rPr>
        <w:t>s</w:t>
      </w:r>
      <w:r w:rsidRPr="00684CA3">
        <w:rPr>
          <w:rFonts w:ascii="Arial" w:eastAsia="Times New Roman" w:hAnsi="Arial" w:cs="Arial"/>
          <w:lang w:eastAsia="en-GB"/>
        </w:rPr>
        <w:t xml:space="preserve"> in the UK (2015-16). AFO = ankle foot orthosis; </w:t>
      </w:r>
      <w:r w:rsidR="003E6737" w:rsidRPr="00684CA3">
        <w:rPr>
          <w:rFonts w:ascii="Arial" w:eastAsia="Times New Roman" w:hAnsi="Arial" w:cs="Arial"/>
          <w:lang w:eastAsia="en-GB"/>
        </w:rPr>
        <w:t xml:space="preserve">EVA = Ethylene-vinyl acetate. </w:t>
      </w:r>
      <w:r w:rsidRPr="00684CA3">
        <w:rPr>
          <w:rFonts w:ascii="Arial" w:eastAsia="Times New Roman" w:hAnsi="Arial" w:cs="Arial"/>
          <w:lang w:eastAsia="en-GB"/>
        </w:rPr>
        <w:t>*mean ± standard deviation</w:t>
      </w:r>
      <w:r w:rsidR="005F4C42" w:rsidRPr="00684CA3">
        <w:rPr>
          <w:rFonts w:ascii="Arial" w:eastAsia="Times New Roman" w:hAnsi="Arial" w:cs="Arial"/>
          <w:lang w:eastAsia="en-GB"/>
        </w:rPr>
        <w:t xml:space="preserve">; </w:t>
      </w:r>
      <w:r w:rsidR="00B35089" w:rsidRPr="00684CA3">
        <w:rPr>
          <w:rFonts w:ascii="Arial" w:eastAsia="Times New Roman" w:hAnsi="Arial" w:cs="Arial"/>
          <w:b/>
          <w:bCs/>
          <w:color w:val="000000"/>
          <w:sz w:val="20"/>
          <w:szCs w:val="20"/>
          <w:lang w:eastAsia="en-GB"/>
        </w:rPr>
        <w:t>^</w:t>
      </w:r>
      <w:r w:rsidR="00F32C9B" w:rsidRPr="00684CA3">
        <w:rPr>
          <w:rFonts w:ascii="Arial" w:eastAsia="Times New Roman" w:hAnsi="Arial" w:cs="Arial"/>
          <w:lang w:eastAsia="en-GB"/>
        </w:rPr>
        <w:t>median (</w:t>
      </w:r>
      <w:r w:rsidR="005F4C42" w:rsidRPr="00684CA3">
        <w:rPr>
          <w:rFonts w:ascii="Arial" w:eastAsia="Times New Roman" w:hAnsi="Arial" w:cs="Arial"/>
          <w:lang w:eastAsia="en-GB"/>
        </w:rPr>
        <w:t>min-max</w:t>
      </w:r>
      <w:r w:rsidR="00F32C9B" w:rsidRPr="00684CA3">
        <w:rPr>
          <w:rFonts w:ascii="Arial" w:eastAsia="Times New Roman" w:hAnsi="Arial" w:cs="Arial"/>
          <w:lang w:eastAsia="en-GB"/>
        </w:rPr>
        <w:t>)</w:t>
      </w:r>
      <w:r w:rsidRPr="00684CA3">
        <w:rPr>
          <w:rFonts w:ascii="Arial" w:eastAsia="Times New Roman" w:hAnsi="Arial" w:cs="Arial"/>
          <w:lang w:eastAsia="en-GB"/>
        </w:rPr>
        <w:t>.</w:t>
      </w:r>
    </w:p>
    <w:p w14:paraId="03352CC1" w14:textId="77777777" w:rsidR="006A2CE2" w:rsidRPr="00684CA3" w:rsidRDefault="006A2CE2" w:rsidP="006A2CE2">
      <w:pPr>
        <w:spacing w:after="0" w:line="360" w:lineRule="auto"/>
        <w:jc w:val="both"/>
        <w:rPr>
          <w:rFonts w:ascii="Arial" w:eastAsia="Times New Roman" w:hAnsi="Arial" w:cs="Arial"/>
          <w:lang w:eastAsia="en-GB"/>
        </w:rPr>
      </w:pPr>
    </w:p>
    <w:tbl>
      <w:tblPr>
        <w:tblW w:w="9943" w:type="dxa"/>
        <w:jc w:val="center"/>
        <w:tblBorders>
          <w:top w:val="single" w:sz="4" w:space="0" w:color="auto"/>
          <w:bottom w:val="single" w:sz="4" w:space="0" w:color="auto"/>
        </w:tblBorders>
        <w:tblLook w:val="04A0" w:firstRow="1" w:lastRow="0" w:firstColumn="1" w:lastColumn="0" w:noHBand="0" w:noVBand="1"/>
      </w:tblPr>
      <w:tblGrid>
        <w:gridCol w:w="4962"/>
        <w:gridCol w:w="1531"/>
        <w:gridCol w:w="1725"/>
        <w:gridCol w:w="1725"/>
      </w:tblGrid>
      <w:tr w:rsidR="003352D7" w:rsidRPr="00684CA3" w14:paraId="5C087432" w14:textId="36262986" w:rsidTr="003352D7">
        <w:trPr>
          <w:trHeight w:val="340"/>
          <w:jc w:val="center"/>
        </w:trPr>
        <w:tc>
          <w:tcPr>
            <w:tcW w:w="4962" w:type="dxa"/>
            <w:tcBorders>
              <w:top w:val="single" w:sz="4" w:space="0" w:color="auto"/>
              <w:left w:val="nil"/>
              <w:bottom w:val="single" w:sz="4" w:space="0" w:color="auto"/>
              <w:right w:val="nil"/>
            </w:tcBorders>
            <w:noWrap/>
            <w:vAlign w:val="bottom"/>
            <w:hideMark/>
          </w:tcPr>
          <w:p w14:paraId="2A029F30" w14:textId="77777777" w:rsidR="003352D7" w:rsidRPr="00684CA3" w:rsidRDefault="003352D7">
            <w:pPr>
              <w:spacing w:after="0" w:line="240" w:lineRule="auto"/>
              <w:rPr>
                <w:rFonts w:ascii="Arial" w:eastAsia="Times New Roman" w:hAnsi="Arial" w:cs="Arial"/>
                <w:b/>
                <w:color w:val="000000"/>
                <w:sz w:val="20"/>
                <w:szCs w:val="20"/>
                <w:lang w:eastAsia="en-GB"/>
              </w:rPr>
            </w:pPr>
            <w:r w:rsidRPr="00684CA3">
              <w:rPr>
                <w:rFonts w:ascii="Arial" w:eastAsia="Times New Roman" w:hAnsi="Arial" w:cs="Arial"/>
                <w:b/>
                <w:color w:val="000000"/>
                <w:sz w:val="20"/>
                <w:szCs w:val="20"/>
                <w:lang w:eastAsia="en-GB"/>
              </w:rPr>
              <w:t>Orthotic product</w:t>
            </w:r>
          </w:p>
          <w:p w14:paraId="41A1BB52" w14:textId="77777777" w:rsidR="003352D7" w:rsidRPr="00684CA3" w:rsidRDefault="003352D7">
            <w:pPr>
              <w:spacing w:after="0" w:line="240" w:lineRule="auto"/>
              <w:rPr>
                <w:rFonts w:ascii="Arial" w:eastAsia="Times New Roman" w:hAnsi="Arial" w:cs="Arial"/>
                <w:b/>
                <w:color w:val="000000"/>
                <w:sz w:val="20"/>
                <w:szCs w:val="20"/>
                <w:lang w:eastAsia="en-GB"/>
              </w:rPr>
            </w:pPr>
            <w:r w:rsidRPr="00684CA3">
              <w:rPr>
                <w:rFonts w:ascii="Arial" w:eastAsia="Times New Roman" w:hAnsi="Arial" w:cs="Arial"/>
                <w:b/>
                <w:color w:val="000000"/>
                <w:sz w:val="20"/>
                <w:szCs w:val="20"/>
                <w:lang w:eastAsia="en-GB"/>
              </w:rPr>
              <w:t>Response % (No of Trusts/Health Boards who responded)</w:t>
            </w:r>
          </w:p>
        </w:tc>
        <w:tc>
          <w:tcPr>
            <w:tcW w:w="1531" w:type="dxa"/>
            <w:tcBorders>
              <w:top w:val="single" w:sz="4" w:space="0" w:color="auto"/>
              <w:left w:val="nil"/>
              <w:bottom w:val="single" w:sz="4" w:space="0" w:color="auto"/>
              <w:right w:val="nil"/>
            </w:tcBorders>
            <w:noWrap/>
            <w:hideMark/>
          </w:tcPr>
          <w:p w14:paraId="749C232F" w14:textId="77777777" w:rsidR="003352D7" w:rsidRPr="00684CA3" w:rsidRDefault="003352D7">
            <w:pPr>
              <w:spacing w:after="0" w:line="240" w:lineRule="auto"/>
              <w:jc w:val="center"/>
              <w:rPr>
                <w:rFonts w:ascii="Arial" w:eastAsia="Times New Roman" w:hAnsi="Arial" w:cs="Arial"/>
                <w:b/>
                <w:bCs/>
                <w:color w:val="000000"/>
                <w:sz w:val="20"/>
                <w:szCs w:val="20"/>
                <w:lang w:eastAsia="en-GB"/>
              </w:rPr>
            </w:pPr>
            <w:r w:rsidRPr="00684CA3">
              <w:rPr>
                <w:rFonts w:ascii="Arial" w:eastAsia="Times New Roman" w:hAnsi="Arial" w:cs="Arial"/>
                <w:b/>
                <w:bCs/>
                <w:color w:val="000000"/>
                <w:sz w:val="20"/>
                <w:szCs w:val="20"/>
                <w:lang w:eastAsia="en-GB"/>
              </w:rPr>
              <w:t>Total volume of orders</w:t>
            </w:r>
          </w:p>
        </w:tc>
        <w:tc>
          <w:tcPr>
            <w:tcW w:w="1725" w:type="dxa"/>
            <w:tcBorders>
              <w:top w:val="single" w:sz="4" w:space="0" w:color="auto"/>
              <w:left w:val="nil"/>
              <w:bottom w:val="single" w:sz="4" w:space="0" w:color="auto"/>
              <w:right w:val="nil"/>
            </w:tcBorders>
            <w:hideMark/>
          </w:tcPr>
          <w:p w14:paraId="24FEBF95" w14:textId="6756805B" w:rsidR="003352D7" w:rsidRPr="00684CA3" w:rsidRDefault="003352D7">
            <w:pPr>
              <w:spacing w:after="0" w:line="240" w:lineRule="auto"/>
              <w:jc w:val="center"/>
              <w:rPr>
                <w:rFonts w:ascii="Arial" w:eastAsia="Times New Roman" w:hAnsi="Arial" w:cs="Arial"/>
                <w:b/>
                <w:bCs/>
                <w:color w:val="000000"/>
                <w:sz w:val="20"/>
                <w:szCs w:val="20"/>
                <w:lang w:eastAsia="en-GB"/>
              </w:rPr>
            </w:pPr>
            <w:r w:rsidRPr="00684CA3">
              <w:rPr>
                <w:rFonts w:ascii="Arial" w:eastAsia="Times New Roman" w:hAnsi="Arial" w:cs="Arial"/>
                <w:b/>
                <w:bCs/>
                <w:color w:val="000000"/>
                <w:sz w:val="20"/>
                <w:szCs w:val="20"/>
                <w:lang w:eastAsia="en-GB"/>
              </w:rPr>
              <w:t>Lead time: Average (weeks)*</w:t>
            </w:r>
          </w:p>
        </w:tc>
        <w:tc>
          <w:tcPr>
            <w:tcW w:w="1725" w:type="dxa"/>
            <w:tcBorders>
              <w:top w:val="single" w:sz="4" w:space="0" w:color="auto"/>
              <w:left w:val="nil"/>
              <w:bottom w:val="single" w:sz="4" w:space="0" w:color="auto"/>
              <w:right w:val="nil"/>
            </w:tcBorders>
          </w:tcPr>
          <w:p w14:paraId="3184BE2B" w14:textId="77777777" w:rsidR="00F32C9B" w:rsidRPr="00684CA3" w:rsidRDefault="003352D7">
            <w:pPr>
              <w:spacing w:after="0" w:line="240" w:lineRule="auto"/>
              <w:jc w:val="center"/>
              <w:rPr>
                <w:rFonts w:ascii="Arial" w:eastAsia="Times New Roman" w:hAnsi="Arial" w:cs="Arial"/>
                <w:b/>
                <w:bCs/>
                <w:color w:val="000000"/>
                <w:sz w:val="20"/>
                <w:szCs w:val="20"/>
                <w:lang w:eastAsia="en-GB"/>
              </w:rPr>
            </w:pPr>
            <w:r w:rsidRPr="00684CA3">
              <w:rPr>
                <w:rFonts w:ascii="Arial" w:eastAsia="Times New Roman" w:hAnsi="Arial" w:cs="Arial"/>
                <w:b/>
                <w:bCs/>
                <w:color w:val="000000"/>
                <w:sz w:val="20"/>
                <w:szCs w:val="20"/>
                <w:lang w:eastAsia="en-GB"/>
              </w:rPr>
              <w:t>Lead time:</w:t>
            </w:r>
          </w:p>
          <w:p w14:paraId="2089467C" w14:textId="77777777" w:rsidR="00B35089" w:rsidRPr="00684CA3" w:rsidRDefault="00F32C9B">
            <w:pPr>
              <w:spacing w:after="0" w:line="240" w:lineRule="auto"/>
              <w:jc w:val="center"/>
              <w:rPr>
                <w:rFonts w:ascii="Arial" w:eastAsia="Times New Roman" w:hAnsi="Arial" w:cs="Arial"/>
                <w:b/>
                <w:bCs/>
                <w:color w:val="000000"/>
                <w:sz w:val="20"/>
                <w:szCs w:val="20"/>
                <w:lang w:eastAsia="en-GB"/>
              </w:rPr>
            </w:pPr>
            <w:r w:rsidRPr="00684CA3">
              <w:rPr>
                <w:rFonts w:ascii="Arial" w:eastAsia="Times New Roman" w:hAnsi="Arial" w:cs="Arial"/>
                <w:b/>
                <w:bCs/>
                <w:color w:val="000000"/>
                <w:sz w:val="20"/>
                <w:szCs w:val="20"/>
                <w:lang w:eastAsia="en-GB"/>
              </w:rPr>
              <w:t>Median</w:t>
            </w:r>
            <w:r w:rsidR="003352D7" w:rsidRPr="00684CA3">
              <w:rPr>
                <w:rFonts w:ascii="Arial" w:eastAsia="Times New Roman" w:hAnsi="Arial" w:cs="Arial"/>
                <w:b/>
                <w:bCs/>
                <w:color w:val="000000"/>
                <w:sz w:val="20"/>
                <w:szCs w:val="20"/>
                <w:lang w:eastAsia="en-GB"/>
              </w:rPr>
              <w:t xml:space="preserve"> </w:t>
            </w:r>
          </w:p>
          <w:p w14:paraId="7113BE9C" w14:textId="4D61C835" w:rsidR="003352D7" w:rsidRPr="00684CA3" w:rsidRDefault="005F4C42">
            <w:pPr>
              <w:spacing w:after="0" w:line="240" w:lineRule="auto"/>
              <w:jc w:val="center"/>
              <w:rPr>
                <w:rFonts w:ascii="Arial" w:eastAsia="Times New Roman" w:hAnsi="Arial" w:cs="Arial"/>
                <w:b/>
                <w:bCs/>
                <w:color w:val="000000"/>
                <w:sz w:val="20"/>
                <w:szCs w:val="20"/>
                <w:lang w:eastAsia="en-GB"/>
              </w:rPr>
            </w:pPr>
            <w:r w:rsidRPr="00684CA3">
              <w:rPr>
                <w:rFonts w:ascii="Arial" w:eastAsia="Times New Roman" w:hAnsi="Arial" w:cs="Arial"/>
                <w:b/>
                <w:bCs/>
                <w:color w:val="000000"/>
                <w:sz w:val="20"/>
                <w:szCs w:val="20"/>
                <w:lang w:eastAsia="en-GB"/>
              </w:rPr>
              <w:t>(</w:t>
            </w:r>
            <w:r w:rsidR="00ED5E87" w:rsidRPr="00684CA3">
              <w:rPr>
                <w:rFonts w:ascii="Arial" w:eastAsia="Times New Roman" w:hAnsi="Arial" w:cs="Arial"/>
                <w:b/>
                <w:bCs/>
                <w:color w:val="000000"/>
                <w:sz w:val="20"/>
                <w:szCs w:val="20"/>
                <w:lang w:eastAsia="en-GB"/>
              </w:rPr>
              <w:t>weeks</w:t>
            </w:r>
            <w:r w:rsidR="004E4E1F" w:rsidRPr="00684CA3">
              <w:rPr>
                <w:rFonts w:ascii="Arial" w:eastAsia="Times New Roman" w:hAnsi="Arial" w:cs="Arial"/>
                <w:b/>
                <w:bCs/>
                <w:color w:val="000000"/>
                <w:sz w:val="20"/>
                <w:szCs w:val="20"/>
                <w:lang w:eastAsia="en-GB"/>
              </w:rPr>
              <w:t>)</w:t>
            </w:r>
            <w:r w:rsidR="00B35089" w:rsidRPr="00684CA3">
              <w:rPr>
                <w:rFonts w:ascii="Arial" w:eastAsia="Times New Roman" w:hAnsi="Arial" w:cs="Arial"/>
                <w:b/>
                <w:bCs/>
                <w:color w:val="000000"/>
                <w:sz w:val="20"/>
                <w:szCs w:val="20"/>
                <w:lang w:eastAsia="en-GB"/>
              </w:rPr>
              <w:t>^</w:t>
            </w:r>
          </w:p>
        </w:tc>
      </w:tr>
      <w:tr w:rsidR="003352D7" w:rsidRPr="00684CA3" w14:paraId="42EC0587" w14:textId="7C1C9385" w:rsidTr="004E4E1F">
        <w:trPr>
          <w:trHeight w:val="340"/>
          <w:jc w:val="center"/>
        </w:trPr>
        <w:tc>
          <w:tcPr>
            <w:tcW w:w="4962" w:type="dxa"/>
            <w:tcBorders>
              <w:top w:val="single" w:sz="4" w:space="0" w:color="auto"/>
              <w:left w:val="nil"/>
              <w:bottom w:val="nil"/>
              <w:right w:val="nil"/>
            </w:tcBorders>
            <w:noWrap/>
            <w:vAlign w:val="bottom"/>
            <w:hideMark/>
          </w:tcPr>
          <w:p w14:paraId="4B5E7D6D"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 xml:space="preserve">Moulded EVA insoles </w:t>
            </w:r>
          </w:p>
          <w:p w14:paraId="02FEA195"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45% (49/110)</w:t>
            </w:r>
          </w:p>
        </w:tc>
        <w:tc>
          <w:tcPr>
            <w:tcW w:w="1531" w:type="dxa"/>
            <w:tcBorders>
              <w:top w:val="single" w:sz="4" w:space="0" w:color="auto"/>
              <w:left w:val="nil"/>
              <w:bottom w:val="nil"/>
              <w:right w:val="nil"/>
            </w:tcBorders>
            <w:noWrap/>
            <w:vAlign w:val="center"/>
            <w:hideMark/>
          </w:tcPr>
          <w:p w14:paraId="7D898294" w14:textId="77777777" w:rsidR="003352D7" w:rsidRPr="00684CA3" w:rsidRDefault="003352D7"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51,326</w:t>
            </w:r>
          </w:p>
        </w:tc>
        <w:tc>
          <w:tcPr>
            <w:tcW w:w="1725" w:type="dxa"/>
            <w:tcBorders>
              <w:top w:val="single" w:sz="4" w:space="0" w:color="auto"/>
              <w:left w:val="nil"/>
              <w:bottom w:val="nil"/>
              <w:right w:val="nil"/>
            </w:tcBorders>
            <w:vAlign w:val="center"/>
            <w:hideMark/>
          </w:tcPr>
          <w:p w14:paraId="1F63637A" w14:textId="77777777" w:rsidR="003352D7" w:rsidRPr="00684CA3" w:rsidRDefault="003352D7"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 ± 2</w:t>
            </w:r>
          </w:p>
        </w:tc>
        <w:tc>
          <w:tcPr>
            <w:tcW w:w="1725" w:type="dxa"/>
            <w:tcBorders>
              <w:top w:val="single" w:sz="4" w:space="0" w:color="auto"/>
              <w:left w:val="nil"/>
              <w:bottom w:val="nil"/>
              <w:right w:val="nil"/>
            </w:tcBorders>
            <w:vAlign w:val="center"/>
          </w:tcPr>
          <w:p w14:paraId="6F544C9A" w14:textId="5A2B1F21" w:rsidR="003352D7" w:rsidRPr="00684CA3" w:rsidRDefault="00B35089"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w:t>
            </w:r>
            <w:r w:rsidR="00B06634" w:rsidRPr="00684CA3">
              <w:rPr>
                <w:rFonts w:ascii="Arial" w:eastAsia="Times New Roman" w:hAnsi="Arial" w:cs="Arial"/>
                <w:bCs/>
                <w:color w:val="000000"/>
                <w:sz w:val="20"/>
                <w:szCs w:val="20"/>
                <w:lang w:eastAsia="en-GB"/>
              </w:rPr>
              <w:t>6</w:t>
            </w:r>
            <w:r w:rsidRPr="00684CA3">
              <w:rPr>
                <w:rFonts w:ascii="Arial" w:eastAsia="Times New Roman" w:hAnsi="Arial" w:cs="Arial"/>
                <w:bCs/>
                <w:color w:val="000000"/>
                <w:sz w:val="20"/>
                <w:szCs w:val="20"/>
                <w:lang w:eastAsia="en-GB"/>
              </w:rPr>
              <w:t xml:space="preserve"> (</w:t>
            </w:r>
            <w:r w:rsidR="004E4E1F" w:rsidRPr="00684CA3">
              <w:rPr>
                <w:rFonts w:ascii="Arial" w:eastAsia="Times New Roman" w:hAnsi="Arial" w:cs="Arial"/>
                <w:bCs/>
                <w:color w:val="000000"/>
                <w:sz w:val="20"/>
                <w:szCs w:val="20"/>
                <w:lang w:eastAsia="en-GB"/>
              </w:rPr>
              <w:t>1</w:t>
            </w:r>
            <w:r w:rsidR="00F76A09" w:rsidRPr="00684CA3">
              <w:rPr>
                <w:rFonts w:ascii="Arial" w:eastAsia="Times New Roman" w:hAnsi="Arial" w:cs="Arial"/>
                <w:bCs/>
                <w:color w:val="000000"/>
                <w:sz w:val="20"/>
                <w:szCs w:val="20"/>
                <w:lang w:eastAsia="en-GB"/>
              </w:rPr>
              <w:t xml:space="preserve"> </w:t>
            </w:r>
            <w:r w:rsidR="004E4E1F" w:rsidRPr="00684CA3">
              <w:rPr>
                <w:rFonts w:ascii="Arial" w:eastAsia="Times New Roman" w:hAnsi="Arial" w:cs="Arial"/>
                <w:bCs/>
                <w:color w:val="000000"/>
                <w:sz w:val="20"/>
                <w:szCs w:val="20"/>
                <w:lang w:eastAsia="en-GB"/>
              </w:rPr>
              <w:t>-</w:t>
            </w:r>
            <w:r w:rsidR="002873F1" w:rsidRPr="00684CA3">
              <w:rPr>
                <w:rFonts w:ascii="Arial" w:eastAsia="Times New Roman" w:hAnsi="Arial" w:cs="Arial"/>
                <w:bCs/>
                <w:color w:val="000000"/>
                <w:sz w:val="20"/>
                <w:szCs w:val="20"/>
                <w:lang w:eastAsia="en-GB"/>
              </w:rPr>
              <w:t xml:space="preserve"> </w:t>
            </w:r>
            <w:r w:rsidR="004E4E1F" w:rsidRPr="00684CA3">
              <w:rPr>
                <w:rFonts w:ascii="Arial" w:eastAsia="Times New Roman" w:hAnsi="Arial" w:cs="Arial"/>
                <w:bCs/>
                <w:color w:val="000000"/>
                <w:sz w:val="20"/>
                <w:szCs w:val="20"/>
                <w:lang w:eastAsia="en-GB"/>
              </w:rPr>
              <w:t>17</w:t>
            </w:r>
            <w:r w:rsidR="00CE5397" w:rsidRPr="00684CA3">
              <w:rPr>
                <w:rFonts w:ascii="Arial" w:eastAsia="Times New Roman" w:hAnsi="Arial" w:cs="Arial"/>
                <w:bCs/>
                <w:color w:val="000000"/>
                <w:sz w:val="20"/>
                <w:szCs w:val="20"/>
                <w:lang w:eastAsia="en-GB"/>
              </w:rPr>
              <w:t>.</w:t>
            </w:r>
            <w:r w:rsidR="00E72124" w:rsidRPr="00684CA3">
              <w:rPr>
                <w:rFonts w:ascii="Arial" w:eastAsia="Times New Roman" w:hAnsi="Arial" w:cs="Arial"/>
                <w:bCs/>
                <w:color w:val="000000"/>
                <w:sz w:val="20"/>
                <w:szCs w:val="20"/>
                <w:lang w:eastAsia="en-GB"/>
              </w:rPr>
              <w:t>07</w:t>
            </w:r>
            <w:r w:rsidRPr="00684CA3">
              <w:rPr>
                <w:rFonts w:ascii="Arial" w:eastAsia="Times New Roman" w:hAnsi="Arial" w:cs="Arial"/>
                <w:bCs/>
                <w:color w:val="000000"/>
                <w:sz w:val="20"/>
                <w:szCs w:val="20"/>
                <w:lang w:eastAsia="en-GB"/>
              </w:rPr>
              <w:t>)</w:t>
            </w:r>
          </w:p>
        </w:tc>
      </w:tr>
      <w:tr w:rsidR="003352D7" w:rsidRPr="00684CA3" w14:paraId="0CE54C5E" w14:textId="15CB66F1" w:rsidTr="004E4E1F">
        <w:trPr>
          <w:trHeight w:val="340"/>
          <w:jc w:val="center"/>
        </w:trPr>
        <w:tc>
          <w:tcPr>
            <w:tcW w:w="4962" w:type="dxa"/>
            <w:tcBorders>
              <w:top w:val="nil"/>
              <w:left w:val="nil"/>
              <w:bottom w:val="nil"/>
              <w:right w:val="nil"/>
            </w:tcBorders>
            <w:noWrap/>
            <w:vAlign w:val="bottom"/>
            <w:hideMark/>
          </w:tcPr>
          <w:p w14:paraId="739CED72"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Orthotic footwear repairs</w:t>
            </w:r>
          </w:p>
          <w:p w14:paraId="664E33B6"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59% (65/110)</w:t>
            </w:r>
          </w:p>
        </w:tc>
        <w:tc>
          <w:tcPr>
            <w:tcW w:w="1531" w:type="dxa"/>
            <w:tcBorders>
              <w:top w:val="nil"/>
              <w:left w:val="nil"/>
              <w:bottom w:val="nil"/>
              <w:right w:val="nil"/>
            </w:tcBorders>
            <w:noWrap/>
            <w:vAlign w:val="center"/>
            <w:hideMark/>
          </w:tcPr>
          <w:p w14:paraId="6122AC59"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30,690</w:t>
            </w:r>
          </w:p>
        </w:tc>
        <w:tc>
          <w:tcPr>
            <w:tcW w:w="1725" w:type="dxa"/>
            <w:tcBorders>
              <w:top w:val="nil"/>
              <w:left w:val="nil"/>
              <w:bottom w:val="nil"/>
              <w:right w:val="nil"/>
            </w:tcBorders>
            <w:vAlign w:val="center"/>
            <w:hideMark/>
          </w:tcPr>
          <w:p w14:paraId="0A3ACD5E" w14:textId="77777777" w:rsidR="003352D7" w:rsidRPr="00684CA3" w:rsidRDefault="003352D7">
            <w:pPr>
              <w:tabs>
                <w:tab w:val="left" w:pos="2100"/>
              </w:tabs>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 ± 1</w:t>
            </w:r>
          </w:p>
        </w:tc>
        <w:tc>
          <w:tcPr>
            <w:tcW w:w="1725" w:type="dxa"/>
            <w:tcBorders>
              <w:top w:val="nil"/>
              <w:left w:val="nil"/>
              <w:bottom w:val="nil"/>
              <w:right w:val="nil"/>
            </w:tcBorders>
            <w:vAlign w:val="center"/>
          </w:tcPr>
          <w:p w14:paraId="3738F043" w14:textId="74393213" w:rsidR="003352D7" w:rsidRPr="00684CA3" w:rsidRDefault="00042886" w:rsidP="004E4E1F">
            <w:pPr>
              <w:tabs>
                <w:tab w:val="left" w:pos="2100"/>
              </w:tabs>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 (</w:t>
            </w:r>
            <w:r w:rsidR="002873F1" w:rsidRPr="00684CA3">
              <w:rPr>
                <w:rFonts w:ascii="Arial" w:eastAsia="Times New Roman" w:hAnsi="Arial" w:cs="Arial"/>
                <w:bCs/>
                <w:color w:val="000000"/>
                <w:sz w:val="20"/>
                <w:szCs w:val="20"/>
                <w:lang w:eastAsia="en-GB"/>
              </w:rPr>
              <w:t xml:space="preserve">0.6 </w:t>
            </w:r>
            <w:r w:rsidRPr="00684CA3">
              <w:rPr>
                <w:rFonts w:ascii="Arial" w:eastAsia="Times New Roman" w:hAnsi="Arial" w:cs="Arial"/>
                <w:bCs/>
                <w:color w:val="000000"/>
                <w:sz w:val="20"/>
                <w:szCs w:val="20"/>
                <w:lang w:eastAsia="en-GB"/>
              </w:rPr>
              <w:t>–</w:t>
            </w:r>
            <w:r w:rsidR="002873F1" w:rsidRPr="00684CA3">
              <w:rPr>
                <w:rFonts w:ascii="Arial" w:eastAsia="Times New Roman" w:hAnsi="Arial" w:cs="Arial"/>
                <w:bCs/>
                <w:color w:val="000000"/>
                <w:sz w:val="20"/>
                <w:szCs w:val="20"/>
                <w:lang w:eastAsia="en-GB"/>
              </w:rPr>
              <w:t xml:space="preserve"> 10</w:t>
            </w:r>
            <w:r w:rsidRPr="00684CA3">
              <w:rPr>
                <w:rFonts w:ascii="Arial" w:eastAsia="Times New Roman" w:hAnsi="Arial" w:cs="Arial"/>
                <w:bCs/>
                <w:color w:val="000000"/>
                <w:sz w:val="20"/>
                <w:szCs w:val="20"/>
                <w:lang w:eastAsia="en-GB"/>
              </w:rPr>
              <w:t>)</w:t>
            </w:r>
          </w:p>
        </w:tc>
      </w:tr>
      <w:tr w:rsidR="003352D7" w:rsidRPr="00684CA3" w14:paraId="57361CF7" w14:textId="75DC1D5F" w:rsidTr="004E4E1F">
        <w:trPr>
          <w:trHeight w:val="340"/>
          <w:jc w:val="center"/>
        </w:trPr>
        <w:tc>
          <w:tcPr>
            <w:tcW w:w="4962" w:type="dxa"/>
            <w:tcBorders>
              <w:top w:val="nil"/>
              <w:left w:val="nil"/>
              <w:bottom w:val="nil"/>
              <w:right w:val="nil"/>
            </w:tcBorders>
            <w:noWrap/>
            <w:vAlign w:val="bottom"/>
            <w:hideMark/>
          </w:tcPr>
          <w:p w14:paraId="53AF74FC"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Modular adult orthotic footwear</w:t>
            </w:r>
          </w:p>
          <w:p w14:paraId="0D27C24A"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51% (56/110)</w:t>
            </w:r>
          </w:p>
        </w:tc>
        <w:tc>
          <w:tcPr>
            <w:tcW w:w="1531" w:type="dxa"/>
            <w:tcBorders>
              <w:top w:val="nil"/>
              <w:left w:val="nil"/>
              <w:bottom w:val="nil"/>
              <w:right w:val="nil"/>
            </w:tcBorders>
            <w:noWrap/>
            <w:vAlign w:val="center"/>
            <w:hideMark/>
          </w:tcPr>
          <w:p w14:paraId="49554316"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29,469</w:t>
            </w:r>
          </w:p>
        </w:tc>
        <w:tc>
          <w:tcPr>
            <w:tcW w:w="1725" w:type="dxa"/>
            <w:tcBorders>
              <w:top w:val="nil"/>
              <w:left w:val="nil"/>
              <w:bottom w:val="nil"/>
              <w:right w:val="nil"/>
            </w:tcBorders>
            <w:vAlign w:val="center"/>
            <w:hideMark/>
          </w:tcPr>
          <w:p w14:paraId="66FB714A"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5 ± 2</w:t>
            </w:r>
          </w:p>
        </w:tc>
        <w:tc>
          <w:tcPr>
            <w:tcW w:w="1725" w:type="dxa"/>
            <w:tcBorders>
              <w:top w:val="nil"/>
              <w:left w:val="nil"/>
              <w:bottom w:val="nil"/>
              <w:right w:val="nil"/>
            </w:tcBorders>
            <w:vAlign w:val="center"/>
          </w:tcPr>
          <w:p w14:paraId="185FB349" w14:textId="4710DFBA" w:rsidR="003352D7" w:rsidRPr="00684CA3" w:rsidRDefault="00571ABD"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4 (</w:t>
            </w:r>
            <w:r w:rsidR="002D5542" w:rsidRPr="00684CA3">
              <w:rPr>
                <w:rFonts w:ascii="Arial" w:eastAsia="Times New Roman" w:hAnsi="Arial" w:cs="Arial"/>
                <w:bCs/>
                <w:color w:val="000000"/>
                <w:sz w:val="20"/>
                <w:szCs w:val="20"/>
                <w:lang w:eastAsia="en-GB"/>
              </w:rPr>
              <w:t>1.42 – 14.6</w:t>
            </w:r>
            <w:r w:rsidRPr="00684CA3">
              <w:rPr>
                <w:rFonts w:ascii="Arial" w:eastAsia="Times New Roman" w:hAnsi="Arial" w:cs="Arial"/>
                <w:bCs/>
                <w:color w:val="000000"/>
                <w:sz w:val="20"/>
                <w:szCs w:val="20"/>
                <w:lang w:eastAsia="en-GB"/>
              </w:rPr>
              <w:t>)</w:t>
            </w:r>
          </w:p>
        </w:tc>
      </w:tr>
      <w:tr w:rsidR="003352D7" w:rsidRPr="00684CA3" w14:paraId="1BFCB143" w14:textId="6F49682F" w:rsidTr="004E4E1F">
        <w:trPr>
          <w:trHeight w:val="340"/>
          <w:jc w:val="center"/>
        </w:trPr>
        <w:tc>
          <w:tcPr>
            <w:tcW w:w="4962" w:type="dxa"/>
            <w:tcBorders>
              <w:top w:val="nil"/>
              <w:left w:val="nil"/>
              <w:bottom w:val="nil"/>
              <w:right w:val="nil"/>
            </w:tcBorders>
            <w:noWrap/>
            <w:vAlign w:val="bottom"/>
            <w:hideMark/>
          </w:tcPr>
          <w:p w14:paraId="52021DF3"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Bespoke AFOs</w:t>
            </w:r>
          </w:p>
          <w:p w14:paraId="3643D489"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51% (56/110)</w:t>
            </w:r>
          </w:p>
        </w:tc>
        <w:tc>
          <w:tcPr>
            <w:tcW w:w="1531" w:type="dxa"/>
            <w:tcBorders>
              <w:top w:val="nil"/>
              <w:left w:val="nil"/>
              <w:bottom w:val="nil"/>
              <w:right w:val="nil"/>
            </w:tcBorders>
            <w:noWrap/>
            <w:vAlign w:val="center"/>
            <w:hideMark/>
          </w:tcPr>
          <w:p w14:paraId="633D5CC4"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21,798</w:t>
            </w:r>
          </w:p>
        </w:tc>
        <w:tc>
          <w:tcPr>
            <w:tcW w:w="1725" w:type="dxa"/>
            <w:tcBorders>
              <w:top w:val="nil"/>
              <w:left w:val="nil"/>
              <w:bottom w:val="nil"/>
              <w:right w:val="nil"/>
            </w:tcBorders>
            <w:vAlign w:val="center"/>
            <w:hideMark/>
          </w:tcPr>
          <w:p w14:paraId="441CB29B"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 ± 4</w:t>
            </w:r>
          </w:p>
        </w:tc>
        <w:tc>
          <w:tcPr>
            <w:tcW w:w="1725" w:type="dxa"/>
            <w:tcBorders>
              <w:top w:val="nil"/>
              <w:left w:val="nil"/>
              <w:bottom w:val="nil"/>
              <w:right w:val="nil"/>
            </w:tcBorders>
            <w:vAlign w:val="center"/>
          </w:tcPr>
          <w:p w14:paraId="6E2EB587" w14:textId="3230C56D" w:rsidR="003352D7" w:rsidRPr="00684CA3" w:rsidRDefault="00BD719E"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1 – 34.65</w:t>
            </w:r>
          </w:p>
        </w:tc>
      </w:tr>
      <w:tr w:rsidR="003352D7" w:rsidRPr="00684CA3" w14:paraId="211AF247" w14:textId="48E32724" w:rsidTr="004E4E1F">
        <w:trPr>
          <w:trHeight w:val="340"/>
          <w:jc w:val="center"/>
        </w:trPr>
        <w:tc>
          <w:tcPr>
            <w:tcW w:w="4962" w:type="dxa"/>
            <w:tcBorders>
              <w:top w:val="nil"/>
              <w:left w:val="nil"/>
              <w:bottom w:val="nil"/>
              <w:right w:val="nil"/>
            </w:tcBorders>
            <w:noWrap/>
            <w:vAlign w:val="bottom"/>
            <w:hideMark/>
          </w:tcPr>
          <w:p w14:paraId="48291FB8"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Stock paediatric footwear</w:t>
            </w:r>
          </w:p>
          <w:p w14:paraId="6CB2C183"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51% (56/110)</w:t>
            </w:r>
          </w:p>
        </w:tc>
        <w:tc>
          <w:tcPr>
            <w:tcW w:w="1531" w:type="dxa"/>
            <w:tcBorders>
              <w:top w:val="nil"/>
              <w:left w:val="nil"/>
              <w:bottom w:val="nil"/>
              <w:right w:val="nil"/>
            </w:tcBorders>
            <w:noWrap/>
            <w:vAlign w:val="center"/>
            <w:hideMark/>
          </w:tcPr>
          <w:p w14:paraId="20B6BF78"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15,186</w:t>
            </w:r>
          </w:p>
        </w:tc>
        <w:tc>
          <w:tcPr>
            <w:tcW w:w="1725" w:type="dxa"/>
            <w:tcBorders>
              <w:top w:val="nil"/>
              <w:left w:val="nil"/>
              <w:bottom w:val="nil"/>
              <w:right w:val="nil"/>
            </w:tcBorders>
            <w:vAlign w:val="center"/>
            <w:hideMark/>
          </w:tcPr>
          <w:p w14:paraId="1DDC2242"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 ± 2</w:t>
            </w:r>
          </w:p>
        </w:tc>
        <w:tc>
          <w:tcPr>
            <w:tcW w:w="1725" w:type="dxa"/>
            <w:tcBorders>
              <w:top w:val="nil"/>
              <w:left w:val="nil"/>
              <w:bottom w:val="nil"/>
              <w:right w:val="nil"/>
            </w:tcBorders>
            <w:vAlign w:val="center"/>
          </w:tcPr>
          <w:p w14:paraId="4D61699E" w14:textId="2D02FC57" w:rsidR="003352D7" w:rsidRPr="00684CA3" w:rsidRDefault="00B06634"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2.7 (</w:t>
            </w:r>
            <w:r w:rsidR="00BD719E" w:rsidRPr="00684CA3">
              <w:rPr>
                <w:rFonts w:ascii="Arial" w:eastAsia="Times New Roman" w:hAnsi="Arial" w:cs="Arial"/>
                <w:bCs/>
                <w:color w:val="000000"/>
                <w:sz w:val="20"/>
                <w:szCs w:val="20"/>
                <w:lang w:eastAsia="en-GB"/>
              </w:rPr>
              <w:t xml:space="preserve">0.2 </w:t>
            </w:r>
            <w:r w:rsidRPr="00684CA3">
              <w:rPr>
                <w:rFonts w:ascii="Arial" w:eastAsia="Times New Roman" w:hAnsi="Arial" w:cs="Arial"/>
                <w:bCs/>
                <w:color w:val="000000"/>
                <w:sz w:val="20"/>
                <w:szCs w:val="20"/>
                <w:lang w:eastAsia="en-GB"/>
              </w:rPr>
              <w:t>–</w:t>
            </w:r>
            <w:r w:rsidR="00BD719E" w:rsidRPr="00684CA3">
              <w:rPr>
                <w:rFonts w:ascii="Arial" w:eastAsia="Times New Roman" w:hAnsi="Arial" w:cs="Arial"/>
                <w:bCs/>
                <w:color w:val="000000"/>
                <w:sz w:val="20"/>
                <w:szCs w:val="20"/>
                <w:lang w:eastAsia="en-GB"/>
              </w:rPr>
              <w:t xml:space="preserve"> 9</w:t>
            </w:r>
            <w:r w:rsidRPr="00684CA3">
              <w:rPr>
                <w:rFonts w:ascii="Arial" w:eastAsia="Times New Roman" w:hAnsi="Arial" w:cs="Arial"/>
                <w:bCs/>
                <w:color w:val="000000"/>
                <w:sz w:val="20"/>
                <w:szCs w:val="20"/>
                <w:lang w:eastAsia="en-GB"/>
              </w:rPr>
              <w:t>)</w:t>
            </w:r>
          </w:p>
        </w:tc>
      </w:tr>
      <w:tr w:rsidR="003352D7" w:rsidRPr="00684CA3" w14:paraId="79DB8D5D" w14:textId="3753A461" w:rsidTr="004E4E1F">
        <w:trPr>
          <w:trHeight w:val="340"/>
          <w:jc w:val="center"/>
        </w:trPr>
        <w:tc>
          <w:tcPr>
            <w:tcW w:w="4962" w:type="dxa"/>
            <w:tcBorders>
              <w:top w:val="nil"/>
              <w:left w:val="nil"/>
              <w:bottom w:val="nil"/>
              <w:right w:val="nil"/>
            </w:tcBorders>
            <w:noWrap/>
            <w:vAlign w:val="bottom"/>
            <w:hideMark/>
          </w:tcPr>
          <w:p w14:paraId="21CD5F64"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Bespoke orthotic footwear</w:t>
            </w:r>
          </w:p>
          <w:p w14:paraId="5ED151BF"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54% (59/110)</w:t>
            </w:r>
          </w:p>
        </w:tc>
        <w:tc>
          <w:tcPr>
            <w:tcW w:w="1531" w:type="dxa"/>
            <w:tcBorders>
              <w:top w:val="nil"/>
              <w:left w:val="nil"/>
              <w:bottom w:val="nil"/>
              <w:right w:val="nil"/>
            </w:tcBorders>
            <w:noWrap/>
            <w:vAlign w:val="center"/>
            <w:hideMark/>
          </w:tcPr>
          <w:p w14:paraId="1F3A0519"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12,255</w:t>
            </w:r>
          </w:p>
        </w:tc>
        <w:tc>
          <w:tcPr>
            <w:tcW w:w="1725" w:type="dxa"/>
            <w:tcBorders>
              <w:top w:val="nil"/>
              <w:left w:val="nil"/>
              <w:bottom w:val="nil"/>
              <w:right w:val="nil"/>
            </w:tcBorders>
            <w:vAlign w:val="center"/>
            <w:hideMark/>
          </w:tcPr>
          <w:p w14:paraId="0FE25B77"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6 ± 3</w:t>
            </w:r>
          </w:p>
        </w:tc>
        <w:tc>
          <w:tcPr>
            <w:tcW w:w="1725" w:type="dxa"/>
            <w:tcBorders>
              <w:top w:val="nil"/>
              <w:left w:val="nil"/>
              <w:bottom w:val="nil"/>
              <w:right w:val="nil"/>
            </w:tcBorders>
            <w:vAlign w:val="center"/>
          </w:tcPr>
          <w:p w14:paraId="1ED5F714" w14:textId="143C5C8B" w:rsidR="003352D7" w:rsidRPr="00684CA3" w:rsidRDefault="00571ABD"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6 (</w:t>
            </w:r>
            <w:r w:rsidR="002F61C7" w:rsidRPr="00684CA3">
              <w:rPr>
                <w:rFonts w:ascii="Arial" w:eastAsia="Times New Roman" w:hAnsi="Arial" w:cs="Arial"/>
                <w:bCs/>
                <w:color w:val="000000"/>
                <w:sz w:val="20"/>
                <w:szCs w:val="20"/>
                <w:lang w:eastAsia="en-GB"/>
              </w:rPr>
              <w:t xml:space="preserve">1.56 </w:t>
            </w:r>
            <w:r w:rsidRPr="00684CA3">
              <w:rPr>
                <w:rFonts w:ascii="Arial" w:eastAsia="Times New Roman" w:hAnsi="Arial" w:cs="Arial"/>
                <w:bCs/>
                <w:color w:val="000000"/>
                <w:sz w:val="20"/>
                <w:szCs w:val="20"/>
                <w:lang w:eastAsia="en-GB"/>
              </w:rPr>
              <w:t>–</w:t>
            </w:r>
            <w:r w:rsidR="002F61C7" w:rsidRPr="00684CA3">
              <w:rPr>
                <w:rFonts w:ascii="Arial" w:eastAsia="Times New Roman" w:hAnsi="Arial" w:cs="Arial"/>
                <w:bCs/>
                <w:color w:val="000000"/>
                <w:sz w:val="20"/>
                <w:szCs w:val="20"/>
                <w:lang w:eastAsia="en-GB"/>
              </w:rPr>
              <w:t xml:space="preserve"> 20</w:t>
            </w:r>
            <w:r w:rsidRPr="00684CA3">
              <w:rPr>
                <w:rFonts w:ascii="Arial" w:eastAsia="Times New Roman" w:hAnsi="Arial" w:cs="Arial"/>
                <w:bCs/>
                <w:color w:val="000000"/>
                <w:sz w:val="20"/>
                <w:szCs w:val="20"/>
                <w:lang w:eastAsia="en-GB"/>
              </w:rPr>
              <w:t>)</w:t>
            </w:r>
          </w:p>
        </w:tc>
      </w:tr>
      <w:tr w:rsidR="003352D7" w:rsidRPr="00684CA3" w14:paraId="6A3CAC5F" w14:textId="2EDEAEFE" w:rsidTr="004E4E1F">
        <w:trPr>
          <w:trHeight w:val="340"/>
          <w:jc w:val="center"/>
        </w:trPr>
        <w:tc>
          <w:tcPr>
            <w:tcW w:w="4962" w:type="dxa"/>
            <w:tcBorders>
              <w:top w:val="nil"/>
              <w:left w:val="nil"/>
              <w:bottom w:val="nil"/>
              <w:right w:val="nil"/>
            </w:tcBorders>
            <w:noWrap/>
            <w:vAlign w:val="bottom"/>
            <w:hideMark/>
          </w:tcPr>
          <w:p w14:paraId="76CB1E45"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Carbon fibre insoles</w:t>
            </w:r>
          </w:p>
          <w:p w14:paraId="69553613"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41% (45/110)</w:t>
            </w:r>
          </w:p>
        </w:tc>
        <w:tc>
          <w:tcPr>
            <w:tcW w:w="1531" w:type="dxa"/>
            <w:tcBorders>
              <w:top w:val="nil"/>
              <w:left w:val="nil"/>
              <w:bottom w:val="nil"/>
              <w:right w:val="nil"/>
            </w:tcBorders>
            <w:noWrap/>
            <w:vAlign w:val="center"/>
            <w:hideMark/>
          </w:tcPr>
          <w:p w14:paraId="05085E3B"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6,347</w:t>
            </w:r>
          </w:p>
        </w:tc>
        <w:tc>
          <w:tcPr>
            <w:tcW w:w="1725" w:type="dxa"/>
            <w:tcBorders>
              <w:top w:val="nil"/>
              <w:left w:val="nil"/>
              <w:bottom w:val="nil"/>
              <w:right w:val="nil"/>
            </w:tcBorders>
            <w:vAlign w:val="center"/>
            <w:hideMark/>
          </w:tcPr>
          <w:p w14:paraId="2D13C36B"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 ± 1</w:t>
            </w:r>
          </w:p>
        </w:tc>
        <w:tc>
          <w:tcPr>
            <w:tcW w:w="1725" w:type="dxa"/>
            <w:tcBorders>
              <w:top w:val="nil"/>
              <w:left w:val="nil"/>
              <w:bottom w:val="nil"/>
              <w:right w:val="nil"/>
            </w:tcBorders>
            <w:vAlign w:val="center"/>
          </w:tcPr>
          <w:p w14:paraId="2FEC1207" w14:textId="38D41103" w:rsidR="003352D7" w:rsidRPr="00684CA3" w:rsidRDefault="008C374D"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 (</w:t>
            </w:r>
            <w:r w:rsidR="002F61C7" w:rsidRPr="00684CA3">
              <w:rPr>
                <w:rFonts w:ascii="Arial" w:eastAsia="Times New Roman" w:hAnsi="Arial" w:cs="Arial"/>
                <w:bCs/>
                <w:color w:val="000000"/>
                <w:sz w:val="20"/>
                <w:szCs w:val="20"/>
                <w:lang w:eastAsia="en-GB"/>
              </w:rPr>
              <w:t>1 – 6.4</w:t>
            </w:r>
            <w:r w:rsidRPr="00684CA3">
              <w:rPr>
                <w:rFonts w:ascii="Arial" w:eastAsia="Times New Roman" w:hAnsi="Arial" w:cs="Arial"/>
                <w:bCs/>
                <w:color w:val="000000"/>
                <w:sz w:val="20"/>
                <w:szCs w:val="20"/>
                <w:lang w:eastAsia="en-GB"/>
              </w:rPr>
              <w:t>)</w:t>
            </w:r>
          </w:p>
        </w:tc>
      </w:tr>
      <w:tr w:rsidR="003352D7" w:rsidRPr="00684CA3" w14:paraId="688F0526" w14:textId="26BC9E0C" w:rsidTr="004E4E1F">
        <w:trPr>
          <w:trHeight w:val="340"/>
          <w:jc w:val="center"/>
        </w:trPr>
        <w:tc>
          <w:tcPr>
            <w:tcW w:w="4962" w:type="dxa"/>
            <w:tcBorders>
              <w:top w:val="nil"/>
              <w:left w:val="nil"/>
              <w:bottom w:val="single" w:sz="4" w:space="0" w:color="auto"/>
              <w:right w:val="nil"/>
            </w:tcBorders>
            <w:noWrap/>
            <w:vAlign w:val="bottom"/>
            <w:hideMark/>
          </w:tcPr>
          <w:p w14:paraId="34ADA3CF"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Plastic heel cups</w:t>
            </w:r>
          </w:p>
          <w:p w14:paraId="04721A3D" w14:textId="77777777" w:rsidR="003352D7" w:rsidRPr="00684CA3" w:rsidRDefault="003352D7">
            <w:pPr>
              <w:spacing w:after="0" w:line="240" w:lineRule="auto"/>
              <w:rPr>
                <w:rFonts w:ascii="Arial" w:eastAsia="Times New Roman" w:hAnsi="Arial" w:cs="Arial"/>
                <w:color w:val="000000"/>
                <w:sz w:val="20"/>
                <w:szCs w:val="20"/>
                <w:lang w:eastAsia="en-GB"/>
              </w:rPr>
            </w:pPr>
            <w:r w:rsidRPr="00684CA3">
              <w:rPr>
                <w:rFonts w:ascii="Arial" w:eastAsia="Times New Roman" w:hAnsi="Arial" w:cs="Arial"/>
                <w:color w:val="000000"/>
                <w:sz w:val="20"/>
                <w:szCs w:val="20"/>
                <w:lang w:eastAsia="en-GB"/>
              </w:rPr>
              <w:t>41% (45/110)</w:t>
            </w:r>
          </w:p>
        </w:tc>
        <w:tc>
          <w:tcPr>
            <w:tcW w:w="1531" w:type="dxa"/>
            <w:tcBorders>
              <w:top w:val="nil"/>
              <w:left w:val="nil"/>
              <w:bottom w:val="single" w:sz="4" w:space="0" w:color="auto"/>
              <w:right w:val="nil"/>
            </w:tcBorders>
            <w:noWrap/>
            <w:vAlign w:val="center"/>
            <w:hideMark/>
          </w:tcPr>
          <w:p w14:paraId="28654810"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4,514</w:t>
            </w:r>
          </w:p>
        </w:tc>
        <w:tc>
          <w:tcPr>
            <w:tcW w:w="1725" w:type="dxa"/>
            <w:tcBorders>
              <w:top w:val="nil"/>
              <w:left w:val="nil"/>
              <w:bottom w:val="single" w:sz="4" w:space="0" w:color="auto"/>
              <w:right w:val="nil"/>
            </w:tcBorders>
            <w:vAlign w:val="center"/>
            <w:hideMark/>
          </w:tcPr>
          <w:p w14:paraId="508A669A" w14:textId="77777777" w:rsidR="003352D7" w:rsidRPr="00684CA3" w:rsidRDefault="003352D7">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3 ± 2</w:t>
            </w:r>
          </w:p>
        </w:tc>
        <w:tc>
          <w:tcPr>
            <w:tcW w:w="1725" w:type="dxa"/>
            <w:tcBorders>
              <w:top w:val="nil"/>
              <w:left w:val="nil"/>
              <w:bottom w:val="single" w:sz="4" w:space="0" w:color="auto"/>
              <w:right w:val="nil"/>
            </w:tcBorders>
            <w:vAlign w:val="center"/>
          </w:tcPr>
          <w:p w14:paraId="2D080801" w14:textId="63CEEFA4" w:rsidR="003352D7" w:rsidRPr="00684CA3" w:rsidRDefault="008C374D" w:rsidP="004E4E1F">
            <w:pPr>
              <w:spacing w:after="0" w:line="240" w:lineRule="auto"/>
              <w:jc w:val="center"/>
              <w:rPr>
                <w:rFonts w:ascii="Arial" w:eastAsia="Times New Roman" w:hAnsi="Arial" w:cs="Arial"/>
                <w:bCs/>
                <w:color w:val="000000"/>
                <w:sz w:val="20"/>
                <w:szCs w:val="20"/>
                <w:lang w:eastAsia="en-GB"/>
              </w:rPr>
            </w:pPr>
            <w:r w:rsidRPr="00684CA3">
              <w:rPr>
                <w:rFonts w:ascii="Arial" w:eastAsia="Times New Roman" w:hAnsi="Arial" w:cs="Arial"/>
                <w:bCs/>
                <w:color w:val="000000"/>
                <w:sz w:val="20"/>
                <w:szCs w:val="20"/>
                <w:lang w:eastAsia="en-GB"/>
              </w:rPr>
              <w:t>2.8 (</w:t>
            </w:r>
            <w:r w:rsidR="0050266B" w:rsidRPr="00684CA3">
              <w:rPr>
                <w:rFonts w:ascii="Arial" w:eastAsia="Times New Roman" w:hAnsi="Arial" w:cs="Arial"/>
                <w:bCs/>
                <w:color w:val="000000"/>
                <w:sz w:val="20"/>
                <w:szCs w:val="20"/>
                <w:lang w:eastAsia="en-GB"/>
              </w:rPr>
              <w:t xml:space="preserve">0.14 </w:t>
            </w:r>
            <w:r w:rsidRPr="00684CA3">
              <w:rPr>
                <w:rFonts w:ascii="Arial" w:eastAsia="Times New Roman" w:hAnsi="Arial" w:cs="Arial"/>
                <w:bCs/>
                <w:color w:val="000000"/>
                <w:sz w:val="20"/>
                <w:szCs w:val="20"/>
                <w:lang w:eastAsia="en-GB"/>
              </w:rPr>
              <w:t>–</w:t>
            </w:r>
            <w:r w:rsidR="0050266B" w:rsidRPr="00684CA3">
              <w:rPr>
                <w:rFonts w:ascii="Arial" w:eastAsia="Times New Roman" w:hAnsi="Arial" w:cs="Arial"/>
                <w:bCs/>
                <w:color w:val="000000"/>
                <w:sz w:val="20"/>
                <w:szCs w:val="20"/>
                <w:lang w:eastAsia="en-GB"/>
              </w:rPr>
              <w:t xml:space="preserve"> 11</w:t>
            </w:r>
            <w:r w:rsidRPr="00684CA3">
              <w:rPr>
                <w:rFonts w:ascii="Arial" w:eastAsia="Times New Roman" w:hAnsi="Arial" w:cs="Arial"/>
                <w:bCs/>
                <w:color w:val="000000"/>
                <w:sz w:val="20"/>
                <w:szCs w:val="20"/>
                <w:lang w:eastAsia="en-GB"/>
              </w:rPr>
              <w:t>)</w:t>
            </w:r>
          </w:p>
        </w:tc>
      </w:tr>
      <w:tr w:rsidR="003352D7" w:rsidRPr="00684CA3" w14:paraId="7686E5EB" w14:textId="3A34C53E" w:rsidTr="003352D7">
        <w:trPr>
          <w:trHeight w:val="340"/>
          <w:jc w:val="center"/>
        </w:trPr>
        <w:tc>
          <w:tcPr>
            <w:tcW w:w="4962" w:type="dxa"/>
            <w:tcBorders>
              <w:top w:val="single" w:sz="4" w:space="0" w:color="auto"/>
              <w:left w:val="nil"/>
              <w:bottom w:val="single" w:sz="4" w:space="0" w:color="auto"/>
              <w:right w:val="nil"/>
            </w:tcBorders>
            <w:noWrap/>
            <w:vAlign w:val="center"/>
            <w:hideMark/>
          </w:tcPr>
          <w:p w14:paraId="51C56F86" w14:textId="77777777" w:rsidR="003352D7" w:rsidRPr="00684CA3" w:rsidRDefault="003352D7">
            <w:pPr>
              <w:spacing w:after="0" w:line="240" w:lineRule="auto"/>
              <w:rPr>
                <w:rFonts w:ascii="Arial" w:eastAsia="Times New Roman" w:hAnsi="Arial" w:cs="Arial"/>
                <w:b/>
                <w:color w:val="000000"/>
                <w:sz w:val="20"/>
                <w:szCs w:val="20"/>
                <w:lang w:eastAsia="en-GB"/>
              </w:rPr>
            </w:pPr>
            <w:r w:rsidRPr="00684CA3">
              <w:rPr>
                <w:rFonts w:ascii="Arial" w:eastAsia="Times New Roman" w:hAnsi="Arial" w:cs="Arial"/>
                <w:b/>
                <w:color w:val="000000"/>
                <w:sz w:val="20"/>
                <w:szCs w:val="20"/>
                <w:lang w:eastAsia="en-GB"/>
              </w:rPr>
              <w:t>Total</w:t>
            </w:r>
          </w:p>
        </w:tc>
        <w:tc>
          <w:tcPr>
            <w:tcW w:w="1531" w:type="dxa"/>
            <w:tcBorders>
              <w:top w:val="single" w:sz="4" w:space="0" w:color="auto"/>
              <w:left w:val="nil"/>
              <w:bottom w:val="single" w:sz="4" w:space="0" w:color="auto"/>
              <w:right w:val="nil"/>
            </w:tcBorders>
            <w:noWrap/>
            <w:vAlign w:val="center"/>
            <w:hideMark/>
          </w:tcPr>
          <w:p w14:paraId="1E545707" w14:textId="77777777" w:rsidR="003352D7" w:rsidRPr="00684CA3" w:rsidRDefault="003352D7">
            <w:pPr>
              <w:spacing w:after="0" w:line="240" w:lineRule="auto"/>
              <w:jc w:val="center"/>
              <w:rPr>
                <w:rFonts w:ascii="Arial" w:eastAsia="Times New Roman" w:hAnsi="Arial" w:cs="Arial"/>
                <w:b/>
                <w:color w:val="000000"/>
                <w:sz w:val="20"/>
                <w:szCs w:val="20"/>
                <w:lang w:eastAsia="en-GB"/>
              </w:rPr>
            </w:pPr>
            <w:r w:rsidRPr="00684CA3">
              <w:rPr>
                <w:rFonts w:ascii="Arial" w:eastAsia="Times New Roman" w:hAnsi="Arial" w:cs="Arial"/>
                <w:b/>
                <w:color w:val="000000"/>
                <w:sz w:val="20"/>
                <w:szCs w:val="20"/>
                <w:lang w:eastAsia="en-GB"/>
              </w:rPr>
              <w:t>171,585</w:t>
            </w:r>
          </w:p>
        </w:tc>
        <w:tc>
          <w:tcPr>
            <w:tcW w:w="1725" w:type="dxa"/>
            <w:tcBorders>
              <w:top w:val="single" w:sz="4" w:space="0" w:color="auto"/>
              <w:left w:val="nil"/>
              <w:bottom w:val="single" w:sz="4" w:space="0" w:color="auto"/>
              <w:right w:val="nil"/>
            </w:tcBorders>
            <w:vAlign w:val="center"/>
          </w:tcPr>
          <w:p w14:paraId="249B57E0" w14:textId="77777777" w:rsidR="003352D7" w:rsidRPr="00684CA3" w:rsidRDefault="003352D7">
            <w:pPr>
              <w:spacing w:after="0" w:line="240" w:lineRule="auto"/>
              <w:jc w:val="center"/>
              <w:rPr>
                <w:rFonts w:ascii="Arial" w:eastAsia="Times New Roman" w:hAnsi="Arial" w:cs="Arial"/>
                <w:b/>
                <w:color w:val="000000"/>
                <w:sz w:val="20"/>
                <w:szCs w:val="20"/>
                <w:lang w:eastAsia="en-GB"/>
              </w:rPr>
            </w:pPr>
          </w:p>
        </w:tc>
        <w:tc>
          <w:tcPr>
            <w:tcW w:w="1725" w:type="dxa"/>
            <w:tcBorders>
              <w:top w:val="single" w:sz="4" w:space="0" w:color="auto"/>
              <w:left w:val="nil"/>
              <w:bottom w:val="single" w:sz="4" w:space="0" w:color="auto"/>
              <w:right w:val="nil"/>
            </w:tcBorders>
          </w:tcPr>
          <w:p w14:paraId="157FACAC" w14:textId="77777777" w:rsidR="003352D7" w:rsidRPr="00684CA3" w:rsidRDefault="003352D7">
            <w:pPr>
              <w:spacing w:after="0" w:line="240" w:lineRule="auto"/>
              <w:jc w:val="center"/>
              <w:rPr>
                <w:rFonts w:ascii="Arial" w:eastAsia="Times New Roman" w:hAnsi="Arial" w:cs="Arial"/>
                <w:b/>
                <w:color w:val="000000"/>
                <w:sz w:val="20"/>
                <w:szCs w:val="20"/>
                <w:lang w:eastAsia="en-GB"/>
              </w:rPr>
            </w:pPr>
          </w:p>
        </w:tc>
      </w:tr>
    </w:tbl>
    <w:p w14:paraId="64E2351A" w14:textId="77777777" w:rsidR="003F786E" w:rsidRPr="00684CA3" w:rsidRDefault="003F786E" w:rsidP="006A2CE2">
      <w:pPr>
        <w:spacing w:after="0" w:line="360" w:lineRule="auto"/>
        <w:jc w:val="both"/>
        <w:rPr>
          <w:rFonts w:ascii="Arial" w:eastAsia="Times New Roman" w:hAnsi="Arial" w:cs="Arial"/>
          <w:lang w:eastAsia="en-GB"/>
        </w:rPr>
      </w:pPr>
    </w:p>
    <w:p w14:paraId="1F18FC8B" w14:textId="622948FE" w:rsidR="006A2CE2" w:rsidRPr="00684CA3" w:rsidRDefault="006A2CE2" w:rsidP="006A2CE2">
      <w:pPr>
        <w:spacing w:after="0" w:line="360" w:lineRule="auto"/>
        <w:jc w:val="both"/>
        <w:rPr>
          <w:rFonts w:ascii="Arial" w:eastAsia="Times New Roman" w:hAnsi="Arial" w:cs="Arial"/>
          <w:lang w:eastAsia="en-GB"/>
        </w:rPr>
      </w:pPr>
      <w:r w:rsidRPr="00684CA3">
        <w:rPr>
          <w:rFonts w:ascii="Arial" w:eastAsia="Times New Roman" w:hAnsi="Arial" w:cs="Arial"/>
          <w:lang w:eastAsia="en-GB"/>
        </w:rPr>
        <w:t>Table 2: Total annual spending on orthotic products and service from 2011-16.</w:t>
      </w:r>
    </w:p>
    <w:p w14:paraId="1C9D256F" w14:textId="77777777" w:rsidR="006A2CE2" w:rsidRPr="00684CA3" w:rsidRDefault="006A2CE2" w:rsidP="006A2CE2">
      <w:pPr>
        <w:spacing w:after="0" w:line="360" w:lineRule="auto"/>
        <w:jc w:val="both"/>
        <w:rPr>
          <w:rFonts w:ascii="Arial" w:eastAsia="Times New Roman" w:hAnsi="Arial" w:cs="Arial"/>
          <w:b/>
          <w:lang w:eastAsia="en-GB"/>
        </w:rPr>
      </w:pPr>
    </w:p>
    <w:tbl>
      <w:tblPr>
        <w:tblW w:w="8979" w:type="dxa"/>
        <w:jc w:val="center"/>
        <w:tblLook w:val="04A0" w:firstRow="1" w:lastRow="0" w:firstColumn="1" w:lastColumn="0" w:noHBand="0" w:noVBand="1"/>
      </w:tblPr>
      <w:tblGrid>
        <w:gridCol w:w="3288"/>
        <w:gridCol w:w="1584"/>
        <w:gridCol w:w="2668"/>
        <w:gridCol w:w="1439"/>
      </w:tblGrid>
      <w:tr w:rsidR="006A2CE2" w:rsidRPr="00684CA3" w14:paraId="69A42F8C" w14:textId="77777777" w:rsidTr="006A2CE2">
        <w:trPr>
          <w:trHeight w:val="300"/>
          <w:jc w:val="center"/>
        </w:trPr>
        <w:tc>
          <w:tcPr>
            <w:tcW w:w="3288" w:type="dxa"/>
            <w:tcBorders>
              <w:top w:val="single" w:sz="4" w:space="0" w:color="auto"/>
              <w:left w:val="single" w:sz="4" w:space="0" w:color="auto"/>
              <w:bottom w:val="single" w:sz="4" w:space="0" w:color="auto"/>
              <w:right w:val="single" w:sz="4" w:space="0" w:color="auto"/>
            </w:tcBorders>
            <w:noWrap/>
            <w:vAlign w:val="center"/>
            <w:hideMark/>
          </w:tcPr>
          <w:p w14:paraId="53B1CAFF"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Year </w:t>
            </w:r>
          </w:p>
          <w:p w14:paraId="66C570E6"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t>Response % (No of Trusts/Health Boards who responded)</w:t>
            </w:r>
          </w:p>
        </w:tc>
        <w:tc>
          <w:tcPr>
            <w:tcW w:w="1584" w:type="dxa"/>
            <w:tcBorders>
              <w:top w:val="single" w:sz="4" w:space="0" w:color="auto"/>
              <w:left w:val="nil"/>
              <w:bottom w:val="single" w:sz="4" w:space="0" w:color="auto"/>
              <w:right w:val="single" w:sz="4" w:space="0" w:color="auto"/>
            </w:tcBorders>
            <w:noWrap/>
            <w:vAlign w:val="bottom"/>
            <w:hideMark/>
          </w:tcPr>
          <w:p w14:paraId="3F8926B5" w14:textId="77777777" w:rsidR="006A2CE2" w:rsidRPr="00684CA3" w:rsidRDefault="006A2CE2">
            <w:pPr>
              <w:spacing w:after="0" w:line="240" w:lineRule="auto"/>
              <w:jc w:val="center"/>
              <w:rPr>
                <w:rFonts w:ascii="Arial" w:eastAsia="Times New Roman" w:hAnsi="Arial" w:cs="Arial"/>
                <w:b/>
                <w:bCs/>
                <w:color w:val="000000"/>
                <w:sz w:val="18"/>
                <w:szCs w:val="18"/>
                <w:lang w:eastAsia="en-GB"/>
              </w:rPr>
            </w:pPr>
            <w:r w:rsidRPr="00684CA3">
              <w:rPr>
                <w:rFonts w:ascii="Arial" w:eastAsia="Times New Roman" w:hAnsi="Arial" w:cs="Arial"/>
                <w:b/>
                <w:bCs/>
                <w:color w:val="000000"/>
                <w:sz w:val="18"/>
                <w:szCs w:val="18"/>
                <w:lang w:eastAsia="en-GB"/>
              </w:rPr>
              <w:t>Orthotic Product</w:t>
            </w:r>
          </w:p>
        </w:tc>
        <w:tc>
          <w:tcPr>
            <w:tcW w:w="2668" w:type="dxa"/>
            <w:tcBorders>
              <w:top w:val="single" w:sz="4" w:space="0" w:color="auto"/>
              <w:left w:val="nil"/>
              <w:bottom w:val="single" w:sz="4" w:space="0" w:color="auto"/>
              <w:right w:val="single" w:sz="4" w:space="0" w:color="auto"/>
            </w:tcBorders>
            <w:noWrap/>
            <w:vAlign w:val="bottom"/>
            <w:hideMark/>
          </w:tcPr>
          <w:p w14:paraId="0B9ED0F6" w14:textId="77777777" w:rsidR="006A2CE2" w:rsidRPr="00684CA3" w:rsidRDefault="006A2CE2">
            <w:pPr>
              <w:spacing w:after="0" w:line="240" w:lineRule="auto"/>
              <w:jc w:val="center"/>
              <w:rPr>
                <w:rFonts w:ascii="Arial" w:eastAsia="Times New Roman" w:hAnsi="Arial" w:cs="Arial"/>
                <w:b/>
                <w:bCs/>
                <w:color w:val="000000"/>
                <w:sz w:val="18"/>
                <w:szCs w:val="18"/>
                <w:lang w:eastAsia="en-GB"/>
              </w:rPr>
            </w:pPr>
            <w:r w:rsidRPr="00684CA3">
              <w:rPr>
                <w:rFonts w:ascii="Arial" w:eastAsia="Times New Roman" w:hAnsi="Arial" w:cs="Arial"/>
                <w:b/>
                <w:bCs/>
                <w:color w:val="000000"/>
                <w:sz w:val="18"/>
                <w:szCs w:val="18"/>
                <w:lang w:eastAsia="en-GB"/>
              </w:rPr>
              <w:t>Orthotic service (excluding all non-pay items)</w:t>
            </w:r>
          </w:p>
        </w:tc>
        <w:tc>
          <w:tcPr>
            <w:tcW w:w="1439" w:type="dxa"/>
            <w:tcBorders>
              <w:top w:val="single" w:sz="4" w:space="0" w:color="auto"/>
              <w:left w:val="nil"/>
              <w:bottom w:val="single" w:sz="4" w:space="0" w:color="auto"/>
              <w:right w:val="single" w:sz="4" w:space="0" w:color="auto"/>
            </w:tcBorders>
            <w:noWrap/>
            <w:vAlign w:val="bottom"/>
            <w:hideMark/>
          </w:tcPr>
          <w:p w14:paraId="66C333B9" w14:textId="77777777" w:rsidR="006A2CE2" w:rsidRPr="00684CA3" w:rsidRDefault="006A2CE2">
            <w:pPr>
              <w:spacing w:after="0" w:line="240" w:lineRule="auto"/>
              <w:jc w:val="center"/>
              <w:rPr>
                <w:rFonts w:ascii="Arial" w:eastAsia="Times New Roman" w:hAnsi="Arial" w:cs="Arial"/>
                <w:b/>
                <w:bCs/>
                <w:color w:val="000000"/>
                <w:sz w:val="18"/>
                <w:szCs w:val="18"/>
                <w:lang w:eastAsia="en-GB"/>
              </w:rPr>
            </w:pPr>
            <w:r w:rsidRPr="00684CA3">
              <w:rPr>
                <w:rFonts w:ascii="Arial" w:eastAsia="Times New Roman" w:hAnsi="Arial" w:cs="Arial"/>
                <w:b/>
                <w:bCs/>
                <w:color w:val="000000"/>
                <w:sz w:val="18"/>
                <w:szCs w:val="18"/>
                <w:lang w:eastAsia="en-GB"/>
              </w:rPr>
              <w:t>Total</w:t>
            </w:r>
          </w:p>
        </w:tc>
      </w:tr>
      <w:tr w:rsidR="006A2CE2" w:rsidRPr="00684CA3" w14:paraId="6682BFBF" w14:textId="77777777" w:rsidTr="006A2CE2">
        <w:trPr>
          <w:trHeight w:val="300"/>
          <w:jc w:val="center"/>
        </w:trPr>
        <w:tc>
          <w:tcPr>
            <w:tcW w:w="3288" w:type="dxa"/>
            <w:tcBorders>
              <w:top w:val="nil"/>
              <w:left w:val="single" w:sz="4" w:space="0" w:color="auto"/>
              <w:bottom w:val="single" w:sz="4" w:space="0" w:color="auto"/>
              <w:right w:val="single" w:sz="4" w:space="0" w:color="auto"/>
            </w:tcBorders>
            <w:noWrap/>
            <w:vAlign w:val="center"/>
            <w:hideMark/>
          </w:tcPr>
          <w:p w14:paraId="5AC10AEA"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2011-12 </w:t>
            </w:r>
          </w:p>
          <w:p w14:paraId="3ACC92EB"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color w:val="000000"/>
                <w:lang w:eastAsia="en-GB"/>
              </w:rPr>
              <w:t>38% (42/110)</w:t>
            </w:r>
          </w:p>
        </w:tc>
        <w:tc>
          <w:tcPr>
            <w:tcW w:w="1584" w:type="dxa"/>
            <w:tcBorders>
              <w:top w:val="nil"/>
              <w:left w:val="nil"/>
              <w:bottom w:val="single" w:sz="4" w:space="0" w:color="auto"/>
              <w:right w:val="single" w:sz="4" w:space="0" w:color="auto"/>
            </w:tcBorders>
            <w:noWrap/>
            <w:hideMark/>
          </w:tcPr>
          <w:p w14:paraId="552D0807"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£21,656,333</w:t>
            </w:r>
          </w:p>
        </w:tc>
        <w:tc>
          <w:tcPr>
            <w:tcW w:w="2668" w:type="dxa"/>
            <w:tcBorders>
              <w:top w:val="nil"/>
              <w:left w:val="nil"/>
              <w:bottom w:val="single" w:sz="4" w:space="0" w:color="auto"/>
              <w:right w:val="single" w:sz="4" w:space="0" w:color="auto"/>
            </w:tcBorders>
            <w:noWrap/>
            <w:hideMark/>
          </w:tcPr>
          <w:p w14:paraId="3B99D966"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£9,033,775</w:t>
            </w:r>
          </w:p>
        </w:tc>
        <w:tc>
          <w:tcPr>
            <w:tcW w:w="1439" w:type="dxa"/>
            <w:tcBorders>
              <w:top w:val="nil"/>
              <w:left w:val="nil"/>
              <w:bottom w:val="single" w:sz="4" w:space="0" w:color="auto"/>
              <w:right w:val="single" w:sz="4" w:space="0" w:color="auto"/>
            </w:tcBorders>
            <w:noWrap/>
            <w:hideMark/>
          </w:tcPr>
          <w:p w14:paraId="1835E444"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£30,690,108</w:t>
            </w:r>
          </w:p>
        </w:tc>
      </w:tr>
      <w:tr w:rsidR="006A2CE2" w:rsidRPr="00684CA3" w14:paraId="4B52346A" w14:textId="77777777" w:rsidTr="006A2CE2">
        <w:trPr>
          <w:trHeight w:val="300"/>
          <w:jc w:val="center"/>
        </w:trPr>
        <w:tc>
          <w:tcPr>
            <w:tcW w:w="3288" w:type="dxa"/>
            <w:tcBorders>
              <w:top w:val="nil"/>
              <w:left w:val="single" w:sz="4" w:space="0" w:color="auto"/>
              <w:bottom w:val="single" w:sz="4" w:space="0" w:color="auto"/>
              <w:right w:val="single" w:sz="4" w:space="0" w:color="auto"/>
            </w:tcBorders>
            <w:noWrap/>
            <w:vAlign w:val="center"/>
            <w:hideMark/>
          </w:tcPr>
          <w:p w14:paraId="4102E152"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2012-13 </w:t>
            </w:r>
          </w:p>
          <w:p w14:paraId="268AE5F3"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color w:val="000000"/>
                <w:lang w:eastAsia="en-GB"/>
              </w:rPr>
              <w:t>43% (47/110)</w:t>
            </w:r>
          </w:p>
        </w:tc>
        <w:tc>
          <w:tcPr>
            <w:tcW w:w="1584" w:type="dxa"/>
            <w:tcBorders>
              <w:top w:val="nil"/>
              <w:left w:val="nil"/>
              <w:bottom w:val="single" w:sz="4" w:space="0" w:color="auto"/>
              <w:right w:val="single" w:sz="4" w:space="0" w:color="auto"/>
            </w:tcBorders>
            <w:noWrap/>
            <w:hideMark/>
          </w:tcPr>
          <w:p w14:paraId="39A468FB"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£24,469,684</w:t>
            </w:r>
          </w:p>
        </w:tc>
        <w:tc>
          <w:tcPr>
            <w:tcW w:w="2668" w:type="dxa"/>
            <w:tcBorders>
              <w:top w:val="nil"/>
              <w:left w:val="nil"/>
              <w:bottom w:val="single" w:sz="4" w:space="0" w:color="auto"/>
              <w:right w:val="single" w:sz="4" w:space="0" w:color="auto"/>
            </w:tcBorders>
            <w:noWrap/>
            <w:hideMark/>
          </w:tcPr>
          <w:p w14:paraId="735C2685"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£10,677,239</w:t>
            </w:r>
          </w:p>
        </w:tc>
        <w:tc>
          <w:tcPr>
            <w:tcW w:w="1439" w:type="dxa"/>
            <w:tcBorders>
              <w:top w:val="nil"/>
              <w:left w:val="nil"/>
              <w:bottom w:val="single" w:sz="4" w:space="0" w:color="auto"/>
              <w:right w:val="single" w:sz="4" w:space="0" w:color="auto"/>
            </w:tcBorders>
            <w:noWrap/>
            <w:hideMark/>
          </w:tcPr>
          <w:p w14:paraId="313EA524"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£35,146,923</w:t>
            </w:r>
          </w:p>
        </w:tc>
      </w:tr>
      <w:tr w:rsidR="006A2CE2" w:rsidRPr="00684CA3" w14:paraId="4FBCAF76" w14:textId="77777777" w:rsidTr="006A2CE2">
        <w:trPr>
          <w:trHeight w:val="300"/>
          <w:jc w:val="center"/>
        </w:trPr>
        <w:tc>
          <w:tcPr>
            <w:tcW w:w="3288" w:type="dxa"/>
            <w:tcBorders>
              <w:top w:val="nil"/>
              <w:left w:val="single" w:sz="4" w:space="0" w:color="auto"/>
              <w:bottom w:val="single" w:sz="4" w:space="0" w:color="auto"/>
              <w:right w:val="single" w:sz="4" w:space="0" w:color="auto"/>
            </w:tcBorders>
            <w:noWrap/>
            <w:vAlign w:val="center"/>
            <w:hideMark/>
          </w:tcPr>
          <w:p w14:paraId="2BB19449"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2013-14 </w:t>
            </w:r>
          </w:p>
          <w:p w14:paraId="56927CD3"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color w:val="000000"/>
                <w:lang w:eastAsia="en-GB"/>
              </w:rPr>
              <w:t>48% (53/110)</w:t>
            </w:r>
          </w:p>
        </w:tc>
        <w:tc>
          <w:tcPr>
            <w:tcW w:w="1584" w:type="dxa"/>
            <w:tcBorders>
              <w:top w:val="nil"/>
              <w:left w:val="nil"/>
              <w:bottom w:val="single" w:sz="4" w:space="0" w:color="auto"/>
              <w:right w:val="single" w:sz="4" w:space="0" w:color="auto"/>
            </w:tcBorders>
            <w:noWrap/>
            <w:hideMark/>
          </w:tcPr>
          <w:p w14:paraId="4CCB8F5B"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£27,785,999</w:t>
            </w:r>
          </w:p>
        </w:tc>
        <w:tc>
          <w:tcPr>
            <w:tcW w:w="2668" w:type="dxa"/>
            <w:tcBorders>
              <w:top w:val="nil"/>
              <w:left w:val="nil"/>
              <w:bottom w:val="single" w:sz="4" w:space="0" w:color="auto"/>
              <w:right w:val="single" w:sz="4" w:space="0" w:color="auto"/>
            </w:tcBorders>
            <w:noWrap/>
            <w:hideMark/>
          </w:tcPr>
          <w:p w14:paraId="384774B2"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£12,822,933</w:t>
            </w:r>
          </w:p>
        </w:tc>
        <w:tc>
          <w:tcPr>
            <w:tcW w:w="1439" w:type="dxa"/>
            <w:tcBorders>
              <w:top w:val="nil"/>
              <w:left w:val="nil"/>
              <w:bottom w:val="single" w:sz="4" w:space="0" w:color="auto"/>
              <w:right w:val="single" w:sz="4" w:space="0" w:color="auto"/>
            </w:tcBorders>
            <w:noWrap/>
            <w:hideMark/>
          </w:tcPr>
          <w:p w14:paraId="285493F4"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£40,608,932</w:t>
            </w:r>
          </w:p>
        </w:tc>
      </w:tr>
      <w:tr w:rsidR="006A2CE2" w:rsidRPr="00684CA3" w14:paraId="4E215AC9" w14:textId="77777777" w:rsidTr="006A2CE2">
        <w:trPr>
          <w:trHeight w:val="300"/>
          <w:jc w:val="center"/>
        </w:trPr>
        <w:tc>
          <w:tcPr>
            <w:tcW w:w="3288" w:type="dxa"/>
            <w:tcBorders>
              <w:top w:val="nil"/>
              <w:left w:val="single" w:sz="4" w:space="0" w:color="auto"/>
              <w:bottom w:val="single" w:sz="4" w:space="0" w:color="auto"/>
              <w:right w:val="single" w:sz="4" w:space="0" w:color="auto"/>
            </w:tcBorders>
            <w:noWrap/>
            <w:vAlign w:val="center"/>
            <w:hideMark/>
          </w:tcPr>
          <w:p w14:paraId="14A42813"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2014-15 </w:t>
            </w:r>
          </w:p>
          <w:p w14:paraId="78A20B15"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color w:val="000000"/>
                <w:lang w:eastAsia="en-GB"/>
              </w:rPr>
              <w:t>53% (58/110)</w:t>
            </w:r>
          </w:p>
        </w:tc>
        <w:tc>
          <w:tcPr>
            <w:tcW w:w="1584" w:type="dxa"/>
            <w:tcBorders>
              <w:top w:val="nil"/>
              <w:left w:val="nil"/>
              <w:bottom w:val="single" w:sz="4" w:space="0" w:color="auto"/>
              <w:right w:val="single" w:sz="4" w:space="0" w:color="auto"/>
            </w:tcBorders>
            <w:noWrap/>
            <w:hideMark/>
          </w:tcPr>
          <w:p w14:paraId="7B902EF1"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£32,021,319</w:t>
            </w:r>
          </w:p>
        </w:tc>
        <w:tc>
          <w:tcPr>
            <w:tcW w:w="2668" w:type="dxa"/>
            <w:tcBorders>
              <w:top w:val="nil"/>
              <w:left w:val="nil"/>
              <w:bottom w:val="single" w:sz="4" w:space="0" w:color="auto"/>
              <w:right w:val="single" w:sz="4" w:space="0" w:color="auto"/>
            </w:tcBorders>
            <w:noWrap/>
            <w:hideMark/>
          </w:tcPr>
          <w:p w14:paraId="6565DFBD"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£14,589,447</w:t>
            </w:r>
          </w:p>
        </w:tc>
        <w:tc>
          <w:tcPr>
            <w:tcW w:w="1439" w:type="dxa"/>
            <w:tcBorders>
              <w:top w:val="nil"/>
              <w:left w:val="nil"/>
              <w:bottom w:val="single" w:sz="4" w:space="0" w:color="auto"/>
              <w:right w:val="single" w:sz="4" w:space="0" w:color="auto"/>
            </w:tcBorders>
            <w:noWrap/>
            <w:hideMark/>
          </w:tcPr>
          <w:p w14:paraId="1045502C"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£46,610,766</w:t>
            </w:r>
          </w:p>
        </w:tc>
      </w:tr>
      <w:tr w:rsidR="006A2CE2" w:rsidRPr="00684CA3" w14:paraId="0E3E7F46" w14:textId="77777777" w:rsidTr="006A2CE2">
        <w:trPr>
          <w:trHeight w:val="300"/>
          <w:jc w:val="center"/>
        </w:trPr>
        <w:tc>
          <w:tcPr>
            <w:tcW w:w="3288" w:type="dxa"/>
            <w:tcBorders>
              <w:top w:val="nil"/>
              <w:left w:val="single" w:sz="4" w:space="0" w:color="auto"/>
              <w:bottom w:val="single" w:sz="4" w:space="0" w:color="auto"/>
              <w:right w:val="single" w:sz="4" w:space="0" w:color="auto"/>
            </w:tcBorders>
            <w:noWrap/>
            <w:vAlign w:val="center"/>
            <w:hideMark/>
          </w:tcPr>
          <w:p w14:paraId="70A4B0B3" w14:textId="77777777" w:rsidR="006A2CE2" w:rsidRPr="00684CA3" w:rsidRDefault="006A2CE2">
            <w:pPr>
              <w:spacing w:after="0" w:line="240" w:lineRule="auto"/>
              <w:jc w:val="center"/>
              <w:rPr>
                <w:rFonts w:ascii="Calibri" w:eastAsia="Times New Roman" w:hAnsi="Calibri" w:cs="Calibri"/>
                <w:b/>
                <w:bCs/>
                <w:color w:val="000000"/>
                <w:lang w:eastAsia="en-GB"/>
              </w:rPr>
            </w:pPr>
            <w:r w:rsidRPr="00684CA3">
              <w:rPr>
                <w:rFonts w:ascii="Calibri" w:eastAsia="Times New Roman" w:hAnsi="Calibri" w:cs="Calibri"/>
                <w:b/>
                <w:bCs/>
                <w:color w:val="000000"/>
                <w:lang w:eastAsia="en-GB"/>
              </w:rPr>
              <w:t xml:space="preserve">2015-16 </w:t>
            </w:r>
          </w:p>
          <w:p w14:paraId="791BC181"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55% (60/110)</w:t>
            </w:r>
          </w:p>
        </w:tc>
        <w:tc>
          <w:tcPr>
            <w:tcW w:w="1584" w:type="dxa"/>
            <w:tcBorders>
              <w:top w:val="nil"/>
              <w:left w:val="nil"/>
              <w:bottom w:val="single" w:sz="4" w:space="0" w:color="auto"/>
              <w:right w:val="single" w:sz="4" w:space="0" w:color="auto"/>
            </w:tcBorders>
            <w:noWrap/>
            <w:hideMark/>
          </w:tcPr>
          <w:p w14:paraId="38DB6315"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£34,342,895</w:t>
            </w:r>
          </w:p>
        </w:tc>
        <w:tc>
          <w:tcPr>
            <w:tcW w:w="2668" w:type="dxa"/>
            <w:tcBorders>
              <w:top w:val="nil"/>
              <w:left w:val="nil"/>
              <w:bottom w:val="single" w:sz="4" w:space="0" w:color="auto"/>
              <w:right w:val="single" w:sz="4" w:space="0" w:color="auto"/>
            </w:tcBorders>
            <w:noWrap/>
            <w:hideMark/>
          </w:tcPr>
          <w:p w14:paraId="5374E1C9"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£14,320,940</w:t>
            </w:r>
          </w:p>
        </w:tc>
        <w:tc>
          <w:tcPr>
            <w:tcW w:w="1439" w:type="dxa"/>
            <w:tcBorders>
              <w:top w:val="nil"/>
              <w:left w:val="nil"/>
              <w:bottom w:val="single" w:sz="4" w:space="0" w:color="auto"/>
              <w:right w:val="single" w:sz="4" w:space="0" w:color="auto"/>
            </w:tcBorders>
            <w:noWrap/>
            <w:hideMark/>
          </w:tcPr>
          <w:p w14:paraId="4606CEF6" w14:textId="77777777" w:rsidR="006A2CE2" w:rsidRPr="00684CA3" w:rsidRDefault="006A2CE2">
            <w:pPr>
              <w:spacing w:after="0" w:line="240" w:lineRule="auto"/>
              <w:jc w:val="center"/>
              <w:rPr>
                <w:rFonts w:ascii="Calibri" w:eastAsia="Times New Roman" w:hAnsi="Calibri" w:cs="Calibri"/>
                <w:color w:val="000000"/>
                <w:lang w:eastAsia="en-GB"/>
              </w:rPr>
            </w:pPr>
            <w:r w:rsidRPr="00684CA3">
              <w:rPr>
                <w:rFonts w:ascii="Calibri" w:eastAsia="Times New Roman" w:hAnsi="Calibri" w:cs="Calibri"/>
                <w:color w:val="000000"/>
                <w:lang w:eastAsia="en-GB"/>
              </w:rPr>
              <w:t>£48,663,835</w:t>
            </w:r>
          </w:p>
        </w:tc>
      </w:tr>
    </w:tbl>
    <w:p w14:paraId="0EA553FC" w14:textId="77777777" w:rsidR="006A2CE2" w:rsidRPr="00684CA3" w:rsidRDefault="006A2CE2" w:rsidP="006A2CE2">
      <w:pPr>
        <w:spacing w:after="0" w:line="360" w:lineRule="auto"/>
        <w:jc w:val="both"/>
        <w:rPr>
          <w:rFonts w:ascii="Arial" w:eastAsia="Times New Roman" w:hAnsi="Arial" w:cs="Arial"/>
          <w:b/>
          <w:lang w:eastAsia="en-GB"/>
        </w:rPr>
      </w:pPr>
    </w:p>
    <w:p w14:paraId="71C2E37E" w14:textId="77777777" w:rsidR="006A2CE2" w:rsidRPr="00684CA3" w:rsidRDefault="006A2CE2" w:rsidP="00567D1C">
      <w:pPr>
        <w:spacing w:after="0" w:line="360" w:lineRule="auto"/>
        <w:jc w:val="both"/>
        <w:rPr>
          <w:rFonts w:ascii="Arial" w:eastAsia="Times New Roman" w:hAnsi="Arial" w:cs="Arial"/>
          <w:lang w:eastAsia="en-GB"/>
        </w:rPr>
      </w:pPr>
    </w:p>
    <w:p w14:paraId="4329AE7B" w14:textId="77777777" w:rsidR="00567D1C" w:rsidRPr="00684CA3" w:rsidRDefault="00567D1C" w:rsidP="00567D1C">
      <w:pPr>
        <w:spacing w:after="0" w:line="360" w:lineRule="auto"/>
        <w:jc w:val="both"/>
        <w:rPr>
          <w:rFonts w:ascii="Arial" w:eastAsia="Times New Roman" w:hAnsi="Arial" w:cs="Arial"/>
          <w:b/>
          <w:lang w:eastAsia="en-GB"/>
        </w:rPr>
      </w:pPr>
      <w:r w:rsidRPr="00684CA3">
        <w:rPr>
          <w:rFonts w:ascii="Arial" w:eastAsia="Times New Roman" w:hAnsi="Arial" w:cs="Arial"/>
          <w:b/>
          <w:lang w:eastAsia="en-GB"/>
        </w:rPr>
        <w:t>Service Provision</w:t>
      </w:r>
    </w:p>
    <w:p w14:paraId="70925907" w14:textId="04765804" w:rsidR="00567D1C" w:rsidRPr="00684CA3" w:rsidRDefault="00567D1C" w:rsidP="00A02C15">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Trusts/HBs were asked to provide information on the number of appointments and patients within the service over the past five years (2011-2016) and to provide a breakdown of the adult and paediatric appointments (Table 3). The ability of Trusts/HBs to answer </w:t>
      </w:r>
      <w:r w:rsidR="00585080" w:rsidRPr="00684CA3">
        <w:rPr>
          <w:rFonts w:ascii="Arial" w:eastAsia="Times New Roman" w:hAnsi="Arial" w:cs="Arial"/>
          <w:lang w:eastAsia="en-GB"/>
        </w:rPr>
        <w:t>these</w:t>
      </w:r>
      <w:r w:rsidRPr="00684CA3">
        <w:rPr>
          <w:rFonts w:ascii="Arial" w:eastAsia="Times New Roman" w:hAnsi="Arial" w:cs="Arial"/>
          <w:lang w:eastAsia="en-GB"/>
        </w:rPr>
        <w:t xml:space="preserve"> question</w:t>
      </w:r>
      <w:r w:rsidR="00901DC8" w:rsidRPr="00684CA3">
        <w:rPr>
          <w:rFonts w:ascii="Arial" w:eastAsia="Times New Roman" w:hAnsi="Arial" w:cs="Arial"/>
          <w:lang w:eastAsia="en-GB"/>
        </w:rPr>
        <w:t>s</w:t>
      </w:r>
      <w:r w:rsidRPr="00684CA3">
        <w:rPr>
          <w:rFonts w:ascii="Arial" w:eastAsia="Times New Roman" w:hAnsi="Arial" w:cs="Arial"/>
          <w:lang w:eastAsia="en-GB"/>
        </w:rPr>
        <w:t xml:space="preserve"> improved over the 5-year period. However, there were still many Trusts/HBs who do not record data for paediatric patients separately. It was found that 33% of responding Trusts/HBs (35/105) used separate paediatric clinics for paediatric patients. The </w:t>
      </w:r>
      <w:r w:rsidR="004C6ECA" w:rsidRPr="00684CA3">
        <w:rPr>
          <w:rFonts w:ascii="Arial" w:hAnsi="Arial" w:cs="Arial"/>
        </w:rPr>
        <w:t>Did Not Attend</w:t>
      </w:r>
      <w:r w:rsidR="004C6ECA" w:rsidRPr="00684CA3">
        <w:rPr>
          <w:rFonts w:ascii="Arial" w:eastAsia="Times New Roman" w:hAnsi="Arial" w:cs="Arial"/>
          <w:lang w:eastAsia="en-GB"/>
        </w:rPr>
        <w:t xml:space="preserve"> (</w:t>
      </w:r>
      <w:r w:rsidRPr="00684CA3">
        <w:rPr>
          <w:rFonts w:ascii="Arial" w:eastAsia="Times New Roman" w:hAnsi="Arial" w:cs="Arial"/>
          <w:lang w:eastAsia="en-GB"/>
        </w:rPr>
        <w:t>DNA</w:t>
      </w:r>
      <w:r w:rsidR="004C6ECA" w:rsidRPr="00684CA3">
        <w:rPr>
          <w:rFonts w:ascii="Arial" w:eastAsia="Times New Roman" w:hAnsi="Arial" w:cs="Arial"/>
          <w:lang w:eastAsia="en-GB"/>
        </w:rPr>
        <w:t>)</w:t>
      </w:r>
      <w:r w:rsidRPr="00684CA3">
        <w:rPr>
          <w:rFonts w:ascii="Arial" w:eastAsia="Times New Roman" w:hAnsi="Arial" w:cs="Arial"/>
          <w:lang w:eastAsia="en-GB"/>
        </w:rPr>
        <w:t xml:space="preserve"> rate remained consistent over the 5-year period at 8 ± 3%, and the response rate for this question increased from 51% in 2011-12 to 78% in 2015-16. </w:t>
      </w:r>
    </w:p>
    <w:p w14:paraId="5CD366A7" w14:textId="77777777" w:rsidR="003F786E" w:rsidRPr="00684CA3" w:rsidRDefault="003F786E" w:rsidP="006A2CE2">
      <w:pPr>
        <w:spacing w:after="0" w:line="360" w:lineRule="auto"/>
        <w:jc w:val="both"/>
        <w:rPr>
          <w:rFonts w:ascii="Arial" w:eastAsia="Times New Roman" w:hAnsi="Arial" w:cs="Arial"/>
          <w:lang w:eastAsia="en-GB"/>
        </w:rPr>
      </w:pPr>
    </w:p>
    <w:p w14:paraId="440B2F5A" w14:textId="5A1EEEAB" w:rsidR="006A2CE2" w:rsidRPr="00684CA3" w:rsidRDefault="006A2CE2" w:rsidP="006A2CE2">
      <w:pPr>
        <w:spacing w:after="0" w:line="360" w:lineRule="auto"/>
        <w:jc w:val="both"/>
        <w:rPr>
          <w:rFonts w:ascii="Arial" w:eastAsia="Times New Roman" w:hAnsi="Arial" w:cs="Arial"/>
          <w:lang w:eastAsia="en-GB"/>
        </w:rPr>
      </w:pPr>
      <w:r w:rsidRPr="00684CA3">
        <w:rPr>
          <w:rFonts w:ascii="Arial" w:eastAsia="Times New Roman" w:hAnsi="Arial" w:cs="Arial"/>
          <w:lang w:eastAsia="en-GB"/>
        </w:rPr>
        <w:lastRenderedPageBreak/>
        <w:t>Table 3: Total</w:t>
      </w:r>
      <w:r w:rsidR="003C286D" w:rsidRPr="00684CA3">
        <w:rPr>
          <w:rFonts w:ascii="Arial" w:eastAsia="Times New Roman" w:hAnsi="Arial" w:cs="Arial"/>
          <w:lang w:eastAsia="en-GB"/>
        </w:rPr>
        <w:t xml:space="preserve"> (adult and paediatric) and paediatric</w:t>
      </w:r>
      <w:r w:rsidRPr="00684CA3">
        <w:rPr>
          <w:rFonts w:ascii="Arial" w:eastAsia="Times New Roman" w:hAnsi="Arial" w:cs="Arial"/>
          <w:lang w:eastAsia="en-GB"/>
        </w:rPr>
        <w:t xml:space="preserve"> number of appointments and patients within the service from 2011-16.</w:t>
      </w:r>
    </w:p>
    <w:p w14:paraId="7C2478F7" w14:textId="77777777" w:rsidR="006A2CE2" w:rsidRPr="00684CA3" w:rsidRDefault="006A2CE2" w:rsidP="006A2CE2">
      <w:pPr>
        <w:spacing w:after="0" w:line="360" w:lineRule="auto"/>
        <w:jc w:val="both"/>
        <w:rPr>
          <w:rFonts w:ascii="Arial" w:eastAsia="Times New Roman" w:hAnsi="Arial" w:cs="Arial"/>
          <w:lang w:eastAsia="en-GB"/>
        </w:rPr>
      </w:pPr>
    </w:p>
    <w:tbl>
      <w:tblPr>
        <w:tblStyle w:val="TableGrid"/>
        <w:tblW w:w="9493" w:type="dxa"/>
        <w:jc w:val="center"/>
        <w:tblLook w:val="04A0" w:firstRow="1" w:lastRow="0" w:firstColumn="1" w:lastColumn="0" w:noHBand="0" w:noVBand="1"/>
      </w:tblPr>
      <w:tblGrid>
        <w:gridCol w:w="1134"/>
        <w:gridCol w:w="1195"/>
        <w:gridCol w:w="3620"/>
        <w:gridCol w:w="3544"/>
      </w:tblGrid>
      <w:tr w:rsidR="006A2CE2" w:rsidRPr="00684CA3" w14:paraId="619B42CD"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1E41A3CD" w14:textId="77777777" w:rsidR="006A2CE2" w:rsidRPr="00684CA3" w:rsidRDefault="006A2CE2">
            <w:pPr>
              <w:rPr>
                <w:rFonts w:ascii="Arial" w:hAnsi="Arial" w:cs="Arial"/>
                <w:b/>
              </w:rPr>
            </w:pPr>
            <w:r w:rsidRPr="00684CA3">
              <w:rPr>
                <w:rFonts w:ascii="Arial" w:hAnsi="Arial" w:cs="Arial"/>
                <w:b/>
              </w:rPr>
              <w:t>Year</w:t>
            </w:r>
          </w:p>
        </w:tc>
        <w:tc>
          <w:tcPr>
            <w:tcW w:w="1195" w:type="dxa"/>
            <w:tcBorders>
              <w:top w:val="single" w:sz="4" w:space="0" w:color="auto"/>
              <w:left w:val="single" w:sz="4" w:space="0" w:color="auto"/>
              <w:bottom w:val="single" w:sz="4" w:space="0" w:color="auto"/>
              <w:right w:val="single" w:sz="4" w:space="0" w:color="auto"/>
            </w:tcBorders>
          </w:tcPr>
          <w:p w14:paraId="5735C3EA" w14:textId="77777777" w:rsidR="006A2CE2" w:rsidRPr="00684CA3" w:rsidRDefault="006A2CE2">
            <w:pPr>
              <w:rPr>
                <w:rFonts w:ascii="Arial" w:hAnsi="Arial" w:cs="Arial"/>
                <w:b/>
              </w:rPr>
            </w:pPr>
          </w:p>
        </w:tc>
        <w:tc>
          <w:tcPr>
            <w:tcW w:w="3620" w:type="dxa"/>
            <w:tcBorders>
              <w:top w:val="single" w:sz="4" w:space="0" w:color="auto"/>
              <w:left w:val="single" w:sz="4" w:space="0" w:color="auto"/>
              <w:bottom w:val="single" w:sz="4" w:space="0" w:color="auto"/>
              <w:right w:val="single" w:sz="4" w:space="0" w:color="auto"/>
            </w:tcBorders>
            <w:hideMark/>
          </w:tcPr>
          <w:p w14:paraId="44A9DD0C" w14:textId="77777777" w:rsidR="006A2CE2" w:rsidRPr="00684CA3" w:rsidRDefault="006A2CE2">
            <w:pPr>
              <w:jc w:val="center"/>
              <w:rPr>
                <w:rFonts w:ascii="Arial" w:hAnsi="Arial" w:cs="Arial"/>
                <w:b/>
              </w:rPr>
            </w:pPr>
            <w:r w:rsidRPr="00684CA3">
              <w:rPr>
                <w:rFonts w:ascii="Arial" w:hAnsi="Arial" w:cs="Arial"/>
                <w:b/>
              </w:rPr>
              <w:t>Number of appointments</w:t>
            </w:r>
          </w:p>
          <w:p w14:paraId="4391E48F" w14:textId="77777777" w:rsidR="006A2CE2" w:rsidRPr="00684CA3" w:rsidRDefault="006A2CE2">
            <w:pPr>
              <w:jc w:val="center"/>
              <w:rPr>
                <w:rFonts w:ascii="Arial" w:hAnsi="Arial" w:cs="Arial"/>
              </w:rPr>
            </w:pPr>
            <w:r w:rsidRPr="00684CA3">
              <w:rPr>
                <w:rFonts w:ascii="Arial" w:hAnsi="Arial" w:cs="Arial"/>
              </w:rPr>
              <w:t>Response % (No of Trusts/Health Boards who responded)</w:t>
            </w:r>
          </w:p>
        </w:tc>
        <w:tc>
          <w:tcPr>
            <w:tcW w:w="3544" w:type="dxa"/>
            <w:tcBorders>
              <w:top w:val="single" w:sz="4" w:space="0" w:color="auto"/>
              <w:left w:val="single" w:sz="4" w:space="0" w:color="auto"/>
              <w:bottom w:val="single" w:sz="4" w:space="0" w:color="auto"/>
              <w:right w:val="single" w:sz="4" w:space="0" w:color="auto"/>
            </w:tcBorders>
            <w:hideMark/>
          </w:tcPr>
          <w:p w14:paraId="4EFA1B90" w14:textId="77777777" w:rsidR="006A2CE2" w:rsidRPr="00684CA3" w:rsidRDefault="006A2CE2">
            <w:pPr>
              <w:jc w:val="center"/>
              <w:rPr>
                <w:rFonts w:ascii="Arial" w:hAnsi="Arial" w:cs="Arial"/>
                <w:b/>
              </w:rPr>
            </w:pPr>
            <w:r w:rsidRPr="00684CA3">
              <w:rPr>
                <w:rFonts w:ascii="Arial" w:hAnsi="Arial" w:cs="Arial"/>
                <w:b/>
              </w:rPr>
              <w:t>Number of patients</w:t>
            </w:r>
          </w:p>
          <w:p w14:paraId="6C004671" w14:textId="77777777" w:rsidR="006A2CE2" w:rsidRPr="00684CA3" w:rsidRDefault="006A2CE2">
            <w:pPr>
              <w:jc w:val="center"/>
              <w:rPr>
                <w:rFonts w:ascii="Arial" w:hAnsi="Arial" w:cs="Arial"/>
              </w:rPr>
            </w:pPr>
            <w:r w:rsidRPr="00684CA3">
              <w:rPr>
                <w:rFonts w:ascii="Arial" w:hAnsi="Arial" w:cs="Arial"/>
              </w:rPr>
              <w:t>Response % (No of Trusts/Health Boards who responded)</w:t>
            </w:r>
          </w:p>
        </w:tc>
      </w:tr>
      <w:tr w:rsidR="006A2CE2" w:rsidRPr="00684CA3" w14:paraId="36B274D5"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1C5EA617" w14:textId="77777777" w:rsidR="006A2CE2" w:rsidRPr="00684CA3" w:rsidRDefault="006A2CE2">
            <w:pPr>
              <w:rPr>
                <w:rFonts w:ascii="Arial" w:hAnsi="Arial" w:cs="Arial"/>
              </w:rPr>
            </w:pPr>
            <w:r w:rsidRPr="00684CA3">
              <w:rPr>
                <w:rFonts w:ascii="Arial" w:hAnsi="Arial" w:cs="Arial"/>
                <w:b/>
              </w:rPr>
              <w:t>2011-12</w:t>
            </w:r>
          </w:p>
        </w:tc>
        <w:tc>
          <w:tcPr>
            <w:tcW w:w="1195" w:type="dxa"/>
            <w:tcBorders>
              <w:top w:val="single" w:sz="4" w:space="0" w:color="auto"/>
              <w:left w:val="single" w:sz="4" w:space="0" w:color="auto"/>
              <w:bottom w:val="single" w:sz="4" w:space="0" w:color="auto"/>
              <w:right w:val="single" w:sz="4" w:space="0" w:color="auto"/>
            </w:tcBorders>
          </w:tcPr>
          <w:p w14:paraId="76167E3E" w14:textId="65A5AE5B" w:rsidR="006A2CE2" w:rsidRPr="00684CA3" w:rsidRDefault="006A2CE2">
            <w:pPr>
              <w:rPr>
                <w:rFonts w:ascii="Arial" w:hAnsi="Arial" w:cs="Arial"/>
              </w:rPr>
            </w:pPr>
            <w:r w:rsidRPr="00684CA3">
              <w:rPr>
                <w:rFonts w:ascii="Arial" w:hAnsi="Arial" w:cs="Arial"/>
              </w:rPr>
              <w:t>Total</w:t>
            </w:r>
            <w:r w:rsidR="002E784F" w:rsidRPr="00684CA3">
              <w:rPr>
                <w:rFonts w:ascii="Arial" w:hAnsi="Arial" w:cs="Arial"/>
              </w:rPr>
              <w:t xml:space="preserve"> </w:t>
            </w:r>
          </w:p>
          <w:p w14:paraId="57F61213"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16203EFE" w14:textId="77777777" w:rsidR="006A2CE2" w:rsidRPr="00684CA3" w:rsidRDefault="006A2CE2">
            <w:pPr>
              <w:jc w:val="center"/>
              <w:rPr>
                <w:rFonts w:ascii="Arial" w:hAnsi="Arial" w:cs="Arial"/>
                <w:b/>
              </w:rPr>
            </w:pPr>
            <w:r w:rsidRPr="00684CA3">
              <w:rPr>
                <w:rFonts w:ascii="Arial" w:hAnsi="Arial" w:cs="Arial"/>
                <w:b/>
              </w:rPr>
              <w:t>495,279</w:t>
            </w:r>
          </w:p>
          <w:p w14:paraId="6E1D52D0" w14:textId="77777777" w:rsidR="006A2CE2" w:rsidRPr="00684CA3" w:rsidRDefault="006A2CE2">
            <w:pPr>
              <w:jc w:val="center"/>
              <w:rPr>
                <w:rFonts w:ascii="Arial" w:hAnsi="Arial" w:cs="Arial"/>
              </w:rPr>
            </w:pPr>
            <w:r w:rsidRPr="00684CA3">
              <w:rPr>
                <w:rFonts w:ascii="Arial" w:hAnsi="Arial" w:cs="Arial"/>
              </w:rPr>
              <w:t>61% (67/110)</w:t>
            </w:r>
          </w:p>
        </w:tc>
        <w:tc>
          <w:tcPr>
            <w:tcW w:w="3544" w:type="dxa"/>
            <w:tcBorders>
              <w:top w:val="single" w:sz="4" w:space="0" w:color="auto"/>
              <w:left w:val="single" w:sz="4" w:space="0" w:color="auto"/>
              <w:bottom w:val="single" w:sz="4" w:space="0" w:color="auto"/>
              <w:right w:val="single" w:sz="4" w:space="0" w:color="auto"/>
            </w:tcBorders>
            <w:hideMark/>
          </w:tcPr>
          <w:p w14:paraId="75FEECC5" w14:textId="77777777" w:rsidR="006A2CE2" w:rsidRPr="00684CA3" w:rsidRDefault="006A2CE2">
            <w:pPr>
              <w:jc w:val="center"/>
              <w:rPr>
                <w:rFonts w:ascii="Arial" w:hAnsi="Arial" w:cs="Arial"/>
                <w:b/>
              </w:rPr>
            </w:pPr>
            <w:r w:rsidRPr="00684CA3">
              <w:rPr>
                <w:rFonts w:ascii="Arial" w:hAnsi="Arial" w:cs="Arial"/>
                <w:b/>
              </w:rPr>
              <w:t>313,239</w:t>
            </w:r>
          </w:p>
          <w:p w14:paraId="4FCE4178" w14:textId="77777777" w:rsidR="006A2CE2" w:rsidRPr="00684CA3" w:rsidRDefault="006A2CE2">
            <w:pPr>
              <w:jc w:val="center"/>
              <w:rPr>
                <w:rFonts w:ascii="Arial" w:hAnsi="Arial" w:cs="Arial"/>
              </w:rPr>
            </w:pPr>
            <w:r w:rsidRPr="00684CA3">
              <w:rPr>
                <w:rFonts w:ascii="Arial" w:hAnsi="Arial" w:cs="Arial"/>
              </w:rPr>
              <w:t>56% (62/110)</w:t>
            </w:r>
          </w:p>
        </w:tc>
      </w:tr>
      <w:tr w:rsidR="006A2CE2" w:rsidRPr="00684CA3" w14:paraId="72722069"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tcPr>
          <w:p w14:paraId="7738D9DB" w14:textId="77777777" w:rsidR="006A2CE2" w:rsidRPr="00684CA3" w:rsidRDefault="006A2CE2">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14:paraId="5B0A9587" w14:textId="77777777" w:rsidR="006A2CE2" w:rsidRPr="00684CA3" w:rsidRDefault="006A2CE2">
            <w:pPr>
              <w:rPr>
                <w:rFonts w:ascii="Arial" w:hAnsi="Arial" w:cs="Arial"/>
              </w:rPr>
            </w:pPr>
            <w:r w:rsidRPr="00684CA3">
              <w:rPr>
                <w:rFonts w:ascii="Arial" w:hAnsi="Arial" w:cs="Arial"/>
              </w:rPr>
              <w:t>Paediatric</w:t>
            </w:r>
          </w:p>
          <w:p w14:paraId="40173655"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558C2FFF" w14:textId="77777777" w:rsidR="006A2CE2" w:rsidRPr="00684CA3" w:rsidRDefault="006A2CE2">
            <w:pPr>
              <w:jc w:val="center"/>
              <w:rPr>
                <w:rFonts w:ascii="Arial" w:hAnsi="Arial" w:cs="Arial"/>
                <w:b/>
              </w:rPr>
            </w:pPr>
            <w:r w:rsidRPr="00684CA3">
              <w:rPr>
                <w:rFonts w:ascii="Arial" w:hAnsi="Arial" w:cs="Arial"/>
                <w:b/>
              </w:rPr>
              <w:t>74,613</w:t>
            </w:r>
          </w:p>
          <w:p w14:paraId="7E1A30A9" w14:textId="77777777" w:rsidR="006A2CE2" w:rsidRPr="00684CA3" w:rsidRDefault="006A2CE2">
            <w:pPr>
              <w:jc w:val="center"/>
              <w:rPr>
                <w:rFonts w:ascii="Arial" w:hAnsi="Arial" w:cs="Arial"/>
              </w:rPr>
            </w:pPr>
            <w:r w:rsidRPr="00684CA3">
              <w:rPr>
                <w:rFonts w:ascii="Arial" w:hAnsi="Arial" w:cs="Arial"/>
              </w:rPr>
              <w:t>47% (52/110)</w:t>
            </w:r>
          </w:p>
        </w:tc>
        <w:tc>
          <w:tcPr>
            <w:tcW w:w="3544" w:type="dxa"/>
            <w:tcBorders>
              <w:top w:val="single" w:sz="4" w:space="0" w:color="auto"/>
              <w:left w:val="single" w:sz="4" w:space="0" w:color="auto"/>
              <w:bottom w:val="single" w:sz="4" w:space="0" w:color="auto"/>
              <w:right w:val="single" w:sz="4" w:space="0" w:color="auto"/>
            </w:tcBorders>
            <w:hideMark/>
          </w:tcPr>
          <w:p w14:paraId="4DC9BA3B" w14:textId="77777777" w:rsidR="006A2CE2" w:rsidRPr="00684CA3" w:rsidRDefault="006A2CE2">
            <w:pPr>
              <w:jc w:val="center"/>
              <w:rPr>
                <w:rFonts w:ascii="Arial" w:hAnsi="Arial" w:cs="Arial"/>
                <w:b/>
              </w:rPr>
            </w:pPr>
            <w:r w:rsidRPr="00684CA3">
              <w:rPr>
                <w:rFonts w:ascii="Arial" w:hAnsi="Arial" w:cs="Arial"/>
                <w:b/>
              </w:rPr>
              <w:t>47,382</w:t>
            </w:r>
          </w:p>
          <w:p w14:paraId="4EFA4692" w14:textId="77777777" w:rsidR="006A2CE2" w:rsidRPr="00684CA3" w:rsidRDefault="006A2CE2">
            <w:pPr>
              <w:jc w:val="center"/>
              <w:rPr>
                <w:rFonts w:ascii="Arial" w:hAnsi="Arial" w:cs="Arial"/>
              </w:rPr>
            </w:pPr>
            <w:r w:rsidRPr="00684CA3">
              <w:rPr>
                <w:rFonts w:ascii="Arial" w:hAnsi="Arial" w:cs="Arial"/>
              </w:rPr>
              <w:t>47% (52/110)</w:t>
            </w:r>
          </w:p>
        </w:tc>
      </w:tr>
      <w:tr w:rsidR="006A2CE2" w:rsidRPr="00684CA3" w14:paraId="69A0A2ED"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1F524007" w14:textId="77777777" w:rsidR="006A2CE2" w:rsidRPr="00684CA3" w:rsidRDefault="006A2CE2">
            <w:pPr>
              <w:rPr>
                <w:rFonts w:ascii="Arial" w:hAnsi="Arial" w:cs="Arial"/>
              </w:rPr>
            </w:pPr>
            <w:r w:rsidRPr="00684CA3">
              <w:rPr>
                <w:rFonts w:ascii="Arial" w:hAnsi="Arial" w:cs="Arial"/>
                <w:b/>
              </w:rPr>
              <w:t>2012-13</w:t>
            </w:r>
          </w:p>
        </w:tc>
        <w:tc>
          <w:tcPr>
            <w:tcW w:w="1195" w:type="dxa"/>
            <w:tcBorders>
              <w:top w:val="single" w:sz="4" w:space="0" w:color="auto"/>
              <w:left w:val="single" w:sz="4" w:space="0" w:color="auto"/>
              <w:bottom w:val="single" w:sz="4" w:space="0" w:color="auto"/>
              <w:right w:val="single" w:sz="4" w:space="0" w:color="auto"/>
            </w:tcBorders>
          </w:tcPr>
          <w:p w14:paraId="316F04F7" w14:textId="77777777" w:rsidR="006A2CE2" w:rsidRPr="00684CA3" w:rsidRDefault="006A2CE2">
            <w:pPr>
              <w:rPr>
                <w:rFonts w:ascii="Arial" w:hAnsi="Arial" w:cs="Arial"/>
              </w:rPr>
            </w:pPr>
            <w:r w:rsidRPr="00684CA3">
              <w:rPr>
                <w:rFonts w:ascii="Arial" w:hAnsi="Arial" w:cs="Arial"/>
              </w:rPr>
              <w:t>Total</w:t>
            </w:r>
          </w:p>
          <w:p w14:paraId="0B1E48F5"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23E18E96" w14:textId="77777777" w:rsidR="006A2CE2" w:rsidRPr="00684CA3" w:rsidRDefault="006A2CE2">
            <w:pPr>
              <w:jc w:val="center"/>
              <w:rPr>
                <w:rFonts w:ascii="Arial" w:hAnsi="Arial" w:cs="Arial"/>
                <w:b/>
              </w:rPr>
            </w:pPr>
            <w:r w:rsidRPr="00684CA3">
              <w:rPr>
                <w:rFonts w:ascii="Arial" w:hAnsi="Arial" w:cs="Arial"/>
                <w:b/>
              </w:rPr>
              <w:t>552,206</w:t>
            </w:r>
          </w:p>
          <w:p w14:paraId="1F27D115" w14:textId="77777777" w:rsidR="006A2CE2" w:rsidRPr="00684CA3" w:rsidRDefault="006A2CE2">
            <w:pPr>
              <w:jc w:val="center"/>
              <w:rPr>
                <w:rFonts w:ascii="Arial" w:hAnsi="Arial" w:cs="Arial"/>
              </w:rPr>
            </w:pPr>
            <w:r w:rsidRPr="00684CA3">
              <w:rPr>
                <w:rFonts w:ascii="Arial" w:hAnsi="Arial" w:cs="Arial"/>
              </w:rPr>
              <w:t>67% (74/110)</w:t>
            </w:r>
          </w:p>
        </w:tc>
        <w:tc>
          <w:tcPr>
            <w:tcW w:w="3544" w:type="dxa"/>
            <w:tcBorders>
              <w:top w:val="single" w:sz="4" w:space="0" w:color="auto"/>
              <w:left w:val="single" w:sz="4" w:space="0" w:color="auto"/>
              <w:bottom w:val="single" w:sz="4" w:space="0" w:color="auto"/>
              <w:right w:val="single" w:sz="4" w:space="0" w:color="auto"/>
            </w:tcBorders>
            <w:hideMark/>
          </w:tcPr>
          <w:p w14:paraId="558CDC22" w14:textId="77777777" w:rsidR="006A2CE2" w:rsidRPr="00684CA3" w:rsidRDefault="006A2CE2">
            <w:pPr>
              <w:jc w:val="center"/>
              <w:rPr>
                <w:rFonts w:ascii="Arial" w:hAnsi="Arial" w:cs="Arial"/>
                <w:b/>
              </w:rPr>
            </w:pPr>
            <w:r w:rsidRPr="00684CA3">
              <w:rPr>
                <w:rFonts w:ascii="Arial" w:hAnsi="Arial" w:cs="Arial"/>
                <w:b/>
              </w:rPr>
              <w:t>371,484</w:t>
            </w:r>
          </w:p>
          <w:p w14:paraId="17E5E576" w14:textId="77777777" w:rsidR="006A2CE2" w:rsidRPr="00684CA3" w:rsidRDefault="006A2CE2">
            <w:pPr>
              <w:jc w:val="center"/>
              <w:rPr>
                <w:rFonts w:ascii="Arial" w:hAnsi="Arial" w:cs="Arial"/>
              </w:rPr>
            </w:pPr>
            <w:r w:rsidRPr="00684CA3">
              <w:rPr>
                <w:rFonts w:ascii="Arial" w:hAnsi="Arial" w:cs="Arial"/>
              </w:rPr>
              <w:t>64% (70/110)</w:t>
            </w:r>
          </w:p>
        </w:tc>
      </w:tr>
      <w:tr w:rsidR="006A2CE2" w:rsidRPr="00684CA3" w14:paraId="056C64B8"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tcPr>
          <w:p w14:paraId="52974DBD" w14:textId="77777777" w:rsidR="006A2CE2" w:rsidRPr="00684CA3" w:rsidRDefault="006A2CE2">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14:paraId="118E3E3B" w14:textId="77777777" w:rsidR="006A2CE2" w:rsidRPr="00684CA3" w:rsidRDefault="006A2CE2">
            <w:pPr>
              <w:rPr>
                <w:rFonts w:ascii="Arial" w:hAnsi="Arial" w:cs="Arial"/>
              </w:rPr>
            </w:pPr>
            <w:r w:rsidRPr="00684CA3">
              <w:rPr>
                <w:rFonts w:ascii="Arial" w:hAnsi="Arial" w:cs="Arial"/>
              </w:rPr>
              <w:t>Paediatric</w:t>
            </w:r>
          </w:p>
          <w:p w14:paraId="18F6067F"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3163FE4B" w14:textId="77777777" w:rsidR="006A2CE2" w:rsidRPr="00684CA3" w:rsidRDefault="006A2CE2">
            <w:pPr>
              <w:jc w:val="center"/>
              <w:rPr>
                <w:rFonts w:ascii="Arial" w:hAnsi="Arial" w:cs="Arial"/>
                <w:b/>
              </w:rPr>
            </w:pPr>
            <w:r w:rsidRPr="00684CA3">
              <w:rPr>
                <w:rFonts w:ascii="Arial" w:hAnsi="Arial" w:cs="Arial"/>
                <w:b/>
              </w:rPr>
              <w:t>92,753</w:t>
            </w:r>
          </w:p>
          <w:p w14:paraId="641F5A03" w14:textId="77777777" w:rsidR="006A2CE2" w:rsidRPr="00684CA3" w:rsidRDefault="006A2CE2">
            <w:pPr>
              <w:jc w:val="center"/>
              <w:rPr>
                <w:rFonts w:ascii="Arial" w:hAnsi="Arial" w:cs="Arial"/>
              </w:rPr>
            </w:pPr>
            <w:r w:rsidRPr="00684CA3">
              <w:rPr>
                <w:rFonts w:ascii="Arial" w:hAnsi="Arial" w:cs="Arial"/>
              </w:rPr>
              <w:t>45% (50/110)</w:t>
            </w:r>
          </w:p>
        </w:tc>
        <w:tc>
          <w:tcPr>
            <w:tcW w:w="3544" w:type="dxa"/>
            <w:tcBorders>
              <w:top w:val="single" w:sz="4" w:space="0" w:color="auto"/>
              <w:left w:val="single" w:sz="4" w:space="0" w:color="auto"/>
              <w:bottom w:val="single" w:sz="4" w:space="0" w:color="auto"/>
              <w:right w:val="single" w:sz="4" w:space="0" w:color="auto"/>
            </w:tcBorders>
            <w:hideMark/>
          </w:tcPr>
          <w:p w14:paraId="21CD0BF8" w14:textId="77777777" w:rsidR="006A2CE2" w:rsidRPr="00684CA3" w:rsidRDefault="006A2CE2">
            <w:pPr>
              <w:jc w:val="center"/>
              <w:rPr>
                <w:rFonts w:ascii="Arial" w:hAnsi="Arial" w:cs="Arial"/>
                <w:b/>
              </w:rPr>
            </w:pPr>
            <w:r w:rsidRPr="00684CA3">
              <w:rPr>
                <w:rFonts w:ascii="Arial" w:hAnsi="Arial" w:cs="Arial"/>
                <w:b/>
              </w:rPr>
              <w:t>58,130</w:t>
            </w:r>
          </w:p>
          <w:p w14:paraId="5250EBA1" w14:textId="77777777" w:rsidR="006A2CE2" w:rsidRPr="00684CA3" w:rsidRDefault="006A2CE2">
            <w:pPr>
              <w:jc w:val="center"/>
              <w:rPr>
                <w:rFonts w:ascii="Arial" w:hAnsi="Arial" w:cs="Arial"/>
              </w:rPr>
            </w:pPr>
            <w:r w:rsidRPr="00684CA3">
              <w:rPr>
                <w:rFonts w:ascii="Arial" w:hAnsi="Arial" w:cs="Arial"/>
              </w:rPr>
              <w:t>54% (59/110)</w:t>
            </w:r>
          </w:p>
        </w:tc>
      </w:tr>
      <w:tr w:rsidR="006A2CE2" w:rsidRPr="00684CA3" w14:paraId="73ED2364"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2A60A988" w14:textId="77777777" w:rsidR="006A2CE2" w:rsidRPr="00684CA3" w:rsidRDefault="006A2CE2">
            <w:pPr>
              <w:rPr>
                <w:rFonts w:ascii="Arial" w:hAnsi="Arial" w:cs="Arial"/>
              </w:rPr>
            </w:pPr>
            <w:r w:rsidRPr="00684CA3">
              <w:rPr>
                <w:rFonts w:ascii="Arial" w:hAnsi="Arial" w:cs="Arial"/>
                <w:b/>
              </w:rPr>
              <w:t>2013-14</w:t>
            </w:r>
          </w:p>
        </w:tc>
        <w:tc>
          <w:tcPr>
            <w:tcW w:w="1195" w:type="dxa"/>
            <w:tcBorders>
              <w:top w:val="single" w:sz="4" w:space="0" w:color="auto"/>
              <w:left w:val="single" w:sz="4" w:space="0" w:color="auto"/>
              <w:bottom w:val="single" w:sz="4" w:space="0" w:color="auto"/>
              <w:right w:val="single" w:sz="4" w:space="0" w:color="auto"/>
            </w:tcBorders>
          </w:tcPr>
          <w:p w14:paraId="59549335" w14:textId="77777777" w:rsidR="006A2CE2" w:rsidRPr="00684CA3" w:rsidRDefault="006A2CE2">
            <w:pPr>
              <w:rPr>
                <w:rFonts w:ascii="Arial" w:hAnsi="Arial" w:cs="Arial"/>
              </w:rPr>
            </w:pPr>
            <w:r w:rsidRPr="00684CA3">
              <w:rPr>
                <w:rFonts w:ascii="Arial" w:hAnsi="Arial" w:cs="Arial"/>
              </w:rPr>
              <w:t>Total</w:t>
            </w:r>
          </w:p>
          <w:p w14:paraId="1CA03910"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49B9E85D" w14:textId="77777777" w:rsidR="006A2CE2" w:rsidRPr="00684CA3" w:rsidRDefault="006A2CE2">
            <w:pPr>
              <w:jc w:val="center"/>
              <w:rPr>
                <w:rFonts w:ascii="Arial" w:hAnsi="Arial" w:cs="Arial"/>
                <w:b/>
              </w:rPr>
            </w:pPr>
            <w:r w:rsidRPr="00684CA3">
              <w:rPr>
                <w:rFonts w:ascii="Arial" w:hAnsi="Arial" w:cs="Arial"/>
                <w:b/>
              </w:rPr>
              <w:t>618,954</w:t>
            </w:r>
          </w:p>
          <w:p w14:paraId="7C14118C" w14:textId="77777777" w:rsidR="006A2CE2" w:rsidRPr="00684CA3" w:rsidRDefault="006A2CE2">
            <w:pPr>
              <w:jc w:val="center"/>
              <w:rPr>
                <w:rFonts w:ascii="Arial" w:hAnsi="Arial" w:cs="Arial"/>
              </w:rPr>
            </w:pPr>
            <w:r w:rsidRPr="00684CA3">
              <w:rPr>
                <w:rFonts w:ascii="Arial" w:hAnsi="Arial" w:cs="Arial"/>
              </w:rPr>
              <w:t>73% (80/110)</w:t>
            </w:r>
          </w:p>
        </w:tc>
        <w:tc>
          <w:tcPr>
            <w:tcW w:w="3544" w:type="dxa"/>
            <w:tcBorders>
              <w:top w:val="single" w:sz="4" w:space="0" w:color="auto"/>
              <w:left w:val="single" w:sz="4" w:space="0" w:color="auto"/>
              <w:bottom w:val="single" w:sz="4" w:space="0" w:color="auto"/>
              <w:right w:val="single" w:sz="4" w:space="0" w:color="auto"/>
            </w:tcBorders>
            <w:hideMark/>
          </w:tcPr>
          <w:p w14:paraId="28F218EE" w14:textId="77777777" w:rsidR="006A2CE2" w:rsidRPr="00684CA3" w:rsidRDefault="006A2CE2">
            <w:pPr>
              <w:jc w:val="center"/>
              <w:rPr>
                <w:rFonts w:ascii="Arial" w:hAnsi="Arial" w:cs="Arial"/>
                <w:b/>
              </w:rPr>
            </w:pPr>
            <w:r w:rsidRPr="00684CA3">
              <w:rPr>
                <w:rFonts w:ascii="Arial" w:hAnsi="Arial" w:cs="Arial"/>
                <w:b/>
              </w:rPr>
              <w:t>421,515</w:t>
            </w:r>
          </w:p>
          <w:p w14:paraId="6AB319AE" w14:textId="77777777" w:rsidR="006A2CE2" w:rsidRPr="00684CA3" w:rsidRDefault="006A2CE2">
            <w:pPr>
              <w:jc w:val="center"/>
              <w:rPr>
                <w:rFonts w:ascii="Arial" w:hAnsi="Arial" w:cs="Arial"/>
              </w:rPr>
            </w:pPr>
            <w:r w:rsidRPr="00684CA3">
              <w:rPr>
                <w:rFonts w:ascii="Arial" w:hAnsi="Arial" w:cs="Arial"/>
              </w:rPr>
              <w:t>70% (77/110)</w:t>
            </w:r>
          </w:p>
        </w:tc>
      </w:tr>
      <w:tr w:rsidR="006A2CE2" w:rsidRPr="00684CA3" w14:paraId="364F7DC5"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tcPr>
          <w:p w14:paraId="6B73A4D8" w14:textId="77777777" w:rsidR="006A2CE2" w:rsidRPr="00684CA3" w:rsidRDefault="006A2CE2">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14:paraId="4E87D380" w14:textId="77777777" w:rsidR="006A2CE2" w:rsidRPr="00684CA3" w:rsidRDefault="006A2CE2">
            <w:pPr>
              <w:rPr>
                <w:rFonts w:ascii="Arial" w:hAnsi="Arial" w:cs="Arial"/>
              </w:rPr>
            </w:pPr>
            <w:r w:rsidRPr="00684CA3">
              <w:rPr>
                <w:rFonts w:ascii="Arial" w:hAnsi="Arial" w:cs="Arial"/>
              </w:rPr>
              <w:t>Paediatric</w:t>
            </w:r>
          </w:p>
          <w:p w14:paraId="4BC9B808"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14A5DF47" w14:textId="77777777" w:rsidR="006A2CE2" w:rsidRPr="00684CA3" w:rsidRDefault="006A2CE2">
            <w:pPr>
              <w:jc w:val="center"/>
              <w:rPr>
                <w:rFonts w:ascii="Arial" w:hAnsi="Arial" w:cs="Arial"/>
                <w:b/>
              </w:rPr>
            </w:pPr>
            <w:r w:rsidRPr="00684CA3">
              <w:rPr>
                <w:rFonts w:ascii="Arial" w:hAnsi="Arial" w:cs="Arial"/>
                <w:b/>
              </w:rPr>
              <w:t>109,315</w:t>
            </w:r>
          </w:p>
          <w:p w14:paraId="3A736E80" w14:textId="77777777" w:rsidR="006A2CE2" w:rsidRPr="00684CA3" w:rsidRDefault="006A2CE2">
            <w:pPr>
              <w:jc w:val="center"/>
              <w:rPr>
                <w:rFonts w:ascii="Arial" w:hAnsi="Arial" w:cs="Arial"/>
              </w:rPr>
            </w:pPr>
            <w:r w:rsidRPr="00684CA3">
              <w:rPr>
                <w:rFonts w:ascii="Arial" w:hAnsi="Arial" w:cs="Arial"/>
              </w:rPr>
              <w:t>59% (65/110)</w:t>
            </w:r>
          </w:p>
        </w:tc>
        <w:tc>
          <w:tcPr>
            <w:tcW w:w="3544" w:type="dxa"/>
            <w:tcBorders>
              <w:top w:val="single" w:sz="4" w:space="0" w:color="auto"/>
              <w:left w:val="single" w:sz="4" w:space="0" w:color="auto"/>
              <w:bottom w:val="single" w:sz="4" w:space="0" w:color="auto"/>
              <w:right w:val="single" w:sz="4" w:space="0" w:color="auto"/>
            </w:tcBorders>
            <w:hideMark/>
          </w:tcPr>
          <w:p w14:paraId="7962F7D1" w14:textId="77777777" w:rsidR="006A2CE2" w:rsidRPr="00684CA3" w:rsidRDefault="006A2CE2">
            <w:pPr>
              <w:jc w:val="center"/>
              <w:rPr>
                <w:rFonts w:ascii="Arial" w:hAnsi="Arial" w:cs="Arial"/>
                <w:b/>
              </w:rPr>
            </w:pPr>
            <w:r w:rsidRPr="00684CA3">
              <w:rPr>
                <w:rFonts w:ascii="Arial" w:hAnsi="Arial" w:cs="Arial"/>
                <w:b/>
              </w:rPr>
              <w:t>74,199</w:t>
            </w:r>
          </w:p>
          <w:p w14:paraId="64CA0C87" w14:textId="77777777" w:rsidR="006A2CE2" w:rsidRPr="00684CA3" w:rsidRDefault="006A2CE2">
            <w:pPr>
              <w:jc w:val="center"/>
              <w:rPr>
                <w:rFonts w:ascii="Arial" w:hAnsi="Arial" w:cs="Arial"/>
              </w:rPr>
            </w:pPr>
            <w:r w:rsidRPr="00684CA3">
              <w:rPr>
                <w:rFonts w:ascii="Arial" w:hAnsi="Arial" w:cs="Arial"/>
              </w:rPr>
              <w:t>59% (65/110)</w:t>
            </w:r>
          </w:p>
        </w:tc>
      </w:tr>
      <w:tr w:rsidR="006A2CE2" w:rsidRPr="00684CA3" w14:paraId="183BD7C9"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2298C988" w14:textId="77777777" w:rsidR="006A2CE2" w:rsidRPr="00684CA3" w:rsidRDefault="006A2CE2">
            <w:pPr>
              <w:rPr>
                <w:rFonts w:ascii="Arial" w:hAnsi="Arial" w:cs="Arial"/>
              </w:rPr>
            </w:pPr>
            <w:r w:rsidRPr="00684CA3">
              <w:rPr>
                <w:rFonts w:ascii="Arial" w:hAnsi="Arial" w:cs="Arial"/>
                <w:b/>
              </w:rPr>
              <w:t>2014-15</w:t>
            </w:r>
          </w:p>
        </w:tc>
        <w:tc>
          <w:tcPr>
            <w:tcW w:w="1195" w:type="dxa"/>
            <w:tcBorders>
              <w:top w:val="single" w:sz="4" w:space="0" w:color="auto"/>
              <w:left w:val="single" w:sz="4" w:space="0" w:color="auto"/>
              <w:bottom w:val="single" w:sz="4" w:space="0" w:color="auto"/>
              <w:right w:val="single" w:sz="4" w:space="0" w:color="auto"/>
            </w:tcBorders>
          </w:tcPr>
          <w:p w14:paraId="5A782D83" w14:textId="77777777" w:rsidR="006A2CE2" w:rsidRPr="00684CA3" w:rsidRDefault="006A2CE2">
            <w:pPr>
              <w:rPr>
                <w:rFonts w:ascii="Arial" w:hAnsi="Arial" w:cs="Arial"/>
              </w:rPr>
            </w:pPr>
            <w:r w:rsidRPr="00684CA3">
              <w:rPr>
                <w:rFonts w:ascii="Arial" w:hAnsi="Arial" w:cs="Arial"/>
              </w:rPr>
              <w:t>Total</w:t>
            </w:r>
          </w:p>
          <w:p w14:paraId="4F76E2E4"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1EEB18AD" w14:textId="77777777" w:rsidR="006A2CE2" w:rsidRPr="00684CA3" w:rsidRDefault="006A2CE2">
            <w:pPr>
              <w:jc w:val="center"/>
              <w:rPr>
                <w:rFonts w:ascii="Arial" w:hAnsi="Arial" w:cs="Arial"/>
              </w:rPr>
            </w:pPr>
            <w:r w:rsidRPr="00684CA3">
              <w:rPr>
                <w:rFonts w:ascii="Arial" w:hAnsi="Arial" w:cs="Arial"/>
                <w:b/>
              </w:rPr>
              <w:t>689,493</w:t>
            </w:r>
          </w:p>
          <w:p w14:paraId="3C1E6224" w14:textId="77777777" w:rsidR="006A2CE2" w:rsidRPr="00684CA3" w:rsidRDefault="006A2CE2">
            <w:pPr>
              <w:jc w:val="center"/>
              <w:rPr>
                <w:rFonts w:ascii="Arial" w:hAnsi="Arial" w:cs="Arial"/>
              </w:rPr>
            </w:pPr>
            <w:r w:rsidRPr="00684CA3">
              <w:rPr>
                <w:rFonts w:ascii="Arial" w:hAnsi="Arial" w:cs="Arial"/>
              </w:rPr>
              <w:t>82% (90/110)</w:t>
            </w:r>
          </w:p>
        </w:tc>
        <w:tc>
          <w:tcPr>
            <w:tcW w:w="3544" w:type="dxa"/>
            <w:tcBorders>
              <w:top w:val="single" w:sz="4" w:space="0" w:color="auto"/>
              <w:left w:val="single" w:sz="4" w:space="0" w:color="auto"/>
              <w:bottom w:val="single" w:sz="4" w:space="0" w:color="auto"/>
              <w:right w:val="single" w:sz="4" w:space="0" w:color="auto"/>
            </w:tcBorders>
            <w:hideMark/>
          </w:tcPr>
          <w:p w14:paraId="74A7C8E1" w14:textId="77777777" w:rsidR="006A2CE2" w:rsidRPr="00684CA3" w:rsidRDefault="006A2CE2">
            <w:pPr>
              <w:jc w:val="center"/>
              <w:rPr>
                <w:rFonts w:ascii="Arial" w:hAnsi="Arial" w:cs="Arial"/>
                <w:b/>
              </w:rPr>
            </w:pPr>
            <w:r w:rsidRPr="00684CA3">
              <w:rPr>
                <w:rFonts w:ascii="Arial" w:hAnsi="Arial" w:cs="Arial"/>
                <w:b/>
              </w:rPr>
              <w:t>458,354</w:t>
            </w:r>
          </w:p>
          <w:p w14:paraId="63D25CB8" w14:textId="77777777" w:rsidR="006A2CE2" w:rsidRPr="00684CA3" w:rsidRDefault="006A2CE2">
            <w:pPr>
              <w:jc w:val="center"/>
              <w:rPr>
                <w:rFonts w:ascii="Arial" w:hAnsi="Arial" w:cs="Arial"/>
              </w:rPr>
            </w:pPr>
            <w:r w:rsidRPr="00684CA3">
              <w:rPr>
                <w:rFonts w:ascii="Arial" w:hAnsi="Arial" w:cs="Arial"/>
              </w:rPr>
              <w:t>81% (89/110)</w:t>
            </w:r>
          </w:p>
        </w:tc>
      </w:tr>
      <w:tr w:rsidR="006A2CE2" w:rsidRPr="00684CA3" w14:paraId="0F706549"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tcPr>
          <w:p w14:paraId="4AD204CC" w14:textId="77777777" w:rsidR="006A2CE2" w:rsidRPr="00684CA3" w:rsidRDefault="006A2CE2">
            <w:pPr>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tcPr>
          <w:p w14:paraId="760EEA96" w14:textId="77777777" w:rsidR="006A2CE2" w:rsidRPr="00684CA3" w:rsidRDefault="006A2CE2">
            <w:pPr>
              <w:rPr>
                <w:rFonts w:ascii="Arial" w:hAnsi="Arial" w:cs="Arial"/>
              </w:rPr>
            </w:pPr>
            <w:r w:rsidRPr="00684CA3">
              <w:rPr>
                <w:rFonts w:ascii="Arial" w:hAnsi="Arial" w:cs="Arial"/>
              </w:rPr>
              <w:t>Paediatric</w:t>
            </w:r>
          </w:p>
          <w:p w14:paraId="354A6C96"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03348625" w14:textId="77777777" w:rsidR="006A2CE2" w:rsidRPr="00684CA3" w:rsidRDefault="006A2CE2">
            <w:pPr>
              <w:jc w:val="center"/>
              <w:rPr>
                <w:rFonts w:ascii="Arial" w:hAnsi="Arial" w:cs="Arial"/>
                <w:b/>
              </w:rPr>
            </w:pPr>
            <w:r w:rsidRPr="00684CA3">
              <w:rPr>
                <w:rFonts w:ascii="Arial" w:hAnsi="Arial" w:cs="Arial"/>
                <w:b/>
              </w:rPr>
              <w:t>120,384</w:t>
            </w:r>
          </w:p>
          <w:p w14:paraId="110AF024" w14:textId="77777777" w:rsidR="006A2CE2" w:rsidRPr="00684CA3" w:rsidRDefault="006A2CE2">
            <w:pPr>
              <w:jc w:val="center"/>
              <w:rPr>
                <w:rFonts w:ascii="Arial" w:hAnsi="Arial" w:cs="Arial"/>
              </w:rPr>
            </w:pPr>
            <w:r w:rsidRPr="00684CA3">
              <w:rPr>
                <w:rFonts w:ascii="Arial" w:hAnsi="Arial" w:cs="Arial"/>
              </w:rPr>
              <w:t>67% (74/110)</w:t>
            </w:r>
          </w:p>
        </w:tc>
        <w:tc>
          <w:tcPr>
            <w:tcW w:w="3544" w:type="dxa"/>
            <w:tcBorders>
              <w:top w:val="single" w:sz="4" w:space="0" w:color="auto"/>
              <w:left w:val="single" w:sz="4" w:space="0" w:color="auto"/>
              <w:bottom w:val="single" w:sz="4" w:space="0" w:color="auto"/>
              <w:right w:val="single" w:sz="4" w:space="0" w:color="auto"/>
            </w:tcBorders>
            <w:hideMark/>
          </w:tcPr>
          <w:p w14:paraId="6BAB5F7B" w14:textId="77777777" w:rsidR="006A2CE2" w:rsidRPr="00684CA3" w:rsidRDefault="006A2CE2">
            <w:pPr>
              <w:jc w:val="center"/>
              <w:rPr>
                <w:rFonts w:ascii="Arial" w:hAnsi="Arial" w:cs="Arial"/>
                <w:b/>
              </w:rPr>
            </w:pPr>
            <w:r w:rsidRPr="00684CA3">
              <w:rPr>
                <w:rFonts w:ascii="Arial" w:hAnsi="Arial" w:cs="Arial"/>
                <w:b/>
              </w:rPr>
              <w:t>84,202</w:t>
            </w:r>
          </w:p>
          <w:p w14:paraId="287AF0B0" w14:textId="77777777" w:rsidR="006A2CE2" w:rsidRPr="00684CA3" w:rsidRDefault="006A2CE2">
            <w:pPr>
              <w:jc w:val="center"/>
              <w:rPr>
                <w:rFonts w:ascii="Arial" w:hAnsi="Arial" w:cs="Arial"/>
              </w:rPr>
            </w:pPr>
            <w:r w:rsidRPr="00684CA3">
              <w:rPr>
                <w:rFonts w:ascii="Arial" w:hAnsi="Arial" w:cs="Arial"/>
              </w:rPr>
              <w:t>67% (74/110)</w:t>
            </w:r>
          </w:p>
        </w:tc>
      </w:tr>
      <w:tr w:rsidR="006A2CE2" w:rsidRPr="00684CA3" w14:paraId="266656B5"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hideMark/>
          </w:tcPr>
          <w:p w14:paraId="65EA50B9" w14:textId="77777777" w:rsidR="006A2CE2" w:rsidRPr="00684CA3" w:rsidRDefault="006A2CE2">
            <w:pPr>
              <w:rPr>
                <w:rFonts w:ascii="Arial" w:hAnsi="Arial" w:cs="Arial"/>
                <w:b/>
              </w:rPr>
            </w:pPr>
            <w:r w:rsidRPr="00684CA3">
              <w:rPr>
                <w:rFonts w:ascii="Arial" w:hAnsi="Arial" w:cs="Arial"/>
                <w:b/>
              </w:rPr>
              <w:t>2015-16</w:t>
            </w:r>
          </w:p>
        </w:tc>
        <w:tc>
          <w:tcPr>
            <w:tcW w:w="1195" w:type="dxa"/>
            <w:tcBorders>
              <w:top w:val="single" w:sz="4" w:space="0" w:color="auto"/>
              <w:left w:val="single" w:sz="4" w:space="0" w:color="auto"/>
              <w:bottom w:val="single" w:sz="4" w:space="0" w:color="auto"/>
              <w:right w:val="single" w:sz="4" w:space="0" w:color="auto"/>
            </w:tcBorders>
          </w:tcPr>
          <w:p w14:paraId="6927B3AE" w14:textId="77777777" w:rsidR="006A2CE2" w:rsidRPr="00684CA3" w:rsidRDefault="006A2CE2">
            <w:pPr>
              <w:rPr>
                <w:rFonts w:ascii="Arial" w:hAnsi="Arial" w:cs="Arial"/>
              </w:rPr>
            </w:pPr>
            <w:r w:rsidRPr="00684CA3">
              <w:rPr>
                <w:rFonts w:ascii="Arial" w:hAnsi="Arial" w:cs="Arial"/>
              </w:rPr>
              <w:t>Total</w:t>
            </w:r>
          </w:p>
          <w:p w14:paraId="3324F852"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2C574106" w14:textId="77777777" w:rsidR="006A2CE2" w:rsidRPr="00684CA3" w:rsidRDefault="006A2CE2">
            <w:pPr>
              <w:jc w:val="center"/>
              <w:rPr>
                <w:rFonts w:ascii="Arial" w:hAnsi="Arial" w:cs="Arial"/>
                <w:b/>
              </w:rPr>
            </w:pPr>
            <w:r w:rsidRPr="00684CA3">
              <w:rPr>
                <w:rFonts w:ascii="Arial" w:hAnsi="Arial" w:cs="Arial"/>
                <w:b/>
              </w:rPr>
              <w:t>726,947</w:t>
            </w:r>
          </w:p>
          <w:p w14:paraId="2A6657DA" w14:textId="77777777" w:rsidR="006A2CE2" w:rsidRPr="00684CA3" w:rsidRDefault="006A2CE2">
            <w:pPr>
              <w:jc w:val="center"/>
              <w:rPr>
                <w:rFonts w:ascii="Arial" w:hAnsi="Arial" w:cs="Arial"/>
              </w:rPr>
            </w:pPr>
            <w:r w:rsidRPr="00684CA3">
              <w:rPr>
                <w:rFonts w:ascii="Arial" w:hAnsi="Arial" w:cs="Arial"/>
              </w:rPr>
              <w:t>85% (94/110)</w:t>
            </w:r>
          </w:p>
        </w:tc>
        <w:tc>
          <w:tcPr>
            <w:tcW w:w="3544" w:type="dxa"/>
            <w:tcBorders>
              <w:top w:val="single" w:sz="4" w:space="0" w:color="auto"/>
              <w:left w:val="single" w:sz="4" w:space="0" w:color="auto"/>
              <w:bottom w:val="single" w:sz="4" w:space="0" w:color="auto"/>
              <w:right w:val="single" w:sz="4" w:space="0" w:color="auto"/>
            </w:tcBorders>
            <w:hideMark/>
          </w:tcPr>
          <w:p w14:paraId="3345036A" w14:textId="77777777" w:rsidR="006A2CE2" w:rsidRPr="00684CA3" w:rsidRDefault="006A2CE2">
            <w:pPr>
              <w:jc w:val="center"/>
              <w:rPr>
                <w:rFonts w:ascii="Arial" w:hAnsi="Arial" w:cs="Arial"/>
                <w:b/>
              </w:rPr>
            </w:pPr>
            <w:r w:rsidRPr="00684CA3">
              <w:rPr>
                <w:rFonts w:ascii="Arial" w:hAnsi="Arial" w:cs="Arial"/>
                <w:b/>
              </w:rPr>
              <w:t>459,212</w:t>
            </w:r>
          </w:p>
          <w:p w14:paraId="79A0BC57" w14:textId="77777777" w:rsidR="006A2CE2" w:rsidRPr="00684CA3" w:rsidRDefault="006A2CE2">
            <w:pPr>
              <w:jc w:val="center"/>
              <w:rPr>
                <w:rFonts w:ascii="Arial" w:hAnsi="Arial" w:cs="Arial"/>
              </w:rPr>
            </w:pPr>
            <w:r w:rsidRPr="00684CA3">
              <w:rPr>
                <w:rFonts w:ascii="Arial" w:hAnsi="Arial" w:cs="Arial"/>
              </w:rPr>
              <w:t>81% (89/110)</w:t>
            </w:r>
          </w:p>
        </w:tc>
      </w:tr>
      <w:tr w:rsidR="006A2CE2" w:rsidRPr="00684CA3" w14:paraId="45A14E67" w14:textId="77777777" w:rsidTr="006A2CE2">
        <w:trPr>
          <w:jc w:val="center"/>
        </w:trPr>
        <w:tc>
          <w:tcPr>
            <w:tcW w:w="1134" w:type="dxa"/>
            <w:tcBorders>
              <w:top w:val="single" w:sz="4" w:space="0" w:color="auto"/>
              <w:left w:val="single" w:sz="4" w:space="0" w:color="auto"/>
              <w:bottom w:val="single" w:sz="4" w:space="0" w:color="auto"/>
              <w:right w:val="single" w:sz="4" w:space="0" w:color="auto"/>
            </w:tcBorders>
          </w:tcPr>
          <w:p w14:paraId="3F193665" w14:textId="77777777" w:rsidR="006A2CE2" w:rsidRPr="00684CA3" w:rsidRDefault="006A2CE2">
            <w:pPr>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tcPr>
          <w:p w14:paraId="454895F6" w14:textId="77777777" w:rsidR="006A2CE2" w:rsidRPr="00684CA3" w:rsidRDefault="006A2CE2">
            <w:pPr>
              <w:rPr>
                <w:rFonts w:ascii="Arial" w:hAnsi="Arial" w:cs="Arial"/>
              </w:rPr>
            </w:pPr>
            <w:r w:rsidRPr="00684CA3">
              <w:rPr>
                <w:rFonts w:ascii="Arial" w:hAnsi="Arial" w:cs="Arial"/>
              </w:rPr>
              <w:t>Paediatric</w:t>
            </w:r>
          </w:p>
          <w:p w14:paraId="0CADCCF8" w14:textId="77777777" w:rsidR="006A2CE2" w:rsidRPr="00684CA3" w:rsidRDefault="006A2CE2">
            <w:pPr>
              <w:rPr>
                <w:rFonts w:ascii="Arial" w:hAnsi="Arial" w:cs="Arial"/>
              </w:rPr>
            </w:pPr>
          </w:p>
        </w:tc>
        <w:tc>
          <w:tcPr>
            <w:tcW w:w="3620" w:type="dxa"/>
            <w:tcBorders>
              <w:top w:val="single" w:sz="4" w:space="0" w:color="auto"/>
              <w:left w:val="single" w:sz="4" w:space="0" w:color="auto"/>
              <w:bottom w:val="single" w:sz="4" w:space="0" w:color="auto"/>
              <w:right w:val="single" w:sz="4" w:space="0" w:color="auto"/>
            </w:tcBorders>
            <w:hideMark/>
          </w:tcPr>
          <w:p w14:paraId="029D0E54" w14:textId="77777777" w:rsidR="006A2CE2" w:rsidRPr="00684CA3" w:rsidRDefault="006A2CE2">
            <w:pPr>
              <w:jc w:val="center"/>
              <w:rPr>
                <w:rFonts w:ascii="Arial" w:hAnsi="Arial" w:cs="Arial"/>
                <w:b/>
              </w:rPr>
            </w:pPr>
            <w:r w:rsidRPr="00684CA3">
              <w:rPr>
                <w:rFonts w:ascii="Arial" w:hAnsi="Arial" w:cs="Arial"/>
                <w:b/>
              </w:rPr>
              <w:t>129,019</w:t>
            </w:r>
          </w:p>
          <w:p w14:paraId="5E3B63E3" w14:textId="77777777" w:rsidR="006A2CE2" w:rsidRPr="00684CA3" w:rsidRDefault="006A2CE2">
            <w:pPr>
              <w:jc w:val="center"/>
              <w:rPr>
                <w:rFonts w:ascii="Arial" w:hAnsi="Arial" w:cs="Arial"/>
              </w:rPr>
            </w:pPr>
            <w:r w:rsidRPr="00684CA3">
              <w:rPr>
                <w:rFonts w:ascii="Arial" w:hAnsi="Arial" w:cs="Arial"/>
              </w:rPr>
              <w:t>69% (76/110)</w:t>
            </w:r>
          </w:p>
        </w:tc>
        <w:tc>
          <w:tcPr>
            <w:tcW w:w="3544" w:type="dxa"/>
            <w:tcBorders>
              <w:top w:val="single" w:sz="4" w:space="0" w:color="auto"/>
              <w:left w:val="single" w:sz="4" w:space="0" w:color="auto"/>
              <w:bottom w:val="single" w:sz="4" w:space="0" w:color="auto"/>
              <w:right w:val="single" w:sz="4" w:space="0" w:color="auto"/>
            </w:tcBorders>
            <w:hideMark/>
          </w:tcPr>
          <w:p w14:paraId="2773DE39" w14:textId="77777777" w:rsidR="006A2CE2" w:rsidRPr="00684CA3" w:rsidRDefault="006A2CE2">
            <w:pPr>
              <w:jc w:val="center"/>
              <w:rPr>
                <w:rFonts w:ascii="Arial" w:hAnsi="Arial" w:cs="Arial"/>
                <w:b/>
              </w:rPr>
            </w:pPr>
            <w:r w:rsidRPr="00684CA3">
              <w:rPr>
                <w:rFonts w:ascii="Arial" w:hAnsi="Arial" w:cs="Arial"/>
                <w:b/>
              </w:rPr>
              <w:t>87,798</w:t>
            </w:r>
          </w:p>
          <w:p w14:paraId="23210AA0" w14:textId="77777777" w:rsidR="006A2CE2" w:rsidRPr="00684CA3" w:rsidRDefault="006A2CE2">
            <w:pPr>
              <w:jc w:val="center"/>
              <w:rPr>
                <w:rFonts w:ascii="Arial" w:hAnsi="Arial" w:cs="Arial"/>
              </w:rPr>
            </w:pPr>
            <w:r w:rsidRPr="00684CA3">
              <w:rPr>
                <w:rFonts w:ascii="Arial" w:hAnsi="Arial" w:cs="Arial"/>
              </w:rPr>
              <w:t>68% (75/110)</w:t>
            </w:r>
          </w:p>
        </w:tc>
      </w:tr>
    </w:tbl>
    <w:p w14:paraId="58499AAF" w14:textId="77777777" w:rsidR="006A2CE2" w:rsidRPr="00684CA3" w:rsidRDefault="006A2CE2" w:rsidP="006A2CE2"/>
    <w:p w14:paraId="31D0FA30" w14:textId="06FFBB6C"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A relatively high percentage of Trusts/HBs (41% in England, 50% in Scotland and 100% in Northern Ireland) </w:t>
      </w:r>
      <w:r w:rsidR="00F42FBB" w:rsidRPr="00684CA3">
        <w:rPr>
          <w:rFonts w:ascii="Arial" w:eastAsia="Times New Roman" w:hAnsi="Arial" w:cs="Arial"/>
          <w:lang w:eastAsia="en-GB"/>
        </w:rPr>
        <w:t xml:space="preserve">reported that they do </w:t>
      </w:r>
      <w:r w:rsidRPr="00684CA3">
        <w:rPr>
          <w:rFonts w:ascii="Arial" w:eastAsia="Times New Roman" w:hAnsi="Arial" w:cs="Arial"/>
          <w:lang w:eastAsia="en-GB"/>
        </w:rPr>
        <w:t>not includ</w:t>
      </w:r>
      <w:r w:rsidR="00897C81" w:rsidRPr="00684CA3">
        <w:rPr>
          <w:rFonts w:ascii="Arial" w:eastAsia="Times New Roman" w:hAnsi="Arial" w:cs="Arial"/>
          <w:lang w:eastAsia="en-GB"/>
        </w:rPr>
        <w:t>e</w:t>
      </w:r>
      <w:r w:rsidRPr="00684CA3">
        <w:rPr>
          <w:rFonts w:ascii="Arial" w:eastAsia="Times New Roman" w:hAnsi="Arial" w:cs="Arial"/>
          <w:lang w:eastAsia="en-GB"/>
        </w:rPr>
        <w:t xml:space="preserve"> their </w:t>
      </w:r>
      <w:r w:rsidR="00897C81" w:rsidRPr="00684CA3">
        <w:rPr>
          <w:rFonts w:ascii="Arial" w:eastAsia="Times New Roman" w:hAnsi="Arial" w:cs="Arial"/>
          <w:lang w:eastAsia="en-GB"/>
        </w:rPr>
        <w:t xml:space="preserve">orthotics service </w:t>
      </w:r>
      <w:r w:rsidRPr="00684CA3">
        <w:rPr>
          <w:rFonts w:ascii="Arial" w:eastAsia="Times New Roman" w:hAnsi="Arial" w:cs="Arial"/>
          <w:lang w:eastAsia="en-GB"/>
        </w:rPr>
        <w:t xml:space="preserve">as part of the 18-week </w:t>
      </w:r>
      <w:r w:rsidRPr="00684CA3">
        <w:rPr>
          <w:rFonts w:ascii="Arial" w:hAnsi="Arial" w:cs="Arial"/>
        </w:rPr>
        <w:t xml:space="preserve">referral to treatment pathway; </w:t>
      </w:r>
      <w:r w:rsidRPr="00684CA3">
        <w:rPr>
          <w:rFonts w:ascii="Arial" w:eastAsia="Times New Roman" w:hAnsi="Arial" w:cs="Arial"/>
          <w:lang w:eastAsia="en-GB"/>
        </w:rPr>
        <w:t>it is set</w:t>
      </w:r>
      <w:r w:rsidRPr="00684CA3">
        <w:rPr>
          <w:rFonts w:ascii="Arial" w:hAnsi="Arial" w:cs="Arial"/>
        </w:rPr>
        <w:t xml:space="preserve"> out that patients should wait no longer than 18 weeks from GP referral to treatment in England, Scotland and Northern Ireland</w:t>
      </w:r>
      <w:r w:rsidR="00E067FE" w:rsidRPr="00684CA3">
        <w:rPr>
          <w:rFonts w:ascii="Arial" w:hAnsi="Arial" w:cs="Arial"/>
        </w:rPr>
        <w:t xml:space="preserve"> </w:t>
      </w:r>
      <w:r w:rsidR="00C90F2D" w:rsidRPr="00684CA3">
        <w:rPr>
          <w:rFonts w:ascii="Arial" w:hAnsi="Arial" w:cs="Arial"/>
        </w:rPr>
        <w:fldChar w:fldCharType="begin" w:fldLock="1"/>
      </w:r>
      <w:r w:rsidR="001559DA" w:rsidRPr="00684CA3">
        <w:rPr>
          <w:rFonts w:ascii="Arial" w:hAnsi="Arial" w:cs="Arial"/>
        </w:rPr>
        <w:instrText>ADDIN CSL_CITATION {"citationItems":[{"id":"ITEM-1","itemData":{"DOI":"26 March 2013","ISBN":"292330","ISSN":"1178-2013","PMID":"23874095","abstract":"The constitution sets out rights for patients, public and staff. It outlines NHS commitments to patients and staff, and the responsibilities that the public, patients and staff owe to one another to ensure that the NHS operates fairly and effectively. All NHS bodies and private and third sector providers supplying NHS services are required by law to take account of this constitution in their decisions and actions.","author":[{"dropping-particle":"","family":"Department of Health","given":"","non-dropping-particle":"","parse-names":false,"suffix":""}],"container-title":"National Health Service","id":"ITEM-1","issued":{"date-parts":[["2015"]]},"title":"The NHS Constitution - the NHS belongs to us all","type":"report"},"uris":["http://www.mendeley.com/documents/?uuid=1c54ab35-2575-472b-92ba-f6c356d50981"]},{"id":"ITEM-2","itemData":{"author":[{"dropping-particle":"","family":"NHS Scotland","given":"","non-dropping-particle":"","parse-names":false,"suffix":""}],"id":"ITEM-2","issued":{"date-parts":[["2008"]]},"title":"18 weeks: The Referral to Treatment Standard","type":"report"},"uris":["http://www.mendeley.com/documents/?uuid=5252c2cc-fd6c-464c-9a9a-75ff3af52167"]}],"mendeley":{"formattedCitation":"[23,24]","plainTextFormattedCitation":"[23,24]","previouslyFormattedCitation":"[23,24]"},"properties":{"noteIndex":0},"schema":"https://github.com/citation-style-language/schema/raw/master/csl-citation.json"}</w:instrText>
      </w:r>
      <w:r w:rsidR="00C90F2D" w:rsidRPr="00684CA3">
        <w:rPr>
          <w:rFonts w:ascii="Arial" w:hAnsi="Arial" w:cs="Arial"/>
        </w:rPr>
        <w:fldChar w:fldCharType="separate"/>
      </w:r>
      <w:r w:rsidR="00C90F2D" w:rsidRPr="00684CA3">
        <w:rPr>
          <w:rFonts w:ascii="Arial" w:hAnsi="Arial" w:cs="Arial"/>
          <w:noProof/>
        </w:rPr>
        <w:t>[23,24]</w:t>
      </w:r>
      <w:r w:rsidR="00C90F2D" w:rsidRPr="00684CA3">
        <w:rPr>
          <w:rFonts w:ascii="Arial" w:hAnsi="Arial" w:cs="Arial"/>
        </w:rPr>
        <w:fldChar w:fldCharType="end"/>
      </w:r>
      <w:r w:rsidRPr="00684CA3">
        <w:rPr>
          <w:rFonts w:ascii="Arial" w:hAnsi="Arial" w:cs="Arial"/>
        </w:rPr>
        <w:t xml:space="preserve">, the 18-week referral to treatment pathway was not an </w:t>
      </w:r>
      <w:r w:rsidRPr="00684CA3">
        <w:rPr>
          <w:rFonts w:ascii="Arial" w:eastAsia="Times New Roman" w:hAnsi="Arial" w:cs="Arial"/>
          <w:lang w:eastAsia="en-GB"/>
        </w:rPr>
        <w:t xml:space="preserve">NHS Wales target for </w:t>
      </w:r>
      <w:r w:rsidR="00121243" w:rsidRPr="00684CA3">
        <w:rPr>
          <w:rFonts w:ascii="Arial" w:eastAsia="Times New Roman" w:hAnsi="Arial" w:cs="Arial"/>
          <w:lang w:eastAsia="en-GB"/>
        </w:rPr>
        <w:t>orthotic s</w:t>
      </w:r>
      <w:r w:rsidRPr="00684CA3">
        <w:rPr>
          <w:rFonts w:ascii="Arial" w:eastAsia="Times New Roman" w:hAnsi="Arial" w:cs="Arial"/>
          <w:lang w:eastAsia="en-GB"/>
        </w:rPr>
        <w:t>ervices.</w:t>
      </w:r>
      <w:r w:rsidR="00122414" w:rsidRPr="00684CA3">
        <w:rPr>
          <w:rFonts w:ascii="Arial" w:eastAsia="Times New Roman" w:hAnsi="Arial" w:cs="Arial"/>
          <w:lang w:eastAsia="en-GB"/>
        </w:rPr>
        <w:t xml:space="preserve"> </w:t>
      </w:r>
      <w:r w:rsidRPr="00684CA3">
        <w:rPr>
          <w:rFonts w:ascii="Arial" w:eastAsia="Times New Roman" w:hAnsi="Arial" w:cs="Arial"/>
          <w:lang w:eastAsia="en-GB"/>
        </w:rPr>
        <w:t>75% of responding Trusts/HBs provided information on their current waiting times</w:t>
      </w:r>
      <w:r w:rsidR="00103EDA" w:rsidRPr="00684CA3">
        <w:rPr>
          <w:rFonts w:ascii="Arial" w:eastAsia="Times New Roman" w:hAnsi="Arial" w:cs="Arial"/>
          <w:lang w:eastAsia="en-GB"/>
        </w:rPr>
        <w:t xml:space="preserve"> (</w:t>
      </w:r>
      <w:r w:rsidR="00154AF5" w:rsidRPr="00684CA3">
        <w:rPr>
          <w:rFonts w:ascii="Arial" w:eastAsia="Times New Roman" w:hAnsi="Arial" w:cs="Arial"/>
          <w:lang w:eastAsia="en-GB"/>
        </w:rPr>
        <w:t xml:space="preserve">adult/paediatric </w:t>
      </w:r>
      <w:r w:rsidR="00103EDA" w:rsidRPr="00684CA3">
        <w:rPr>
          <w:rFonts w:ascii="Arial" w:eastAsia="Times New Roman" w:hAnsi="Arial" w:cs="Arial"/>
          <w:lang w:eastAsia="en-GB"/>
        </w:rPr>
        <w:t>routine and urgent)</w:t>
      </w:r>
      <w:r w:rsidRPr="00684CA3">
        <w:rPr>
          <w:rFonts w:ascii="Arial" w:eastAsia="Times New Roman" w:hAnsi="Arial" w:cs="Arial"/>
          <w:lang w:eastAsia="en-GB"/>
        </w:rPr>
        <w:t xml:space="preserve">, and the data showed large variation across responses (Figure 3).  </w:t>
      </w:r>
    </w:p>
    <w:p w14:paraId="391AC526" w14:textId="77777777" w:rsidR="00567D1C" w:rsidRPr="00684CA3" w:rsidRDefault="00567D1C" w:rsidP="00567D1C">
      <w:pPr>
        <w:spacing w:after="0" w:line="360" w:lineRule="auto"/>
        <w:jc w:val="both"/>
        <w:rPr>
          <w:rFonts w:ascii="Arial" w:eastAsia="Times New Roman" w:hAnsi="Arial" w:cs="Arial"/>
          <w:lang w:eastAsia="en-GB"/>
        </w:rPr>
      </w:pPr>
    </w:p>
    <w:p w14:paraId="47B183D4" w14:textId="4310FD87" w:rsidR="00567D1C" w:rsidRPr="00684CA3" w:rsidRDefault="00567D1C" w:rsidP="00FD51C1">
      <w:pPr>
        <w:spacing w:after="0" w:line="360" w:lineRule="auto"/>
        <w:jc w:val="center"/>
        <w:rPr>
          <w:rFonts w:ascii="Arial" w:eastAsia="Times New Roman" w:hAnsi="Arial" w:cs="Arial"/>
          <w:i/>
          <w:lang w:eastAsia="en-GB"/>
        </w:rPr>
      </w:pPr>
      <w:r w:rsidRPr="00684CA3">
        <w:rPr>
          <w:rFonts w:ascii="Arial" w:eastAsia="Times New Roman" w:hAnsi="Arial" w:cs="Arial"/>
          <w:i/>
          <w:lang w:eastAsia="en-GB"/>
        </w:rPr>
        <w:t>Figure 3</w:t>
      </w:r>
      <w:r w:rsidR="00FD51C1" w:rsidRPr="00684CA3">
        <w:rPr>
          <w:rFonts w:ascii="Arial" w:eastAsia="Times New Roman" w:hAnsi="Arial" w:cs="Arial"/>
          <w:i/>
          <w:lang w:eastAsia="en-GB"/>
        </w:rPr>
        <w:t xml:space="preserve"> near here</w:t>
      </w:r>
    </w:p>
    <w:p w14:paraId="001B24B3" w14:textId="77777777" w:rsidR="00567D1C" w:rsidRPr="00684CA3" w:rsidRDefault="00567D1C" w:rsidP="00567D1C">
      <w:pPr>
        <w:spacing w:after="0" w:line="360" w:lineRule="auto"/>
        <w:jc w:val="both"/>
        <w:rPr>
          <w:rFonts w:ascii="Arial" w:eastAsia="Times New Roman" w:hAnsi="Arial" w:cs="Arial"/>
          <w:lang w:eastAsia="en-GB"/>
        </w:rPr>
      </w:pPr>
    </w:p>
    <w:p w14:paraId="2C5BA1D9" w14:textId="1BC5E365"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Regarding </w:t>
      </w:r>
      <w:r w:rsidR="00121243" w:rsidRPr="00684CA3">
        <w:rPr>
          <w:rFonts w:ascii="Arial" w:eastAsia="Times New Roman" w:hAnsi="Arial" w:cs="Arial"/>
          <w:lang w:eastAsia="en-GB"/>
        </w:rPr>
        <w:t>orthotic s</w:t>
      </w:r>
      <w:r w:rsidRPr="00684CA3">
        <w:rPr>
          <w:rFonts w:ascii="Arial" w:eastAsia="Times New Roman" w:hAnsi="Arial" w:cs="Arial"/>
          <w:lang w:eastAsia="en-GB"/>
        </w:rPr>
        <w:t>ervices participating in multidisciplinary clinics, the response rate for this question was high (98%). In Scotland and Wales all HBs who responded reported that their orthotists took part in these clinics. The English Trusts reported that 84% of orthotists within in-house services (21/25) and 83% of orthotists within contracted service (52/63) took part in multidisciplinary clinics, leaving 15 Trusts which reported not taking part in multidisciplinary clinics. Two of the three Northern Ireland Trusts/HBs who responded to the FOI request reported taking part in these clinics.</w:t>
      </w:r>
    </w:p>
    <w:p w14:paraId="525CCBDD" w14:textId="77777777" w:rsidR="00567D1C" w:rsidRPr="00684CA3" w:rsidRDefault="00567D1C" w:rsidP="00567D1C">
      <w:pPr>
        <w:spacing w:after="0" w:line="360" w:lineRule="auto"/>
        <w:jc w:val="both"/>
        <w:rPr>
          <w:rFonts w:ascii="Arial" w:eastAsia="Times New Roman" w:hAnsi="Arial" w:cs="Arial"/>
          <w:lang w:eastAsia="en-GB"/>
        </w:rPr>
      </w:pPr>
    </w:p>
    <w:p w14:paraId="4D05B0D4" w14:textId="583C7402"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The response rate for the question requesting information on the facilities</w:t>
      </w:r>
      <w:r w:rsidR="00174058" w:rsidRPr="00684CA3">
        <w:rPr>
          <w:rFonts w:ascii="Arial" w:eastAsia="Times New Roman" w:hAnsi="Arial" w:cs="Arial"/>
          <w:lang w:eastAsia="en-GB"/>
        </w:rPr>
        <w:t xml:space="preserve"> (3D gait laboratory, 2D video vector analysis, video analysis and other gait analysis facilities)</w:t>
      </w:r>
      <w:r w:rsidRPr="00684CA3">
        <w:rPr>
          <w:rFonts w:ascii="Arial" w:eastAsia="Times New Roman" w:hAnsi="Arial" w:cs="Arial"/>
          <w:lang w:eastAsia="en-GB"/>
        </w:rPr>
        <w:t xml:space="preserve"> available for patient assessments was high (95%); 85% of responding Trusts/HBs reported not having access to a 3D gait analysis laboratory or a 2D video vector analysis system and 79% of Trusts/HBs reported not having access to simple video analysis.</w:t>
      </w:r>
    </w:p>
    <w:p w14:paraId="6E5DA328" w14:textId="77777777" w:rsidR="00567D1C" w:rsidRPr="00684CA3" w:rsidRDefault="00567D1C" w:rsidP="00567D1C">
      <w:pPr>
        <w:spacing w:after="0" w:line="360" w:lineRule="auto"/>
        <w:jc w:val="both"/>
        <w:rPr>
          <w:rFonts w:ascii="Arial" w:eastAsia="Times New Roman" w:hAnsi="Arial" w:cs="Arial"/>
          <w:lang w:eastAsia="en-GB"/>
        </w:rPr>
      </w:pPr>
    </w:p>
    <w:p w14:paraId="19493630" w14:textId="1C3555C9" w:rsidR="00567D1C" w:rsidRPr="00684CA3" w:rsidRDefault="00567D1C" w:rsidP="00567D1C">
      <w:pPr>
        <w:spacing w:after="0" w:line="360" w:lineRule="auto"/>
        <w:jc w:val="both"/>
        <w:rPr>
          <w:rFonts w:ascii="Arial" w:hAnsi="Arial" w:cs="Arial"/>
        </w:rPr>
      </w:pPr>
      <w:r w:rsidRPr="00684CA3">
        <w:rPr>
          <w:rFonts w:ascii="Arial" w:hAnsi="Arial" w:cs="Arial"/>
        </w:rPr>
        <w:lastRenderedPageBreak/>
        <w:t xml:space="preserve">Based on the data provided in the responses we estimated the average time per appointment for the year 2015-16; data provided by the </w:t>
      </w:r>
      <w:r w:rsidRPr="00684CA3">
        <w:rPr>
          <w:rFonts w:ascii="Arial" w:eastAsia="Times New Roman" w:hAnsi="Arial" w:cs="Arial"/>
          <w:lang w:eastAsia="en-GB"/>
        </w:rPr>
        <w:t>Trusts/HBs</w:t>
      </w:r>
      <w:r w:rsidRPr="00684CA3">
        <w:rPr>
          <w:rFonts w:ascii="Arial" w:hAnsi="Arial" w:cs="Arial"/>
        </w:rPr>
        <w:t xml:space="preserve"> on the total number of orthotic sessions per week and the total number of appointments was utilised for this calculation</w:t>
      </w:r>
      <w:r w:rsidR="00A81292" w:rsidRPr="00684CA3">
        <w:rPr>
          <w:rFonts w:ascii="Arial" w:hAnsi="Arial" w:cs="Arial"/>
        </w:rPr>
        <w:t xml:space="preserve"> (</w:t>
      </w:r>
      <w:r w:rsidR="0012736B" w:rsidRPr="00684CA3">
        <w:rPr>
          <w:rFonts w:ascii="Arial" w:hAnsi="Arial" w:cs="Arial"/>
        </w:rPr>
        <w:t xml:space="preserve">see </w:t>
      </w:r>
      <w:r w:rsidR="00A81292" w:rsidRPr="00684CA3">
        <w:rPr>
          <w:rFonts w:ascii="Arial" w:hAnsi="Arial" w:cs="Arial"/>
        </w:rPr>
        <w:t>online supplementary file 5)</w:t>
      </w:r>
      <w:r w:rsidRPr="00684CA3">
        <w:rPr>
          <w:rFonts w:ascii="Arial" w:hAnsi="Arial" w:cs="Arial"/>
        </w:rPr>
        <w:t>. In both England and Scotland, the estimated time per appointment for in-house services was longer (England 33 mins and Scotland 41 mins) than for contracted services (England 18 mins and Scotland 24 mins). The time per appointment for in-house and contracted services in Wales were 30 and 35 mins, respectively, and for Northern Ireland it was 21 mins.</w:t>
      </w:r>
    </w:p>
    <w:p w14:paraId="28B07E45" w14:textId="77777777" w:rsidR="00567D1C" w:rsidRPr="00684CA3" w:rsidRDefault="00567D1C" w:rsidP="00567D1C">
      <w:pPr>
        <w:spacing w:after="0" w:line="360" w:lineRule="auto"/>
        <w:jc w:val="both"/>
        <w:rPr>
          <w:rFonts w:ascii="Arial" w:eastAsia="Times New Roman" w:hAnsi="Arial" w:cs="Arial"/>
          <w:lang w:eastAsia="en-GB"/>
        </w:rPr>
      </w:pPr>
    </w:p>
    <w:p w14:paraId="15E8E4B3" w14:textId="77777777" w:rsidR="00567D1C" w:rsidRPr="00684CA3" w:rsidRDefault="00567D1C" w:rsidP="00567D1C">
      <w:pPr>
        <w:spacing w:after="0" w:line="360" w:lineRule="auto"/>
        <w:jc w:val="both"/>
        <w:rPr>
          <w:rFonts w:ascii="Arial" w:eastAsia="Times New Roman" w:hAnsi="Arial" w:cs="Arial"/>
          <w:b/>
          <w:lang w:eastAsia="en-GB"/>
        </w:rPr>
      </w:pPr>
      <w:r w:rsidRPr="00684CA3">
        <w:rPr>
          <w:rFonts w:ascii="Arial" w:eastAsia="Times New Roman" w:hAnsi="Arial" w:cs="Arial"/>
          <w:b/>
          <w:lang w:eastAsia="en-GB"/>
        </w:rPr>
        <w:t>Staffing</w:t>
      </w:r>
    </w:p>
    <w:p w14:paraId="229A7362" w14:textId="289EF35D" w:rsidR="00567D1C" w:rsidRPr="00684CA3" w:rsidRDefault="00567D1C" w:rsidP="00D111A3">
      <w:pPr>
        <w:spacing w:after="0" w:line="360" w:lineRule="auto"/>
        <w:jc w:val="both"/>
        <w:rPr>
          <w:rFonts w:ascii="Arial" w:eastAsia="Times New Roman" w:hAnsi="Arial" w:cs="Arial"/>
          <w:lang w:eastAsia="en-GB"/>
        </w:rPr>
      </w:pPr>
      <w:r w:rsidRPr="00684CA3">
        <w:rPr>
          <w:rFonts w:ascii="Arial" w:eastAsia="Times New Roman" w:hAnsi="Arial" w:cs="Arial"/>
          <w:lang w:eastAsia="en-GB"/>
        </w:rPr>
        <w:t>Trusts/HBs were asked to provide information on the number of sessions (both orthotist sessions and limited orthotic practitioner sessions) per week</w:t>
      </w:r>
      <w:r w:rsidR="009F5D13" w:rsidRPr="00684CA3">
        <w:rPr>
          <w:rFonts w:ascii="Arial" w:eastAsia="Times New Roman" w:hAnsi="Arial" w:cs="Arial"/>
          <w:lang w:eastAsia="en-GB"/>
        </w:rPr>
        <w:t>; limited orthotic practitioner</w:t>
      </w:r>
      <w:r w:rsidR="00304082" w:rsidRPr="00684CA3">
        <w:rPr>
          <w:rFonts w:ascii="Arial" w:eastAsia="Times New Roman" w:hAnsi="Arial" w:cs="Arial"/>
          <w:lang w:eastAsia="en-GB"/>
        </w:rPr>
        <w:t>’s</w:t>
      </w:r>
      <w:r w:rsidR="009F5D13" w:rsidRPr="00684CA3">
        <w:rPr>
          <w:rFonts w:ascii="Arial" w:eastAsia="Times New Roman" w:hAnsi="Arial" w:cs="Arial"/>
          <w:lang w:eastAsia="en-GB"/>
        </w:rPr>
        <w:t xml:space="preserve"> </w:t>
      </w:r>
      <w:r w:rsidR="00D111A3" w:rsidRPr="00684CA3">
        <w:rPr>
          <w:rFonts w:ascii="Arial" w:eastAsia="Times New Roman" w:hAnsi="Arial" w:cs="Arial"/>
          <w:lang w:eastAsia="en-GB"/>
        </w:rPr>
        <w:t>work</w:t>
      </w:r>
      <w:r w:rsidR="009F5D13" w:rsidRPr="00684CA3">
        <w:rPr>
          <w:rFonts w:ascii="Arial" w:eastAsia="Times New Roman" w:hAnsi="Arial" w:cs="Arial"/>
          <w:lang w:eastAsia="en-GB"/>
        </w:rPr>
        <w:t xml:space="preserve"> in a limited area</w:t>
      </w:r>
      <w:r w:rsidR="00304082" w:rsidRPr="00684CA3">
        <w:rPr>
          <w:rFonts w:ascii="Arial" w:eastAsia="Times New Roman" w:hAnsi="Arial" w:cs="Arial"/>
          <w:lang w:eastAsia="en-GB"/>
        </w:rPr>
        <w:t>, having</w:t>
      </w:r>
      <w:r w:rsidR="00D111A3" w:rsidRPr="00684CA3">
        <w:rPr>
          <w:rFonts w:ascii="Arial" w:eastAsia="Times New Roman" w:hAnsi="Arial" w:cs="Arial"/>
          <w:lang w:eastAsia="en-GB"/>
        </w:rPr>
        <w:t xml:space="preserve"> gained specific training in competency to assess for and fit a limited number of orthoses</w:t>
      </w:r>
      <w:r w:rsidR="00304082" w:rsidRPr="00684CA3">
        <w:rPr>
          <w:rFonts w:ascii="Arial" w:eastAsia="Times New Roman" w:hAnsi="Arial" w:cs="Arial"/>
          <w:lang w:eastAsia="en-GB"/>
        </w:rPr>
        <w:t>,</w:t>
      </w:r>
      <w:r w:rsidR="00D111A3" w:rsidRPr="00684CA3">
        <w:rPr>
          <w:rFonts w:ascii="Arial" w:eastAsia="Times New Roman" w:hAnsi="Arial" w:cs="Arial"/>
          <w:lang w:eastAsia="en-GB"/>
        </w:rPr>
        <w:t xml:space="preserve"> under the supervision of</w:t>
      </w:r>
      <w:r w:rsidR="00304082" w:rsidRPr="00684CA3">
        <w:rPr>
          <w:rFonts w:ascii="Arial" w:eastAsia="Times New Roman" w:hAnsi="Arial" w:cs="Arial"/>
          <w:lang w:eastAsia="en-GB"/>
        </w:rPr>
        <w:t xml:space="preserve"> an </w:t>
      </w:r>
      <w:r w:rsidR="00D111A3" w:rsidRPr="00684CA3">
        <w:rPr>
          <w:rFonts w:ascii="Arial" w:eastAsia="Times New Roman" w:hAnsi="Arial" w:cs="Arial"/>
          <w:lang w:eastAsia="en-GB"/>
        </w:rPr>
        <w:t>orthotist</w:t>
      </w:r>
      <w:r w:rsidR="00594C26" w:rsidRPr="00684CA3">
        <w:rPr>
          <w:rFonts w:ascii="Arial" w:eastAsia="Times New Roman" w:hAnsi="Arial" w:cs="Arial"/>
          <w:lang w:eastAsia="en-GB"/>
        </w:rPr>
        <w:t>.</w:t>
      </w:r>
      <w:r w:rsidRPr="00684CA3">
        <w:rPr>
          <w:rFonts w:ascii="Arial" w:eastAsia="Times New Roman" w:hAnsi="Arial" w:cs="Arial"/>
          <w:lang w:eastAsia="en-GB"/>
        </w:rPr>
        <w:t xml:space="preserve"> </w:t>
      </w:r>
      <w:r w:rsidR="00594C26" w:rsidRPr="00684CA3">
        <w:rPr>
          <w:rFonts w:ascii="Arial" w:eastAsia="Times New Roman" w:hAnsi="Arial" w:cs="Arial"/>
          <w:lang w:eastAsia="en-GB"/>
        </w:rPr>
        <w:t>T</w:t>
      </w:r>
      <w:r w:rsidR="00982399" w:rsidRPr="00684CA3">
        <w:rPr>
          <w:rFonts w:ascii="Arial" w:eastAsia="Times New Roman" w:hAnsi="Arial" w:cs="Arial"/>
          <w:lang w:eastAsia="en-GB"/>
        </w:rPr>
        <w:t>hey were also asked to provide inf</w:t>
      </w:r>
      <w:r w:rsidR="00384FE2" w:rsidRPr="00684CA3">
        <w:rPr>
          <w:rFonts w:ascii="Arial" w:eastAsia="Times New Roman" w:hAnsi="Arial" w:cs="Arial"/>
          <w:lang w:eastAsia="en-GB"/>
        </w:rPr>
        <w:t xml:space="preserve">ormation on </w:t>
      </w:r>
      <w:r w:rsidRPr="00684CA3">
        <w:rPr>
          <w:rFonts w:ascii="Arial" w:eastAsia="Times New Roman" w:hAnsi="Arial" w:cs="Arial"/>
          <w:lang w:eastAsia="en-GB"/>
        </w:rPr>
        <w:t xml:space="preserve">the number of full-time equivalent orthotists and administration staff working within their Orthotics Service in 2015-16. All Trusts/HBs in Scotland, Wales and Northern Ireland responded to this question but, within the English Trusts/HBs 78% of in-house services and between 65% and 95% of contracted services provided responses to these questions. A total of 2,123 orthotist sessions and 144 limited orthotic practitioner sessions per week were reported with 262 full time equivalent orthotists and 317 administration staff employed within the </w:t>
      </w:r>
      <w:r w:rsidR="00121243" w:rsidRPr="00684CA3">
        <w:rPr>
          <w:rFonts w:ascii="Arial" w:eastAsia="Times New Roman" w:hAnsi="Arial" w:cs="Arial"/>
          <w:lang w:eastAsia="en-GB"/>
        </w:rPr>
        <w:t>orthotic s</w:t>
      </w:r>
      <w:r w:rsidRPr="00684CA3">
        <w:rPr>
          <w:rFonts w:ascii="Arial" w:eastAsia="Times New Roman" w:hAnsi="Arial" w:cs="Arial"/>
          <w:lang w:eastAsia="en-GB"/>
        </w:rPr>
        <w:t>ervices.</w:t>
      </w:r>
    </w:p>
    <w:p w14:paraId="1A492D9A" w14:textId="77777777" w:rsidR="00567D1C" w:rsidRPr="00684CA3" w:rsidRDefault="00567D1C" w:rsidP="00567D1C">
      <w:pPr>
        <w:spacing w:after="0" w:line="360" w:lineRule="auto"/>
        <w:jc w:val="both"/>
        <w:rPr>
          <w:rFonts w:ascii="Arial" w:eastAsia="Times New Roman" w:hAnsi="Arial" w:cs="Arial"/>
          <w:lang w:eastAsia="en-GB"/>
        </w:rPr>
      </w:pPr>
    </w:p>
    <w:p w14:paraId="04672CDD" w14:textId="77777777"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Regarding the question on the clinical background of the manager of the Orthotics Services the response rate was high (93%). Approximately 80% of managers had a clinical background (40% orthotist, 15% podiatrist, 13% physiotherapist, 5% occupational therapist and 7% other). There were more managers who were orthotists within the in-house than the contracted services within England (68% in-house (17/25 Trusts/HBs); 27% contracted (16/59)) and Scotland (100% In-house (5/5); 60% contracted (3/5)). </w:t>
      </w:r>
    </w:p>
    <w:p w14:paraId="0530CB71" w14:textId="77777777" w:rsidR="00567D1C" w:rsidRPr="00684CA3" w:rsidRDefault="00567D1C" w:rsidP="00567D1C">
      <w:pPr>
        <w:spacing w:after="0" w:line="360" w:lineRule="auto"/>
        <w:jc w:val="both"/>
        <w:rPr>
          <w:rFonts w:ascii="Arial" w:eastAsia="Times New Roman" w:hAnsi="Arial" w:cs="Arial"/>
          <w:lang w:eastAsia="en-GB"/>
        </w:rPr>
      </w:pPr>
    </w:p>
    <w:p w14:paraId="3BF96785" w14:textId="7537E658" w:rsidR="00567D1C" w:rsidRPr="00684CA3" w:rsidRDefault="00567D1C" w:rsidP="00567D1C">
      <w:pPr>
        <w:spacing w:after="0" w:line="360" w:lineRule="auto"/>
        <w:jc w:val="both"/>
        <w:rPr>
          <w:rFonts w:ascii="Arial" w:eastAsia="Times New Roman" w:hAnsi="Arial" w:cs="Arial"/>
          <w:b/>
          <w:lang w:eastAsia="en-GB"/>
        </w:rPr>
      </w:pPr>
      <w:r w:rsidRPr="00684CA3">
        <w:rPr>
          <w:rFonts w:ascii="Arial" w:eastAsia="Times New Roman" w:hAnsi="Arial" w:cs="Arial"/>
          <w:lang w:eastAsia="en-GB"/>
        </w:rPr>
        <w:t>When asked to provide details of the NHS Banding</w:t>
      </w:r>
      <w:r w:rsidR="008D7983" w:rsidRPr="00684CA3">
        <w:rPr>
          <w:rFonts w:ascii="Arial" w:eastAsia="Times New Roman" w:hAnsi="Arial" w:cs="Arial"/>
          <w:lang w:eastAsia="en-GB"/>
        </w:rPr>
        <w:t>,</w:t>
      </w:r>
      <w:r w:rsidRPr="00684CA3">
        <w:rPr>
          <w:rFonts w:ascii="Arial" w:eastAsia="Times New Roman" w:hAnsi="Arial" w:cs="Arial"/>
          <w:lang w:eastAsia="en-GB"/>
        </w:rPr>
        <w:t xml:space="preserve"> or equivalent</w:t>
      </w:r>
      <w:r w:rsidR="008D7983" w:rsidRPr="00684CA3">
        <w:rPr>
          <w:rFonts w:ascii="Arial" w:eastAsia="Times New Roman" w:hAnsi="Arial" w:cs="Arial"/>
          <w:lang w:eastAsia="en-GB"/>
        </w:rPr>
        <w:t>,</w:t>
      </w:r>
      <w:r w:rsidRPr="00684CA3">
        <w:rPr>
          <w:rFonts w:ascii="Arial" w:eastAsia="Times New Roman" w:hAnsi="Arial" w:cs="Arial"/>
          <w:lang w:eastAsia="en-GB"/>
        </w:rPr>
        <w:t xml:space="preserve"> of the orthotists within the services the response rate was low (50%), with most Trusts/HBs who had contracted services stating that the question was not applicable to them as the service was contracted. </w:t>
      </w:r>
    </w:p>
    <w:p w14:paraId="6A053F5E" w14:textId="77777777" w:rsidR="00567D1C" w:rsidRPr="00684CA3" w:rsidRDefault="00567D1C" w:rsidP="00567D1C">
      <w:pPr>
        <w:spacing w:after="0" w:line="360" w:lineRule="auto"/>
        <w:jc w:val="both"/>
        <w:rPr>
          <w:rFonts w:ascii="Arial" w:eastAsia="Times New Roman" w:hAnsi="Arial" w:cs="Arial"/>
          <w:lang w:eastAsia="en-GB"/>
        </w:rPr>
      </w:pPr>
    </w:p>
    <w:p w14:paraId="665CE21F" w14:textId="7C8CA48B"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Trusts/HBs were asked if orthotists working with complex and highly complex conditions already have or are provided with additional postgraduate training in orthotic management of these conditions. The overall response rate for the UK was 79%; 22% of responding Trusts/HBs stated that mandatory training was provided, 55% stated it was provided but not mandatory and 23% stated that it was not provided. The Scottish Trusts/HBs reported the highest rates of postgraduate training for complex conditions (100% for contracted services and 80% for in-house services), the lowest response rate for this question (70%) was for English Trusts/HBs with a contracted service</w:t>
      </w:r>
      <w:r w:rsidRPr="00684CA3">
        <w:rPr>
          <w:rFonts w:ascii="Arial" w:eastAsia="Times New Roman" w:hAnsi="Arial" w:cs="Arial"/>
          <w:b/>
          <w:lang w:eastAsia="en-GB"/>
        </w:rPr>
        <w:t>.</w:t>
      </w:r>
      <w:r w:rsidRPr="00684CA3">
        <w:rPr>
          <w:rFonts w:ascii="Arial" w:eastAsia="Times New Roman" w:hAnsi="Arial" w:cs="Arial"/>
          <w:lang w:eastAsia="en-GB"/>
        </w:rPr>
        <w:t xml:space="preserve"> </w:t>
      </w:r>
    </w:p>
    <w:p w14:paraId="145BAB76" w14:textId="77777777" w:rsidR="00567D1C" w:rsidRPr="00684CA3" w:rsidRDefault="00567D1C" w:rsidP="00567D1C">
      <w:pPr>
        <w:spacing w:after="0" w:line="360" w:lineRule="auto"/>
        <w:jc w:val="both"/>
        <w:rPr>
          <w:rFonts w:ascii="Arial" w:eastAsia="Times New Roman" w:hAnsi="Arial" w:cs="Arial"/>
          <w:lang w:eastAsia="en-GB"/>
        </w:rPr>
      </w:pPr>
    </w:p>
    <w:p w14:paraId="1BCD8C6F" w14:textId="77777777"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Regarding the provision of protected time for continued professional development (CPD), there was a response rate of 76% across the UK. The lowest response rates were from Trusts/HBs using a contracted service (England 67% (42/63 Trusts/HBs), Scotland 67% (4/6) and Wales 67% (2/3)). The reported CPD time </w:t>
      </w:r>
      <w:r w:rsidRPr="00684CA3">
        <w:rPr>
          <w:rFonts w:ascii="Arial" w:eastAsia="Times New Roman" w:hAnsi="Arial" w:cs="Arial"/>
          <w:lang w:eastAsia="en-GB"/>
        </w:rPr>
        <w:lastRenderedPageBreak/>
        <w:t>ranged from 1 hr to &gt;6 hrs per month, with the greatest number of Trusts/HBs selecting that they provide 3 hrs (13 Trusts/HBs) or 4 hrs (15 Trusts/HBs) per month. Six Trusts/HBs stated providing CPD on an ad hoc basis and 23 Trusts/HBs responded that their orthotists did not have protected CPD time.</w:t>
      </w:r>
    </w:p>
    <w:p w14:paraId="37914B80" w14:textId="77777777" w:rsidR="00567D1C" w:rsidRPr="00684CA3" w:rsidRDefault="00567D1C" w:rsidP="00567D1C">
      <w:pPr>
        <w:spacing w:after="0" w:line="360" w:lineRule="auto"/>
        <w:jc w:val="both"/>
        <w:rPr>
          <w:rFonts w:ascii="Arial" w:eastAsia="Times New Roman" w:hAnsi="Arial" w:cs="Arial"/>
          <w:lang w:eastAsia="en-GB"/>
        </w:rPr>
      </w:pPr>
    </w:p>
    <w:p w14:paraId="5C0A4AC9" w14:textId="4688194F"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Regarding vacancies for orthotists at the time of the survey </w:t>
      </w:r>
      <w:r w:rsidR="00990546" w:rsidRPr="00684CA3">
        <w:rPr>
          <w:rFonts w:ascii="Arial" w:eastAsia="Times New Roman" w:hAnsi="Arial" w:cs="Arial"/>
          <w:lang w:eastAsia="en-GB"/>
        </w:rPr>
        <w:t xml:space="preserve">a response was provided by </w:t>
      </w:r>
      <w:r w:rsidRPr="00684CA3">
        <w:rPr>
          <w:rFonts w:ascii="Arial" w:eastAsia="Times New Roman" w:hAnsi="Arial" w:cs="Arial"/>
          <w:lang w:eastAsia="en-GB"/>
        </w:rPr>
        <w:t>61% of Trusts/HBs. Of the responding Trusts/HBs 19% reported that they had vacancies, and when asked why the position had not been filled some commented on a lack of applicants for positions. Regarding the question about the employment of locum orthotists</w:t>
      </w:r>
      <w:r w:rsidR="005721B4" w:rsidRPr="00684CA3">
        <w:rPr>
          <w:rFonts w:ascii="Arial" w:eastAsia="Times New Roman" w:hAnsi="Arial" w:cs="Arial"/>
          <w:lang w:eastAsia="en-GB"/>
        </w:rPr>
        <w:t xml:space="preserve"> (</w:t>
      </w:r>
      <w:r w:rsidRPr="00684CA3">
        <w:rPr>
          <w:rFonts w:ascii="Arial" w:eastAsia="Times New Roman" w:hAnsi="Arial" w:cs="Arial"/>
          <w:lang w:eastAsia="en-GB"/>
        </w:rPr>
        <w:t>91% of responding Trusts/HBs answered this question</w:t>
      </w:r>
      <w:r w:rsidR="005721B4" w:rsidRPr="00684CA3">
        <w:rPr>
          <w:rFonts w:ascii="Arial" w:eastAsia="Times New Roman" w:hAnsi="Arial" w:cs="Arial"/>
          <w:lang w:eastAsia="en-GB"/>
        </w:rPr>
        <w:t>)</w:t>
      </w:r>
      <w:r w:rsidRPr="00684CA3">
        <w:rPr>
          <w:rFonts w:ascii="Arial" w:eastAsia="Times New Roman" w:hAnsi="Arial" w:cs="Arial"/>
          <w:lang w:eastAsia="en-GB"/>
        </w:rPr>
        <w:t xml:space="preserve">; 21 of the 100 Trusts/HBs who responded stated that they were currently employing locum/agency orthotists and 40 Trusts/HBs stated they had employed locum/agency orthotists over the last 5 years (2011-16). </w:t>
      </w:r>
    </w:p>
    <w:p w14:paraId="11E3E055" w14:textId="77777777" w:rsidR="00567D1C" w:rsidRPr="00684CA3" w:rsidRDefault="00567D1C" w:rsidP="00567D1C">
      <w:pPr>
        <w:spacing w:after="0" w:line="360" w:lineRule="auto"/>
        <w:jc w:val="both"/>
        <w:rPr>
          <w:rFonts w:ascii="Arial" w:eastAsia="Times New Roman" w:hAnsi="Arial" w:cs="Arial"/>
          <w:lang w:eastAsia="en-GB"/>
        </w:rPr>
      </w:pPr>
    </w:p>
    <w:p w14:paraId="6E21D227" w14:textId="77777777" w:rsidR="00567D1C" w:rsidRPr="00684CA3" w:rsidRDefault="00567D1C" w:rsidP="00567D1C">
      <w:pPr>
        <w:spacing w:after="0" w:line="360" w:lineRule="auto"/>
        <w:jc w:val="both"/>
        <w:rPr>
          <w:rFonts w:ascii="Arial" w:eastAsia="Times New Roman" w:hAnsi="Arial" w:cs="Arial"/>
          <w:b/>
          <w:lang w:eastAsia="en-GB"/>
        </w:rPr>
      </w:pPr>
      <w:r w:rsidRPr="00684CA3">
        <w:rPr>
          <w:rFonts w:ascii="Arial" w:eastAsia="Times New Roman" w:hAnsi="Arial" w:cs="Arial"/>
          <w:b/>
          <w:lang w:eastAsia="en-GB"/>
        </w:rPr>
        <w:t>Complaints</w:t>
      </w:r>
    </w:p>
    <w:p w14:paraId="228801A1" w14:textId="6E3FBFFE"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Trusts/HBs were asked to provide a breakdown of the number of formal and informal complaints they had received regarding their </w:t>
      </w:r>
      <w:r w:rsidR="00121243" w:rsidRPr="00684CA3">
        <w:rPr>
          <w:rFonts w:ascii="Arial" w:eastAsia="Times New Roman" w:hAnsi="Arial" w:cs="Arial"/>
          <w:lang w:eastAsia="en-GB"/>
        </w:rPr>
        <w:t>orthotic s</w:t>
      </w:r>
      <w:r w:rsidRPr="00684CA3">
        <w:rPr>
          <w:rFonts w:ascii="Arial" w:eastAsia="Times New Roman" w:hAnsi="Arial" w:cs="Arial"/>
          <w:lang w:eastAsia="en-GB"/>
        </w:rPr>
        <w:t xml:space="preserve">ervice in the previous 5 years (2011-16). </w:t>
      </w:r>
      <w:r w:rsidR="000E37F1" w:rsidRPr="00684CA3">
        <w:rPr>
          <w:rFonts w:ascii="Arial" w:eastAsia="Times New Roman" w:hAnsi="Arial" w:cs="Arial"/>
          <w:lang w:eastAsia="en-GB"/>
        </w:rPr>
        <w:t xml:space="preserve">The complaints data gives insight into the number of patients who </w:t>
      </w:r>
      <w:r w:rsidR="00F61937" w:rsidRPr="00684CA3">
        <w:rPr>
          <w:rFonts w:ascii="Arial" w:eastAsia="Times New Roman" w:hAnsi="Arial" w:cs="Arial"/>
          <w:lang w:eastAsia="en-GB"/>
        </w:rPr>
        <w:t>were</w:t>
      </w:r>
      <w:r w:rsidR="000E37F1" w:rsidRPr="00684CA3">
        <w:rPr>
          <w:rFonts w:ascii="Arial" w:eastAsia="Times New Roman" w:hAnsi="Arial" w:cs="Arial"/>
          <w:lang w:eastAsia="en-GB"/>
        </w:rPr>
        <w:t xml:space="preserve"> dissatisfied with their orthotics service to an extent that they felt it necessary to raise either an informal or a formal complaint with the Trust. </w:t>
      </w:r>
      <w:r w:rsidRPr="00684CA3">
        <w:rPr>
          <w:rFonts w:ascii="Arial" w:eastAsia="Times New Roman" w:hAnsi="Arial" w:cs="Arial"/>
          <w:lang w:eastAsia="en-GB"/>
        </w:rPr>
        <w:t xml:space="preserve">The response rate for this question increased from 72% in 2011 to 85% in 2016 for formal complaints and from 55% in 2011 to 65% in 2016 for informal complaints. The total number of formal and informal complaints increased annually from 130 and 83 in 2011, to 182 and 328 in 2016, respectively. They were also asked to report how many orthotic related incidents had been logged on their incident reporting system </w:t>
      </w:r>
      <w:r w:rsidR="005B5D26" w:rsidRPr="00684CA3">
        <w:rPr>
          <w:rFonts w:ascii="Arial" w:eastAsia="Times New Roman" w:hAnsi="Arial" w:cs="Arial"/>
          <w:lang w:eastAsia="en-GB"/>
        </w:rPr>
        <w:t xml:space="preserve">annually </w:t>
      </w:r>
      <w:r w:rsidRPr="00684CA3">
        <w:rPr>
          <w:rFonts w:ascii="Arial" w:eastAsia="Times New Roman" w:hAnsi="Arial" w:cs="Arial"/>
          <w:lang w:eastAsia="en-GB"/>
        </w:rPr>
        <w:t>over the 5-year period; this increased from 138 (65% response rate) in 2011 to 318 (75%) in 2016.</w:t>
      </w:r>
    </w:p>
    <w:p w14:paraId="56B340D9" w14:textId="77777777" w:rsidR="00567D1C" w:rsidRPr="00684CA3" w:rsidRDefault="00567D1C" w:rsidP="00567D1C">
      <w:pPr>
        <w:spacing w:after="0" w:line="360" w:lineRule="auto"/>
        <w:jc w:val="both"/>
        <w:rPr>
          <w:rFonts w:ascii="Arial" w:eastAsia="Times New Roman" w:hAnsi="Arial" w:cs="Arial"/>
          <w:b/>
          <w:lang w:eastAsia="en-GB"/>
        </w:rPr>
      </w:pPr>
    </w:p>
    <w:p w14:paraId="35CBA9FC" w14:textId="77777777" w:rsidR="00567D1C" w:rsidRPr="00684CA3" w:rsidRDefault="00567D1C" w:rsidP="00567D1C">
      <w:pPr>
        <w:spacing w:after="0" w:line="360" w:lineRule="auto"/>
        <w:jc w:val="both"/>
        <w:rPr>
          <w:rFonts w:ascii="Arial" w:eastAsia="Times New Roman" w:hAnsi="Arial" w:cs="Arial"/>
          <w:b/>
          <w:lang w:eastAsia="en-GB"/>
        </w:rPr>
      </w:pPr>
      <w:r w:rsidRPr="00684CA3">
        <w:rPr>
          <w:rFonts w:ascii="Arial" w:eastAsia="Times New Roman" w:hAnsi="Arial" w:cs="Arial"/>
          <w:b/>
          <w:lang w:eastAsia="en-GB"/>
        </w:rPr>
        <w:t>Outcome measures and key performance indicators (KPIs)</w:t>
      </w:r>
    </w:p>
    <w:p w14:paraId="61450AA0" w14:textId="21E1ADBE"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Patient satisfaction was monitored by 80% of responding Trusts/HBs (97% response rate), and 35% of the responses stated that they used outcome measures to assess orthotic interventions (94% response rate). The use of a wide range of outcome measures were reported; including function (assessed using various walking tests e.g. 10m walk test and </w:t>
      </w:r>
      <w:r w:rsidR="00081DAB" w:rsidRPr="00684CA3">
        <w:rPr>
          <w:rFonts w:ascii="Arial" w:eastAsia="Times New Roman" w:hAnsi="Arial" w:cs="Arial"/>
          <w:lang w:eastAsia="en-GB"/>
        </w:rPr>
        <w:t>T</w:t>
      </w:r>
      <w:r w:rsidRPr="00684CA3">
        <w:rPr>
          <w:rFonts w:ascii="Arial" w:eastAsia="Times New Roman" w:hAnsi="Arial" w:cs="Arial"/>
          <w:lang w:eastAsia="en-GB"/>
        </w:rPr>
        <w:t xml:space="preserve">imed </w:t>
      </w:r>
      <w:r w:rsidR="00081DAB" w:rsidRPr="00684CA3">
        <w:rPr>
          <w:rFonts w:ascii="Arial" w:eastAsia="Times New Roman" w:hAnsi="Arial" w:cs="Arial"/>
          <w:lang w:eastAsia="en-GB"/>
        </w:rPr>
        <w:t>U</w:t>
      </w:r>
      <w:r w:rsidRPr="00684CA3">
        <w:rPr>
          <w:rFonts w:ascii="Arial" w:eastAsia="Times New Roman" w:hAnsi="Arial" w:cs="Arial"/>
          <w:lang w:eastAsia="en-GB"/>
        </w:rPr>
        <w:t xml:space="preserve">p and </w:t>
      </w:r>
      <w:r w:rsidR="00081DAB" w:rsidRPr="00684CA3">
        <w:rPr>
          <w:rFonts w:ascii="Arial" w:eastAsia="Times New Roman" w:hAnsi="Arial" w:cs="Arial"/>
          <w:lang w:eastAsia="en-GB"/>
        </w:rPr>
        <w:t>G</w:t>
      </w:r>
      <w:r w:rsidRPr="00684CA3">
        <w:rPr>
          <w:rFonts w:ascii="Arial" w:eastAsia="Times New Roman" w:hAnsi="Arial" w:cs="Arial"/>
          <w:lang w:eastAsia="en-GB"/>
        </w:rPr>
        <w:t xml:space="preserve">o </w:t>
      </w:r>
      <w:r w:rsidR="00B35803" w:rsidRPr="00684CA3">
        <w:rPr>
          <w:rFonts w:ascii="Arial" w:eastAsia="Times New Roman" w:hAnsi="Arial" w:cs="Arial"/>
          <w:lang w:eastAsia="en-GB"/>
        </w:rPr>
        <w:t>T</w:t>
      </w:r>
      <w:r w:rsidRPr="00684CA3">
        <w:rPr>
          <w:rFonts w:ascii="Arial" w:eastAsia="Times New Roman" w:hAnsi="Arial" w:cs="Arial"/>
          <w:lang w:eastAsia="en-GB"/>
        </w:rPr>
        <w:t xml:space="preserve">est </w:t>
      </w:r>
      <w:r w:rsidR="006653AC" w:rsidRPr="00684CA3">
        <w:rPr>
          <w:rFonts w:ascii="Arial" w:eastAsia="Times New Roman" w:hAnsi="Arial" w:cs="Arial"/>
          <w:lang w:eastAsia="en-GB"/>
        </w:rPr>
        <w:t>(</w:t>
      </w:r>
      <w:r w:rsidR="004A0376" w:rsidRPr="00684CA3">
        <w:rPr>
          <w:rFonts w:ascii="Arial" w:eastAsia="Times New Roman" w:hAnsi="Arial" w:cs="Arial"/>
          <w:lang w:eastAsia="en-GB"/>
        </w:rPr>
        <w:t>which assesses mobility and balance)</w:t>
      </w:r>
      <w:r w:rsidR="006653AC" w:rsidRPr="00684CA3">
        <w:rPr>
          <w:rFonts w:ascii="Arial" w:eastAsia="Times New Roman" w:hAnsi="Arial" w:cs="Arial"/>
          <w:lang w:eastAsia="en-GB"/>
        </w:rPr>
        <w:t xml:space="preserve"> </w:t>
      </w:r>
      <w:r w:rsidRPr="00684CA3">
        <w:rPr>
          <w:rFonts w:ascii="Arial" w:eastAsia="Times New Roman" w:hAnsi="Arial" w:cs="Arial"/>
          <w:lang w:eastAsia="en-GB"/>
        </w:rPr>
        <w:t xml:space="preserve">and Berg </w:t>
      </w:r>
      <w:r w:rsidR="00B35803" w:rsidRPr="00684CA3">
        <w:rPr>
          <w:rFonts w:ascii="Arial" w:eastAsia="Times New Roman" w:hAnsi="Arial" w:cs="Arial"/>
          <w:lang w:eastAsia="en-GB"/>
        </w:rPr>
        <w:t>B</w:t>
      </w:r>
      <w:r w:rsidRPr="00684CA3">
        <w:rPr>
          <w:rFonts w:ascii="Arial" w:eastAsia="Times New Roman" w:hAnsi="Arial" w:cs="Arial"/>
          <w:lang w:eastAsia="en-GB"/>
        </w:rPr>
        <w:t xml:space="preserve">alance </w:t>
      </w:r>
      <w:r w:rsidR="00B35803" w:rsidRPr="00684CA3">
        <w:rPr>
          <w:rFonts w:ascii="Arial" w:eastAsia="Times New Roman" w:hAnsi="Arial" w:cs="Arial"/>
          <w:lang w:eastAsia="en-GB"/>
        </w:rPr>
        <w:t>S</w:t>
      </w:r>
      <w:r w:rsidRPr="00684CA3">
        <w:rPr>
          <w:rFonts w:ascii="Arial" w:eastAsia="Times New Roman" w:hAnsi="Arial" w:cs="Arial"/>
          <w:lang w:eastAsia="en-GB"/>
        </w:rPr>
        <w:t>cale</w:t>
      </w:r>
      <w:r w:rsidR="009B25FA" w:rsidRPr="00684CA3">
        <w:rPr>
          <w:rFonts w:ascii="Arial" w:eastAsia="Times New Roman" w:hAnsi="Arial" w:cs="Arial"/>
          <w:lang w:eastAsia="en-GB"/>
        </w:rPr>
        <w:t xml:space="preserve"> (which assesses static and dynamic balance abilit</w:t>
      </w:r>
      <w:r w:rsidR="00C207EB" w:rsidRPr="00684CA3">
        <w:rPr>
          <w:rFonts w:ascii="Arial" w:eastAsia="Times New Roman" w:hAnsi="Arial" w:cs="Arial"/>
          <w:lang w:eastAsia="en-GB"/>
        </w:rPr>
        <w:t>y</w:t>
      </w:r>
      <w:r w:rsidRPr="00684CA3">
        <w:rPr>
          <w:rFonts w:ascii="Arial" w:eastAsia="Times New Roman" w:hAnsi="Arial" w:cs="Arial"/>
          <w:lang w:eastAsia="en-GB"/>
        </w:rPr>
        <w:t>), and questionnaires and visual analogue scales to assess pain, comfort, and quality of life. With regards to the question about KPIs the response rate was high (94%); Trusts/HBs were asked if they monitored routine waiting times (70% responded yes), manufacturer lead times (51%), in-patient waiting times (27%), urgent waiting times (30%)</w:t>
      </w:r>
      <w:r w:rsidR="00C1412F" w:rsidRPr="00684CA3">
        <w:rPr>
          <w:rFonts w:ascii="Arial" w:eastAsia="Times New Roman" w:hAnsi="Arial" w:cs="Arial"/>
          <w:lang w:eastAsia="en-GB"/>
        </w:rPr>
        <w:t xml:space="preserve">, </w:t>
      </w:r>
      <w:r w:rsidRPr="00684CA3">
        <w:rPr>
          <w:rFonts w:ascii="Arial" w:eastAsia="Times New Roman" w:hAnsi="Arial" w:cs="Arial"/>
          <w:lang w:eastAsia="en-GB"/>
        </w:rPr>
        <w:t>and failed first fits (43%). When asked if they accepted GP referrals 85% of responding Trusts/HBs (89/105) responded that they accepted referrals</w:t>
      </w:r>
      <w:r w:rsidR="00291336" w:rsidRPr="00684CA3">
        <w:rPr>
          <w:rFonts w:ascii="Arial" w:eastAsia="Times New Roman" w:hAnsi="Arial" w:cs="Arial"/>
          <w:lang w:eastAsia="en-GB"/>
        </w:rPr>
        <w:t xml:space="preserve"> via this route</w:t>
      </w:r>
      <w:r w:rsidRPr="00684CA3">
        <w:rPr>
          <w:rFonts w:ascii="Arial" w:eastAsia="Times New Roman" w:hAnsi="Arial" w:cs="Arial"/>
          <w:lang w:eastAsia="en-GB"/>
        </w:rPr>
        <w:t>.</w:t>
      </w:r>
    </w:p>
    <w:p w14:paraId="30B59369" w14:textId="77777777" w:rsidR="00567D1C" w:rsidRPr="00684CA3" w:rsidRDefault="00567D1C" w:rsidP="00567D1C">
      <w:pPr>
        <w:spacing w:after="0" w:line="360" w:lineRule="auto"/>
        <w:jc w:val="both"/>
        <w:rPr>
          <w:rFonts w:ascii="Arial" w:eastAsia="Times New Roman" w:hAnsi="Arial" w:cs="Arial"/>
          <w:lang w:eastAsia="en-GB"/>
        </w:rPr>
      </w:pPr>
    </w:p>
    <w:p w14:paraId="40E50394" w14:textId="63E7DEBC" w:rsidR="00567D1C" w:rsidRPr="00684CA3" w:rsidRDefault="00567D1C" w:rsidP="00567D1C">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Trusts/HBs were asked if they had an </w:t>
      </w:r>
      <w:r w:rsidR="00121243" w:rsidRPr="00684CA3">
        <w:rPr>
          <w:rFonts w:ascii="Arial" w:eastAsia="Times New Roman" w:hAnsi="Arial" w:cs="Arial"/>
          <w:lang w:eastAsia="en-GB"/>
        </w:rPr>
        <w:t>orthotic s</w:t>
      </w:r>
      <w:r w:rsidRPr="00684CA3">
        <w:rPr>
          <w:rFonts w:ascii="Arial" w:eastAsia="Times New Roman" w:hAnsi="Arial" w:cs="Arial"/>
          <w:lang w:eastAsia="en-GB"/>
        </w:rPr>
        <w:t>ervice patient entitlement allowance for a range of orthoses (94% response rate), with a varied response dependant on the type of orthos</w:t>
      </w:r>
      <w:r w:rsidR="00C0028F" w:rsidRPr="00684CA3">
        <w:rPr>
          <w:rFonts w:ascii="Arial" w:eastAsia="Times New Roman" w:hAnsi="Arial" w:cs="Arial"/>
          <w:lang w:eastAsia="en-GB"/>
        </w:rPr>
        <w:t>i</w:t>
      </w:r>
      <w:r w:rsidRPr="00684CA3">
        <w:rPr>
          <w:rFonts w:ascii="Arial" w:eastAsia="Times New Roman" w:hAnsi="Arial" w:cs="Arial"/>
          <w:lang w:eastAsia="en-GB"/>
        </w:rPr>
        <w:t>s (Figure 4). Wide variation in entitlements were seen across Trusts/HBs, with some reporting 1 pair of footwear/orthoses or alteration</w:t>
      </w:r>
      <w:r w:rsidR="00A0739F" w:rsidRPr="00684CA3">
        <w:rPr>
          <w:rFonts w:ascii="Arial" w:eastAsia="Times New Roman" w:hAnsi="Arial" w:cs="Arial"/>
          <w:lang w:eastAsia="en-GB"/>
        </w:rPr>
        <w:t xml:space="preserve"> per year or per shoe size for children</w:t>
      </w:r>
      <w:r w:rsidRPr="00684CA3">
        <w:rPr>
          <w:rFonts w:ascii="Arial" w:eastAsia="Times New Roman" w:hAnsi="Arial" w:cs="Arial"/>
          <w:lang w:eastAsia="en-GB"/>
        </w:rPr>
        <w:t>, others 2 pairs/alterations, and some stated orthoses were provided “as needed”.</w:t>
      </w:r>
    </w:p>
    <w:p w14:paraId="2CC715D7" w14:textId="7DDB00A7" w:rsidR="00567D1C" w:rsidRPr="00684CA3" w:rsidRDefault="00567D1C" w:rsidP="00567D1C">
      <w:pPr>
        <w:spacing w:after="0" w:line="360" w:lineRule="auto"/>
        <w:jc w:val="center"/>
        <w:rPr>
          <w:rFonts w:ascii="Arial" w:eastAsia="Times New Roman" w:hAnsi="Arial" w:cs="Arial"/>
          <w:lang w:eastAsia="en-GB"/>
        </w:rPr>
      </w:pPr>
    </w:p>
    <w:p w14:paraId="6C9DA11C" w14:textId="252E2BA4" w:rsidR="00567D1C" w:rsidRPr="00684CA3" w:rsidRDefault="00567D1C" w:rsidP="00FD51C1">
      <w:pPr>
        <w:spacing w:after="0" w:line="360" w:lineRule="auto"/>
        <w:jc w:val="center"/>
        <w:rPr>
          <w:rFonts w:ascii="Arial" w:eastAsia="Times New Roman" w:hAnsi="Arial" w:cs="Arial"/>
          <w:i/>
          <w:lang w:eastAsia="en-GB"/>
        </w:rPr>
      </w:pPr>
      <w:r w:rsidRPr="00684CA3">
        <w:rPr>
          <w:rFonts w:ascii="Arial" w:eastAsia="Times New Roman" w:hAnsi="Arial" w:cs="Arial"/>
          <w:i/>
          <w:lang w:eastAsia="en-GB"/>
        </w:rPr>
        <w:lastRenderedPageBreak/>
        <w:t>Figure 4</w:t>
      </w:r>
      <w:r w:rsidR="00FD51C1" w:rsidRPr="00684CA3">
        <w:rPr>
          <w:rFonts w:ascii="Arial" w:eastAsia="Times New Roman" w:hAnsi="Arial" w:cs="Arial"/>
          <w:i/>
          <w:lang w:eastAsia="en-GB"/>
        </w:rPr>
        <w:t xml:space="preserve"> near here</w:t>
      </w:r>
    </w:p>
    <w:p w14:paraId="763A9E5D" w14:textId="77777777" w:rsidR="00567D1C" w:rsidRPr="00684CA3" w:rsidRDefault="00567D1C" w:rsidP="00567D1C">
      <w:pPr>
        <w:spacing w:after="0" w:line="360" w:lineRule="auto"/>
        <w:jc w:val="both"/>
        <w:rPr>
          <w:rFonts w:ascii="Arial" w:hAnsi="Arial" w:cs="Arial"/>
        </w:rPr>
      </w:pPr>
    </w:p>
    <w:p w14:paraId="2C42F1D2" w14:textId="77777777" w:rsidR="00957FDD" w:rsidRPr="00684CA3" w:rsidRDefault="00567D1C" w:rsidP="00AD1FD0">
      <w:pPr>
        <w:spacing w:after="0" w:line="360" w:lineRule="auto"/>
        <w:jc w:val="both"/>
        <w:rPr>
          <w:rFonts w:ascii="Arial" w:hAnsi="Arial" w:cs="Arial"/>
        </w:rPr>
      </w:pPr>
      <w:r w:rsidRPr="00684CA3">
        <w:rPr>
          <w:rFonts w:ascii="Arial" w:hAnsi="Arial" w:cs="Arial"/>
          <w:b/>
        </w:rPr>
        <w:t>Discussion</w:t>
      </w:r>
      <w:r w:rsidRPr="00684CA3">
        <w:rPr>
          <w:rFonts w:ascii="Arial" w:hAnsi="Arial" w:cs="Arial"/>
        </w:rPr>
        <w:t xml:space="preserve"> </w:t>
      </w:r>
    </w:p>
    <w:p w14:paraId="6E12097C" w14:textId="46B34E97" w:rsidR="009E0D49" w:rsidRPr="00684CA3" w:rsidRDefault="006D39BC" w:rsidP="00AD1FD0">
      <w:pPr>
        <w:spacing w:after="0" w:line="360" w:lineRule="auto"/>
        <w:jc w:val="both"/>
        <w:rPr>
          <w:rFonts w:ascii="Arial" w:hAnsi="Arial" w:cs="Arial"/>
        </w:rPr>
      </w:pPr>
      <w:r w:rsidRPr="00684CA3">
        <w:rPr>
          <w:rFonts w:ascii="Arial" w:hAnsi="Arial" w:cs="Arial"/>
        </w:rPr>
        <w:t>This</w:t>
      </w:r>
      <w:r w:rsidR="00603651" w:rsidRPr="00684CA3">
        <w:rPr>
          <w:rFonts w:ascii="Arial" w:hAnsi="Arial" w:cs="Arial"/>
        </w:rPr>
        <w:t xml:space="preserve"> survey was undertaken</w:t>
      </w:r>
      <w:r w:rsidRPr="00684CA3">
        <w:rPr>
          <w:rFonts w:ascii="Arial" w:hAnsi="Arial" w:cs="Arial"/>
        </w:rPr>
        <w:t xml:space="preserve"> </w:t>
      </w:r>
      <w:r w:rsidR="00603651" w:rsidRPr="00684CA3">
        <w:rPr>
          <w:rFonts w:ascii="Arial" w:hAnsi="Arial" w:cs="Arial"/>
        </w:rPr>
        <w:t xml:space="preserve">to gain an understanding of current </w:t>
      </w:r>
      <w:r w:rsidR="00121243" w:rsidRPr="00684CA3">
        <w:rPr>
          <w:rFonts w:ascii="Arial" w:hAnsi="Arial" w:cs="Arial"/>
        </w:rPr>
        <w:t>orthotic s</w:t>
      </w:r>
      <w:r w:rsidR="00603651" w:rsidRPr="00684CA3">
        <w:rPr>
          <w:rFonts w:ascii="Arial" w:hAnsi="Arial" w:cs="Arial"/>
        </w:rPr>
        <w:t>ervice provision in the UK</w:t>
      </w:r>
      <w:r w:rsidR="00586D28" w:rsidRPr="00684CA3">
        <w:rPr>
          <w:rFonts w:ascii="Arial" w:hAnsi="Arial" w:cs="Arial"/>
        </w:rPr>
        <w:t>.</w:t>
      </w:r>
      <w:r w:rsidR="00024CE7" w:rsidRPr="00684CA3">
        <w:rPr>
          <w:rFonts w:ascii="Arial" w:hAnsi="Arial" w:cs="Arial"/>
        </w:rPr>
        <w:t xml:space="preserve"> </w:t>
      </w:r>
      <w:r w:rsidR="009B753A" w:rsidRPr="00684CA3">
        <w:rPr>
          <w:rFonts w:ascii="Arial" w:hAnsi="Arial" w:cs="Arial"/>
        </w:rPr>
        <w:t>R</w:t>
      </w:r>
      <w:r w:rsidR="00EA24B6" w:rsidRPr="00684CA3">
        <w:rPr>
          <w:rFonts w:ascii="Arial" w:hAnsi="Arial" w:cs="Arial"/>
        </w:rPr>
        <w:t>esults highlight</w:t>
      </w:r>
      <w:r w:rsidR="009B753A" w:rsidRPr="00684CA3">
        <w:rPr>
          <w:rFonts w:ascii="Arial" w:hAnsi="Arial" w:cs="Arial"/>
        </w:rPr>
        <w:t>ed</w:t>
      </w:r>
      <w:r w:rsidR="00EA24B6" w:rsidRPr="00684CA3">
        <w:rPr>
          <w:rFonts w:ascii="Arial" w:hAnsi="Arial" w:cs="Arial"/>
        </w:rPr>
        <w:t xml:space="preserve"> the</w:t>
      </w:r>
      <w:r w:rsidR="009B7E8C" w:rsidRPr="00684CA3">
        <w:rPr>
          <w:rFonts w:ascii="Arial" w:hAnsi="Arial" w:cs="Arial"/>
        </w:rPr>
        <w:t xml:space="preserve"> large variances across Trusts/HBs</w:t>
      </w:r>
      <w:r w:rsidR="009B753A" w:rsidRPr="00684CA3">
        <w:rPr>
          <w:rFonts w:ascii="Arial" w:hAnsi="Arial" w:cs="Arial"/>
        </w:rPr>
        <w:t xml:space="preserve">; these </w:t>
      </w:r>
      <w:r w:rsidR="004D3C70" w:rsidRPr="00684CA3">
        <w:rPr>
          <w:rFonts w:ascii="Arial" w:hAnsi="Arial" w:cs="Arial"/>
        </w:rPr>
        <w:t>v</w:t>
      </w:r>
      <w:r w:rsidR="00574BC3" w:rsidRPr="00684CA3">
        <w:rPr>
          <w:rFonts w:ascii="Arial" w:hAnsi="Arial" w:cs="Arial"/>
        </w:rPr>
        <w:t xml:space="preserve">ariances </w:t>
      </w:r>
      <w:r w:rsidR="00CA3A99" w:rsidRPr="00684CA3">
        <w:rPr>
          <w:rFonts w:ascii="Arial" w:hAnsi="Arial" w:cs="Arial"/>
        </w:rPr>
        <w:t>included</w:t>
      </w:r>
      <w:r w:rsidR="00574BC3" w:rsidRPr="00684CA3">
        <w:rPr>
          <w:rFonts w:ascii="Arial" w:hAnsi="Arial" w:cs="Arial"/>
        </w:rPr>
        <w:t xml:space="preserve"> appointment times</w:t>
      </w:r>
      <w:r w:rsidR="00051904" w:rsidRPr="00684CA3">
        <w:rPr>
          <w:rFonts w:ascii="Arial" w:hAnsi="Arial" w:cs="Arial"/>
        </w:rPr>
        <w:t>, waiting times</w:t>
      </w:r>
      <w:r w:rsidR="004D3C70" w:rsidRPr="00684CA3">
        <w:rPr>
          <w:rFonts w:ascii="Arial" w:hAnsi="Arial" w:cs="Arial"/>
        </w:rPr>
        <w:t xml:space="preserve">, </w:t>
      </w:r>
      <w:r w:rsidR="00401EBE" w:rsidRPr="00684CA3">
        <w:rPr>
          <w:rFonts w:ascii="Arial" w:hAnsi="Arial" w:cs="Arial"/>
        </w:rPr>
        <w:t>product entitlements for patients</w:t>
      </w:r>
      <w:r w:rsidR="00957FDD" w:rsidRPr="00684CA3">
        <w:rPr>
          <w:rFonts w:ascii="Arial" w:hAnsi="Arial" w:cs="Arial"/>
        </w:rPr>
        <w:t>,</w:t>
      </w:r>
      <w:r w:rsidR="00401EBE" w:rsidRPr="00684CA3">
        <w:rPr>
          <w:rFonts w:ascii="Arial" w:hAnsi="Arial" w:cs="Arial"/>
        </w:rPr>
        <w:t xml:space="preserve"> and </w:t>
      </w:r>
      <w:r w:rsidR="00957FDD" w:rsidRPr="00684CA3">
        <w:rPr>
          <w:rFonts w:ascii="Arial" w:hAnsi="Arial" w:cs="Arial"/>
        </w:rPr>
        <w:t>product</w:t>
      </w:r>
      <w:r w:rsidR="00401EBE" w:rsidRPr="00684CA3">
        <w:rPr>
          <w:rFonts w:ascii="Arial" w:hAnsi="Arial" w:cs="Arial"/>
        </w:rPr>
        <w:t xml:space="preserve"> lead times</w:t>
      </w:r>
      <w:r w:rsidR="004D3C70" w:rsidRPr="00684CA3">
        <w:rPr>
          <w:rFonts w:ascii="Arial" w:hAnsi="Arial" w:cs="Arial"/>
        </w:rPr>
        <w:t>.</w:t>
      </w:r>
      <w:r w:rsidR="00E3696C" w:rsidRPr="00684CA3">
        <w:rPr>
          <w:rFonts w:ascii="Arial" w:hAnsi="Arial" w:cs="Arial"/>
        </w:rPr>
        <w:t xml:space="preserve"> </w:t>
      </w:r>
    </w:p>
    <w:p w14:paraId="199299F7" w14:textId="77777777" w:rsidR="009E0D49" w:rsidRPr="00684CA3" w:rsidRDefault="009E0D49" w:rsidP="00AD1FD0">
      <w:pPr>
        <w:spacing w:after="0" w:line="360" w:lineRule="auto"/>
        <w:jc w:val="both"/>
        <w:rPr>
          <w:rFonts w:ascii="Arial" w:hAnsi="Arial" w:cs="Arial"/>
        </w:rPr>
      </w:pPr>
    </w:p>
    <w:p w14:paraId="5B5C78D5" w14:textId="54FA4395" w:rsidR="00AD1FD0" w:rsidRPr="00684CA3" w:rsidRDefault="00AD1FD0" w:rsidP="00F05454">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Variances in appointment times were evident between regions and between contracted and in-house services, with all appointment times relatively short (average times between 18 and 41mins). This finding is confirmed by a recent study which examined foot orthotic provision in the United Kingdom </w:t>
      </w:r>
      <w:r w:rsidRPr="00684CA3">
        <w:rPr>
          <w:rFonts w:ascii="Arial" w:hAnsi="Arial" w:cs="Arial"/>
        </w:rPr>
        <w:fldChar w:fldCharType="begin" w:fldLock="1"/>
      </w:r>
      <w:r w:rsidR="00681F5B" w:rsidRPr="00684CA3">
        <w:rPr>
          <w:rFonts w:ascii="Arial" w:hAnsi="Arial" w:cs="Arial"/>
        </w:rPr>
        <w:instrText>ADDIN CSL_CITATION {"citationItems":[{"id":"ITEM-1","itemData":{"DOI":"10.1186/s13047-018-0250-9","ISSN":"17571146","abstract":"A national survey recently provided the first description of foot orthotic provision in the United Kingdom. This article aims to profile and compare the foot orthoses practice of podiatrists, orthotists and physiotherapists within the current provision. Quantitative data were collected from podiatrists, orthotists and physiotherapists via an online questionnaire. The topics, questions and answers were developed through a series of pilot phases. The professions were targeted through electronic and printed materials advertising the survey. Data were captured over a 10Â month period in 2016. Differences between professions were investigated using Chi squared and Fischer’s exact tests, and regression analysis was used to predict the likelihood of each aspect of practice in each of the three professions. Responses from 357 podiatrists, 93 orthotists and 49 physiotherapists were included in the analysis. The results reveal statistically significant differences in employment and clinical arrangements, the clinical populations treated, and the nature and volume of foot orthoses caseload. Podiatrists, orthotists and physiotherapists provide foot orthoses to important clinical populations in both a prevention and treatment capacity. Their working context, scope of practice and mix of clinical caseload differs significantly, although there are areas of overlap. Addressing variations in practice could align this collective workforce to national allied health policy.","author":[{"dropping-particle":"","family":"Nester","given":"C. J.","non-dropping-particle":"","parse-names":false,"suffix":""},{"dropping-particle":"","family":"Graham","given":"A.","non-dropping-particle":"","parse-names":false,"suffix":""},{"dropping-particle":"","family":"Martinez-Santos","given":"A.","non-dropping-particle":"","parse-names":false,"suffix":""},{"dropping-particle":"","family":"Williams","given":"A. E.","non-dropping-particle":"","parse-names":false,"suffix":""},{"dropping-particle":"","family":"McAdam","given":"J.","non-dropping-particle":"","parse-names":false,"suffix":""},{"dropping-particle":"","family":"Newton","given":"V.","non-dropping-particle":"","parse-names":false,"suffix":""},{"dropping-particle":"","family":"Sweeney","given":"D.","non-dropping-particle":"","parse-names":false,"suffix":""},{"dropping-particle":"","family":"Walker","given":"D.","non-dropping-particle":"","parse-names":false,"suffix":""}],"container-title":"Journal of Foot and Ankle Research","id":"ITEM-1","issue":"1","issued":{"date-parts":[["2018"]]},"page":"1-12","publisher":"Journal of Foot and Ankle Research","title":"National profile of foot orthotic provision in the United Kingdom, part 2: Podiatrist, orthotist and physiotherapy practices","type":"article-journal","volume":"11"},"uris":["http://www.mendeley.com/documents/?uuid=87bdab9f-20c6-4dd0-8b61-d355497aac53","http://www.mendeley.com/documents/?uuid=9d3d5237-22d6-40a6-8167-b9f52922b984"]}],"mendeley":{"formattedCitation":"[25]","plainTextFormattedCitation":"[25]","previouslyFormattedCitation":"[25]"},"properties":{"noteIndex":0},"schema":"https://github.com/citation-style-language/schema/raw/master/csl-citation.json"}</w:instrText>
      </w:r>
      <w:r w:rsidRPr="00684CA3">
        <w:rPr>
          <w:rFonts w:ascii="Arial" w:hAnsi="Arial" w:cs="Arial"/>
        </w:rPr>
        <w:fldChar w:fldCharType="separate"/>
      </w:r>
      <w:r w:rsidR="002E682F" w:rsidRPr="00684CA3">
        <w:rPr>
          <w:rFonts w:ascii="Arial" w:hAnsi="Arial" w:cs="Arial"/>
          <w:noProof/>
        </w:rPr>
        <w:t>[25]</w:t>
      </w:r>
      <w:r w:rsidRPr="00684CA3">
        <w:rPr>
          <w:rFonts w:ascii="Arial" w:hAnsi="Arial" w:cs="Arial"/>
        </w:rPr>
        <w:fldChar w:fldCharType="end"/>
      </w:r>
      <w:r w:rsidRPr="00684CA3">
        <w:rPr>
          <w:rFonts w:ascii="Arial" w:hAnsi="Arial" w:cs="Arial"/>
        </w:rPr>
        <w:t>; reporting that the majority of orthotists (62%) had 15-30 mins for clinical assessments and 15% reported having &lt; 15 min appointments. These appointment times were significantly lower than those reported for podiatrists and physiotherapists, who were 11.0 and 13.2 times more likely, respectively, to have 45–60 min appointments</w:t>
      </w:r>
      <w:r w:rsidR="00F236BC">
        <w:rPr>
          <w:rFonts w:ascii="Arial" w:hAnsi="Arial" w:cs="Arial"/>
        </w:rPr>
        <w:t xml:space="preserve"> </w:t>
      </w:r>
      <w:r w:rsidR="000E1FB0">
        <w:rPr>
          <w:rFonts w:ascii="Arial" w:hAnsi="Arial" w:cs="Arial"/>
        </w:rPr>
        <w:fldChar w:fldCharType="begin" w:fldLock="1"/>
      </w:r>
      <w:r w:rsidR="00285E06">
        <w:rPr>
          <w:rFonts w:ascii="Arial" w:hAnsi="Arial" w:cs="Arial"/>
        </w:rPr>
        <w:instrText>ADDIN CSL_CITATION {"citationItems":[{"id":"ITEM-1","itemData":{"DOI":"10.1186/s13047-018-0250-9","ISSN":"17571146","abstract":"A national survey recently provided the first description of foot orthotic provision in the United Kingdom. This article aims to profile and compare the foot orthoses practice of podiatrists, orthotists and physiotherapists within the current provision. Quantitative data were collected from podiatrists, orthotists and physiotherapists via an online questionnaire. The topics, questions and answers were developed through a series of pilot phases. The professions were targeted through electronic and printed materials advertising the survey. Data were captured over a 10Â month period in 2016. Differences between professions were investigated using Chi squared and Fischer’s exact tests, and regression analysis was used to predict the likelihood of each aspect of practice in each of the three professions. Responses from 357 podiatrists, 93 orthotists and 49 physiotherapists were included in the analysis. The results reveal statistically significant differences in employment and clinical arrangements, the clinical populations treated, and the nature and volume of foot orthoses caseload. Podiatrists, orthotists and physiotherapists provide foot orthoses to important clinical populations in both a prevention and treatment capacity. Their working context, scope of practice and mix of clinical caseload differs significantly, although there are areas of overlap. Addressing variations in practice could align this collective workforce to national allied health policy.","author":[{"dropping-particle":"","family":"Nester","given":"C. J.","non-dropping-particle":"","parse-names":false,"suffix":""},{"dropping-particle":"","family":"Graham","given":"A.","non-dropping-particle":"","parse-names":false,"suffix":""},{"dropping-particle":"","family":"Martinez-Santos","given":"A.","non-dropping-particle":"","parse-names":false,"suffix":""},{"dropping-particle":"","family":"Williams","given":"A. E.","non-dropping-particle":"","parse-names":false,"suffix":""},{"dropping-particle":"","family":"McAdam","given":"J.","non-dropping-particle":"","parse-names":false,"suffix":""},{"dropping-particle":"","family":"Newton","given":"V.","non-dropping-particle":"","parse-names":false,"suffix":""},{"dropping-particle":"","family":"Sweeney","given":"D.","non-dropping-particle":"","parse-names":false,"suffix":""},{"dropping-particle":"","family":"Walker","given":"D.","non-dropping-particle":"","parse-names":false,"suffix":""}],"container-title":"Journal of Foot and Ankle Research","id":"ITEM-1","issue":"1","issued":{"date-parts":[["2018"]]},"page":"1-12","publisher":"Journal of Foot and Ankle Research","title":"National profile of foot orthotic provision in the United Kingdom, part 2: Podiatrist, orthotist and physiotherapy practices","type":"article-journal","volume":"11"},"uris":["http://www.mendeley.com/documents/?uuid=87bdab9f-20c6-4dd0-8b61-d355497aac53"]}],"mendeley":{"formattedCitation":"[25]","plainTextFormattedCitation":"[25]","previouslyFormattedCitation":"[25]"},"properties":{"noteIndex":0},"schema":"https://github.com/citation-style-language/schema/raw/master/csl-citation.json"}</w:instrText>
      </w:r>
      <w:r w:rsidR="000E1FB0">
        <w:rPr>
          <w:rFonts w:ascii="Arial" w:hAnsi="Arial" w:cs="Arial"/>
        </w:rPr>
        <w:fldChar w:fldCharType="separate"/>
      </w:r>
      <w:r w:rsidR="000E1FB0" w:rsidRPr="000E1FB0">
        <w:rPr>
          <w:rFonts w:ascii="Arial" w:hAnsi="Arial" w:cs="Arial"/>
          <w:noProof/>
        </w:rPr>
        <w:t>[25]</w:t>
      </w:r>
      <w:r w:rsidR="000E1FB0">
        <w:rPr>
          <w:rFonts w:ascii="Arial" w:hAnsi="Arial" w:cs="Arial"/>
        </w:rPr>
        <w:fldChar w:fldCharType="end"/>
      </w:r>
      <w:r w:rsidRPr="00684CA3">
        <w:rPr>
          <w:rFonts w:ascii="Arial" w:hAnsi="Arial" w:cs="Arial"/>
        </w:rPr>
        <w:t xml:space="preserve">. It also supports previous research which reported that when </w:t>
      </w:r>
      <w:r w:rsidR="00C0028F" w:rsidRPr="00684CA3">
        <w:rPr>
          <w:rFonts w:ascii="Arial" w:hAnsi="Arial" w:cs="Arial"/>
        </w:rPr>
        <w:t>o</w:t>
      </w:r>
      <w:r w:rsidRPr="00684CA3">
        <w:rPr>
          <w:rFonts w:ascii="Arial" w:hAnsi="Arial" w:cs="Arial"/>
        </w:rPr>
        <w:t xml:space="preserve">rthotists were asked if they provided AFO-footwear </w:t>
      </w:r>
      <w:r w:rsidR="000B3011">
        <w:rPr>
          <w:rFonts w:ascii="Arial" w:hAnsi="Arial" w:cs="Arial"/>
        </w:rPr>
        <w:t xml:space="preserve">combination </w:t>
      </w:r>
      <w:r w:rsidRPr="00684CA3">
        <w:rPr>
          <w:rFonts w:ascii="Arial" w:hAnsi="Arial" w:cs="Arial"/>
        </w:rPr>
        <w:t xml:space="preserve">tuning </w:t>
      </w:r>
      <w:r w:rsidRPr="00684CA3">
        <w:rPr>
          <w:rFonts w:ascii="Arial" w:eastAsia="Times New Roman" w:hAnsi="Arial" w:cs="Arial"/>
          <w:lang w:eastAsia="en-GB"/>
        </w:rPr>
        <w:t xml:space="preserve">27% said they didn’t tune due to a lack of time </w:t>
      </w:r>
      <w:r w:rsidRPr="00684CA3">
        <w:rPr>
          <w:rFonts w:ascii="Arial" w:eastAsia="Times New Roman" w:hAnsi="Arial" w:cs="Arial"/>
          <w:lang w:eastAsia="en-GB"/>
        </w:rPr>
        <w:fldChar w:fldCharType="begin" w:fldLock="1"/>
      </w:r>
      <w:r w:rsidR="00681F5B" w:rsidRPr="00684CA3">
        <w:rPr>
          <w:rFonts w:ascii="Arial" w:eastAsia="Times New Roman" w:hAnsi="Arial" w:cs="Arial"/>
          <w:lang w:eastAsia="en-GB"/>
        </w:rPr>
        <w:instrText>ADDIN CSL_CITATION {"citationItems":[{"id":"ITEM-1","itemData":{"author":[{"dropping-particle":"","family":"Eddison","given":"Nicola","non-dropping-particle":"","parse-names":false,"suffix":""},{"dropping-particle":"","family":"Chockalingam","given":"Nachiappan","non-dropping-particle":"","parse-names":false,"suffix":""},{"dropping-particle":"","family":"Osborne","given":"Stephen","non-dropping-particle":"","parse-names":false,"suffix":""}],"container-title":"Prosthetics and Orthotics International","id":"ITEM-1","issue":"2","issued":{"date-parts":[["2015"]]},"page":"126-133","title":"Ankle foot orthosis–footwear combination tuning: An investigation into common clinical practice in the United Kingdom","type":"article-journal","volume":"39"},"uris":["http://www.mendeley.com/documents/?uuid=481ae25b-f8cc-4454-8702-ef4ba988766e","http://www.mendeley.com/documents/?uuid=954be500-829f-49b8-bce4-6643eb1109ef"]}],"mendeley":{"formattedCitation":"[26]","plainTextFormattedCitation":"[26]","previouslyFormattedCitation":"[26]"},"properties":{"noteIndex":0},"schema":"https://github.com/citation-style-language/schema/raw/master/csl-citation.json"}</w:instrText>
      </w:r>
      <w:r w:rsidRPr="00684CA3">
        <w:rPr>
          <w:rFonts w:ascii="Arial" w:eastAsia="Times New Roman" w:hAnsi="Arial" w:cs="Arial"/>
          <w:lang w:eastAsia="en-GB"/>
        </w:rPr>
        <w:fldChar w:fldCharType="separate"/>
      </w:r>
      <w:r w:rsidR="002E682F" w:rsidRPr="00684CA3">
        <w:rPr>
          <w:rFonts w:ascii="Arial" w:eastAsia="Times New Roman" w:hAnsi="Arial" w:cs="Arial"/>
          <w:noProof/>
          <w:lang w:eastAsia="en-GB"/>
        </w:rPr>
        <w:t>[26]</w:t>
      </w:r>
      <w:r w:rsidRPr="00684CA3">
        <w:rPr>
          <w:rFonts w:ascii="Arial" w:eastAsia="Times New Roman" w:hAnsi="Arial" w:cs="Arial"/>
          <w:lang w:eastAsia="en-GB"/>
        </w:rPr>
        <w:fldChar w:fldCharType="end"/>
      </w:r>
      <w:r w:rsidRPr="00684CA3">
        <w:rPr>
          <w:rFonts w:ascii="Arial" w:eastAsia="Times New Roman" w:hAnsi="Arial" w:cs="Arial"/>
          <w:lang w:eastAsia="en-GB"/>
        </w:rPr>
        <w:t>. These short appointment times, reported in the present survey and previous research, are below the recommended treatment times set out by BAPO</w:t>
      </w:r>
      <w:r w:rsidR="00B50100" w:rsidRPr="00684CA3">
        <w:rPr>
          <w:rFonts w:ascii="Arial" w:eastAsia="Times New Roman" w:hAnsi="Arial" w:cs="Arial"/>
          <w:lang w:eastAsia="en-GB"/>
        </w:rPr>
        <w:t xml:space="preserve">; </w:t>
      </w:r>
      <w:r w:rsidR="00C71154" w:rsidRPr="00684CA3">
        <w:rPr>
          <w:rFonts w:ascii="Arial" w:eastAsia="Times New Roman" w:hAnsi="Arial" w:cs="Arial"/>
          <w:lang w:eastAsia="en-GB"/>
        </w:rPr>
        <w:t>20 m</w:t>
      </w:r>
      <w:r w:rsidR="009B365A" w:rsidRPr="00684CA3">
        <w:rPr>
          <w:rFonts w:ascii="Arial" w:eastAsia="Times New Roman" w:hAnsi="Arial" w:cs="Arial"/>
          <w:lang w:eastAsia="en-GB"/>
        </w:rPr>
        <w:t xml:space="preserve">inutes </w:t>
      </w:r>
      <w:r w:rsidR="00F05454" w:rsidRPr="00684CA3">
        <w:rPr>
          <w:rFonts w:ascii="Arial" w:eastAsia="Times New Roman" w:hAnsi="Arial" w:cs="Arial"/>
          <w:lang w:eastAsia="en-GB"/>
        </w:rPr>
        <w:t xml:space="preserve">treatment blocks differentiated as: (1) </w:t>
      </w:r>
      <w:r w:rsidR="00913FCD" w:rsidRPr="00684CA3">
        <w:rPr>
          <w:rFonts w:ascii="Arial" w:eastAsia="Times New Roman" w:hAnsi="Arial" w:cs="Arial"/>
          <w:lang w:eastAsia="en-GB"/>
        </w:rPr>
        <w:t>i</w:t>
      </w:r>
      <w:r w:rsidR="00F05454" w:rsidRPr="00684CA3">
        <w:rPr>
          <w:rFonts w:ascii="Arial" w:eastAsia="Times New Roman" w:hAnsi="Arial" w:cs="Arial"/>
          <w:lang w:eastAsia="en-GB"/>
        </w:rPr>
        <w:t>nitial assessment and analysis</w:t>
      </w:r>
      <w:r w:rsidR="00E56FE5" w:rsidRPr="00684CA3">
        <w:rPr>
          <w:rFonts w:ascii="Arial" w:eastAsia="Times New Roman" w:hAnsi="Arial" w:cs="Arial"/>
          <w:lang w:eastAsia="en-GB"/>
        </w:rPr>
        <w:t xml:space="preserve">, </w:t>
      </w:r>
      <w:r w:rsidR="00F05454" w:rsidRPr="00684CA3">
        <w:rPr>
          <w:rFonts w:ascii="Arial" w:eastAsia="Times New Roman" w:hAnsi="Arial" w:cs="Arial"/>
          <w:lang w:eastAsia="en-GB"/>
        </w:rPr>
        <w:t xml:space="preserve">(2) </w:t>
      </w:r>
      <w:r w:rsidR="00913FCD" w:rsidRPr="00684CA3">
        <w:rPr>
          <w:rFonts w:ascii="Arial" w:eastAsia="Times New Roman" w:hAnsi="Arial" w:cs="Arial"/>
          <w:lang w:eastAsia="en-GB"/>
        </w:rPr>
        <w:t>m</w:t>
      </w:r>
      <w:r w:rsidR="00F05454" w:rsidRPr="00684CA3">
        <w:rPr>
          <w:rFonts w:ascii="Arial" w:eastAsia="Times New Roman" w:hAnsi="Arial" w:cs="Arial"/>
          <w:lang w:eastAsia="en-GB"/>
        </w:rPr>
        <w:t>easurement and device specification</w:t>
      </w:r>
      <w:r w:rsidR="00E56FE5" w:rsidRPr="00684CA3">
        <w:rPr>
          <w:rFonts w:ascii="Arial" w:eastAsia="Times New Roman" w:hAnsi="Arial" w:cs="Arial"/>
          <w:lang w:eastAsia="en-GB"/>
        </w:rPr>
        <w:t xml:space="preserve">, </w:t>
      </w:r>
      <w:r w:rsidR="00F05454" w:rsidRPr="00684CA3">
        <w:rPr>
          <w:rFonts w:ascii="Arial" w:eastAsia="Times New Roman" w:hAnsi="Arial" w:cs="Arial"/>
          <w:lang w:eastAsia="en-GB"/>
        </w:rPr>
        <w:t xml:space="preserve">(3) </w:t>
      </w:r>
      <w:r w:rsidR="00913FCD" w:rsidRPr="00684CA3">
        <w:rPr>
          <w:rFonts w:ascii="Arial" w:eastAsia="Times New Roman" w:hAnsi="Arial" w:cs="Arial"/>
          <w:lang w:eastAsia="en-GB"/>
        </w:rPr>
        <w:t>t</w:t>
      </w:r>
      <w:r w:rsidR="00F05454" w:rsidRPr="00684CA3">
        <w:rPr>
          <w:rFonts w:ascii="Arial" w:eastAsia="Times New Roman" w:hAnsi="Arial" w:cs="Arial"/>
          <w:lang w:eastAsia="en-GB"/>
        </w:rPr>
        <w:t>rial evaluation of the device</w:t>
      </w:r>
      <w:r w:rsidR="00E56FE5" w:rsidRPr="00684CA3">
        <w:rPr>
          <w:rFonts w:ascii="Arial" w:eastAsia="Times New Roman" w:hAnsi="Arial" w:cs="Arial"/>
          <w:lang w:eastAsia="en-GB"/>
        </w:rPr>
        <w:t xml:space="preserve">, </w:t>
      </w:r>
      <w:r w:rsidR="00F05454" w:rsidRPr="00684CA3">
        <w:rPr>
          <w:rFonts w:ascii="Arial" w:eastAsia="Times New Roman" w:hAnsi="Arial" w:cs="Arial"/>
          <w:lang w:eastAsia="en-GB"/>
        </w:rPr>
        <w:t xml:space="preserve">(4) </w:t>
      </w:r>
      <w:r w:rsidR="00913FCD" w:rsidRPr="00684CA3">
        <w:rPr>
          <w:rFonts w:ascii="Arial" w:eastAsia="Times New Roman" w:hAnsi="Arial" w:cs="Arial"/>
          <w:lang w:eastAsia="en-GB"/>
        </w:rPr>
        <w:t>s</w:t>
      </w:r>
      <w:r w:rsidR="00F05454" w:rsidRPr="00684CA3">
        <w:rPr>
          <w:rFonts w:ascii="Arial" w:eastAsia="Times New Roman" w:hAnsi="Arial" w:cs="Arial"/>
          <w:lang w:eastAsia="en-GB"/>
        </w:rPr>
        <w:t>upply and final evaluation of the device</w:t>
      </w:r>
      <w:r w:rsidR="00E56FE5" w:rsidRPr="00684CA3">
        <w:rPr>
          <w:rFonts w:ascii="Arial" w:eastAsia="Times New Roman" w:hAnsi="Arial" w:cs="Arial"/>
          <w:lang w:eastAsia="en-GB"/>
        </w:rPr>
        <w:t xml:space="preserve">, </w:t>
      </w:r>
      <w:r w:rsidR="00F05454" w:rsidRPr="00684CA3">
        <w:rPr>
          <w:rFonts w:ascii="Arial" w:eastAsia="Times New Roman" w:hAnsi="Arial" w:cs="Arial"/>
          <w:lang w:eastAsia="en-GB"/>
        </w:rPr>
        <w:t xml:space="preserve">(5) </w:t>
      </w:r>
      <w:r w:rsidR="00913FCD" w:rsidRPr="00684CA3">
        <w:rPr>
          <w:rFonts w:ascii="Arial" w:eastAsia="Times New Roman" w:hAnsi="Arial" w:cs="Arial"/>
          <w:lang w:eastAsia="en-GB"/>
        </w:rPr>
        <w:t>r</w:t>
      </w:r>
      <w:r w:rsidR="00F05454" w:rsidRPr="00684CA3">
        <w:rPr>
          <w:rFonts w:ascii="Arial" w:eastAsia="Times New Roman" w:hAnsi="Arial" w:cs="Arial"/>
          <w:lang w:eastAsia="en-GB"/>
        </w:rPr>
        <w:t>eview and fine tuning of treatment</w:t>
      </w:r>
      <w:r w:rsidR="00E56FE5" w:rsidRPr="00684CA3">
        <w:rPr>
          <w:rFonts w:ascii="Arial" w:eastAsia="Times New Roman" w:hAnsi="Arial" w:cs="Arial"/>
          <w:lang w:eastAsia="en-GB"/>
        </w:rPr>
        <w:t>, and</w:t>
      </w:r>
      <w:r w:rsidR="00F05454" w:rsidRPr="00684CA3">
        <w:rPr>
          <w:rFonts w:ascii="Arial" w:eastAsia="Times New Roman" w:hAnsi="Arial" w:cs="Arial"/>
          <w:lang w:eastAsia="en-GB"/>
        </w:rPr>
        <w:t xml:space="preserve"> (6) </w:t>
      </w:r>
      <w:r w:rsidR="00913FCD" w:rsidRPr="00684CA3">
        <w:rPr>
          <w:rFonts w:ascii="Arial" w:eastAsia="Times New Roman" w:hAnsi="Arial" w:cs="Arial"/>
          <w:lang w:eastAsia="en-GB"/>
        </w:rPr>
        <w:t>f</w:t>
      </w:r>
      <w:r w:rsidR="00F05454" w:rsidRPr="00684CA3">
        <w:rPr>
          <w:rFonts w:ascii="Arial" w:eastAsia="Times New Roman" w:hAnsi="Arial" w:cs="Arial"/>
          <w:lang w:eastAsia="en-GB"/>
        </w:rPr>
        <w:t>inal review of treatment outcomes</w:t>
      </w:r>
      <w:r w:rsidR="001559DA" w:rsidRPr="00684CA3">
        <w:rPr>
          <w:rFonts w:ascii="Arial" w:eastAsia="Times New Roman" w:hAnsi="Arial" w:cs="Arial"/>
          <w:lang w:eastAsia="en-GB"/>
        </w:rPr>
        <w:t xml:space="preserve"> </w:t>
      </w:r>
      <w:r w:rsidR="001559DA" w:rsidRPr="00684CA3">
        <w:rPr>
          <w:rFonts w:ascii="Arial" w:eastAsia="Times New Roman" w:hAnsi="Arial" w:cs="Arial"/>
          <w:lang w:eastAsia="en-GB"/>
        </w:rPr>
        <w:fldChar w:fldCharType="begin" w:fldLock="1"/>
      </w:r>
      <w:r w:rsidR="00734887" w:rsidRPr="00684CA3">
        <w:rPr>
          <w:rFonts w:ascii="Arial" w:eastAsia="Times New Roman" w:hAnsi="Arial" w:cs="Arial"/>
          <w:lang w:eastAsia="en-GB"/>
        </w:rPr>
        <w:instrText>ADDIN CSL_CITATION {"citationItems":[{"id":"ITEM-1","itemData":{"author":[{"dropping-particle":"","family":"British Association of Prosthetists and Orthotists","given":"","non-dropping-particle":"","parse-names":false,"suffix":""}],"id":"ITEM-1","issued":{"date-parts":[["2018"]]},"title":"Standards for Best Practice","type":"article-journal"},"uris":["http://www.mendeley.com/documents/?uuid=c0bfc1f6-1b52-48b8-8143-3a991a86d97c"]}],"mendeley":{"formattedCitation":"[27]","plainTextFormattedCitation":"[27]","previouslyFormattedCitation":"[27]"},"properties":{"noteIndex":0},"schema":"https://github.com/citation-style-language/schema/raw/master/csl-citation.json"}</w:instrText>
      </w:r>
      <w:r w:rsidR="001559DA" w:rsidRPr="00684CA3">
        <w:rPr>
          <w:rFonts w:ascii="Arial" w:eastAsia="Times New Roman" w:hAnsi="Arial" w:cs="Arial"/>
          <w:lang w:eastAsia="en-GB"/>
        </w:rPr>
        <w:fldChar w:fldCharType="separate"/>
      </w:r>
      <w:r w:rsidR="001559DA" w:rsidRPr="00684CA3">
        <w:rPr>
          <w:rFonts w:ascii="Arial" w:eastAsia="Times New Roman" w:hAnsi="Arial" w:cs="Arial"/>
          <w:noProof/>
          <w:lang w:eastAsia="en-GB"/>
        </w:rPr>
        <w:t>[27]</w:t>
      </w:r>
      <w:r w:rsidR="001559DA" w:rsidRPr="00684CA3">
        <w:rPr>
          <w:rFonts w:ascii="Arial" w:eastAsia="Times New Roman" w:hAnsi="Arial" w:cs="Arial"/>
          <w:lang w:eastAsia="en-GB"/>
        </w:rPr>
        <w:fldChar w:fldCharType="end"/>
      </w:r>
      <w:r w:rsidRPr="00684CA3">
        <w:rPr>
          <w:rFonts w:ascii="Arial" w:eastAsia="Times New Roman" w:hAnsi="Arial" w:cs="Arial"/>
          <w:lang w:eastAsia="en-GB"/>
        </w:rPr>
        <w:t>.</w:t>
      </w:r>
      <w:r w:rsidR="009E1D86" w:rsidRPr="00684CA3">
        <w:rPr>
          <w:rFonts w:ascii="Arial" w:eastAsia="Times New Roman" w:hAnsi="Arial" w:cs="Arial"/>
          <w:lang w:eastAsia="en-GB"/>
        </w:rPr>
        <w:t xml:space="preserve"> </w:t>
      </w:r>
      <w:r w:rsidR="00B676FB" w:rsidRPr="00684CA3">
        <w:rPr>
          <w:rFonts w:ascii="Arial" w:eastAsia="Times New Roman" w:hAnsi="Arial" w:cs="Arial"/>
          <w:lang w:eastAsia="en-GB"/>
        </w:rPr>
        <w:t>They also advise that this treatment time</w:t>
      </w:r>
      <w:r w:rsidR="009935D2" w:rsidRPr="00684CA3">
        <w:rPr>
          <w:rFonts w:ascii="Arial" w:eastAsia="Times New Roman" w:hAnsi="Arial" w:cs="Arial"/>
          <w:lang w:eastAsia="en-GB"/>
        </w:rPr>
        <w:t xml:space="preserve"> may need to be </w:t>
      </w:r>
      <w:r w:rsidR="00B676FB" w:rsidRPr="00684CA3">
        <w:rPr>
          <w:rFonts w:ascii="Arial" w:eastAsia="Times New Roman" w:hAnsi="Arial" w:cs="Arial"/>
          <w:lang w:eastAsia="en-GB"/>
        </w:rPr>
        <w:t>increase</w:t>
      </w:r>
      <w:r w:rsidR="009935D2" w:rsidRPr="00684CA3">
        <w:rPr>
          <w:rFonts w:ascii="Arial" w:eastAsia="Times New Roman" w:hAnsi="Arial" w:cs="Arial"/>
          <w:lang w:eastAsia="en-GB"/>
        </w:rPr>
        <w:t xml:space="preserve">d to </w:t>
      </w:r>
      <w:r w:rsidR="00B676FB" w:rsidRPr="00684CA3">
        <w:rPr>
          <w:rFonts w:ascii="Arial" w:eastAsia="Times New Roman" w:hAnsi="Arial" w:cs="Arial"/>
          <w:lang w:eastAsia="en-GB"/>
        </w:rPr>
        <w:t>reflect the level of experience</w:t>
      </w:r>
      <w:r w:rsidR="009935D2" w:rsidRPr="00684CA3">
        <w:rPr>
          <w:rFonts w:ascii="Arial" w:eastAsia="Times New Roman" w:hAnsi="Arial" w:cs="Arial"/>
          <w:lang w:eastAsia="en-GB"/>
        </w:rPr>
        <w:t xml:space="preserve"> of the orthotist</w:t>
      </w:r>
      <w:r w:rsidR="00B676FB" w:rsidRPr="00684CA3">
        <w:rPr>
          <w:rFonts w:ascii="Arial" w:eastAsia="Times New Roman" w:hAnsi="Arial" w:cs="Arial"/>
          <w:lang w:eastAsia="en-GB"/>
        </w:rPr>
        <w:t xml:space="preserve"> or </w:t>
      </w:r>
      <w:r w:rsidR="009935D2" w:rsidRPr="00684CA3">
        <w:rPr>
          <w:rFonts w:ascii="Arial" w:eastAsia="Times New Roman" w:hAnsi="Arial" w:cs="Arial"/>
          <w:lang w:eastAsia="en-GB"/>
        </w:rPr>
        <w:t xml:space="preserve">the </w:t>
      </w:r>
      <w:r w:rsidR="00B676FB" w:rsidRPr="00684CA3">
        <w:rPr>
          <w:rFonts w:ascii="Arial" w:eastAsia="Times New Roman" w:hAnsi="Arial" w:cs="Arial"/>
          <w:lang w:eastAsia="en-GB"/>
        </w:rPr>
        <w:t>complexity</w:t>
      </w:r>
      <w:r w:rsidR="009935D2" w:rsidRPr="00684CA3">
        <w:rPr>
          <w:rFonts w:ascii="Arial" w:eastAsia="Times New Roman" w:hAnsi="Arial" w:cs="Arial"/>
          <w:lang w:eastAsia="en-GB"/>
        </w:rPr>
        <w:t xml:space="preserve"> of the case. </w:t>
      </w:r>
      <w:r w:rsidR="00672EE0" w:rsidRPr="00684CA3">
        <w:rPr>
          <w:rFonts w:ascii="Arial" w:eastAsia="Times New Roman" w:hAnsi="Arial" w:cs="Arial"/>
          <w:lang w:eastAsia="en-GB"/>
        </w:rPr>
        <w:t xml:space="preserve">The recommended treatment times are set by the BAPO </w:t>
      </w:r>
      <w:r w:rsidR="009E1D86" w:rsidRPr="00684CA3">
        <w:rPr>
          <w:rFonts w:ascii="Arial" w:eastAsia="Times New Roman" w:hAnsi="Arial" w:cs="Arial"/>
          <w:lang w:eastAsia="en-GB"/>
        </w:rPr>
        <w:t>Professional Affairs Committee</w:t>
      </w:r>
      <w:r w:rsidR="009D3F00" w:rsidRPr="00684CA3">
        <w:rPr>
          <w:rFonts w:ascii="Arial" w:eastAsia="Times New Roman" w:hAnsi="Arial" w:cs="Arial"/>
          <w:lang w:eastAsia="en-GB"/>
        </w:rPr>
        <w:t>; which</w:t>
      </w:r>
      <w:r w:rsidR="009E1D86" w:rsidRPr="00684CA3">
        <w:rPr>
          <w:rFonts w:ascii="Arial" w:eastAsia="Times New Roman" w:hAnsi="Arial" w:cs="Arial"/>
          <w:lang w:eastAsia="en-GB"/>
        </w:rPr>
        <w:t xml:space="preserve"> is a representative group including experienced senior clinicians from all four </w:t>
      </w:r>
      <w:r w:rsidR="009D3F00" w:rsidRPr="00684CA3">
        <w:rPr>
          <w:rFonts w:ascii="Arial" w:eastAsia="Times New Roman" w:hAnsi="Arial" w:cs="Arial"/>
          <w:lang w:eastAsia="en-GB"/>
        </w:rPr>
        <w:t xml:space="preserve">UK </w:t>
      </w:r>
      <w:r w:rsidR="009E1D86" w:rsidRPr="00684CA3">
        <w:rPr>
          <w:rFonts w:ascii="Arial" w:eastAsia="Times New Roman" w:hAnsi="Arial" w:cs="Arial"/>
          <w:lang w:eastAsia="en-GB"/>
        </w:rPr>
        <w:t>nations</w:t>
      </w:r>
      <w:r w:rsidR="009D3F00" w:rsidRPr="00684CA3">
        <w:rPr>
          <w:rFonts w:ascii="Arial" w:eastAsia="Times New Roman" w:hAnsi="Arial" w:cs="Arial"/>
          <w:lang w:eastAsia="en-GB"/>
        </w:rPr>
        <w:t>,</w:t>
      </w:r>
      <w:r w:rsidR="009E1D86" w:rsidRPr="00684CA3">
        <w:rPr>
          <w:rFonts w:ascii="Arial" w:eastAsia="Times New Roman" w:hAnsi="Arial" w:cs="Arial"/>
          <w:lang w:eastAsia="en-GB"/>
        </w:rPr>
        <w:t xml:space="preserve"> with both NHS and contractor staff consulted.</w:t>
      </w:r>
      <w:r w:rsidR="00241EF8" w:rsidRPr="00684CA3">
        <w:rPr>
          <w:rFonts w:ascii="Arial" w:eastAsia="Times New Roman" w:hAnsi="Arial" w:cs="Arial"/>
          <w:lang w:eastAsia="en-GB"/>
        </w:rPr>
        <w:t xml:space="preserve"> </w:t>
      </w:r>
      <w:r w:rsidR="00741EFB" w:rsidRPr="00684CA3">
        <w:rPr>
          <w:rFonts w:ascii="Arial" w:eastAsia="Times New Roman" w:hAnsi="Arial" w:cs="Arial"/>
          <w:lang w:eastAsia="en-GB"/>
        </w:rPr>
        <w:t xml:space="preserve">The committee also </w:t>
      </w:r>
      <w:r w:rsidR="002514AC" w:rsidRPr="00684CA3">
        <w:rPr>
          <w:rFonts w:ascii="Arial" w:eastAsia="Times New Roman" w:hAnsi="Arial" w:cs="Arial"/>
          <w:lang w:eastAsia="en-GB"/>
        </w:rPr>
        <w:t>consider</w:t>
      </w:r>
      <w:r w:rsidR="00241EF8" w:rsidRPr="00684CA3">
        <w:rPr>
          <w:rFonts w:ascii="Arial" w:eastAsia="Times New Roman" w:hAnsi="Arial" w:cs="Arial"/>
          <w:lang w:eastAsia="en-GB"/>
        </w:rPr>
        <w:t xml:space="preserve"> feedback received directly from members and statements made indirectly by clinicians in </w:t>
      </w:r>
      <w:r w:rsidR="00741EFB" w:rsidRPr="00684CA3">
        <w:rPr>
          <w:rFonts w:ascii="Arial" w:eastAsia="Times New Roman" w:hAnsi="Arial" w:cs="Arial"/>
          <w:lang w:eastAsia="en-GB"/>
        </w:rPr>
        <w:t>their</w:t>
      </w:r>
      <w:r w:rsidR="00241EF8" w:rsidRPr="00684CA3">
        <w:rPr>
          <w:rFonts w:ascii="Arial" w:eastAsia="Times New Roman" w:hAnsi="Arial" w:cs="Arial"/>
          <w:lang w:eastAsia="en-GB"/>
        </w:rPr>
        <w:t xml:space="preserve"> bi</w:t>
      </w:r>
      <w:r w:rsidR="00583A8E" w:rsidRPr="00684CA3">
        <w:rPr>
          <w:rFonts w:ascii="Arial" w:eastAsia="Times New Roman" w:hAnsi="Arial" w:cs="Arial"/>
          <w:lang w:eastAsia="en-GB"/>
        </w:rPr>
        <w:t>ennial</w:t>
      </w:r>
      <w:r w:rsidR="00241EF8" w:rsidRPr="00684CA3">
        <w:rPr>
          <w:rFonts w:ascii="Arial" w:eastAsia="Times New Roman" w:hAnsi="Arial" w:cs="Arial"/>
          <w:lang w:eastAsia="en-GB"/>
        </w:rPr>
        <w:t xml:space="preserve"> ‘Working Practices’ survey</w:t>
      </w:r>
      <w:r w:rsidR="002514AC" w:rsidRPr="00684CA3">
        <w:rPr>
          <w:rFonts w:ascii="Arial" w:eastAsia="Times New Roman" w:hAnsi="Arial" w:cs="Arial"/>
          <w:lang w:eastAsia="en-GB"/>
        </w:rPr>
        <w:t xml:space="preserve"> when setting the </w:t>
      </w:r>
      <w:r w:rsidR="00461F4B" w:rsidRPr="00684CA3">
        <w:rPr>
          <w:rFonts w:ascii="Arial" w:eastAsia="Times New Roman" w:hAnsi="Arial" w:cs="Arial"/>
          <w:lang w:eastAsia="en-GB"/>
        </w:rPr>
        <w:t>recommended</w:t>
      </w:r>
      <w:r w:rsidR="002514AC" w:rsidRPr="00684CA3">
        <w:rPr>
          <w:rFonts w:ascii="Arial" w:eastAsia="Times New Roman" w:hAnsi="Arial" w:cs="Arial"/>
          <w:lang w:eastAsia="en-GB"/>
        </w:rPr>
        <w:t xml:space="preserve"> </w:t>
      </w:r>
      <w:r w:rsidR="00461F4B" w:rsidRPr="00684CA3">
        <w:rPr>
          <w:rFonts w:ascii="Arial" w:eastAsia="Times New Roman" w:hAnsi="Arial" w:cs="Arial"/>
          <w:lang w:eastAsia="en-GB"/>
        </w:rPr>
        <w:t>treatment times</w:t>
      </w:r>
      <w:r w:rsidR="00241EF8" w:rsidRPr="00684CA3">
        <w:rPr>
          <w:rFonts w:ascii="Arial" w:eastAsia="Times New Roman" w:hAnsi="Arial" w:cs="Arial"/>
          <w:lang w:eastAsia="en-GB"/>
        </w:rPr>
        <w:t>.</w:t>
      </w:r>
      <w:r w:rsidR="00C2406A" w:rsidRPr="00684CA3">
        <w:rPr>
          <w:rFonts w:ascii="Arial" w:eastAsia="Times New Roman" w:hAnsi="Arial" w:cs="Arial"/>
          <w:lang w:eastAsia="en-GB"/>
        </w:rPr>
        <w:t xml:space="preserve"> </w:t>
      </w:r>
      <w:r w:rsidRPr="00684CA3">
        <w:rPr>
          <w:rFonts w:ascii="Arial" w:eastAsia="Times New Roman" w:hAnsi="Arial" w:cs="Arial"/>
          <w:lang w:eastAsia="en-GB"/>
        </w:rPr>
        <w:t xml:space="preserve">In light of this, while we could consider it as a negative that the survey showed that most Trusts/HBs did not have access to facilities for patient assessments, even simple video analysis, given the current short appointment times it would not be feasible for orthotists to utilise these facilities even if they could access them. </w:t>
      </w:r>
      <w:r w:rsidR="00CD51FA">
        <w:rPr>
          <w:rFonts w:ascii="Arial" w:eastAsia="Times New Roman" w:hAnsi="Arial" w:cs="Arial"/>
          <w:lang w:eastAsia="en-GB"/>
        </w:rPr>
        <w:t xml:space="preserve">As research </w:t>
      </w:r>
      <w:r w:rsidR="00182D15">
        <w:rPr>
          <w:rFonts w:ascii="Arial" w:eastAsia="Times New Roman" w:hAnsi="Arial" w:cs="Arial"/>
          <w:lang w:eastAsia="en-GB"/>
        </w:rPr>
        <w:t xml:space="preserve">has </w:t>
      </w:r>
      <w:r w:rsidR="00035238">
        <w:rPr>
          <w:rFonts w:ascii="Arial" w:eastAsia="Times New Roman" w:hAnsi="Arial" w:cs="Arial"/>
          <w:lang w:eastAsia="en-GB"/>
        </w:rPr>
        <w:t xml:space="preserve">found </w:t>
      </w:r>
      <w:r w:rsidR="00247A27">
        <w:rPr>
          <w:rFonts w:ascii="Arial" w:eastAsia="Times New Roman" w:hAnsi="Arial" w:cs="Arial"/>
          <w:lang w:eastAsia="en-GB"/>
        </w:rPr>
        <w:t xml:space="preserve">that </w:t>
      </w:r>
      <w:r w:rsidR="007A35F2">
        <w:rPr>
          <w:rFonts w:ascii="Arial" w:eastAsia="Times New Roman" w:hAnsi="Arial" w:cs="Arial"/>
          <w:lang w:eastAsia="en-GB"/>
        </w:rPr>
        <w:t>o</w:t>
      </w:r>
      <w:r w:rsidR="00247A27">
        <w:rPr>
          <w:rFonts w:ascii="Arial" w:eastAsia="Times New Roman" w:hAnsi="Arial" w:cs="Arial"/>
          <w:lang w:eastAsia="en-GB"/>
        </w:rPr>
        <w:t xml:space="preserve">rthotists </w:t>
      </w:r>
      <w:r w:rsidR="009E5EF8">
        <w:rPr>
          <w:rFonts w:ascii="Arial" w:eastAsia="Times New Roman" w:hAnsi="Arial" w:cs="Arial"/>
          <w:lang w:eastAsia="en-GB"/>
        </w:rPr>
        <w:t>report</w:t>
      </w:r>
      <w:r w:rsidR="00C31105">
        <w:rPr>
          <w:rFonts w:ascii="Arial" w:eastAsia="Times New Roman" w:hAnsi="Arial" w:cs="Arial"/>
          <w:lang w:eastAsia="en-GB"/>
        </w:rPr>
        <w:t>ed</w:t>
      </w:r>
      <w:r w:rsidR="009E5EF8">
        <w:rPr>
          <w:rFonts w:ascii="Arial" w:eastAsia="Times New Roman" w:hAnsi="Arial" w:cs="Arial"/>
          <w:lang w:eastAsia="en-GB"/>
        </w:rPr>
        <w:t xml:space="preserve"> that they</w:t>
      </w:r>
      <w:r w:rsidR="007422E4">
        <w:rPr>
          <w:rFonts w:ascii="Arial" w:eastAsia="Times New Roman" w:hAnsi="Arial" w:cs="Arial"/>
          <w:lang w:eastAsia="en-GB"/>
        </w:rPr>
        <w:t xml:space="preserve"> didn’t have adequate </w:t>
      </w:r>
      <w:r w:rsidR="00D5538F">
        <w:rPr>
          <w:rFonts w:ascii="Arial" w:eastAsia="Times New Roman" w:hAnsi="Arial" w:cs="Arial"/>
          <w:lang w:eastAsia="en-GB"/>
        </w:rPr>
        <w:t xml:space="preserve">time within </w:t>
      </w:r>
      <w:r w:rsidR="003F307D">
        <w:rPr>
          <w:rFonts w:ascii="Arial" w:eastAsia="Times New Roman" w:hAnsi="Arial" w:cs="Arial"/>
          <w:lang w:eastAsia="en-GB"/>
        </w:rPr>
        <w:t>appointment</w:t>
      </w:r>
      <w:r w:rsidR="00D5538F">
        <w:rPr>
          <w:rFonts w:ascii="Arial" w:eastAsia="Times New Roman" w:hAnsi="Arial" w:cs="Arial"/>
          <w:lang w:eastAsia="en-GB"/>
        </w:rPr>
        <w:t>s</w:t>
      </w:r>
      <w:r w:rsidR="003F307D">
        <w:rPr>
          <w:rFonts w:ascii="Arial" w:eastAsia="Times New Roman" w:hAnsi="Arial" w:cs="Arial"/>
          <w:lang w:eastAsia="en-GB"/>
        </w:rPr>
        <w:t xml:space="preserve"> </w:t>
      </w:r>
      <w:r w:rsidR="007422E4">
        <w:rPr>
          <w:rFonts w:ascii="Arial" w:eastAsia="Times New Roman" w:hAnsi="Arial" w:cs="Arial"/>
          <w:lang w:eastAsia="en-GB"/>
        </w:rPr>
        <w:t xml:space="preserve">to complete </w:t>
      </w:r>
      <w:r w:rsidR="00285E06">
        <w:rPr>
          <w:rFonts w:ascii="Arial" w:eastAsia="Times New Roman" w:hAnsi="Arial" w:cs="Arial"/>
          <w:lang w:eastAsia="en-GB"/>
        </w:rPr>
        <w:t>AFO-footwear</w:t>
      </w:r>
      <w:r w:rsidR="005C45B6">
        <w:rPr>
          <w:rFonts w:ascii="Arial" w:eastAsia="Times New Roman" w:hAnsi="Arial" w:cs="Arial"/>
          <w:lang w:eastAsia="en-GB"/>
        </w:rPr>
        <w:t xml:space="preserve"> combination</w:t>
      </w:r>
      <w:r w:rsidR="00285E06">
        <w:rPr>
          <w:rFonts w:ascii="Arial" w:eastAsia="Times New Roman" w:hAnsi="Arial" w:cs="Arial"/>
          <w:lang w:eastAsia="en-GB"/>
        </w:rPr>
        <w:t xml:space="preserve"> tuning </w:t>
      </w:r>
      <w:r w:rsidR="00285E06">
        <w:rPr>
          <w:rFonts w:ascii="Arial" w:eastAsia="Times New Roman" w:hAnsi="Arial" w:cs="Arial"/>
          <w:lang w:eastAsia="en-GB"/>
        </w:rPr>
        <w:fldChar w:fldCharType="begin" w:fldLock="1"/>
      </w:r>
      <w:r w:rsidR="000134AB">
        <w:rPr>
          <w:rFonts w:ascii="Arial" w:eastAsia="Times New Roman" w:hAnsi="Arial" w:cs="Arial"/>
          <w:lang w:eastAsia="en-GB"/>
        </w:rPr>
        <w:instrText>ADDIN CSL_CITATION {"citationItems":[{"id":"ITEM-1","itemData":{"author":[{"dropping-particle":"","family":"Eddison","given":"Nicola","non-dropping-particle":"","parse-names":false,"suffix":""},{"dropping-particle":"","family":"Chockalingam","given":"Nachiappan","non-dropping-particle":"","parse-names":false,"suffix":""},{"dropping-particle":"","family":"Osborne","given":"Stephen","non-dropping-particle":"","parse-names":false,"suffix":""}],"container-title":"Prosthetics and Orthotics International","id":"ITEM-1","issue":"2","issued":{"date-parts":[["2015"]]},"page":"126-133","title":"Ankle foot orthosis–footwear combination tuning: An investigation into common clinical practice in the United Kingdom","type":"article-journal","volume":"39"},"uris":["http://www.mendeley.com/documents/?uuid=481ae25b-f8cc-4454-8702-ef4ba988766e"]}],"mendeley":{"formattedCitation":"[26]","plainTextFormattedCitation":"[26]","previouslyFormattedCitation":"[26]"},"properties":{"noteIndex":0},"schema":"https://github.com/citation-style-language/schema/raw/master/csl-citation.json"}</w:instrText>
      </w:r>
      <w:r w:rsidR="00285E06">
        <w:rPr>
          <w:rFonts w:ascii="Arial" w:eastAsia="Times New Roman" w:hAnsi="Arial" w:cs="Arial"/>
          <w:lang w:eastAsia="en-GB"/>
        </w:rPr>
        <w:fldChar w:fldCharType="separate"/>
      </w:r>
      <w:r w:rsidR="00285E06" w:rsidRPr="00285E06">
        <w:rPr>
          <w:rFonts w:ascii="Arial" w:eastAsia="Times New Roman" w:hAnsi="Arial" w:cs="Arial"/>
          <w:noProof/>
          <w:lang w:eastAsia="en-GB"/>
        </w:rPr>
        <w:t>[26]</w:t>
      </w:r>
      <w:r w:rsidR="00285E06">
        <w:rPr>
          <w:rFonts w:ascii="Arial" w:eastAsia="Times New Roman" w:hAnsi="Arial" w:cs="Arial"/>
          <w:lang w:eastAsia="en-GB"/>
        </w:rPr>
        <w:fldChar w:fldCharType="end"/>
      </w:r>
      <w:r w:rsidR="009A72D5">
        <w:rPr>
          <w:rFonts w:ascii="Arial" w:eastAsia="Times New Roman" w:hAnsi="Arial" w:cs="Arial"/>
          <w:lang w:eastAsia="en-GB"/>
        </w:rPr>
        <w:t>,</w:t>
      </w:r>
      <w:r w:rsidR="00182D15">
        <w:rPr>
          <w:rFonts w:ascii="Arial" w:eastAsia="Times New Roman" w:hAnsi="Arial" w:cs="Arial"/>
          <w:lang w:eastAsia="en-GB"/>
        </w:rPr>
        <w:t xml:space="preserve"> and that </w:t>
      </w:r>
      <w:r w:rsidR="00960BF5">
        <w:rPr>
          <w:rFonts w:ascii="Arial" w:eastAsia="Times New Roman" w:hAnsi="Arial" w:cs="Arial"/>
          <w:lang w:eastAsia="en-GB"/>
        </w:rPr>
        <w:t>orthotists</w:t>
      </w:r>
      <w:r w:rsidR="00833A62">
        <w:rPr>
          <w:rFonts w:ascii="Arial" w:eastAsia="Times New Roman" w:hAnsi="Arial" w:cs="Arial"/>
          <w:lang w:eastAsia="en-GB"/>
        </w:rPr>
        <w:t xml:space="preserve"> have significantly shorter appointment times than podiatrists and physiotherapists</w:t>
      </w:r>
      <w:r w:rsidR="00794677">
        <w:rPr>
          <w:rFonts w:ascii="Arial" w:eastAsia="Times New Roman" w:hAnsi="Arial" w:cs="Arial"/>
          <w:lang w:eastAsia="en-GB"/>
        </w:rPr>
        <w:t xml:space="preserve"> </w:t>
      </w:r>
      <w:r w:rsidR="00794677">
        <w:rPr>
          <w:rFonts w:ascii="Arial" w:eastAsia="Times New Roman" w:hAnsi="Arial" w:cs="Arial"/>
          <w:lang w:eastAsia="en-GB"/>
        </w:rPr>
        <w:fldChar w:fldCharType="begin" w:fldLock="1"/>
      </w:r>
      <w:r w:rsidR="00362D11">
        <w:rPr>
          <w:rFonts w:ascii="Arial" w:eastAsia="Times New Roman" w:hAnsi="Arial" w:cs="Arial"/>
          <w:lang w:eastAsia="en-GB"/>
        </w:rPr>
        <w:instrText>ADDIN CSL_CITATION {"citationItems":[{"id":"ITEM-1","itemData":{"DOI":"10.1186/s13047-018-0250-9","ISSN":"17571146","abstract":"A national survey recently provided the first description of foot orthotic provision in the United Kingdom. This article aims to profile and compare the foot orthoses practice of podiatrists, orthotists and physiotherapists within the current provision. Quantitative data were collected from podiatrists, orthotists and physiotherapists via an online questionnaire. The topics, questions and answers were developed through a series of pilot phases. The professions were targeted through electronic and printed materials advertising the survey. Data were captured over a 10Â month period in 2016. Differences between professions were investigated using Chi squared and Fischer’s exact tests, and regression analysis was used to predict the likelihood of each aspect of practice in each of the three professions. Responses from 357 podiatrists, 93 orthotists and 49 physiotherapists were included in the analysis. The results reveal statistically significant differences in employment and clinical arrangements, the clinical populations treated, and the nature and volume of foot orthoses caseload. Podiatrists, orthotists and physiotherapists provide foot orthoses to important clinical populations in both a prevention and treatment capacity. Their working context, scope of practice and mix of clinical caseload differs significantly, although there are areas of overlap. Addressing variations in practice could align this collective workforce to national allied health policy.","author":[{"dropping-particle":"","family":"Nester","given":"C. J.","non-dropping-particle":"","parse-names":false,"suffix":""},{"dropping-particle":"","family":"Graham","given":"A.","non-dropping-particle":"","parse-names":false,"suffix":""},{"dropping-particle":"","family":"Martinez-Santos","given":"A.","non-dropping-particle":"","parse-names":false,"suffix":""},{"dropping-particle":"","family":"Williams","given":"A. E.","non-dropping-particle":"","parse-names":false,"suffix":""},{"dropping-particle":"","family":"McAdam","given":"J.","non-dropping-particle":"","parse-names":false,"suffix":""},{"dropping-particle":"","family":"Newton","given":"V.","non-dropping-particle":"","parse-names":false,"suffix":""},{"dropping-particle":"","family":"Sweeney","given":"D.","non-dropping-particle":"","parse-names":false,"suffix":""},{"dropping-particle":"","family":"Walker","given":"D.","non-dropping-particle":"","parse-names":false,"suffix":""}],"container-title":"Journal of Foot and Ankle Research","id":"ITEM-1","issue":"1","issued":{"date-parts":[["2018"]]},"page":"1-12","publisher":"Journal of Foot and Ankle Research","title":"National profile of foot orthotic provision in the United Kingdom, part 2: Podiatrist, orthotist and physiotherapy practices","type":"article-journal","volume":"11"},"uris":["http://www.mendeley.com/documents/?uuid=87bdab9f-20c6-4dd0-8b61-d355497aac53"]}],"mendeley":{"formattedCitation":"[25]","plainTextFormattedCitation":"[25]","previouslyFormattedCitation":"[25]"},"properties":{"noteIndex":0},"schema":"https://github.com/citation-style-language/schema/raw/master/csl-citation.json"}</w:instrText>
      </w:r>
      <w:r w:rsidR="00794677">
        <w:rPr>
          <w:rFonts w:ascii="Arial" w:eastAsia="Times New Roman" w:hAnsi="Arial" w:cs="Arial"/>
          <w:lang w:eastAsia="en-GB"/>
        </w:rPr>
        <w:fldChar w:fldCharType="separate"/>
      </w:r>
      <w:r w:rsidR="00794677" w:rsidRPr="00794677">
        <w:rPr>
          <w:rFonts w:ascii="Arial" w:eastAsia="Times New Roman" w:hAnsi="Arial" w:cs="Arial"/>
          <w:noProof/>
          <w:lang w:eastAsia="en-GB"/>
        </w:rPr>
        <w:t>[25]</w:t>
      </w:r>
      <w:r w:rsidR="00794677">
        <w:rPr>
          <w:rFonts w:ascii="Arial" w:eastAsia="Times New Roman" w:hAnsi="Arial" w:cs="Arial"/>
          <w:lang w:eastAsia="en-GB"/>
        </w:rPr>
        <w:fldChar w:fldCharType="end"/>
      </w:r>
      <w:r w:rsidR="00C31105">
        <w:rPr>
          <w:rFonts w:ascii="Arial" w:eastAsia="Times New Roman" w:hAnsi="Arial" w:cs="Arial"/>
          <w:lang w:eastAsia="en-GB"/>
        </w:rPr>
        <w:t xml:space="preserve">, further research is required </w:t>
      </w:r>
      <w:r w:rsidR="00F51362">
        <w:rPr>
          <w:rFonts w:ascii="Arial" w:eastAsia="Times New Roman" w:hAnsi="Arial" w:cs="Arial"/>
          <w:lang w:eastAsia="en-GB"/>
        </w:rPr>
        <w:t xml:space="preserve">to </w:t>
      </w:r>
      <w:r w:rsidR="00540CDE">
        <w:rPr>
          <w:rFonts w:ascii="Arial" w:eastAsia="Times New Roman" w:hAnsi="Arial" w:cs="Arial"/>
          <w:lang w:eastAsia="en-GB"/>
        </w:rPr>
        <w:t>establish</w:t>
      </w:r>
      <w:r w:rsidR="00F51362">
        <w:rPr>
          <w:rFonts w:ascii="Arial" w:eastAsia="Times New Roman" w:hAnsi="Arial" w:cs="Arial"/>
          <w:lang w:eastAsia="en-GB"/>
        </w:rPr>
        <w:t xml:space="preserve"> if </w:t>
      </w:r>
      <w:r w:rsidR="00035238">
        <w:rPr>
          <w:rFonts w:ascii="Arial" w:eastAsia="Times New Roman" w:hAnsi="Arial" w:cs="Arial"/>
          <w:lang w:eastAsia="en-GB"/>
        </w:rPr>
        <w:t>o</w:t>
      </w:r>
      <w:r w:rsidR="00F51362">
        <w:rPr>
          <w:rFonts w:ascii="Arial" w:eastAsia="Times New Roman" w:hAnsi="Arial" w:cs="Arial"/>
          <w:lang w:eastAsia="en-GB"/>
        </w:rPr>
        <w:t>rthotists</w:t>
      </w:r>
      <w:r w:rsidR="00B24A03">
        <w:rPr>
          <w:rFonts w:ascii="Arial" w:eastAsia="Times New Roman" w:hAnsi="Arial" w:cs="Arial"/>
          <w:lang w:eastAsia="en-GB"/>
        </w:rPr>
        <w:t xml:space="preserve"> </w:t>
      </w:r>
      <w:r w:rsidR="00E6164D">
        <w:rPr>
          <w:rFonts w:ascii="Arial" w:eastAsia="Times New Roman" w:hAnsi="Arial" w:cs="Arial"/>
          <w:lang w:eastAsia="en-GB"/>
        </w:rPr>
        <w:t xml:space="preserve">working </w:t>
      </w:r>
      <w:r w:rsidR="00B24A03">
        <w:rPr>
          <w:rFonts w:ascii="Arial" w:eastAsia="Times New Roman" w:hAnsi="Arial" w:cs="Arial"/>
          <w:lang w:eastAsia="en-GB"/>
        </w:rPr>
        <w:t>in the NHS</w:t>
      </w:r>
      <w:r w:rsidR="00F51362">
        <w:rPr>
          <w:rFonts w:ascii="Arial" w:eastAsia="Times New Roman" w:hAnsi="Arial" w:cs="Arial"/>
          <w:lang w:eastAsia="en-GB"/>
        </w:rPr>
        <w:t xml:space="preserve"> have sufficient time </w:t>
      </w:r>
      <w:r w:rsidR="008E2229" w:rsidRPr="00684CA3">
        <w:rPr>
          <w:rFonts w:ascii="Arial" w:eastAsia="Times New Roman" w:hAnsi="Arial" w:cs="Arial"/>
          <w:lang w:eastAsia="en-GB"/>
        </w:rPr>
        <w:t>to complete their patient assessment</w:t>
      </w:r>
      <w:r w:rsidR="00685163" w:rsidRPr="00684CA3">
        <w:rPr>
          <w:rFonts w:ascii="Arial" w:eastAsia="Times New Roman" w:hAnsi="Arial" w:cs="Arial"/>
          <w:lang w:eastAsia="en-GB"/>
        </w:rPr>
        <w:t>s</w:t>
      </w:r>
      <w:r w:rsidR="008E2229" w:rsidRPr="00684CA3">
        <w:rPr>
          <w:rFonts w:ascii="Arial" w:eastAsia="Times New Roman" w:hAnsi="Arial" w:cs="Arial"/>
          <w:lang w:eastAsia="en-GB"/>
        </w:rPr>
        <w:t xml:space="preserve"> and </w:t>
      </w:r>
      <w:r w:rsidR="005228DE" w:rsidRPr="00684CA3">
        <w:rPr>
          <w:rFonts w:ascii="Arial" w:eastAsia="Times New Roman" w:hAnsi="Arial" w:cs="Arial"/>
          <w:lang w:eastAsia="en-GB"/>
        </w:rPr>
        <w:t>design</w:t>
      </w:r>
      <w:r w:rsidR="00E801B1" w:rsidRPr="00684CA3">
        <w:rPr>
          <w:rFonts w:ascii="Arial" w:eastAsia="Times New Roman" w:hAnsi="Arial" w:cs="Arial"/>
          <w:lang w:eastAsia="en-GB"/>
        </w:rPr>
        <w:t xml:space="preserve"> or </w:t>
      </w:r>
      <w:r w:rsidR="00107466" w:rsidRPr="00684CA3">
        <w:rPr>
          <w:rFonts w:ascii="Arial" w:eastAsia="Times New Roman" w:hAnsi="Arial" w:cs="Arial"/>
          <w:lang w:eastAsia="en-GB"/>
        </w:rPr>
        <w:t>evaluate</w:t>
      </w:r>
      <w:r w:rsidR="005228DE" w:rsidRPr="00684CA3">
        <w:rPr>
          <w:rFonts w:ascii="Arial" w:eastAsia="Times New Roman" w:hAnsi="Arial" w:cs="Arial"/>
          <w:lang w:eastAsia="en-GB"/>
        </w:rPr>
        <w:t xml:space="preserve"> a treatment plan</w:t>
      </w:r>
      <w:r w:rsidR="0045266B">
        <w:rPr>
          <w:rFonts w:ascii="Arial" w:eastAsia="Times New Roman" w:hAnsi="Arial" w:cs="Arial"/>
          <w:lang w:eastAsia="en-GB"/>
        </w:rPr>
        <w:t>.</w:t>
      </w:r>
    </w:p>
    <w:p w14:paraId="5766DAC6" w14:textId="1FE3AFE7" w:rsidR="00E41CC1" w:rsidRPr="00684CA3" w:rsidRDefault="00E41CC1" w:rsidP="00AD1FD0">
      <w:pPr>
        <w:spacing w:after="0" w:line="360" w:lineRule="auto"/>
        <w:jc w:val="both"/>
        <w:rPr>
          <w:rFonts w:ascii="Arial" w:eastAsia="Times New Roman" w:hAnsi="Arial" w:cs="Arial"/>
          <w:lang w:eastAsia="en-GB"/>
        </w:rPr>
      </w:pPr>
    </w:p>
    <w:p w14:paraId="3865D908" w14:textId="7ED02BDA" w:rsidR="00E41CC1" w:rsidRPr="00684CA3" w:rsidRDefault="00E41CC1" w:rsidP="00E41CC1">
      <w:pPr>
        <w:spacing w:after="0" w:line="360" w:lineRule="auto"/>
        <w:jc w:val="both"/>
        <w:rPr>
          <w:rFonts w:ascii="Arial" w:eastAsia="Times New Roman" w:hAnsi="Arial" w:cs="Arial"/>
          <w:lang w:eastAsia="en-GB"/>
        </w:rPr>
      </w:pPr>
      <w:r w:rsidRPr="00684CA3">
        <w:rPr>
          <w:rFonts w:ascii="Arial" w:hAnsi="Arial" w:cs="Arial"/>
        </w:rPr>
        <w:t xml:space="preserve">There were large variations across Trusts/HBs for urgent waiting times for adult and paediatric appointments, which are consistent with previous research </w:t>
      </w:r>
      <w:r w:rsidRPr="00684CA3">
        <w:rPr>
          <w:rFonts w:ascii="Arial" w:hAnsi="Arial" w:cs="Arial"/>
        </w:rPr>
        <w:fldChar w:fldCharType="begin" w:fldLock="1"/>
      </w:r>
      <w:r w:rsidRPr="00684CA3">
        <w:rPr>
          <w:rFonts w:ascii="Arial" w:hAnsi="Arial" w:cs="Arial"/>
        </w:rPr>
        <w:instrText>ADDIN CSL_CITATION {"citationItems":[{"id":"ITEM-1","itemData":{"URL":"https://www.england.nhs.uk/commissioning/wp-content/uploads/sites/12/2015/11/orthcs-final-rep.pdf","accessed":{"date-parts":[["2018","11","8"]]},"author":[{"dropping-particle":"","family":"NHS England","given":"","non-dropping-particle":"","parse-names":false,"suffix":""}],"id":"ITEM-1","issue":"May 13th","issued":{"date-parts":[["2015"]]},"title":"Improving the Quality of Orthotics Services in England","type":"webpage"},"uris":["http://www.mendeley.com/documents/?uuid=d8b5de24-1930-4e55-a848-7c26ddb08242"]}],"mendeley":{"formattedCitation":"[9]","plainTextFormattedCitation":"[9]","previouslyFormattedCitation":"[9]"},"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[9]</w:t>
      </w:r>
      <w:r w:rsidRPr="00684CA3">
        <w:rPr>
          <w:rFonts w:ascii="Arial" w:hAnsi="Arial" w:cs="Arial"/>
        </w:rPr>
        <w:fldChar w:fldCharType="end"/>
      </w:r>
      <w:r w:rsidRPr="00684CA3">
        <w:rPr>
          <w:rFonts w:ascii="Arial" w:hAnsi="Arial" w:cs="Arial"/>
        </w:rPr>
        <w:t xml:space="preserve">. The majority of Trusts/HBs reported lead times which were outside what has been recommended as maximum reasonable timescales; 10 working days for an AFO, 25 working days for bespoke footwear and 15 working days or stock footwear </w:t>
      </w:r>
      <w:r w:rsidRPr="00684CA3">
        <w:rPr>
          <w:rFonts w:ascii="Arial" w:hAnsi="Arial" w:cs="Arial"/>
        </w:rPr>
        <w:fldChar w:fldCharType="begin" w:fldLock="1"/>
      </w:r>
      <w:r w:rsidR="00362D11">
        <w:rPr>
          <w:rFonts w:ascii="Arial" w:hAnsi="Arial" w:cs="Arial"/>
        </w:rPr>
        <w:instrText>ADDIN CSL_CITATION {"citationItems":[{"id":"ITEM-1","itemData":{"abstract":"http://nsoc.org.uk/evidence/Orthotics+Charter+2011+apllg+Aug+11.pdf","author":[{"dropping-particle":"","family":"All-Party Associate Parliamentary Limb Loss Group","given":"","non-dropping-particle":"","parse-names":false,"suffix":""}],"id":"ITEM-1","issue":"August","issued":{"date-parts":[["2011"]]},"title":"Patient Led Orthotic Services Patients Charter","type":"report"},"uris":["http://www.mendeley.com/documents/?uuid=cd3ca332-9131-440c-85b8-a300a708c7e8"]}],"mendeley":{"formattedCitation":"[28]","plainTextFormattedCitation":"[28]","previouslyFormattedCitation":"[28]"},"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[28]</w:t>
      </w:r>
      <w:r w:rsidRPr="00684CA3">
        <w:rPr>
          <w:rFonts w:ascii="Arial" w:hAnsi="Arial" w:cs="Arial"/>
        </w:rPr>
        <w:fldChar w:fldCharType="end"/>
      </w:r>
      <w:r w:rsidRPr="00684CA3">
        <w:rPr>
          <w:rFonts w:ascii="Arial" w:hAnsi="Arial" w:cs="Arial"/>
        </w:rPr>
        <w:t xml:space="preserve">. </w:t>
      </w:r>
      <w:r w:rsidRPr="00684CA3">
        <w:rPr>
          <w:rFonts w:ascii="Arial" w:eastAsia="Times New Roman" w:hAnsi="Arial" w:cs="Arial"/>
          <w:lang w:eastAsia="en-GB"/>
        </w:rPr>
        <w:t xml:space="preserve">This combined with differences in patient entitlement confirm, as previously reported </w:t>
      </w:r>
      <w:r w:rsidRPr="00684CA3">
        <w:rPr>
          <w:rFonts w:ascii="Arial" w:eastAsia="Times New Roman" w:hAnsi="Arial" w:cs="Arial"/>
          <w:lang w:eastAsia="en-GB"/>
        </w:rPr>
        <w:fldChar w:fldCharType="begin" w:fldLock="1"/>
      </w:r>
      <w:r w:rsidR="00362D11">
        <w:rPr>
          <w:rFonts w:ascii="Arial" w:eastAsia="Times New Roman" w:hAnsi="Arial" w:cs="Arial"/>
          <w:lang w:eastAsia="en-GB"/>
        </w:rPr>
        <w:instrText>ADDIN CSL_CITATION {"citationItems":[{"id":"ITEM-1","itemData":{"abstract":"http://nsoc.org.uk/evidence/Orthotics+Charter+2011+apllg+Aug+11.pdf","author":[{"dropping-particle":"","family":"All-Party Associate Parliamentary Limb Loss Group","given":"","non-dropping-particle":"","parse-names":false,"suffix":""}],"id":"ITEM-1","issue":"August","issued":{"date-parts":[["2011"]]},"title":"Patient Led Orthotic Services Patients Charter","type":"report"},"uris":["http://www.mendeley.com/documents/?uuid=3d9c0683-ba4c-4443-baa4-b68b2f0f8d0f","http://www.mendeley.com/documents/?uuid=cd3ca332-9131-440c-85b8-a300a708c7e8"]}],"mendeley":{"formattedCitation":"[28]","plainTextFormattedCitation":"[28]","previouslyFormattedCitation":"[28]"},"properties":{"noteIndex":0},"schema":"https://github.com/citation-style-language/schema/raw/master/csl-citation.json"}</w:instrText>
      </w:r>
      <w:r w:rsidRPr="00684CA3">
        <w:rPr>
          <w:rFonts w:ascii="Arial" w:eastAsia="Times New Roman" w:hAnsi="Arial" w:cs="Arial"/>
          <w:lang w:eastAsia="en-GB"/>
        </w:rPr>
        <w:fldChar w:fldCharType="separate"/>
      </w:r>
      <w:r w:rsidR="00794677" w:rsidRPr="00794677">
        <w:rPr>
          <w:rFonts w:ascii="Arial" w:eastAsia="Times New Roman" w:hAnsi="Arial" w:cs="Arial"/>
          <w:noProof/>
          <w:lang w:eastAsia="en-GB"/>
        </w:rPr>
        <w:t>[28]</w:t>
      </w:r>
      <w:r w:rsidRPr="00684CA3">
        <w:rPr>
          <w:rFonts w:ascii="Arial" w:eastAsia="Times New Roman" w:hAnsi="Arial" w:cs="Arial"/>
          <w:lang w:eastAsia="en-GB"/>
        </w:rPr>
        <w:fldChar w:fldCharType="end"/>
      </w:r>
      <w:r w:rsidRPr="00684CA3">
        <w:rPr>
          <w:rFonts w:ascii="Arial" w:eastAsia="Times New Roman" w:hAnsi="Arial" w:cs="Arial"/>
          <w:lang w:eastAsia="en-GB"/>
        </w:rPr>
        <w:t>, that service provision varies according to where you live; there is a need for a national standard to promote equity of care.</w:t>
      </w:r>
    </w:p>
    <w:p w14:paraId="3643D529" w14:textId="77777777" w:rsidR="00E41CC1" w:rsidRPr="00684CA3" w:rsidRDefault="00E41CC1" w:rsidP="00E41CC1">
      <w:pPr>
        <w:spacing w:after="0" w:line="360" w:lineRule="auto"/>
        <w:jc w:val="both"/>
        <w:rPr>
          <w:rFonts w:ascii="Arial" w:hAnsi="Arial" w:cs="Arial"/>
        </w:rPr>
      </w:pPr>
    </w:p>
    <w:p w14:paraId="635543C9" w14:textId="73CDD16C" w:rsidR="00E41CC1" w:rsidRPr="00684CA3" w:rsidRDefault="00E41CC1" w:rsidP="00E41CC1">
      <w:pPr>
        <w:spacing w:after="0" w:line="360" w:lineRule="auto"/>
        <w:jc w:val="both"/>
        <w:rPr>
          <w:rFonts w:ascii="Arial" w:hAnsi="Arial" w:cs="Arial"/>
        </w:rPr>
      </w:pPr>
      <w:r w:rsidRPr="00684CA3">
        <w:rPr>
          <w:rFonts w:ascii="Arial" w:hAnsi="Arial" w:cs="Arial"/>
        </w:rPr>
        <w:lastRenderedPageBreak/>
        <w:t xml:space="preserve">Combined long waiting times for appointments and lead times for footwear/orthoses means extended time before treatment is received; the present survey reports average and maximum waiting times for adult appointments of 7 and 34 weeks, respectively, in January 2017. The Medway FOI reported average and maximum waiting times of 9 and 51 weeks, respectively, in 2013-14 </w:t>
      </w:r>
      <w:r w:rsidRPr="00684CA3">
        <w:rPr>
          <w:rFonts w:ascii="Arial" w:hAnsi="Arial" w:cs="Arial"/>
        </w:rPr>
        <w:fldChar w:fldCharType="begin" w:fldLock="1"/>
      </w:r>
      <w:r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[13]</w:t>
      </w:r>
      <w:r w:rsidRPr="00684CA3">
        <w:rPr>
          <w:rFonts w:ascii="Arial" w:hAnsi="Arial" w:cs="Arial"/>
        </w:rPr>
        <w:fldChar w:fldCharType="end"/>
      </w:r>
      <w:r w:rsidRPr="00684CA3">
        <w:rPr>
          <w:rFonts w:ascii="Arial" w:eastAsia="Times New Roman" w:hAnsi="Arial" w:cs="Arial"/>
          <w:lang w:eastAsia="en-GB"/>
        </w:rPr>
        <w:t xml:space="preserve">. For paediatric patients average and </w:t>
      </w:r>
      <w:r w:rsidRPr="00684CA3">
        <w:rPr>
          <w:rFonts w:ascii="Arial" w:hAnsi="Arial" w:cs="Arial"/>
        </w:rPr>
        <w:t xml:space="preserve">maximum waiting times were 5 and 20 weeks, respectively, in contrast to 7 and 52 week waiting times reported elsewhere in 2013-14 </w:t>
      </w:r>
      <w:r w:rsidRPr="00684CA3">
        <w:rPr>
          <w:rFonts w:ascii="Arial" w:hAnsi="Arial" w:cs="Arial"/>
        </w:rPr>
        <w:fldChar w:fldCharType="begin" w:fldLock="1"/>
      </w:r>
      <w:r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[13]</w:t>
      </w:r>
      <w:r w:rsidRPr="00684CA3">
        <w:rPr>
          <w:rFonts w:ascii="Arial" w:hAnsi="Arial" w:cs="Arial"/>
        </w:rPr>
        <w:fldChar w:fldCharType="end"/>
      </w:r>
      <w:r w:rsidRPr="00684CA3">
        <w:rPr>
          <w:rFonts w:ascii="Arial" w:hAnsi="Arial" w:cs="Arial"/>
        </w:rPr>
        <w:t>. Survey results show</w:t>
      </w:r>
      <w:r w:rsidR="004918A8" w:rsidRPr="00684CA3">
        <w:rPr>
          <w:rFonts w:ascii="Arial" w:hAnsi="Arial" w:cs="Arial"/>
        </w:rPr>
        <w:t>ed</w:t>
      </w:r>
      <w:r w:rsidRPr="00684CA3">
        <w:rPr>
          <w:rFonts w:ascii="Arial" w:hAnsi="Arial" w:cs="Arial"/>
        </w:rPr>
        <w:t xml:space="preserve"> that some Trusts/HBs appear</w:t>
      </w:r>
      <w:r w:rsidR="00BB627F" w:rsidRPr="00684CA3">
        <w:rPr>
          <w:rFonts w:ascii="Arial" w:hAnsi="Arial" w:cs="Arial"/>
        </w:rPr>
        <w:t>ed</w:t>
      </w:r>
      <w:r w:rsidRPr="00684CA3">
        <w:rPr>
          <w:rFonts w:ascii="Arial" w:hAnsi="Arial" w:cs="Arial"/>
        </w:rPr>
        <w:t xml:space="preserve"> to not accommodate the needs of children. Waiting times of 20 weeks for routine and 8.2 weeks for urgent appointments are unacceptable, as are the long waiting times for supply of paediatric AFOs, usually provided to children with long term disabling conditions, reported as up to 20 weeks.</w:t>
      </w:r>
    </w:p>
    <w:p w14:paraId="59165135" w14:textId="77777777" w:rsidR="00E41CC1" w:rsidRPr="00684CA3" w:rsidRDefault="00E41CC1" w:rsidP="00E41CC1">
      <w:pPr>
        <w:spacing w:after="0" w:line="360" w:lineRule="auto"/>
        <w:jc w:val="both"/>
        <w:rPr>
          <w:rFonts w:ascii="Arial" w:hAnsi="Arial" w:cs="Arial"/>
        </w:rPr>
      </w:pPr>
    </w:p>
    <w:p w14:paraId="48363A44" w14:textId="1C4B2C28" w:rsidR="00E41CC1" w:rsidRPr="00684CA3" w:rsidRDefault="00E41CC1" w:rsidP="00E41CC1">
      <w:pPr>
        <w:spacing w:after="0" w:line="360" w:lineRule="auto"/>
        <w:jc w:val="both"/>
        <w:rPr>
          <w:rFonts w:ascii="Arial" w:hAnsi="Arial" w:cs="Arial"/>
        </w:rPr>
      </w:pPr>
      <w:r w:rsidRPr="00684CA3">
        <w:rPr>
          <w:rFonts w:ascii="Arial" w:eastAsia="Times New Roman" w:hAnsi="Arial" w:cs="Arial"/>
          <w:lang w:eastAsia="en-GB"/>
        </w:rPr>
        <w:t>Potential reasons for the long waiting times may be due to Trusts/HBs not including orthotic services in the 18-week referral to treatment (RTT) target or it could be due to a shortage of orthotists, or a combination of both. Minimum waiting times are particularly important for children, as long waiting times mean they may have outgrown a</w:t>
      </w:r>
      <w:r w:rsidR="00140AC4" w:rsidRPr="00684CA3">
        <w:rPr>
          <w:rFonts w:ascii="Arial" w:eastAsia="Times New Roman" w:hAnsi="Arial" w:cs="Arial"/>
          <w:lang w:eastAsia="en-GB"/>
        </w:rPr>
        <w:t>n orthotic</w:t>
      </w:r>
      <w:r w:rsidRPr="00684CA3">
        <w:rPr>
          <w:rFonts w:ascii="Arial" w:eastAsia="Times New Roman" w:hAnsi="Arial" w:cs="Arial"/>
          <w:lang w:eastAsia="en-GB"/>
        </w:rPr>
        <w:t xml:space="preserve"> device by the time they receive it and industry standard lead times for orthotic products </w:t>
      </w:r>
      <w:r w:rsidR="007618A9" w:rsidRPr="00684CA3">
        <w:rPr>
          <w:rFonts w:ascii="Arial" w:eastAsia="Times New Roman" w:hAnsi="Arial" w:cs="Arial"/>
          <w:lang w:eastAsia="en-GB"/>
        </w:rPr>
        <w:t>are</w:t>
      </w:r>
      <w:r w:rsidRPr="00684CA3">
        <w:rPr>
          <w:rFonts w:ascii="Arial" w:eastAsia="Times New Roman" w:hAnsi="Arial" w:cs="Arial"/>
          <w:lang w:eastAsia="en-GB"/>
        </w:rPr>
        <w:t xml:space="preserve"> required. In addition, the Special Educational Needs and Disability (SEND) code of practice </w:t>
      </w:r>
      <w:r w:rsidRPr="00684CA3">
        <w:rPr>
          <w:rFonts w:ascii="Arial" w:eastAsia="Times New Roman" w:hAnsi="Arial" w:cs="Arial"/>
          <w:lang w:eastAsia="en-GB"/>
        </w:rPr>
        <w:fldChar w:fldCharType="begin" w:fldLock="1"/>
      </w:r>
      <w:r w:rsidR="00362D11">
        <w:rPr>
          <w:rFonts w:ascii="Arial" w:eastAsia="Times New Roman" w:hAnsi="Arial" w:cs="Arial"/>
          <w:lang w:eastAsia="en-GB"/>
        </w:rPr>
        <w:instrText>ADDIN CSL_CITATION {"citationItems":[{"id":"ITEM-1","itemData":{"DOI":"DFE-00205-2013","ISBN":"0031-9023 (Print)","ISSN":"18125654","PMID":"5054591","abstract":"Primary Source - SEND Code","author":[{"dropping-particle":"","family":"Department for Education","given":"","non-dropping-particle":"","parse-names":false,"suffix":""},{"dropping-particle":"","family":"Department for Health","given":"","non-dropping-particle":"","parse-names":false,"suffix":""}],"id":"ITEM-1","issue":"January","issued":{"date-parts":[["2015"]]},"number-of-pages":"1-292","title":"Special educational needs and disability code of practice: 0 to 25 years","type":"report"},"uris":["http://www.mendeley.com/documents/?uuid=53481178-47ff-4246-9d2a-ae0c844aa82a"]}],"mendeley":{"formattedCitation":"[29]","plainTextFormattedCitation":"[29]","previouslyFormattedCitation":"[29]"},"properties":{"noteIndex":0},"schema":"https://github.com/citation-style-language/schema/raw/master/csl-citation.json"}</w:instrText>
      </w:r>
      <w:r w:rsidRPr="00684CA3">
        <w:rPr>
          <w:rFonts w:ascii="Arial" w:eastAsia="Times New Roman" w:hAnsi="Arial" w:cs="Arial"/>
          <w:lang w:eastAsia="en-GB"/>
        </w:rPr>
        <w:fldChar w:fldCharType="separate"/>
      </w:r>
      <w:r w:rsidR="00794677" w:rsidRPr="00794677">
        <w:rPr>
          <w:rFonts w:ascii="Arial" w:eastAsia="Times New Roman" w:hAnsi="Arial" w:cs="Arial"/>
          <w:noProof/>
          <w:lang w:eastAsia="en-GB"/>
        </w:rPr>
        <w:t>[29]</w:t>
      </w:r>
      <w:r w:rsidRPr="00684CA3">
        <w:rPr>
          <w:rFonts w:ascii="Arial" w:eastAsia="Times New Roman" w:hAnsi="Arial" w:cs="Arial"/>
          <w:lang w:eastAsia="en-GB"/>
        </w:rPr>
        <w:fldChar w:fldCharType="end"/>
      </w:r>
      <w:r w:rsidRPr="00684CA3">
        <w:rPr>
          <w:rFonts w:ascii="Arial" w:eastAsia="Times New Roman" w:hAnsi="Arial" w:cs="Arial"/>
          <w:lang w:eastAsia="en-GB"/>
        </w:rPr>
        <w:t xml:space="preserve">, produced by the UK government, outlines duties for commissioning services to improve outcomes for children and young people who have special educational needs or disabilities, excessive waiting times affects the Trusts/HBs’ ability to provide orthotic services effectively to this patient group. </w:t>
      </w:r>
      <w:r w:rsidRPr="00684CA3">
        <w:rPr>
          <w:rFonts w:ascii="Arial" w:hAnsi="Arial" w:cs="Arial"/>
        </w:rPr>
        <w:t xml:space="preserve">There was an increase in the number of Trusts/HBs recording patient complaints and the DNA rate over the 5-year period, and the average DNA rate for orthotic services was consistent with the rate reported across the NHS </w:t>
      </w:r>
      <w:r w:rsidRPr="00684CA3">
        <w:rPr>
          <w:rFonts w:ascii="Arial" w:hAnsi="Arial" w:cs="Arial"/>
        </w:rPr>
        <w:fldChar w:fldCharType="begin" w:fldLock="1"/>
      </w:r>
      <w:r w:rsidR="00362D11">
        <w:rPr>
          <w:rFonts w:ascii="Arial" w:hAnsi="Arial" w:cs="Arial"/>
        </w:rPr>
        <w:instrText>ADDIN CSL_CITATION {"citationItems":[{"id":"ITEM-1","itemData":{"URL":"https://www.england.nhs.uk/statistics/wp-content/uploads/sites/2/2018/02/QAR-commentary-Q3-1718-78201-2.pdf","accessed":{"date-parts":[["2018","11","8"]]},"author":[{"dropping-particle":"","family":"NHS England","given":"","non-dropping-particle":"","parse-names":false,"suffix":""}],"id":"ITEM-1","issued":{"date-parts":[["2018"]]},"title":"NHS inpatient admission and outpatient referrals and attendances","type":"webpage"},"uris":["http://www.mendeley.com/documents/?uuid=1fe920be-6241-4d8b-821d-32e4575246f2"]}],"mendeley":{"formattedCitation":"[30]","plainTextFormattedCitation":"[30]","previouslyFormattedCitation":"[30]"},"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[30]</w:t>
      </w:r>
      <w:r w:rsidRPr="00684CA3">
        <w:rPr>
          <w:rFonts w:ascii="Arial" w:hAnsi="Arial" w:cs="Arial"/>
        </w:rPr>
        <w:fldChar w:fldCharType="end"/>
      </w:r>
      <w:r w:rsidRPr="00684CA3">
        <w:rPr>
          <w:rFonts w:ascii="Arial" w:hAnsi="Arial" w:cs="Arial"/>
        </w:rPr>
        <w:t>.</w:t>
      </w:r>
    </w:p>
    <w:p w14:paraId="05946AB5" w14:textId="5AD2E344" w:rsidR="00AD1FD0" w:rsidRPr="00684CA3" w:rsidRDefault="00AD1FD0" w:rsidP="00AD1FD0">
      <w:pPr>
        <w:spacing w:after="0" w:line="360" w:lineRule="auto"/>
        <w:jc w:val="both"/>
        <w:rPr>
          <w:rFonts w:ascii="Arial" w:hAnsi="Arial" w:cs="Arial"/>
        </w:rPr>
      </w:pPr>
    </w:p>
    <w:p w14:paraId="3E46CABA" w14:textId="77777777" w:rsidR="009E0D49" w:rsidRPr="00684CA3" w:rsidRDefault="009E0D49" w:rsidP="009E0D49">
      <w:pPr>
        <w:spacing w:after="0" w:line="360" w:lineRule="auto"/>
        <w:jc w:val="both"/>
        <w:rPr>
          <w:rFonts w:ascii="Arial" w:hAnsi="Arial" w:cs="Arial"/>
        </w:rPr>
      </w:pPr>
      <w:r w:rsidRPr="00684CA3">
        <w:rPr>
          <w:rFonts w:ascii="Arial" w:hAnsi="Arial" w:cs="Arial"/>
        </w:rPr>
        <w:t xml:space="preserve">There was a high response rate (97%) to the question about monitoring patient satisfaction, with 80% of responding Trusts/HBs including patient satisfaction as a KPI could be perceived as positive and will help in the improvement of service provision. However, there were large variances across Trusts/HBs, most responders reported monitoring routine waiting times with a low number of Trusts/HBs monitoring in-patient and urgent waiting times and failed first fits. </w:t>
      </w:r>
    </w:p>
    <w:p w14:paraId="67658FB4" w14:textId="77777777" w:rsidR="009E0D49" w:rsidRPr="00684CA3" w:rsidRDefault="009E0D49" w:rsidP="00AD1FD0">
      <w:pPr>
        <w:spacing w:after="0" w:line="360" w:lineRule="auto"/>
        <w:jc w:val="both"/>
        <w:rPr>
          <w:rFonts w:ascii="Arial" w:hAnsi="Arial" w:cs="Arial"/>
        </w:rPr>
      </w:pPr>
    </w:p>
    <w:p w14:paraId="29CE67BD" w14:textId="3F7E529C" w:rsidR="00AD1FD0" w:rsidRPr="00684CA3" w:rsidRDefault="00291051" w:rsidP="00AD1FD0">
      <w:pPr>
        <w:spacing w:after="0" w:line="360" w:lineRule="auto"/>
        <w:jc w:val="both"/>
        <w:rPr>
          <w:rFonts w:ascii="Arial" w:eastAsia="Times New Roman" w:hAnsi="Arial" w:cs="Arial"/>
          <w:lang w:eastAsia="en-GB"/>
        </w:rPr>
      </w:pPr>
      <w:r w:rsidRPr="00684CA3">
        <w:rPr>
          <w:rFonts w:ascii="Arial" w:eastAsia="Times New Roman" w:hAnsi="Arial" w:cs="Arial"/>
          <w:lang w:eastAsia="en-GB"/>
        </w:rPr>
        <w:t xml:space="preserve">While the introduction of local tariffs has been recommended [9] most of the Trusts/HBs who responded were funded by a block contract (69%; 70/101). </w:t>
      </w:r>
      <w:r w:rsidR="00AD1FD0" w:rsidRPr="00684CA3">
        <w:rPr>
          <w:rFonts w:ascii="Arial" w:eastAsia="Times New Roman" w:hAnsi="Arial" w:cs="Arial"/>
          <w:lang w:eastAsia="en-GB"/>
        </w:rPr>
        <w:t>Many of the Trusts/HBs using a contracted service entered zero for the number of full-time orthotists who work within their Trusts/HBs</w:t>
      </w:r>
      <w:r w:rsidR="002360F8" w:rsidRPr="00684CA3">
        <w:rPr>
          <w:rFonts w:ascii="Arial" w:eastAsia="Times New Roman" w:hAnsi="Arial" w:cs="Arial"/>
          <w:lang w:eastAsia="en-GB"/>
        </w:rPr>
        <w:t xml:space="preserve">. </w:t>
      </w:r>
      <w:r w:rsidR="00212212" w:rsidRPr="00684CA3">
        <w:rPr>
          <w:rFonts w:ascii="Arial" w:eastAsia="Times New Roman" w:hAnsi="Arial" w:cs="Arial"/>
          <w:lang w:eastAsia="en-GB"/>
        </w:rPr>
        <w:t>P</w:t>
      </w:r>
      <w:r w:rsidR="002360F8" w:rsidRPr="00684CA3">
        <w:rPr>
          <w:rFonts w:ascii="Arial" w:eastAsia="Times New Roman" w:hAnsi="Arial" w:cs="Arial"/>
          <w:lang w:eastAsia="en-GB"/>
        </w:rPr>
        <w:t>ossible e</w:t>
      </w:r>
      <w:r w:rsidR="00E61F10" w:rsidRPr="00684CA3">
        <w:rPr>
          <w:rFonts w:ascii="Arial" w:eastAsia="Times New Roman" w:hAnsi="Arial" w:cs="Arial"/>
          <w:lang w:eastAsia="en-GB"/>
        </w:rPr>
        <w:t>xplanation</w:t>
      </w:r>
      <w:r w:rsidR="00212212" w:rsidRPr="00684CA3">
        <w:rPr>
          <w:rFonts w:ascii="Arial" w:eastAsia="Times New Roman" w:hAnsi="Arial" w:cs="Arial"/>
          <w:lang w:eastAsia="en-GB"/>
        </w:rPr>
        <w:t>s</w:t>
      </w:r>
      <w:r w:rsidR="00E61F10" w:rsidRPr="00684CA3">
        <w:rPr>
          <w:rFonts w:ascii="Arial" w:eastAsia="Times New Roman" w:hAnsi="Arial" w:cs="Arial"/>
          <w:lang w:eastAsia="en-GB"/>
        </w:rPr>
        <w:t xml:space="preserve"> for this finding </w:t>
      </w:r>
      <w:r w:rsidR="00212212" w:rsidRPr="00684CA3">
        <w:rPr>
          <w:rFonts w:ascii="Arial" w:eastAsia="Times New Roman" w:hAnsi="Arial" w:cs="Arial"/>
          <w:lang w:eastAsia="en-GB"/>
        </w:rPr>
        <w:t>are</w:t>
      </w:r>
      <w:r w:rsidR="00E61F10" w:rsidRPr="00684CA3">
        <w:rPr>
          <w:rFonts w:ascii="Arial" w:eastAsia="Times New Roman" w:hAnsi="Arial" w:cs="Arial"/>
          <w:lang w:eastAsia="en-GB"/>
        </w:rPr>
        <w:t xml:space="preserve"> that</w:t>
      </w:r>
      <w:r w:rsidR="00AD1FD0" w:rsidRPr="00684CA3">
        <w:rPr>
          <w:rFonts w:ascii="Arial" w:eastAsia="Times New Roman" w:hAnsi="Arial" w:cs="Arial"/>
          <w:lang w:eastAsia="en-GB"/>
        </w:rPr>
        <w:t xml:space="preserve"> they did not consider this question relevant as their service </w:t>
      </w:r>
      <w:r w:rsidR="00E61F10" w:rsidRPr="00684CA3">
        <w:rPr>
          <w:rFonts w:ascii="Arial" w:eastAsia="Times New Roman" w:hAnsi="Arial" w:cs="Arial"/>
          <w:lang w:eastAsia="en-GB"/>
        </w:rPr>
        <w:t>was</w:t>
      </w:r>
      <w:r w:rsidR="00AD1FD0" w:rsidRPr="00684CA3">
        <w:rPr>
          <w:rFonts w:ascii="Arial" w:eastAsia="Times New Roman" w:hAnsi="Arial" w:cs="Arial"/>
          <w:lang w:eastAsia="en-GB"/>
        </w:rPr>
        <w:t xml:space="preserve"> contracted</w:t>
      </w:r>
      <w:r w:rsidR="00E61F10" w:rsidRPr="00684CA3">
        <w:rPr>
          <w:rFonts w:ascii="Arial" w:eastAsia="Times New Roman" w:hAnsi="Arial" w:cs="Arial"/>
          <w:lang w:eastAsia="en-GB"/>
        </w:rPr>
        <w:t>,</w:t>
      </w:r>
      <w:r w:rsidR="00AD1FD0" w:rsidRPr="00684CA3">
        <w:rPr>
          <w:rFonts w:ascii="Arial" w:eastAsia="Times New Roman" w:hAnsi="Arial" w:cs="Arial"/>
          <w:lang w:eastAsia="en-GB"/>
        </w:rPr>
        <w:t xml:space="preserve"> or that they do not know the number of orthotists who work within the service. Therefore, it appears that many Trusts/HBs do not hold information on the orthotists treating their patients. </w:t>
      </w:r>
      <w:r w:rsidR="00AD1FD0" w:rsidRPr="00684CA3">
        <w:rPr>
          <w:rFonts w:ascii="Arial" w:hAnsi="Arial" w:cs="Arial"/>
        </w:rPr>
        <w:t xml:space="preserve">A positive response was that 77% of responding </w:t>
      </w:r>
      <w:r w:rsidR="00AD1FD0" w:rsidRPr="00684CA3">
        <w:rPr>
          <w:rFonts w:ascii="Arial" w:eastAsia="Times New Roman" w:hAnsi="Arial" w:cs="Arial"/>
          <w:lang w:eastAsia="en-GB"/>
        </w:rPr>
        <w:t>Trusts/HBs</w:t>
      </w:r>
      <w:r w:rsidR="00AD1FD0" w:rsidRPr="00684CA3">
        <w:rPr>
          <w:rFonts w:ascii="Arial" w:hAnsi="Arial" w:cs="Arial"/>
        </w:rPr>
        <w:t xml:space="preserve"> reported that their orthotists working with complex conditions had postgraduate training in orthotic management of these conditions. However, t</w:t>
      </w:r>
      <w:r w:rsidR="00AD1FD0" w:rsidRPr="00684CA3">
        <w:rPr>
          <w:rFonts w:ascii="Arial" w:eastAsia="Times New Roman" w:hAnsi="Arial" w:cs="Arial"/>
          <w:lang w:eastAsia="en-GB"/>
        </w:rPr>
        <w:t>he lowest response rate (70%) for this question was from English Trusts/HBs with a contracted service</w:t>
      </w:r>
      <w:r w:rsidR="009B55E0" w:rsidRPr="00684CA3">
        <w:rPr>
          <w:rFonts w:ascii="Arial" w:eastAsia="Times New Roman" w:hAnsi="Arial" w:cs="Arial"/>
          <w:lang w:eastAsia="en-GB"/>
        </w:rPr>
        <w:t>, possibly</w:t>
      </w:r>
      <w:r w:rsidR="00AD1FD0" w:rsidRPr="00684CA3">
        <w:rPr>
          <w:rFonts w:ascii="Arial" w:eastAsia="Times New Roman" w:hAnsi="Arial" w:cs="Arial"/>
          <w:b/>
          <w:lang w:eastAsia="en-GB"/>
        </w:rPr>
        <w:t xml:space="preserve"> </w:t>
      </w:r>
      <w:r w:rsidR="00AD1FD0" w:rsidRPr="00684CA3">
        <w:rPr>
          <w:rFonts w:ascii="Arial" w:eastAsia="Times New Roman" w:hAnsi="Arial" w:cs="Arial"/>
          <w:lang w:eastAsia="en-GB"/>
        </w:rPr>
        <w:t>indicating that these Trusts/HBs were not aware of the competency of the staff working with these patients. A lower response rate from Trusts/HBs with a contracted service was also evident for protected CPD time. A positive response was that 73% of responding Trusts/HBs reported providing protected CPD time for their orthotists, however it should be standard practice for all orthotists to receive protected CPD time across all Trusts/HBs.</w:t>
      </w:r>
    </w:p>
    <w:p w14:paraId="67C8A7F8" w14:textId="17E0C317" w:rsidR="005748B7" w:rsidRPr="00684CA3" w:rsidRDefault="005748B7" w:rsidP="00AD1FD0">
      <w:pPr>
        <w:spacing w:after="0" w:line="360" w:lineRule="auto"/>
        <w:jc w:val="both"/>
        <w:rPr>
          <w:rFonts w:ascii="Arial" w:eastAsia="Times New Roman" w:hAnsi="Arial" w:cs="Arial"/>
          <w:lang w:eastAsia="en-GB"/>
        </w:rPr>
      </w:pPr>
    </w:p>
    <w:p w14:paraId="53ADA0BA" w14:textId="0527FBD3" w:rsidR="005261A6" w:rsidRDefault="005748B7" w:rsidP="005748B7">
      <w:pPr>
        <w:spacing w:after="0" w:line="360" w:lineRule="auto"/>
        <w:jc w:val="both"/>
        <w:rPr>
          <w:rFonts w:ascii="Arial" w:hAnsi="Arial" w:cs="Arial"/>
        </w:rPr>
      </w:pPr>
      <w:r w:rsidRPr="00684CA3">
        <w:rPr>
          <w:rFonts w:ascii="Arial" w:hAnsi="Arial" w:cs="Arial"/>
        </w:rPr>
        <w:t xml:space="preserve">It was reported in the NHS Quality Observatory </w:t>
      </w:r>
      <w:r w:rsidRPr="00684CA3">
        <w:rPr>
          <w:rFonts w:ascii="Arial" w:hAnsi="Arial" w:cs="Arial"/>
        </w:rPr>
        <w:fldChar w:fldCharType="begin" w:fldLock="1"/>
      </w:r>
      <w:r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[13]</w:t>
      </w:r>
      <w:r w:rsidRPr="00684CA3">
        <w:rPr>
          <w:rFonts w:ascii="Arial" w:hAnsi="Arial" w:cs="Arial"/>
        </w:rPr>
        <w:fldChar w:fldCharType="end"/>
      </w:r>
      <w:r w:rsidRPr="00684CA3">
        <w:rPr>
          <w:rFonts w:ascii="Arial" w:hAnsi="Arial" w:cs="Arial"/>
        </w:rPr>
        <w:t xml:space="preserve"> that the volume of orthotic appointments and users was significantly under-reported within NHS systems; their review of Hospital Episode Statistics (HES) found 159,729 orthotics attendances were recorded for 2013-14. However, in contrast the Medway NHS Foundation Trust FOI reported that the 38 Trusts who responded to the question treated 208,231 patients. In the present study, for the same year as presented in these previous reports (2013-14), the total volume of appointments and patients for the UK was significantly higher, at 618,953 and 421,515, respectively (Table 3).</w:t>
      </w:r>
      <w:r w:rsidR="009F0D8D" w:rsidRPr="00684CA3">
        <w:rPr>
          <w:rFonts w:ascii="Arial" w:hAnsi="Arial" w:cs="Arial"/>
        </w:rPr>
        <w:t xml:space="preserve"> </w:t>
      </w:r>
      <w:r w:rsidR="00B63E00" w:rsidRPr="00684CA3">
        <w:rPr>
          <w:rFonts w:ascii="Arial" w:hAnsi="Arial" w:cs="Arial"/>
        </w:rPr>
        <w:t xml:space="preserve">There is </w:t>
      </w:r>
      <w:r w:rsidR="00BE273C">
        <w:rPr>
          <w:rFonts w:ascii="Arial" w:hAnsi="Arial" w:cs="Arial"/>
        </w:rPr>
        <w:t xml:space="preserve">also </w:t>
      </w:r>
      <w:r w:rsidR="00B63E00" w:rsidRPr="00684CA3">
        <w:rPr>
          <w:rFonts w:ascii="Arial" w:hAnsi="Arial" w:cs="Arial"/>
        </w:rPr>
        <w:t xml:space="preserve">a vast discrepancy between </w:t>
      </w:r>
      <w:r w:rsidR="00BE273C">
        <w:rPr>
          <w:rFonts w:ascii="Arial" w:hAnsi="Arial" w:cs="Arial"/>
        </w:rPr>
        <w:t xml:space="preserve">reports on </w:t>
      </w:r>
      <w:r w:rsidR="00B63E00" w:rsidRPr="00684CA3">
        <w:rPr>
          <w:rFonts w:ascii="Arial" w:hAnsi="Arial" w:cs="Arial"/>
        </w:rPr>
        <w:t xml:space="preserve">the volume of </w:t>
      </w:r>
      <w:r w:rsidR="00BE273C">
        <w:rPr>
          <w:rFonts w:ascii="Arial" w:hAnsi="Arial" w:cs="Arial"/>
        </w:rPr>
        <w:t>orthotic users</w:t>
      </w:r>
      <w:r w:rsidR="003F48D9">
        <w:rPr>
          <w:rFonts w:ascii="Arial" w:hAnsi="Arial" w:cs="Arial"/>
        </w:rPr>
        <w:t xml:space="preserve"> (which </w:t>
      </w:r>
      <w:r w:rsidR="004C2480">
        <w:rPr>
          <w:rFonts w:ascii="Arial" w:hAnsi="Arial" w:cs="Arial"/>
        </w:rPr>
        <w:t>are</w:t>
      </w:r>
      <w:r w:rsidR="003F48D9">
        <w:rPr>
          <w:rFonts w:ascii="Arial" w:hAnsi="Arial" w:cs="Arial"/>
        </w:rPr>
        <w:t xml:space="preserve"> all people who use an orthosis</w:t>
      </w:r>
      <w:r w:rsidR="004C2480">
        <w:rPr>
          <w:rFonts w:ascii="Arial" w:hAnsi="Arial" w:cs="Arial"/>
        </w:rPr>
        <w:t>,</w:t>
      </w:r>
      <w:r w:rsidR="003F48D9">
        <w:rPr>
          <w:rFonts w:ascii="Arial" w:hAnsi="Arial" w:cs="Arial"/>
        </w:rPr>
        <w:t xml:space="preserve"> not only people attending orthotic services)</w:t>
      </w:r>
      <w:r w:rsidR="00BE273C">
        <w:rPr>
          <w:rFonts w:ascii="Arial" w:hAnsi="Arial" w:cs="Arial"/>
        </w:rPr>
        <w:t>;</w:t>
      </w:r>
      <w:r w:rsidR="00B63E00" w:rsidRPr="00684CA3">
        <w:rPr>
          <w:rFonts w:ascii="Arial" w:hAnsi="Arial" w:cs="Arial"/>
        </w:rPr>
        <w:t xml:space="preserve"> w</w:t>
      </w:r>
      <w:r w:rsidR="002522B0">
        <w:rPr>
          <w:rFonts w:ascii="Arial" w:hAnsi="Arial" w:cs="Arial"/>
        </w:rPr>
        <w:t>ith</w:t>
      </w:r>
      <w:r w:rsidR="00B63E00" w:rsidRPr="00684CA3">
        <w:rPr>
          <w:rFonts w:ascii="Arial" w:hAnsi="Arial" w:cs="Arial"/>
        </w:rPr>
        <w:t xml:space="preserve"> estimated  figure</w:t>
      </w:r>
      <w:r w:rsidR="00BE273C">
        <w:rPr>
          <w:rFonts w:ascii="Arial" w:hAnsi="Arial" w:cs="Arial"/>
        </w:rPr>
        <w:t>s of between</w:t>
      </w:r>
      <w:r w:rsidR="00B63E00" w:rsidRPr="00684CA3">
        <w:rPr>
          <w:rFonts w:ascii="Arial" w:hAnsi="Arial" w:cs="Arial"/>
        </w:rPr>
        <w:t xml:space="preserve"> 1.2 million </w:t>
      </w:r>
      <w:r w:rsidR="00B63E00" w:rsidRPr="00684CA3">
        <w:rPr>
          <w:rFonts w:ascii="Arial" w:hAnsi="Arial" w:cs="Arial"/>
        </w:rPr>
        <w:fldChar w:fldCharType="begin" w:fldLock="1"/>
      </w:r>
      <w:r w:rsidR="00B63E00" w:rsidRPr="00684CA3">
        <w:rPr>
          <w:rFonts w:ascii="Arial" w:hAnsi="Arial" w:cs="Arial"/>
        </w:rPr>
        <w:instrText>ADDIN CSL_CITATION {"citationItems":[{"id":"ITEM-1","itemData":{"URL":"http://www.fastuk.org/fastdocuments/AT_workforce_June2007_v2.pdf","abstract":"This report has been drafted on behalf of the Assistive Technology (AT) Forum, an independent coalition of organisations representing service users and carers, professional bodies, service providers and industry (see Appendix 8 for membership of the Forum). The Foundation for Assistive Technology (FAST) acts as the executive body for the AT Forum.","accessed":{"date-parts":[["2018","11","8"]]},"author":[{"dropping-particle":"","family":"Down","given":"K","non-dropping-particle":"","parse-names":false,"suffix":""},{"dropping-particle":"","family":"Stead","given":"A","non-dropping-particle":"","parse-names":false,"suffix":""}],"id":"ITEM-1","issued":{"date-parts":[["2007"]]},"title":"Assistive Technology Workforce Development","type":"webpage"},"uris":["http://www.mendeley.com/documents/?uuid=f4d2d67d-cc7e-4b16-8dd3-a178830f7362"]}],"mendeley":{"formattedCitation":"[15]","plainTextFormattedCitation":"[15]","previouslyFormattedCitation":"[15]"},"properties":{"noteIndex":0},"schema":"https://github.com/citation-style-language/schema/raw/master/csl-citation.json"}</w:instrText>
      </w:r>
      <w:r w:rsidR="00B63E00" w:rsidRPr="00684CA3">
        <w:rPr>
          <w:rFonts w:ascii="Arial" w:hAnsi="Arial" w:cs="Arial"/>
        </w:rPr>
        <w:fldChar w:fldCharType="separate"/>
      </w:r>
      <w:r w:rsidR="00B63E00" w:rsidRPr="00684CA3">
        <w:rPr>
          <w:rFonts w:ascii="Arial" w:hAnsi="Arial" w:cs="Arial"/>
          <w:noProof/>
        </w:rPr>
        <w:t>[15]</w:t>
      </w:r>
      <w:r w:rsidR="00B63E00" w:rsidRPr="00684CA3">
        <w:rPr>
          <w:rFonts w:ascii="Arial" w:hAnsi="Arial" w:cs="Arial"/>
        </w:rPr>
        <w:fldChar w:fldCharType="end"/>
      </w:r>
      <w:r w:rsidR="00B63E00" w:rsidRPr="00684CA3">
        <w:rPr>
          <w:rFonts w:ascii="Arial" w:hAnsi="Arial" w:cs="Arial"/>
        </w:rPr>
        <w:t xml:space="preserve"> and 2 million </w:t>
      </w:r>
      <w:r w:rsidR="00B63E00" w:rsidRPr="00684CA3">
        <w:rPr>
          <w:rFonts w:ascii="Arial" w:hAnsi="Arial" w:cs="Arial"/>
        </w:rPr>
        <w:fldChar w:fldCharType="begin" w:fldLock="1"/>
      </w:r>
      <w:r w:rsidR="00B63E00" w:rsidRPr="00684CA3">
        <w:rPr>
          <w:rFonts w:ascii="Arial" w:hAnsi="Arial" w:cs="Arial"/>
        </w:rPr>
        <w:instrText>ADDIN CSL_CITATION {"citationItems":[{"id":"ITEM-1","itemData":{"author":[{"dropping-particle":"","family":"GlobalData","given":"","non-dropping-particle":"","parse-names":false,"suffix":""}],"id":"ITEM-1","issued":{"date-parts":[["2011"]]},"title":"Orthotics and Prosthetics - Global Pipeline Analysis, Competitive Landscape and Market Forecasts to 2017","type":"report"},"uris":["http://www.mendeley.com/documents/?uuid=92dfe52f-10f3-3ad0-af11-eb40e668d392"]}],"mendeley":{"formattedCitation":"[16]","plainTextFormattedCitation":"[16]","previouslyFormattedCitation":"[16]"},"properties":{"noteIndex":0},"schema":"https://github.com/citation-style-language/schema/raw/master/csl-citation.json"}</w:instrText>
      </w:r>
      <w:r w:rsidR="00B63E00" w:rsidRPr="00684CA3">
        <w:rPr>
          <w:rFonts w:ascii="Arial" w:hAnsi="Arial" w:cs="Arial"/>
        </w:rPr>
        <w:fldChar w:fldCharType="separate"/>
      </w:r>
      <w:r w:rsidR="00B63E00" w:rsidRPr="00684CA3">
        <w:rPr>
          <w:rFonts w:ascii="Arial" w:hAnsi="Arial" w:cs="Arial"/>
          <w:noProof/>
        </w:rPr>
        <w:t>[16]</w:t>
      </w:r>
      <w:r w:rsidR="00B63E00" w:rsidRPr="00684CA3">
        <w:rPr>
          <w:rFonts w:ascii="Arial" w:hAnsi="Arial" w:cs="Arial"/>
        </w:rPr>
        <w:fldChar w:fldCharType="end"/>
      </w:r>
      <w:r w:rsidR="00B63E00" w:rsidRPr="00684CA3">
        <w:rPr>
          <w:rFonts w:ascii="Arial" w:hAnsi="Arial" w:cs="Arial"/>
        </w:rPr>
        <w:t xml:space="preserve"> </w:t>
      </w:r>
      <w:r w:rsidR="00D61061">
        <w:rPr>
          <w:rFonts w:ascii="Arial" w:hAnsi="Arial" w:cs="Arial"/>
        </w:rPr>
        <w:t>in</w:t>
      </w:r>
      <w:r w:rsidR="00B63E00" w:rsidRPr="00684CA3">
        <w:rPr>
          <w:rFonts w:ascii="Arial" w:hAnsi="Arial" w:cs="Arial"/>
        </w:rPr>
        <w:t xml:space="preserve"> England . </w:t>
      </w:r>
      <w:r w:rsidR="002970C0" w:rsidRPr="00684CA3">
        <w:rPr>
          <w:rFonts w:ascii="Arial" w:hAnsi="Arial" w:cs="Arial"/>
        </w:rPr>
        <w:t>This highlights the need for</w:t>
      </w:r>
      <w:r w:rsidR="009F0D8D" w:rsidRPr="00684CA3">
        <w:rPr>
          <w:rFonts w:ascii="Arial" w:hAnsi="Arial" w:cs="Arial"/>
        </w:rPr>
        <w:t xml:space="preserve"> accurate </w:t>
      </w:r>
      <w:r w:rsidR="00783197" w:rsidRPr="00684CA3">
        <w:rPr>
          <w:rFonts w:ascii="Arial" w:hAnsi="Arial" w:cs="Arial"/>
        </w:rPr>
        <w:t>information on the volume of patients</w:t>
      </w:r>
      <w:r w:rsidR="00341A67">
        <w:rPr>
          <w:rFonts w:ascii="Arial" w:hAnsi="Arial" w:cs="Arial"/>
        </w:rPr>
        <w:t xml:space="preserve"> attending orthotic services and on orthotic users in </w:t>
      </w:r>
      <w:proofErr w:type="spellStart"/>
      <w:proofErr w:type="gramStart"/>
      <w:r w:rsidR="00341A67">
        <w:rPr>
          <w:rFonts w:ascii="Arial" w:hAnsi="Arial" w:cs="Arial"/>
        </w:rPr>
        <w:t>general</w:t>
      </w:r>
      <w:r w:rsidR="00105D91">
        <w:rPr>
          <w:rFonts w:ascii="Arial" w:hAnsi="Arial" w:cs="Arial"/>
        </w:rPr>
        <w:t>;w</w:t>
      </w:r>
      <w:r w:rsidR="008349C7" w:rsidRPr="00684CA3">
        <w:rPr>
          <w:rFonts w:ascii="Arial" w:hAnsi="Arial" w:cs="Arial"/>
        </w:rPr>
        <w:t>ithout</w:t>
      </w:r>
      <w:proofErr w:type="spellEnd"/>
      <w:proofErr w:type="gramEnd"/>
      <w:r w:rsidR="008349C7" w:rsidRPr="00684CA3">
        <w:rPr>
          <w:rFonts w:ascii="Arial" w:hAnsi="Arial" w:cs="Arial"/>
        </w:rPr>
        <w:t xml:space="preserve"> this</w:t>
      </w:r>
      <w:r w:rsidR="00341A67">
        <w:rPr>
          <w:rFonts w:ascii="Arial" w:hAnsi="Arial" w:cs="Arial"/>
        </w:rPr>
        <w:t xml:space="preserve"> information</w:t>
      </w:r>
      <w:r w:rsidR="008349C7" w:rsidRPr="00684CA3">
        <w:rPr>
          <w:rFonts w:ascii="Arial" w:hAnsi="Arial" w:cs="Arial"/>
        </w:rPr>
        <w:t xml:space="preserve"> </w:t>
      </w:r>
      <w:r w:rsidR="00783197" w:rsidRPr="00684CA3">
        <w:rPr>
          <w:rFonts w:ascii="Arial" w:hAnsi="Arial" w:cs="Arial"/>
        </w:rPr>
        <w:t xml:space="preserve">it is not possible to </w:t>
      </w:r>
      <w:r w:rsidR="008349C7" w:rsidRPr="00684CA3">
        <w:rPr>
          <w:rFonts w:ascii="Arial" w:hAnsi="Arial" w:cs="Arial"/>
        </w:rPr>
        <w:t xml:space="preserve">provide and evaluate an effective </w:t>
      </w:r>
      <w:r w:rsidR="00341A67">
        <w:rPr>
          <w:rFonts w:ascii="Arial" w:hAnsi="Arial" w:cs="Arial"/>
        </w:rPr>
        <w:t xml:space="preserve">orthotic </w:t>
      </w:r>
      <w:r w:rsidR="008349C7" w:rsidRPr="00684CA3">
        <w:rPr>
          <w:rFonts w:ascii="Arial" w:hAnsi="Arial" w:cs="Arial"/>
        </w:rPr>
        <w:t>service</w:t>
      </w:r>
      <w:r w:rsidR="00341A67">
        <w:rPr>
          <w:rFonts w:ascii="Arial" w:hAnsi="Arial" w:cs="Arial"/>
        </w:rPr>
        <w:t xml:space="preserve"> or to understand the </w:t>
      </w:r>
      <w:r w:rsidR="006070A6">
        <w:rPr>
          <w:rFonts w:ascii="Arial" w:hAnsi="Arial" w:cs="Arial"/>
        </w:rPr>
        <w:t>scale of the need for orthoses</w:t>
      </w:r>
      <w:r w:rsidR="008349C7" w:rsidRPr="00684CA3">
        <w:rPr>
          <w:rFonts w:ascii="Arial" w:hAnsi="Arial" w:cs="Arial"/>
        </w:rPr>
        <w:t xml:space="preserve">. </w:t>
      </w:r>
      <w:r w:rsidR="00783197" w:rsidRPr="00684CA3">
        <w:rPr>
          <w:rFonts w:ascii="Arial" w:hAnsi="Arial" w:cs="Arial"/>
        </w:rPr>
        <w:t xml:space="preserve"> </w:t>
      </w:r>
    </w:p>
    <w:p w14:paraId="3AA0CFEA" w14:textId="77777777" w:rsidR="00BF7F9F" w:rsidRPr="00684CA3" w:rsidRDefault="00BF7F9F" w:rsidP="005748B7">
      <w:pPr>
        <w:spacing w:after="0" w:line="360" w:lineRule="auto"/>
        <w:jc w:val="both"/>
        <w:rPr>
          <w:rFonts w:ascii="Arial" w:hAnsi="Arial" w:cs="Arial"/>
        </w:rPr>
      </w:pPr>
    </w:p>
    <w:p w14:paraId="4E0FC2E7" w14:textId="77777777" w:rsidR="002B1610" w:rsidRDefault="005261A6" w:rsidP="00734887">
      <w:pPr>
        <w:spacing w:after="0" w:line="360" w:lineRule="auto"/>
        <w:jc w:val="both"/>
        <w:rPr>
          <w:rFonts w:ascii="Arial" w:hAnsi="Arial" w:cs="Arial"/>
        </w:rPr>
      </w:pPr>
      <w:r w:rsidRPr="00684CA3">
        <w:rPr>
          <w:rFonts w:ascii="Arial" w:hAnsi="Arial" w:cs="Arial"/>
        </w:rPr>
        <w:t>For the questions which asked for information over the previous 5 years (2011-2016) there was an</w:t>
      </w:r>
      <w:r w:rsidR="002E76D0" w:rsidRPr="00684CA3">
        <w:rPr>
          <w:rFonts w:ascii="Arial" w:hAnsi="Arial" w:cs="Arial"/>
        </w:rPr>
        <w:t xml:space="preserve"> annual</w:t>
      </w:r>
      <w:r w:rsidRPr="00684CA3">
        <w:rPr>
          <w:rFonts w:ascii="Arial" w:hAnsi="Arial" w:cs="Arial"/>
        </w:rPr>
        <w:t xml:space="preserve"> increase over the 5 years in the number of </w:t>
      </w:r>
      <w:r w:rsidRPr="00684CA3">
        <w:rPr>
          <w:rFonts w:ascii="Arial" w:eastAsia="Times New Roman" w:hAnsi="Arial" w:cs="Arial"/>
          <w:lang w:eastAsia="en-GB"/>
        </w:rPr>
        <w:t>Trusts/HBs</w:t>
      </w:r>
      <w:r w:rsidRPr="00684CA3">
        <w:rPr>
          <w:rFonts w:ascii="Arial" w:hAnsi="Arial" w:cs="Arial"/>
        </w:rPr>
        <w:t xml:space="preserve"> who provided responses, suggesting positive improvements in record keeping. However, this variance in response rate meant that it was not possible to directly compare across the years as it is not possible to determine if changes were as a result of changes within the </w:t>
      </w:r>
      <w:r w:rsidR="00121243" w:rsidRPr="00684CA3">
        <w:rPr>
          <w:rFonts w:ascii="Arial" w:hAnsi="Arial" w:cs="Arial"/>
        </w:rPr>
        <w:t>orthotic s</w:t>
      </w:r>
      <w:r w:rsidRPr="00684CA3">
        <w:rPr>
          <w:rFonts w:ascii="Arial" w:hAnsi="Arial" w:cs="Arial"/>
        </w:rPr>
        <w:t xml:space="preserve">ervices or as a result of the increased number of responses to the questions in the FOI. While in some instances it was possible to identify differences in service provision between regions, due to the low response rate for many questions it was not always possible to provide comparisons. </w:t>
      </w:r>
    </w:p>
    <w:p w14:paraId="32B10562" w14:textId="77777777" w:rsidR="002B1610" w:rsidRDefault="002B1610" w:rsidP="00734887">
      <w:pPr>
        <w:spacing w:after="0" w:line="360" w:lineRule="auto"/>
        <w:jc w:val="both"/>
        <w:rPr>
          <w:rFonts w:ascii="Arial" w:hAnsi="Arial" w:cs="Arial"/>
        </w:rPr>
      </w:pPr>
    </w:p>
    <w:p w14:paraId="5CF3FCF5" w14:textId="3085B6BB" w:rsidR="005261A6" w:rsidRPr="00684CA3" w:rsidRDefault="000134AB" w:rsidP="00734887">
      <w:pPr>
        <w:spacing w:after="0" w:line="360" w:lineRule="auto"/>
        <w:jc w:val="both"/>
        <w:rPr>
          <w:rFonts w:ascii="Arial" w:hAnsi="Arial" w:cs="Arial"/>
        </w:rPr>
      </w:pPr>
      <w:r>
        <w:rPr>
          <w:rFonts w:ascii="Arial" w:hAnsi="Arial" w:cs="Arial"/>
        </w:rPr>
        <w:t>As previously discussed</w:t>
      </w:r>
      <w:r w:rsidR="00694296">
        <w:rPr>
          <w:rFonts w:ascii="Arial" w:hAnsi="Arial" w:cs="Arial"/>
        </w:rPr>
        <w:t>,</w:t>
      </w:r>
      <w:r>
        <w:rPr>
          <w:rFonts w:ascii="Arial" w:hAnsi="Arial" w:cs="Arial"/>
        </w:rPr>
        <w:t xml:space="preserve"> a </w:t>
      </w:r>
      <w:r w:rsidRPr="000134AB">
        <w:rPr>
          <w:rFonts w:ascii="Arial" w:hAnsi="Arial" w:cs="Arial"/>
        </w:rPr>
        <w:t xml:space="preserve">report by the NHS Quality Observatory </w:t>
      </w:r>
      <w:r>
        <w:rPr>
          <w:rFonts w:ascii="Arial" w:hAnsi="Arial" w:cs="Arial"/>
        </w:rPr>
        <w:fldChar w:fldCharType="begin" w:fldLock="1"/>
      </w:r>
      <w:r w:rsidR="00B26C7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f7b62416-371a-4b6a-adbd-78ec5348414c"]}],"mendeley":{"formattedCitation":"[13]","plainTextFormattedCitation":"[13]","previouslyFormattedCitation":"[13]"},"properties":{"noteIndex":0},"schema":"https://github.com/citation-style-language/schema/raw/master/csl-citation.json"}</w:instrText>
      </w:r>
      <w:r>
        <w:rPr>
          <w:rFonts w:ascii="Arial" w:hAnsi="Arial" w:cs="Arial"/>
        </w:rPr>
        <w:fldChar w:fldCharType="separate"/>
      </w:r>
      <w:r w:rsidRPr="000134AB">
        <w:rPr>
          <w:rFonts w:ascii="Arial" w:hAnsi="Arial" w:cs="Arial"/>
          <w:noProof/>
        </w:rPr>
        <w:t>[13]</w:t>
      </w:r>
      <w:r>
        <w:rPr>
          <w:rFonts w:ascii="Arial" w:hAnsi="Arial" w:cs="Arial"/>
        </w:rPr>
        <w:fldChar w:fldCharType="end"/>
      </w:r>
      <w:r>
        <w:rPr>
          <w:rFonts w:ascii="Arial" w:hAnsi="Arial" w:cs="Arial"/>
        </w:rPr>
        <w:t xml:space="preserve"> </w:t>
      </w:r>
      <w:r w:rsidRPr="000134AB">
        <w:rPr>
          <w:rFonts w:ascii="Arial" w:hAnsi="Arial" w:cs="Arial"/>
        </w:rPr>
        <w:t>highlight</w:t>
      </w:r>
      <w:r w:rsidR="00BA478D">
        <w:rPr>
          <w:rFonts w:ascii="Arial" w:hAnsi="Arial" w:cs="Arial"/>
        </w:rPr>
        <w:t>ed</w:t>
      </w:r>
      <w:r w:rsidRPr="000134AB">
        <w:rPr>
          <w:rFonts w:ascii="Arial" w:hAnsi="Arial" w:cs="Arial"/>
        </w:rPr>
        <w:t xml:space="preserve"> the current challenges in obtaining accurate figures</w:t>
      </w:r>
      <w:r w:rsidR="00BA478D">
        <w:rPr>
          <w:rFonts w:ascii="Arial" w:hAnsi="Arial" w:cs="Arial"/>
        </w:rPr>
        <w:t xml:space="preserve"> for orthotic service provision</w:t>
      </w:r>
      <w:r w:rsidR="007F21BA">
        <w:rPr>
          <w:rFonts w:ascii="Arial" w:hAnsi="Arial" w:cs="Arial"/>
        </w:rPr>
        <w:t>;</w:t>
      </w:r>
      <w:r w:rsidR="00F20E3D">
        <w:rPr>
          <w:rFonts w:ascii="Arial" w:hAnsi="Arial" w:cs="Arial"/>
        </w:rPr>
        <w:t xml:space="preserve"> as these is limited </w:t>
      </w:r>
      <w:r w:rsidR="00200CE6">
        <w:rPr>
          <w:rFonts w:ascii="Arial" w:hAnsi="Arial" w:cs="Arial"/>
        </w:rPr>
        <w:t xml:space="preserve">historical data on this service </w:t>
      </w:r>
      <w:r w:rsidR="00FB49D2">
        <w:rPr>
          <w:rFonts w:ascii="Arial" w:hAnsi="Arial" w:cs="Arial"/>
        </w:rPr>
        <w:t>this</w:t>
      </w:r>
      <w:r w:rsidR="00F20E3D">
        <w:rPr>
          <w:rFonts w:ascii="Arial" w:hAnsi="Arial" w:cs="Arial"/>
        </w:rPr>
        <w:t xml:space="preserve"> hinder</w:t>
      </w:r>
      <w:r w:rsidR="00200CE6">
        <w:rPr>
          <w:rFonts w:ascii="Arial" w:hAnsi="Arial" w:cs="Arial"/>
        </w:rPr>
        <w:t>s</w:t>
      </w:r>
      <w:r w:rsidR="00F20E3D">
        <w:rPr>
          <w:rFonts w:ascii="Arial" w:hAnsi="Arial" w:cs="Arial"/>
        </w:rPr>
        <w:t xml:space="preserve"> comparison</w:t>
      </w:r>
      <w:r w:rsidR="00200CE6">
        <w:rPr>
          <w:rFonts w:ascii="Arial" w:hAnsi="Arial" w:cs="Arial"/>
        </w:rPr>
        <w:t xml:space="preserve"> with </w:t>
      </w:r>
      <w:r w:rsidR="00DC66B5">
        <w:rPr>
          <w:rFonts w:ascii="Arial" w:hAnsi="Arial" w:cs="Arial"/>
        </w:rPr>
        <w:t xml:space="preserve">findings from the </w:t>
      </w:r>
      <w:r w:rsidR="00200CE6">
        <w:rPr>
          <w:rFonts w:ascii="Arial" w:hAnsi="Arial" w:cs="Arial"/>
        </w:rPr>
        <w:t>present survey</w:t>
      </w:r>
      <w:r w:rsidR="007F21BA">
        <w:rPr>
          <w:rFonts w:ascii="Arial" w:hAnsi="Arial" w:cs="Arial"/>
        </w:rPr>
        <w:t xml:space="preserve">. </w:t>
      </w:r>
      <w:r w:rsidR="00F20E3D">
        <w:rPr>
          <w:rFonts w:ascii="Arial" w:hAnsi="Arial" w:cs="Arial"/>
        </w:rPr>
        <w:t xml:space="preserve"> </w:t>
      </w:r>
      <w:r w:rsidR="004D498D">
        <w:rPr>
          <w:rFonts w:ascii="Arial" w:hAnsi="Arial" w:cs="Arial"/>
        </w:rPr>
        <w:t xml:space="preserve">A </w:t>
      </w:r>
      <w:r w:rsidR="00D81AB0">
        <w:rPr>
          <w:rFonts w:ascii="Arial" w:hAnsi="Arial" w:cs="Arial"/>
        </w:rPr>
        <w:t>study</w:t>
      </w:r>
      <w:r w:rsidR="004D498D">
        <w:rPr>
          <w:rFonts w:ascii="Arial" w:hAnsi="Arial" w:cs="Arial"/>
        </w:rPr>
        <w:t xml:space="preserve"> </w:t>
      </w:r>
      <w:r w:rsidR="005261A6" w:rsidRPr="00684CA3">
        <w:rPr>
          <w:rFonts w:ascii="Arial" w:hAnsi="Arial" w:cs="Arial"/>
        </w:rPr>
        <w:t xml:space="preserve">by </w:t>
      </w:r>
      <w:r w:rsidR="003C6C73">
        <w:rPr>
          <w:rFonts w:ascii="Arial" w:hAnsi="Arial" w:cs="Arial"/>
        </w:rPr>
        <w:t xml:space="preserve">Fox and </w:t>
      </w:r>
      <w:proofErr w:type="spellStart"/>
      <w:r w:rsidR="003C6C73">
        <w:rPr>
          <w:rFonts w:ascii="Arial" w:hAnsi="Arial" w:cs="Arial"/>
        </w:rPr>
        <w:t>Winson</w:t>
      </w:r>
      <w:proofErr w:type="spellEnd"/>
      <w:r w:rsidR="005261A6" w:rsidRPr="00684CA3">
        <w:rPr>
          <w:rFonts w:ascii="Arial" w:hAnsi="Arial" w:cs="Arial"/>
        </w:rPr>
        <w:t xml:space="preserve"> in 1994 </w:t>
      </w:r>
      <w:r w:rsidR="005261A6" w:rsidRPr="00684CA3">
        <w:rPr>
          <w:rFonts w:ascii="Arial" w:hAnsi="Arial" w:cs="Arial"/>
        </w:rPr>
        <w:fldChar w:fldCharType="begin" w:fldLock="1"/>
      </w:r>
      <w:r w:rsidR="00362D11">
        <w:rPr>
          <w:rFonts w:ascii="Arial" w:hAnsi="Arial" w:cs="Arial"/>
        </w:rPr>
        <w:instrText>ADDIN CSL_CITATION {"citationItems":[{"id":"ITEM-1","itemData":{"DOI":"10.1016/0958-2592(94)90033-7","ISSN":"0958-2592","abstract":"Foot orthoses cost the National Health Service £12 million per year in the UK. In this study, foot orthoses consumed 75% of the appliances budget of a district general hospital. Prices of orthoses showed wide variation between items and for the same item. Results of a postal questionnaire showed 97% of patients thought the appliances staff were satisfactory or excellent, 48% used their appliance continually, but 11% never used them. 43% had a satisfactory orthosis which they used regularly after a single visit to the clinic. Use of the appliance brought improvement for 48% of patients. In this study customized insoles have not shown improved outcomes over ‘off-the-shelf’ types. We believe that detailed controlled trials of benefit to the patient are necessary to justify the increased cost of modern dynamic insoles. Unsatisfactory elements of the orthotics service may be resolved by improving management of the service and controlled scientific assessment.","author":[{"dropping-particle":"","family":"Fox","given":"H.J.","non-dropping-particle":"","parse-names":false,"suffix":""},{"dropping-particle":"","family":"Winson","given":"I.G.","non-dropping-particle":"","parse-names":false,"suffix":""}],"container-title":"The Foot","id":"ITEM-1","issue":"2","issued":{"date-parts":[["1994","6"]]},"page":"79-82","publisher":"Churchill Livingstone","title":"Foot orthoses: an audit of expenditure and efficacy","type":"article-journal","volume":"4"},"uris":["http://www.mendeley.com/documents/?uuid=82ba18f9-cff2-3160-bfae-a696ddc95acf","http://www.mendeley.com/documents/?uuid=46d319ec-e441-48ed-958d-6cd1a2716c5b"]}],"mendeley":{"formattedCitation":"[31]","plainTextFormattedCitation":"[31]","previouslyFormattedCitation":"[31]"},"properties":{"noteIndex":0},"schema":"https://github.com/citation-style-language/schema/raw/master/csl-citation.json"}</w:instrText>
      </w:r>
      <w:r w:rsidR="005261A6" w:rsidRPr="00684CA3">
        <w:rPr>
          <w:rFonts w:ascii="Arial" w:hAnsi="Arial" w:cs="Arial"/>
        </w:rPr>
        <w:fldChar w:fldCharType="separate"/>
      </w:r>
      <w:r w:rsidR="00794677" w:rsidRPr="00794677">
        <w:rPr>
          <w:rFonts w:ascii="Arial" w:hAnsi="Arial" w:cs="Arial"/>
          <w:noProof/>
        </w:rPr>
        <w:t>[31]</w:t>
      </w:r>
      <w:r w:rsidR="005261A6" w:rsidRPr="00684CA3">
        <w:rPr>
          <w:rFonts w:ascii="Arial" w:hAnsi="Arial" w:cs="Arial"/>
        </w:rPr>
        <w:fldChar w:fldCharType="end"/>
      </w:r>
      <w:r w:rsidR="008751DA">
        <w:rPr>
          <w:rFonts w:ascii="Arial" w:hAnsi="Arial" w:cs="Arial"/>
        </w:rPr>
        <w:t xml:space="preserve"> </w:t>
      </w:r>
      <w:r w:rsidR="00E552B7">
        <w:rPr>
          <w:rFonts w:ascii="Arial" w:hAnsi="Arial" w:cs="Arial"/>
        </w:rPr>
        <w:t>reported</w:t>
      </w:r>
      <w:r w:rsidR="001D5E01">
        <w:rPr>
          <w:rFonts w:ascii="Arial" w:hAnsi="Arial" w:cs="Arial"/>
        </w:rPr>
        <w:t xml:space="preserve"> that the </w:t>
      </w:r>
      <w:r w:rsidR="001D5E01" w:rsidRPr="001D5E01">
        <w:rPr>
          <w:rFonts w:ascii="Arial" w:hAnsi="Arial" w:cs="Arial"/>
        </w:rPr>
        <w:t xml:space="preserve">annual NHS orthotics budget </w:t>
      </w:r>
      <w:r w:rsidR="001D5E01">
        <w:rPr>
          <w:rFonts w:ascii="Arial" w:hAnsi="Arial" w:cs="Arial"/>
        </w:rPr>
        <w:t xml:space="preserve">was </w:t>
      </w:r>
      <w:r w:rsidR="001D5E01" w:rsidRPr="001D5E01">
        <w:rPr>
          <w:rFonts w:ascii="Arial" w:hAnsi="Arial" w:cs="Arial"/>
        </w:rPr>
        <w:t xml:space="preserve">approximately </w:t>
      </w:r>
      <w:r w:rsidR="008751DA" w:rsidRPr="008751DA">
        <w:rPr>
          <w:rFonts w:ascii="Arial" w:hAnsi="Arial" w:cs="Arial"/>
        </w:rPr>
        <w:t>£38 million</w:t>
      </w:r>
      <w:r w:rsidR="00E72231">
        <w:rPr>
          <w:rFonts w:ascii="Arial" w:hAnsi="Arial" w:cs="Arial"/>
        </w:rPr>
        <w:t>. W</w:t>
      </w:r>
      <w:r w:rsidR="00BD1A77">
        <w:rPr>
          <w:rFonts w:ascii="Arial" w:hAnsi="Arial" w:cs="Arial"/>
        </w:rPr>
        <w:t xml:space="preserve">hile the method used to </w:t>
      </w:r>
      <w:r w:rsidR="00246A46">
        <w:rPr>
          <w:rFonts w:ascii="Arial" w:hAnsi="Arial" w:cs="Arial"/>
        </w:rPr>
        <w:t>establish this figure differed to the method used within the present sur</w:t>
      </w:r>
      <w:r w:rsidR="00656DB0">
        <w:rPr>
          <w:rFonts w:ascii="Arial" w:hAnsi="Arial" w:cs="Arial"/>
        </w:rPr>
        <w:t>v</w:t>
      </w:r>
      <w:r w:rsidR="00246A46">
        <w:rPr>
          <w:rFonts w:ascii="Arial" w:hAnsi="Arial" w:cs="Arial"/>
        </w:rPr>
        <w:t xml:space="preserve">ey, it is postulated </w:t>
      </w:r>
      <w:r w:rsidR="001773D2">
        <w:rPr>
          <w:rFonts w:ascii="Arial" w:hAnsi="Arial" w:cs="Arial"/>
        </w:rPr>
        <w:t xml:space="preserve">based on this information </w:t>
      </w:r>
      <w:r w:rsidR="00246A46">
        <w:rPr>
          <w:rFonts w:ascii="Arial" w:hAnsi="Arial" w:cs="Arial"/>
        </w:rPr>
        <w:t>that</w:t>
      </w:r>
      <w:r w:rsidR="005261A6" w:rsidRPr="00684CA3">
        <w:rPr>
          <w:rFonts w:ascii="Arial" w:hAnsi="Arial" w:cs="Arial"/>
        </w:rPr>
        <w:t xml:space="preserve"> the total budget for orthotic services doesn’t seem to increase in proportion to the overall NHS spend</w:t>
      </w:r>
      <w:r w:rsidR="00734887" w:rsidRPr="00684CA3">
        <w:rPr>
          <w:rFonts w:ascii="Arial" w:hAnsi="Arial" w:cs="Arial"/>
        </w:rPr>
        <w:t>; which has</w:t>
      </w:r>
      <w:r w:rsidR="00BF6A8C" w:rsidRPr="00684CA3">
        <w:rPr>
          <w:rFonts w:ascii="Arial" w:hAnsi="Arial" w:cs="Arial"/>
        </w:rPr>
        <w:t xml:space="preserve"> increased by </w:t>
      </w:r>
      <w:r w:rsidR="00734887" w:rsidRPr="00684CA3">
        <w:rPr>
          <w:rFonts w:ascii="Arial" w:hAnsi="Arial" w:cs="Arial"/>
        </w:rPr>
        <w:t>approximately</w:t>
      </w:r>
      <w:r w:rsidR="00BF6A8C" w:rsidRPr="00684CA3">
        <w:rPr>
          <w:rFonts w:ascii="Arial" w:hAnsi="Arial" w:cs="Arial"/>
        </w:rPr>
        <w:t xml:space="preserve"> 4% </w:t>
      </w:r>
      <w:proofErr w:type="spellStart"/>
      <w:r w:rsidR="00BF6A8C" w:rsidRPr="00684CA3">
        <w:rPr>
          <w:rFonts w:ascii="Arial" w:hAnsi="Arial" w:cs="Arial"/>
        </w:rPr>
        <w:t>a</w:t>
      </w:r>
      <w:proofErr w:type="spellEnd"/>
      <w:r w:rsidR="00BF6A8C" w:rsidRPr="00684CA3">
        <w:rPr>
          <w:rFonts w:ascii="Arial" w:hAnsi="Arial" w:cs="Arial"/>
        </w:rPr>
        <w:t xml:space="preserve"> over the lifetime of the NHS</w:t>
      </w:r>
      <w:r w:rsidR="00E64A23" w:rsidRPr="00684CA3">
        <w:rPr>
          <w:rFonts w:ascii="Arial" w:hAnsi="Arial" w:cs="Arial"/>
        </w:rPr>
        <w:t xml:space="preserve"> </w:t>
      </w:r>
      <w:r w:rsidR="00E64A23" w:rsidRPr="00684CA3">
        <w:rPr>
          <w:rFonts w:ascii="Arial" w:hAnsi="Arial" w:cs="Arial"/>
        </w:rPr>
        <w:fldChar w:fldCharType="begin" w:fldLock="1"/>
      </w:r>
      <w:r w:rsidR="00362D11">
        <w:rPr>
          <w:rFonts w:ascii="Arial" w:hAnsi="Arial" w:cs="Arial"/>
        </w:rPr>
        <w:instrText>ADDIN CSL_CITATION {"citationItems":[{"id":"ITEM-1","itemData":{"URL":"https://www.health.org.uk/chart/health-and-social-care-funding-explained","accessed":{"date-parts":[["2019","6","6"]]},"author":[{"dropping-particle":"","family":"The Health Foundation","given":"","non-dropping-particle":"","parse-names":false,"suffix":""}],"id":"ITEM-1","issued":{"date-parts":[["2017"]]},"title":"Health and social care funding explained","type":"webpage"},"uris":["http://www.mendeley.com/documents/?uuid=8e498344-2e80-3887-b7ed-d00c2dee2346"]}],"mendeley":{"formattedCitation":"[32]","plainTextFormattedCitation":"[32]","previouslyFormattedCitation":"[32]"},"properties":{"noteIndex":0},"schema":"https://github.com/citation-style-language/schema/raw/master/csl-citation.json"}</w:instrText>
      </w:r>
      <w:r w:rsidR="00E64A23" w:rsidRPr="00684CA3">
        <w:rPr>
          <w:rFonts w:ascii="Arial" w:hAnsi="Arial" w:cs="Arial"/>
        </w:rPr>
        <w:fldChar w:fldCharType="separate"/>
      </w:r>
      <w:r w:rsidR="00794677" w:rsidRPr="00794677">
        <w:rPr>
          <w:rFonts w:ascii="Arial" w:hAnsi="Arial" w:cs="Arial"/>
          <w:noProof/>
        </w:rPr>
        <w:t>[32]</w:t>
      </w:r>
      <w:r w:rsidR="00E64A23" w:rsidRPr="00684CA3">
        <w:rPr>
          <w:rFonts w:ascii="Arial" w:hAnsi="Arial" w:cs="Arial"/>
        </w:rPr>
        <w:fldChar w:fldCharType="end"/>
      </w:r>
      <w:r w:rsidR="005261A6" w:rsidRPr="00684CA3">
        <w:rPr>
          <w:rFonts w:ascii="Arial" w:hAnsi="Arial" w:cs="Arial"/>
        </w:rPr>
        <w:t xml:space="preserve">. Our results show £30.6 million in 2011-2012 within the responding Trusts/HBs, which increases to £40.6 in 2013-2014 and £48.6 in 2015-2016 (Table 2). </w:t>
      </w:r>
      <w:r w:rsidR="0057476A" w:rsidRPr="00684CA3">
        <w:rPr>
          <w:rFonts w:ascii="Arial" w:hAnsi="Arial" w:cs="Arial"/>
        </w:rPr>
        <w:t>Th</w:t>
      </w:r>
      <w:r w:rsidR="00C607F5" w:rsidRPr="00684CA3">
        <w:rPr>
          <w:rFonts w:ascii="Arial" w:hAnsi="Arial" w:cs="Arial"/>
        </w:rPr>
        <w:t xml:space="preserve">e lack of </w:t>
      </w:r>
      <w:r w:rsidR="0057476A" w:rsidRPr="00684CA3">
        <w:rPr>
          <w:rFonts w:ascii="Arial" w:hAnsi="Arial" w:cs="Arial"/>
        </w:rPr>
        <w:t>difference</w:t>
      </w:r>
      <w:r w:rsidR="00D6024E" w:rsidRPr="00684CA3">
        <w:rPr>
          <w:rFonts w:ascii="Arial" w:hAnsi="Arial" w:cs="Arial"/>
        </w:rPr>
        <w:t xml:space="preserve"> within the period from 1994-2016</w:t>
      </w:r>
      <w:r w:rsidR="0057476A" w:rsidRPr="00684CA3">
        <w:rPr>
          <w:rFonts w:ascii="Arial" w:hAnsi="Arial" w:cs="Arial"/>
        </w:rPr>
        <w:t xml:space="preserve"> is even more </w:t>
      </w:r>
      <w:r w:rsidR="00D1234C" w:rsidRPr="00684CA3">
        <w:rPr>
          <w:rFonts w:ascii="Arial" w:hAnsi="Arial" w:cs="Arial"/>
        </w:rPr>
        <w:t>significant</w:t>
      </w:r>
      <w:r w:rsidR="0057476A" w:rsidRPr="00684CA3">
        <w:rPr>
          <w:rFonts w:ascii="Arial" w:hAnsi="Arial" w:cs="Arial"/>
        </w:rPr>
        <w:t xml:space="preserve"> </w:t>
      </w:r>
      <w:r w:rsidR="00D1234C" w:rsidRPr="00684CA3">
        <w:rPr>
          <w:rFonts w:ascii="Arial" w:hAnsi="Arial" w:cs="Arial"/>
        </w:rPr>
        <w:t>considering</w:t>
      </w:r>
      <w:r w:rsidR="0057476A" w:rsidRPr="00684CA3">
        <w:rPr>
          <w:rFonts w:ascii="Arial" w:hAnsi="Arial" w:cs="Arial"/>
        </w:rPr>
        <w:t xml:space="preserve"> that </w:t>
      </w:r>
      <w:r w:rsidR="00D1234C" w:rsidRPr="00684CA3">
        <w:rPr>
          <w:rFonts w:ascii="Arial" w:hAnsi="Arial" w:cs="Arial"/>
        </w:rPr>
        <w:t>th</w:t>
      </w:r>
      <w:r w:rsidR="006B3399" w:rsidRPr="00684CA3">
        <w:rPr>
          <w:rFonts w:ascii="Arial" w:hAnsi="Arial" w:cs="Arial"/>
        </w:rPr>
        <w:t>is comparison</w:t>
      </w:r>
      <w:r w:rsidR="00D1234C" w:rsidRPr="00684CA3">
        <w:rPr>
          <w:rFonts w:ascii="Arial" w:hAnsi="Arial" w:cs="Arial"/>
        </w:rPr>
        <w:t xml:space="preserve"> do</w:t>
      </w:r>
      <w:r w:rsidR="006B3399" w:rsidRPr="00684CA3">
        <w:rPr>
          <w:rFonts w:ascii="Arial" w:hAnsi="Arial" w:cs="Arial"/>
        </w:rPr>
        <w:t>es</w:t>
      </w:r>
      <w:r w:rsidR="00D1234C" w:rsidRPr="00684CA3">
        <w:rPr>
          <w:rFonts w:ascii="Arial" w:hAnsi="Arial" w:cs="Arial"/>
        </w:rPr>
        <w:t xml:space="preserve"> not take into</w:t>
      </w:r>
      <w:r w:rsidR="00E31A45" w:rsidRPr="00684CA3">
        <w:rPr>
          <w:rFonts w:ascii="Arial" w:hAnsi="Arial" w:cs="Arial"/>
        </w:rPr>
        <w:t xml:space="preserve"> inflation into consideration</w:t>
      </w:r>
      <w:r w:rsidR="00D1234C" w:rsidRPr="00684CA3">
        <w:rPr>
          <w:rFonts w:ascii="Arial" w:hAnsi="Arial" w:cs="Arial"/>
        </w:rPr>
        <w:t xml:space="preserve">. </w:t>
      </w:r>
      <w:r w:rsidR="005261A6" w:rsidRPr="00684CA3">
        <w:rPr>
          <w:rFonts w:ascii="Arial" w:hAnsi="Arial" w:cs="Arial"/>
        </w:rPr>
        <w:t>This highlights a clear lack of overall understanding of the expenses</w:t>
      </w:r>
      <w:r w:rsidR="00FA43A2" w:rsidRPr="00684CA3">
        <w:rPr>
          <w:rFonts w:ascii="Arial" w:hAnsi="Arial" w:cs="Arial"/>
        </w:rPr>
        <w:t xml:space="preserve">. </w:t>
      </w:r>
      <w:r w:rsidR="00D720D9" w:rsidRPr="00684CA3">
        <w:rPr>
          <w:rFonts w:ascii="Arial" w:hAnsi="Arial" w:cs="Arial"/>
        </w:rPr>
        <w:t xml:space="preserve">In addition, without a clear picture of income and expenditure </w:t>
      </w:r>
      <w:r w:rsidR="005261A6" w:rsidRPr="00684CA3">
        <w:rPr>
          <w:rFonts w:ascii="Arial" w:hAnsi="Arial" w:cs="Arial"/>
        </w:rPr>
        <w:t xml:space="preserve">it </w:t>
      </w:r>
      <w:r w:rsidR="00D720D9" w:rsidRPr="00684CA3">
        <w:rPr>
          <w:rFonts w:ascii="Arial" w:hAnsi="Arial" w:cs="Arial"/>
        </w:rPr>
        <w:t xml:space="preserve">is </w:t>
      </w:r>
      <w:r w:rsidR="005261A6" w:rsidRPr="00684CA3">
        <w:rPr>
          <w:rFonts w:ascii="Arial" w:hAnsi="Arial" w:cs="Arial"/>
        </w:rPr>
        <w:t>difficult to show the cost effectiveness of the service provision.</w:t>
      </w:r>
      <w:r w:rsidR="0057476A" w:rsidRPr="00684CA3">
        <w:rPr>
          <w:rFonts w:ascii="Arial" w:hAnsi="Arial" w:cs="Arial"/>
        </w:rPr>
        <w:t xml:space="preserve"> </w:t>
      </w:r>
    </w:p>
    <w:p w14:paraId="78E4FCAB" w14:textId="1AD6B777" w:rsidR="00DC0E98" w:rsidRPr="00684CA3" w:rsidRDefault="00DC0E98" w:rsidP="005748B7">
      <w:pPr>
        <w:spacing w:after="0" w:line="360" w:lineRule="auto"/>
        <w:jc w:val="both"/>
        <w:rPr>
          <w:rFonts w:ascii="Arial" w:hAnsi="Arial" w:cs="Arial"/>
        </w:rPr>
      </w:pPr>
    </w:p>
    <w:p w14:paraId="779FB564" w14:textId="218DEA92" w:rsidR="00893B78" w:rsidRPr="00684CA3" w:rsidRDefault="00DC0E98" w:rsidP="003C4988">
      <w:pPr>
        <w:spacing w:after="0" w:line="360" w:lineRule="auto"/>
        <w:jc w:val="both"/>
        <w:rPr>
          <w:rFonts w:ascii="Arial" w:hAnsi="Arial" w:cs="Arial"/>
        </w:rPr>
      </w:pPr>
      <w:r w:rsidRPr="00684CA3">
        <w:rPr>
          <w:rFonts w:ascii="Arial" w:eastAsia="Times New Roman" w:hAnsi="Arial" w:cs="Arial"/>
          <w:lang w:eastAsia="en-GB"/>
        </w:rPr>
        <w:t xml:space="preserve">The response to use of outcome measure was very disappointing, with only 35% of responding Trusts/HBs (36/103) using outcome measures, implying that most Trusts/HBs have no formal method of measuring whether the orthotic intervention they have prescribed has been effective. For those Trusts/HBs who reported using outcome measures a wide selection of measures are stated as being used including various visual analogue scales, questionnaires and functional objective tests (e.g. timed up and go). These findings are confirmed by </w:t>
      </w:r>
      <w:r w:rsidRPr="00684CA3">
        <w:rPr>
          <w:rFonts w:ascii="Arial" w:hAnsi="Arial" w:cs="Arial"/>
        </w:rPr>
        <w:t xml:space="preserve">recently published research conducted by BAPO; their survey of prosthetists and orthotists in </w:t>
      </w:r>
      <w:r w:rsidRPr="00684CA3">
        <w:rPr>
          <w:rFonts w:ascii="Arial" w:hAnsi="Arial" w:cs="Arial"/>
        </w:rPr>
        <w:lastRenderedPageBreak/>
        <w:t xml:space="preserve">the UK indicated that only 28% routinely used outcome measures, with no consistency in the outcome measures used </w:t>
      </w:r>
      <w:r w:rsidRPr="00684CA3">
        <w:rPr>
          <w:rFonts w:ascii="Arial" w:hAnsi="Arial" w:cs="Arial"/>
        </w:rPr>
        <w:fldChar w:fldCharType="begin" w:fldLock="1"/>
      </w:r>
      <w:r w:rsidR="00362D11">
        <w:rPr>
          <w:rFonts w:ascii="Arial" w:hAnsi="Arial" w:cs="Arial"/>
        </w:rPr>
        <w:instrText>ADDIN CSL_CITATION {"citationItems":[{"id":"ITEM-1","itemData":{"DOI":"10.1097/JPO.0000000000000198","ISSN":"1040-8800","author":[{"dropping-particle":"","family":"Young","given":"Joshua","non-dropping-particle":"","parse-names":false,"suffix":""},{"dropping-particle":"","family":"Rowley","given":"Lynne","non-dropping-particle":"","parse-names":false,"suffix":""},{"dropping-particle":"","family":"Lalor","given":"Simon","non-dropping-particle":"","parse-names":false,"suffix":""}],"container-title":"Journal of Prosthetics and Orthotics","id":"ITEM-1","issue":"3","issued":{"date-parts":[["2018"]]},"page":"152-157","title":"Use of Outcome Measures Among Prosthetists and Orthotists in the United Kingdom","type":"article-journal","volume":"30"},"uris":["http://www.mendeley.com/documents/?uuid=91f6f0f5-94ef-4e14-aa0c-d366545361ba","http://www.mendeley.com/documents/?uuid=9878adb1-c9bf-4935-b921-fd2557fd55fe"]}],"mendeley":{"formattedCitation":"[33]","plainTextFormattedCitation":"[33]","previouslyFormattedCitation":"[33]"},"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[33]</w:t>
      </w:r>
      <w:r w:rsidRPr="00684CA3">
        <w:rPr>
          <w:rFonts w:ascii="Arial" w:hAnsi="Arial" w:cs="Arial"/>
        </w:rPr>
        <w:fldChar w:fldCharType="end"/>
      </w:r>
      <w:r w:rsidRPr="00684CA3">
        <w:rPr>
          <w:rFonts w:ascii="Arial" w:hAnsi="Arial" w:cs="Arial"/>
        </w:rPr>
        <w:t xml:space="preserve">. </w:t>
      </w:r>
      <w:r w:rsidR="00893B78" w:rsidRPr="00684CA3">
        <w:rPr>
          <w:rFonts w:ascii="Arial" w:hAnsi="Arial" w:cs="Arial"/>
        </w:rPr>
        <w:t xml:space="preserve">As previously reported </w:t>
      </w:r>
      <w:r w:rsidR="00681F5B" w:rsidRPr="00684CA3">
        <w:rPr>
          <w:rFonts w:ascii="Arial" w:hAnsi="Arial" w:cs="Arial"/>
        </w:rPr>
        <w:fldChar w:fldCharType="begin" w:fldLock="1"/>
      </w:r>
      <w:r w:rsidR="00362D11">
        <w:rPr>
          <w:rFonts w:ascii="Arial" w:hAnsi="Arial" w:cs="Arial"/>
        </w:rPr>
        <w:instrText>ADDIN CSL_CITATION {"citationItems":[{"id":"ITEM-1","itemData":{"DOI":"10.3310/hta20550","ISSN":"20464924","abstract":"BACKGROUND: Patients who have knee instability that is associated with neuromuscular disease (NMD) and central nervous system (CNS) conditions can be treated using orthoses, such as knee-ankle-foot orthoses (KAFOs). OBJECTIVES: To assess existing evidence on the effectiveness of orthoses; patient perspectives; types of orthotic devices prescribed in the UK NHS; and associated costs. METHODS: Qualitative study of views of orthoses users - a qualitative in-depth interview study was undertaken. Data were analysed for thematic content. A coding scheme was developed and an inductive approach was used to identify themes. Systematic review - 18 databases were searched up to November 2014: MEDLINE, MEDLINE In-Process &amp; Other Non-Indexed Citations, Cumulative Index to Nursing and Allied Health, EMBASE, PASCAL, Scopus, Science Citation Index, BIOSIS Previews, Physiotherapy Evidence Database, Recal Legacy, Cochrane Database of Systematic Reviews, Database of Abstracts of Reviews of Effects, Health Technology Assessment database, Cochrane Central Register of Controlled Trials, Conference Proceedings Citation Index: Science, Health Management Consortium, ClinicalTrials.gov, International Clinical Trials Registry Platform and National Technical Information Service. Studies of adults using an orthosis for instability of the knee related to NMD or a CNS disorder were included. Data were extracted and quality was assessed by two researchers. Narrative synthesis was undertaken. Survey and costing analysis - a web survey of orthotists, physiotherapists and rehabilitation medicine physicians was undertaken. Telephone interviews with orthotists informed a costing analysis. RESULTS: Qualitative study - a total of 24 people participated. Potential for engagement in daily activities was of vital importance to patients; the extent to which their device enabled this was the yardstick by which it was measured. Patients' prime desired outcome was a reduction in pain, falls or trips, with improved balance and stability. Effectiveness, reliability, comfort and durability were the most valued features of orthoses. Many expressed frustration with perceived deficiencies in service provision relating to appointment and administrative systems and referral pathways. Systematic review - a total of 21 studies (478 participants) were included of people who had post-polio syndrome, inclusion body myositis, were post stroke or had spinal cord injury. The studies evaluated KAFOs (mainly carbon …","author":[{"dropping-particle":"","family":"O’Connor","given":"Joanne","non-dropping-particle":"","parse-names":false,"suffix":""},{"dropping-particle":"","family":"McCaughan","given":"Dorothy","non-dropping-particle":"","parse-names":false,"suffix":""},{"dropping-particle":"","family":"McDaid","given":"Catriona","non-dropping-particle":"","parse-names":false,"suffix":""},{"dropping-particle":"","family":"Booth","given":"Alison","non-dropping-particle":"","parse-names":false,"suffix":""},{"dropping-particle":"","family":"Fayter","given":"Debra","non-dropping-particle":"","parse-names":false,"suffix":""},{"dropping-particle":"","family":"Rodriguez-Lopez","given":"Roccio","non-dropping-particle":"","parse-names":false,"suffix":""},{"dropping-particle":"","family":"Bowers","given":"Roy","non-dropping-particle":"","parse-names":false,"suffix":""},{"dropping-particle":"","family":"Dyson","given":"Lisa","non-dropping-particle":"","parse-names":false,"suffix":""},{"dropping-particle":"","family":"Iglesias","given":"Cynthia P.","non-dropping-particle":"","parse-names":false,"suffix":""},{"dropping-particle":"","family":"Lalor","given":"Simon","non-dropping-particle":"","parse-names":false,"suffix":""},{"dropping-particle":"","family":"O’Connor","given":"Rory J.","non-dropping-particle":"","parse-names":false,"suffix":""},{"dropping-particle":"","family":"Phillips","given":"Margaret","non-dropping-particle":"","parse-names":false,"suffix":""},{"dropping-particle":"","family":"Ramdharry","given":"Gita","non-dropping-particle":"","parse-names":false,"suffix":""}],"container-title":"Health Technology Assessment","id":"ITEM-1","issue":"55","issued":{"date-parts":[["2016"]]},"page":"1-296","title":"Orthotic management of instability of the knee related to neuromuscular and central nervous system disorders: Systematic review, qualitative study, survey and costing analysis","type":"article-journal","volume":"20"},"uris":["http://www.mendeley.com/documents/?uuid=59ecdd98-ec6c-4924-b633-50833768c3f3"]}],"mendeley":{"formattedCitation":"[34]","plainTextFormattedCitation":"[34]","previouslyFormattedCitation":"[34]"},"properties":{"noteIndex":0},"schema":"https://github.com/citation-style-language/schema/raw/master/csl-citation.json"}</w:instrText>
      </w:r>
      <w:r w:rsidR="00681F5B" w:rsidRPr="00684CA3">
        <w:rPr>
          <w:rFonts w:ascii="Arial" w:hAnsi="Arial" w:cs="Arial"/>
        </w:rPr>
        <w:fldChar w:fldCharType="separate"/>
      </w:r>
      <w:r w:rsidR="00794677" w:rsidRPr="00794677">
        <w:rPr>
          <w:rFonts w:ascii="Arial" w:hAnsi="Arial" w:cs="Arial"/>
          <w:noProof/>
        </w:rPr>
        <w:t>[34]</w:t>
      </w:r>
      <w:r w:rsidR="00681F5B" w:rsidRPr="00684CA3">
        <w:rPr>
          <w:rFonts w:ascii="Arial" w:hAnsi="Arial" w:cs="Arial"/>
        </w:rPr>
        <w:fldChar w:fldCharType="end"/>
      </w:r>
      <w:r w:rsidR="005721E8" w:rsidRPr="00684CA3">
        <w:rPr>
          <w:rFonts w:ascii="Arial" w:hAnsi="Arial" w:cs="Arial"/>
        </w:rPr>
        <w:t xml:space="preserve"> </w:t>
      </w:r>
      <w:r w:rsidR="00893B78" w:rsidRPr="00684CA3">
        <w:rPr>
          <w:rFonts w:ascii="Arial" w:hAnsi="Arial" w:cs="Arial"/>
        </w:rPr>
        <w:t xml:space="preserve">the use of a core set of patient-reported outcome measures </w:t>
      </w:r>
      <w:r w:rsidR="00881B77" w:rsidRPr="00684CA3">
        <w:rPr>
          <w:rFonts w:ascii="Arial" w:hAnsi="Arial" w:cs="Arial"/>
        </w:rPr>
        <w:t xml:space="preserve">would </w:t>
      </w:r>
      <w:r w:rsidR="006C4FB0" w:rsidRPr="00684CA3">
        <w:rPr>
          <w:rFonts w:ascii="Arial" w:hAnsi="Arial" w:cs="Arial"/>
        </w:rPr>
        <w:t>enable</w:t>
      </w:r>
      <w:r w:rsidR="00881B77" w:rsidRPr="00684CA3">
        <w:rPr>
          <w:rFonts w:ascii="Arial" w:hAnsi="Arial" w:cs="Arial"/>
        </w:rPr>
        <w:t xml:space="preserve"> the assessment of the effectiveness of treatment </w:t>
      </w:r>
      <w:r w:rsidR="00681F5B" w:rsidRPr="00684CA3">
        <w:rPr>
          <w:rFonts w:ascii="Arial" w:hAnsi="Arial" w:cs="Arial"/>
        </w:rPr>
        <w:t>interventions</w:t>
      </w:r>
      <w:r w:rsidR="00881B77" w:rsidRPr="00684CA3">
        <w:rPr>
          <w:rFonts w:ascii="Arial" w:hAnsi="Arial" w:cs="Arial"/>
        </w:rPr>
        <w:t xml:space="preserve"> and would also</w:t>
      </w:r>
      <w:r w:rsidR="00681F5B" w:rsidRPr="00684CA3">
        <w:rPr>
          <w:rFonts w:ascii="Arial" w:hAnsi="Arial" w:cs="Arial"/>
        </w:rPr>
        <w:t xml:space="preserve"> </w:t>
      </w:r>
      <w:r w:rsidR="006C4FB0" w:rsidRPr="00684CA3">
        <w:rPr>
          <w:rFonts w:ascii="Arial" w:hAnsi="Arial" w:cs="Arial"/>
        </w:rPr>
        <w:t>facilitate</w:t>
      </w:r>
      <w:r w:rsidR="00681F5B" w:rsidRPr="00684CA3">
        <w:rPr>
          <w:rFonts w:ascii="Arial" w:hAnsi="Arial" w:cs="Arial"/>
        </w:rPr>
        <w:t xml:space="preserve"> audit</w:t>
      </w:r>
      <w:r w:rsidR="005721E8" w:rsidRPr="00684CA3">
        <w:rPr>
          <w:rFonts w:ascii="Arial" w:hAnsi="Arial" w:cs="Arial"/>
        </w:rPr>
        <w:t>.</w:t>
      </w:r>
    </w:p>
    <w:p w14:paraId="4851151A" w14:textId="69A361DB" w:rsidR="00231AC6" w:rsidRPr="00684CA3" w:rsidRDefault="00231AC6" w:rsidP="003C4988">
      <w:pPr>
        <w:spacing w:after="0" w:line="360" w:lineRule="auto"/>
        <w:jc w:val="both"/>
        <w:rPr>
          <w:rFonts w:ascii="Arial" w:hAnsi="Arial" w:cs="Arial"/>
        </w:rPr>
      </w:pPr>
    </w:p>
    <w:p w14:paraId="4E5F8D10" w14:textId="2CB2C93F" w:rsidR="00567D1C" w:rsidRPr="00684CA3" w:rsidRDefault="00231AC6" w:rsidP="00567D1C">
      <w:pPr>
        <w:spacing w:after="0" w:line="360" w:lineRule="auto"/>
        <w:jc w:val="both"/>
        <w:rPr>
          <w:rFonts w:ascii="Arial" w:hAnsi="Arial" w:cs="Arial"/>
        </w:rPr>
      </w:pPr>
      <w:r w:rsidRPr="00684CA3">
        <w:rPr>
          <w:rFonts w:ascii="Arial" w:hAnsi="Arial" w:cs="Arial"/>
        </w:rPr>
        <w:t>The potential reasons for th</w:t>
      </w:r>
      <w:r w:rsidR="00B07472" w:rsidRPr="00684CA3">
        <w:rPr>
          <w:rFonts w:ascii="Arial" w:hAnsi="Arial" w:cs="Arial"/>
        </w:rPr>
        <w:t>is</w:t>
      </w:r>
      <w:r w:rsidRPr="00684CA3">
        <w:rPr>
          <w:rFonts w:ascii="Arial" w:hAnsi="Arial" w:cs="Arial"/>
        </w:rPr>
        <w:t xml:space="preserve"> finding are multifaceted, but the reported short appointment times and the lack of availability of essential equipment required to undertake accurate measurements in this survey could be important contributing factors. Previous research has reported that orthotists did not routinely provide AFO-footwear</w:t>
      </w:r>
      <w:r w:rsidR="008D1957">
        <w:rPr>
          <w:rFonts w:ascii="Arial" w:hAnsi="Arial" w:cs="Arial"/>
        </w:rPr>
        <w:t xml:space="preserve"> combination</w:t>
      </w:r>
      <w:r w:rsidRPr="00684CA3">
        <w:rPr>
          <w:rFonts w:ascii="Arial" w:hAnsi="Arial" w:cs="Arial"/>
        </w:rPr>
        <w:t xml:space="preserve"> tuning, which includes essential aspects of orthotic provision such as static and dynamic alignments of orthoses, 27% said they didn’t tune due to a lack of time and they felt that they did not have the required equipment </w:t>
      </w:r>
      <w:r w:rsidRPr="00684CA3">
        <w:rPr>
          <w:rFonts w:ascii="Arial" w:hAnsi="Arial" w:cs="Arial"/>
        </w:rPr>
        <w:fldChar w:fldCharType="begin" w:fldLock="1"/>
      </w:r>
      <w:r w:rsidR="00681F5B" w:rsidRPr="00684CA3">
        <w:rPr>
          <w:rFonts w:ascii="Arial" w:hAnsi="Arial" w:cs="Arial"/>
        </w:rPr>
        <w:instrText>ADDIN CSL_CITATION {"citationItems":[{"id":"ITEM-1","itemData":{"author":[{"dropping-particle":"","family":"Eddison","given":"Nicola","non-dropping-particle":"","parse-names":false,"suffix":""},{"dropping-particle":"","family":"Chockalingam","given":"Nachiappan","non-dropping-particle":"","parse-names":false,"suffix":""},{"dropping-particle":"","family":"Osborne","given":"Stephen","non-dropping-particle":"","parse-names":false,"suffix":""}],"container-title":"Prosthetics and Orthotics International","id":"ITEM-1","issue":"2","issued":{"date-parts":[["2015"]]},"page":"126-133","title":"Ankle foot orthosis–footwear combination tuning: An investigation into common clinical practice in the United Kingdom","type":"article-journal","volume":"39"},"uris":["http://www.mendeley.com/documents/?uuid=481ae25b-f8cc-4454-8702-ef4ba988766e"]}],"mendeley":{"formattedCitation":"[26]","plainTextFormattedCitation":"[26]","previouslyFormattedCitation":"[26]"},"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[26]</w:t>
      </w:r>
      <w:r w:rsidRPr="00684CA3">
        <w:rPr>
          <w:rFonts w:ascii="Arial" w:hAnsi="Arial" w:cs="Arial"/>
        </w:rPr>
        <w:fldChar w:fldCharType="end"/>
      </w:r>
      <w:r w:rsidRPr="00684CA3">
        <w:rPr>
          <w:rFonts w:ascii="Arial" w:hAnsi="Arial" w:cs="Arial"/>
        </w:rPr>
        <w:t xml:space="preserve"> . While it is recognised that visual gait analysis is inaccurate </w:t>
      </w:r>
      <w:r w:rsidR="00205413" w:rsidRPr="00684CA3">
        <w:rPr>
          <w:rFonts w:ascii="Arial" w:hAnsi="Arial" w:cs="Arial"/>
        </w:rPr>
        <w:fldChar w:fldCharType="begin" w:fldLock="1"/>
      </w:r>
      <w:r w:rsidR="00362D11">
        <w:rPr>
          <w:rFonts w:ascii="Arial" w:hAnsi="Arial" w:cs="Arial"/>
        </w:rPr>
        <w:instrText>ADDIN CSL_CITATION {"citationItems":[{"id":"ITEM-1","itemData":{"author":[{"dropping-particle":"","family":"Owen","given":"E.","non-dropping-particle":"","parse-names":false,"suffix":""}],"container-title":"Proceedings of the European Society of Movement Analysis in Adults and Children (ESMAC) seminars","id":"ITEM-1","issued":{"date-parts":[["2004"]]},"page":"23-5","publisher-place":"Warsaw, Poland","title":"Tuning of ankle foot orthosis footwear combinations for children with cerebral palsy, spina bifida and other conditions.","type":"paper-conference"},"uris":["http://www.mendeley.com/documents/?uuid=60345b58-1cbb-4dc0-a4d8-0e42c61f72ad"]},{"id":"ITEM-2","itemData":{"author":[{"dropping-particle":"","family":"Owen","given":"E","non-dropping-particle":"","parse-names":false,"suffix":""},{"dropping-particle":"","family":"Bowers","given":"RJ","non-dropping-particle":"","parse-names":false,"suffix":""},{"dropping-particle":"","family":"Meadows","given":"CB","non-dropping-particle":"","parse-names":false,"suffix":""}],"container-title":"Symposium of the 11th world congress of the International Society for Prosthetics and Orthotics (Invited Presentation)","id":"ITEM-2","issued":{"date-parts":[["2004"]]},"page":"1-6","title":"Tuning of AFO-footwear combinations for neurological disorders","type":"paper-conference"},"uris":["http://www.mendeley.com/documents/?uuid=81d5aa6d-6a79-472d-b520-d0acbf1b8f78"]}],"mendeley":{"formattedCitation":"[35,36]","plainTextFormattedCitation":"[35,36]","previouslyFormattedCitation":"[35,36]"},"properties":{"noteIndex":0},"schema":"https://github.com/citation-style-language/schema/raw/master/csl-citation.json"}</w:instrText>
      </w:r>
      <w:r w:rsidR="00205413" w:rsidRPr="00684CA3">
        <w:rPr>
          <w:rFonts w:ascii="Arial" w:hAnsi="Arial" w:cs="Arial"/>
        </w:rPr>
        <w:fldChar w:fldCharType="separate"/>
      </w:r>
      <w:r w:rsidR="00794677" w:rsidRPr="00794677">
        <w:rPr>
          <w:rFonts w:ascii="Arial" w:hAnsi="Arial" w:cs="Arial"/>
          <w:noProof/>
        </w:rPr>
        <w:t>[35,36]</w:t>
      </w:r>
      <w:r w:rsidR="00205413" w:rsidRPr="00684CA3">
        <w:rPr>
          <w:rFonts w:ascii="Arial" w:hAnsi="Arial" w:cs="Arial"/>
        </w:rPr>
        <w:fldChar w:fldCharType="end"/>
      </w:r>
      <w:r w:rsidR="00205413" w:rsidRPr="00684CA3">
        <w:rPr>
          <w:rFonts w:ascii="Arial" w:hAnsi="Arial" w:cs="Arial"/>
        </w:rPr>
        <w:t xml:space="preserve"> </w:t>
      </w:r>
      <w:r w:rsidR="00032A67">
        <w:rPr>
          <w:rFonts w:ascii="Arial" w:hAnsi="Arial" w:cs="Arial"/>
        </w:rPr>
        <w:t xml:space="preserve">and that </w:t>
      </w:r>
      <w:r w:rsidR="00B26C73">
        <w:rPr>
          <w:rFonts w:ascii="Arial" w:hAnsi="Arial" w:cs="Arial"/>
        </w:rPr>
        <w:t xml:space="preserve">video </w:t>
      </w:r>
      <w:r w:rsidR="0013788B">
        <w:rPr>
          <w:rFonts w:ascii="Arial" w:hAnsi="Arial" w:cs="Arial"/>
        </w:rPr>
        <w:t xml:space="preserve">gait assessment should be </w:t>
      </w:r>
      <w:r w:rsidR="00B26C73" w:rsidRPr="00B26C73">
        <w:rPr>
          <w:rFonts w:ascii="Arial" w:hAnsi="Arial" w:cs="Arial"/>
        </w:rPr>
        <w:t>routine</w:t>
      </w:r>
      <w:r w:rsidR="00B26C73">
        <w:rPr>
          <w:rFonts w:ascii="Arial" w:hAnsi="Arial" w:cs="Arial"/>
        </w:rPr>
        <w:t xml:space="preserve"> </w:t>
      </w:r>
      <w:r w:rsidR="00B26C73" w:rsidRPr="00B26C73">
        <w:rPr>
          <w:rFonts w:ascii="Arial" w:hAnsi="Arial" w:cs="Arial"/>
        </w:rPr>
        <w:t>clinical</w:t>
      </w:r>
      <w:r w:rsidR="00B26C73">
        <w:rPr>
          <w:rFonts w:ascii="Arial" w:hAnsi="Arial" w:cs="Arial"/>
        </w:rPr>
        <w:t xml:space="preserve"> practice for orthotic provision </w:t>
      </w:r>
      <w:r w:rsidR="00B26C73">
        <w:rPr>
          <w:rFonts w:ascii="Arial" w:hAnsi="Arial" w:cs="Arial"/>
        </w:rPr>
        <w:fldChar w:fldCharType="begin" w:fldLock="1"/>
      </w:r>
      <w:r w:rsidR="00362D11">
        <w:rPr>
          <w:rFonts w:ascii="Arial" w:hAnsi="Arial" w:cs="Arial"/>
        </w:rPr>
        <w:instrText>ADDIN CSL_CITATION {"citationItems":[{"id":"ITEM-1","itemData":{"DOI":"10.1080/09038280921000024906","ISSN":"09638288","PMID":"12623614","abstract":"Purpose : The purpose of the pilot service was to establish the potential of the newly developed system to achieve, in a community setting, more effective orthotic outcomes for patients in whom alignment of ground reaction force is an important treatment objective. Methods : Twelve visits were arranged to a paediatric community physiotherapy department. Up to six patients at each visit were selected for assessment of their lower limb orthotic prescription. The patient's gait was assessed using the video vector generator to determine alignment of ground reaction force. Where necessary, adjustments to the orthotic set-up were made to achieve more closely the stated objective. At the conclusion a specification of the orthosis was agreed. Results : In only two of 61 assessments that were conducted was it not possible to achieve a useful outcome. Conclusions : Improvements in biomechanical alignment were achieved in more than 68% of assessments. The pilot service was sufficiently successful for it to be extend...","author":[{"dropping-particle":"","family":"Stallard","given":"J","non-dropping-particle":"","parse-names":false,"suffix":""},{"dropping-particle":"","family":"Woollam","given":"P J","non-dropping-particle":"","parse-names":false,"suffix":""}],"container-title":"Disability and Rehabilitation","id":"ITEM-1","issue":"6","issued":{"date-parts":[["2003","3","18"]]},"page":"254-258","title":"Transportable two-dimensional gait assessment: Routine service experience for orthotic provision","type":"article-journal","volume":"25"},"uris":["http://www.mendeley.com/documents/?uuid=91059565-f000-3e4f-a667-1be54e4818d8"]}],"mendeley":{"formattedCitation":"[37]","plainTextFormattedCitation":"[37]","previouslyFormattedCitation":"[37]"},"properties":{"noteIndex":0},"schema":"https://github.com/citation-style-language/schema/raw/master/csl-citation.json"}</w:instrText>
      </w:r>
      <w:r w:rsidR="00B26C73">
        <w:rPr>
          <w:rFonts w:ascii="Arial" w:hAnsi="Arial" w:cs="Arial"/>
        </w:rPr>
        <w:fldChar w:fldCharType="separate"/>
      </w:r>
      <w:r w:rsidR="00794677" w:rsidRPr="00794677">
        <w:rPr>
          <w:rFonts w:ascii="Arial" w:hAnsi="Arial" w:cs="Arial"/>
          <w:noProof/>
        </w:rPr>
        <w:t>[37]</w:t>
      </w:r>
      <w:r w:rsidR="00B26C73">
        <w:rPr>
          <w:rFonts w:ascii="Arial" w:hAnsi="Arial" w:cs="Arial"/>
        </w:rPr>
        <w:fldChar w:fldCharType="end"/>
      </w:r>
      <w:r w:rsidR="00B26C73" w:rsidRPr="00B26C73">
        <w:rPr>
          <w:rFonts w:ascii="Arial" w:hAnsi="Arial" w:cs="Arial"/>
        </w:rPr>
        <w:t xml:space="preserve"> </w:t>
      </w:r>
      <w:r w:rsidRPr="00684CA3">
        <w:rPr>
          <w:rFonts w:ascii="Arial" w:hAnsi="Arial" w:cs="Arial"/>
        </w:rPr>
        <w:t xml:space="preserve">most Trusts/HBs do not provide access to simple and inexpensive digital slow-motion video analysis. </w:t>
      </w:r>
    </w:p>
    <w:p w14:paraId="6B9176FF" w14:textId="77777777" w:rsidR="00567D1C" w:rsidRPr="00684CA3" w:rsidRDefault="00567D1C" w:rsidP="00567D1C">
      <w:pPr>
        <w:spacing w:after="0" w:line="360" w:lineRule="auto"/>
        <w:jc w:val="both"/>
        <w:rPr>
          <w:rFonts w:ascii="Arial" w:hAnsi="Arial" w:cs="Arial"/>
        </w:rPr>
      </w:pPr>
    </w:p>
    <w:p w14:paraId="57B67C3E" w14:textId="17009426" w:rsidR="008C2E98" w:rsidRPr="00684CA3" w:rsidRDefault="008C2E98" w:rsidP="008C2E98">
      <w:pPr>
        <w:spacing w:after="0" w:line="360" w:lineRule="auto"/>
        <w:jc w:val="both"/>
        <w:rPr>
          <w:rFonts w:ascii="Arial" w:hAnsi="Arial" w:cs="Arial"/>
        </w:rPr>
      </w:pPr>
      <w:r w:rsidRPr="00684CA3">
        <w:rPr>
          <w:rFonts w:ascii="Arial" w:hAnsi="Arial" w:cs="Arial"/>
        </w:rPr>
        <w:t xml:space="preserve">In 2014, an NHS report stated that it was not possible to obtain accurate figures on the number of people in England accessing orthotics services, with this issue attributed to the complexity of pathways of care and poor availability and accessibility of data </w:t>
      </w:r>
      <w:r w:rsidRPr="00684CA3">
        <w:rPr>
          <w:rFonts w:ascii="Arial" w:hAnsi="Arial" w:cs="Arial"/>
        </w:rPr>
        <w:fldChar w:fldCharType="begin" w:fldLock="1"/>
      </w:r>
      <w:r w:rsidRPr="00684CA3">
        <w:rPr>
          <w:rFonts w:ascii="Arial" w:hAnsi="Arial" w:cs="Arial"/>
        </w:rPr>
        <w:instrText>ADDIN CSL_CITATION {"citationItems":[{"id":"ITEM-1","itemData":{"author":[{"dropping-particle":"","family":"Chavda","given":"A.","non-dropping-particle":"","parse-names":false,"suffix":""},{"dropping-particle":"","family":"Cheema","given":"K.","non-dropping-particle":"","parse-names":false,"suffix":""}],"id":"ITEM-1","issued":{"date-parts":[["2014"]]},"publisher":"NHS Quality Observatory, Horley","title":"Analysing orthotics: availability of data and information in orthotics services in England","type":"book"},"uris":["http://www.mendeley.com/documents/?uuid=df2d2067-42e0-49e7-a26f-673aa3ba7513","http://www.mendeley.com/documents/?uuid=f7b62416-371a-4b6a-adbd-78ec5348414c"]}],"mendeley":{"formattedCitation":"[13]","plainTextFormattedCitation":"[13]","previouslyFormattedCitation":"[13]"},"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[13]</w:t>
      </w:r>
      <w:r w:rsidRPr="00684CA3">
        <w:rPr>
          <w:rFonts w:ascii="Arial" w:hAnsi="Arial" w:cs="Arial"/>
        </w:rPr>
        <w:fldChar w:fldCharType="end"/>
      </w:r>
      <w:r w:rsidRPr="00684CA3">
        <w:rPr>
          <w:rFonts w:ascii="Arial" w:hAnsi="Arial" w:cs="Arial"/>
        </w:rPr>
        <w:t xml:space="preserve">. While the data presented from this survey is limited by the low response rates for some questions, the information gained provides a valuable insight into </w:t>
      </w:r>
      <w:r w:rsidR="00121243" w:rsidRPr="00684CA3">
        <w:rPr>
          <w:rFonts w:ascii="Arial" w:hAnsi="Arial" w:cs="Arial"/>
        </w:rPr>
        <w:t>orthotic s</w:t>
      </w:r>
      <w:r w:rsidRPr="00684CA3">
        <w:rPr>
          <w:rFonts w:ascii="Arial" w:hAnsi="Arial" w:cs="Arial"/>
        </w:rPr>
        <w:t xml:space="preserve">ervice provision in the UK. While the response rate for this survey was low (61% of contacted </w:t>
      </w:r>
      <w:r w:rsidRPr="00684CA3">
        <w:rPr>
          <w:rFonts w:ascii="Arial" w:eastAsia="Times New Roman" w:hAnsi="Arial" w:cs="Arial"/>
          <w:lang w:eastAsia="en-GB"/>
        </w:rPr>
        <w:t>Trusts/HBs responded</w:t>
      </w:r>
      <w:r w:rsidRPr="00684CA3">
        <w:rPr>
          <w:rFonts w:ascii="Arial" w:hAnsi="Arial" w:cs="Arial"/>
        </w:rPr>
        <w:t>), it received more replies than the Medway NHS Foundation Trust</w:t>
      </w:r>
      <w:r w:rsidRPr="00684CA3" w:rsidDel="00C11AD6">
        <w:rPr>
          <w:rFonts w:ascii="Arial" w:hAnsi="Arial" w:cs="Arial"/>
        </w:rPr>
        <w:t xml:space="preserve"> </w:t>
      </w:r>
      <w:r w:rsidRPr="00684CA3">
        <w:rPr>
          <w:rFonts w:ascii="Arial" w:hAnsi="Arial" w:cs="Arial"/>
        </w:rPr>
        <w:t xml:space="preserve">FOI request in 2014, which had a 29% response rate (55/188 organisations responded) </w:t>
      </w:r>
      <w:r w:rsidRPr="00684CA3">
        <w:rPr>
          <w:rFonts w:ascii="Arial" w:hAnsi="Arial" w:cs="Arial"/>
        </w:rPr>
        <w:fldChar w:fldCharType="begin" w:fldLock="1"/>
      </w:r>
      <w:r w:rsidRPr="00684CA3">
        <w:rPr>
          <w:rFonts w:ascii="Arial" w:hAnsi="Arial" w:cs="Arial"/>
        </w:rPr>
        <w:instrText>ADDIN CSL_CITATION {"citationItems":[{"id":"ITEM-1","itemData":{"URL":"https://www.england.nhs.uk/commissioning/wp-content/uploads/sites/12/2015/11/orthcs-final-rep.pdf","accessed":{"date-parts":[["2018","11","8"]]},"author":[{"dropping-particle":"","family":"NHS England","given":"","non-dropping-particle":"","parse-names":false,"suffix":""}],"id":"ITEM-1","issue":"May 13th","issued":{"date-parts":[["2015"]]},"title":"Improving the Quality of Orthotics Services in England","type":"webpage"},"uris":["http://www.mendeley.com/documents/?uuid=1ee01d1b-2c8c-4301-8a8b-d0378e3ea73b","http://www.mendeley.com/documents/?uuid=d8b5de24-1930-4e55-a848-7c26ddb08242"]}],"mendeley":{"formattedCitation":"[9]","plainTextFormattedCitation":"[9]","previouslyFormattedCitation":"[9]"},"properties":{"noteIndex":0},"schema":"https://github.com/citation-style-language/schema/raw/master/csl-citation.json"}</w:instrText>
      </w:r>
      <w:r w:rsidRPr="00684CA3">
        <w:rPr>
          <w:rFonts w:ascii="Arial" w:hAnsi="Arial" w:cs="Arial"/>
        </w:rPr>
        <w:fldChar w:fldCharType="separate"/>
      </w:r>
      <w:r w:rsidRPr="00684CA3">
        <w:rPr>
          <w:rFonts w:ascii="Arial" w:hAnsi="Arial" w:cs="Arial"/>
          <w:noProof/>
        </w:rPr>
        <w:t>[9]</w:t>
      </w:r>
      <w:r w:rsidRPr="00684CA3">
        <w:rPr>
          <w:rFonts w:ascii="Arial" w:hAnsi="Arial" w:cs="Arial"/>
        </w:rPr>
        <w:fldChar w:fldCharType="end"/>
      </w:r>
      <w:r w:rsidRPr="00684CA3">
        <w:rPr>
          <w:rFonts w:ascii="Arial" w:hAnsi="Arial" w:cs="Arial"/>
        </w:rPr>
        <w:t xml:space="preserve">. Of the 20 </w:t>
      </w:r>
      <w:r w:rsidRPr="00684CA3">
        <w:rPr>
          <w:rFonts w:ascii="Arial" w:eastAsia="Times New Roman" w:hAnsi="Arial" w:cs="Arial"/>
          <w:lang w:eastAsia="en-GB"/>
        </w:rPr>
        <w:t>Trusts/HBs</w:t>
      </w:r>
      <w:r w:rsidRPr="00684CA3">
        <w:rPr>
          <w:rFonts w:ascii="Arial" w:hAnsi="Arial" w:cs="Arial"/>
        </w:rPr>
        <w:t xml:space="preserve"> who declined to reply 13 deemed that answering the request would cost in excess of £450 (Section 12 of the Freedom of Information Act </w:t>
      </w:r>
      <w:r w:rsidRPr="00684CA3">
        <w:rPr>
          <w:rFonts w:ascii="Arial" w:hAnsi="Arial" w:cs="Arial"/>
        </w:rPr>
        <w:fldChar w:fldCharType="begin" w:fldLock="1"/>
      </w:r>
      <w:r w:rsidR="00362D11">
        <w:rPr>
          <w:rFonts w:ascii="Arial" w:hAnsi="Arial" w:cs="Arial"/>
        </w:rPr>
        <w:instrText>ADDIN CSL_CITATION {"citationItems":[{"id":"ITEM-1","itemData":{"URL":"http://www.legislation.gov.uk/ukpga/2000/36/contents","abstract":"An Act to make provision for the disclosure of information held by public authorities or by persons providing services for them and to amend the Data Protection Act 1998 and the Public Records Act 1958; and for connected purposes.","accessed":{"date-parts":[["2019","5","29"]]},"id":"ITEM-1","issued":{"date-parts":[["0"]]},"title":"Freedom of Information Act 2000","type":"webpage"},"uris":["http://www.mendeley.com/documents/?uuid=6c1e2d1c-8a69-3e5b-8461-90219224dcd0"]}],"mendeley":{"formattedCitation":"[38]","plainTextFormattedCitation":"[38]","previouslyFormattedCitation":"[38]"},"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[38]</w:t>
      </w:r>
      <w:r w:rsidRPr="00684CA3">
        <w:rPr>
          <w:rFonts w:ascii="Arial" w:hAnsi="Arial" w:cs="Arial"/>
        </w:rPr>
        <w:fldChar w:fldCharType="end"/>
      </w:r>
      <w:r w:rsidRPr="00684CA3">
        <w:rPr>
          <w:rFonts w:ascii="Arial" w:hAnsi="Arial" w:cs="Arial"/>
        </w:rPr>
        <w:t xml:space="preserve">), which suggests there may be poor record keeping for </w:t>
      </w:r>
      <w:r w:rsidR="00121243" w:rsidRPr="00684CA3">
        <w:rPr>
          <w:rFonts w:ascii="Arial" w:hAnsi="Arial" w:cs="Arial"/>
        </w:rPr>
        <w:t>orthotic s</w:t>
      </w:r>
      <w:r w:rsidRPr="00684CA3">
        <w:rPr>
          <w:rFonts w:ascii="Arial" w:hAnsi="Arial" w:cs="Arial"/>
        </w:rPr>
        <w:t xml:space="preserve">ervice provision in these </w:t>
      </w:r>
      <w:r w:rsidRPr="00684CA3">
        <w:rPr>
          <w:rFonts w:ascii="Arial" w:eastAsia="Times New Roman" w:hAnsi="Arial" w:cs="Arial"/>
          <w:lang w:eastAsia="en-GB"/>
        </w:rPr>
        <w:t>Trusts/HBs</w:t>
      </w:r>
      <w:r w:rsidRPr="00684CA3">
        <w:rPr>
          <w:rFonts w:ascii="Arial" w:hAnsi="Arial" w:cs="Arial"/>
        </w:rPr>
        <w:t xml:space="preserve">. Two </w:t>
      </w:r>
      <w:r w:rsidRPr="00684CA3">
        <w:rPr>
          <w:rFonts w:ascii="Arial" w:eastAsia="Times New Roman" w:hAnsi="Arial" w:cs="Arial"/>
          <w:lang w:eastAsia="en-GB"/>
        </w:rPr>
        <w:t>Trusts/HBs</w:t>
      </w:r>
      <w:r w:rsidRPr="00684CA3">
        <w:rPr>
          <w:rFonts w:ascii="Arial" w:hAnsi="Arial" w:cs="Arial"/>
        </w:rPr>
        <w:t xml:space="preserve"> declined due to commercial interests (Section 43 </w:t>
      </w:r>
      <w:r w:rsidRPr="00684CA3">
        <w:rPr>
          <w:rFonts w:ascii="Arial" w:hAnsi="Arial" w:cs="Arial"/>
        </w:rPr>
        <w:fldChar w:fldCharType="begin" w:fldLock="1"/>
      </w:r>
      <w:r w:rsidR="00362D11">
        <w:rPr>
          <w:rFonts w:ascii="Arial" w:hAnsi="Arial" w:cs="Arial"/>
        </w:rPr>
        <w:instrText>ADDIN CSL_CITATION {"citationItems":[{"id":"ITEM-1","itemData":{"URL":"http://www.legislation.gov.uk/ukpga/2000/36/contents","abstract":"An Act to make provision for the disclosure of information held by public authorities or by persons providing services for them and to amend the Data Protection Act 1998 and the Public Records Act 1958; and for connected purposes.","accessed":{"date-parts":[["2019","5","29"]]},"id":"ITEM-1","issued":{"date-parts":[["0"]]},"title":"Freedom of Information Act 2000","type":"webpage"},"uris":["http://www.mendeley.com/documents/?uuid=6c1e2d1c-8a69-3e5b-8461-90219224dcd0"]}],"mendeley":{"formattedCitation":"[38]","plainTextFormattedCitation":"[38]","previouslyFormattedCitation":"[38]"},"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[38]</w:t>
      </w:r>
      <w:r w:rsidRPr="00684CA3">
        <w:rPr>
          <w:rFonts w:ascii="Arial" w:hAnsi="Arial" w:cs="Arial"/>
        </w:rPr>
        <w:fldChar w:fldCharType="end"/>
      </w:r>
      <w:r w:rsidRPr="00684CA3">
        <w:rPr>
          <w:rFonts w:ascii="Arial" w:hAnsi="Arial" w:cs="Arial"/>
        </w:rPr>
        <w:t xml:space="preserve">), yet as many other </w:t>
      </w:r>
      <w:r w:rsidRPr="00684CA3">
        <w:rPr>
          <w:rFonts w:ascii="Arial" w:eastAsia="Times New Roman" w:hAnsi="Arial" w:cs="Arial"/>
          <w:lang w:eastAsia="en-GB"/>
        </w:rPr>
        <w:t>Trusts/HBs responded to the FOI request it is unclear why they considered that they could not respond to the survey</w:t>
      </w:r>
      <w:r w:rsidRPr="00684CA3">
        <w:rPr>
          <w:rFonts w:ascii="Arial" w:hAnsi="Arial" w:cs="Arial"/>
        </w:rPr>
        <w:t xml:space="preserve">. Five </w:t>
      </w:r>
      <w:r w:rsidRPr="00684CA3">
        <w:rPr>
          <w:rFonts w:ascii="Arial" w:eastAsia="Times New Roman" w:hAnsi="Arial" w:cs="Arial"/>
          <w:lang w:eastAsia="en-GB"/>
        </w:rPr>
        <w:t>Trusts/HBs</w:t>
      </w:r>
      <w:r w:rsidRPr="00684CA3">
        <w:rPr>
          <w:rFonts w:ascii="Arial" w:hAnsi="Arial" w:cs="Arial"/>
        </w:rPr>
        <w:t xml:space="preserve"> declined as they stated that their service was contracted to an external company. However, even if the service was contracted, one can argue that the </w:t>
      </w:r>
      <w:r w:rsidRPr="00684CA3">
        <w:rPr>
          <w:rFonts w:ascii="Arial" w:eastAsia="Times New Roman" w:hAnsi="Arial" w:cs="Arial"/>
          <w:lang w:eastAsia="en-GB"/>
        </w:rPr>
        <w:t>Trusts/HBs</w:t>
      </w:r>
      <w:r w:rsidRPr="00684CA3">
        <w:rPr>
          <w:rFonts w:ascii="Arial" w:hAnsi="Arial" w:cs="Arial"/>
        </w:rPr>
        <w:t xml:space="preserve"> are still responsible for overseeing the service and therefore should have access to the requested information.</w:t>
      </w:r>
    </w:p>
    <w:p w14:paraId="59F1D332" w14:textId="77777777" w:rsidR="008C2E98" w:rsidRPr="00684CA3" w:rsidRDefault="008C2E98" w:rsidP="00567D1C">
      <w:pPr>
        <w:spacing w:after="0" w:line="360" w:lineRule="auto"/>
        <w:jc w:val="both"/>
        <w:rPr>
          <w:rFonts w:ascii="Arial" w:hAnsi="Arial" w:cs="Arial"/>
        </w:rPr>
      </w:pPr>
    </w:p>
    <w:p w14:paraId="468F034E" w14:textId="71F1E28B" w:rsidR="00567D1C" w:rsidRPr="00684CA3" w:rsidRDefault="00567D1C" w:rsidP="00567D1C">
      <w:pPr>
        <w:spacing w:after="0" w:line="360" w:lineRule="auto"/>
        <w:jc w:val="both"/>
        <w:rPr>
          <w:rFonts w:ascii="Arial" w:hAnsi="Arial" w:cs="Arial"/>
        </w:rPr>
      </w:pPr>
      <w:r w:rsidRPr="00684CA3">
        <w:rPr>
          <w:rFonts w:ascii="Arial" w:hAnsi="Arial" w:cs="Arial"/>
        </w:rPr>
        <w:t xml:space="preserve">While this survey confirms that many of the issues reported in previous reports on </w:t>
      </w:r>
      <w:r w:rsidR="00121243" w:rsidRPr="00684CA3">
        <w:rPr>
          <w:rFonts w:ascii="Arial" w:hAnsi="Arial" w:cs="Arial"/>
        </w:rPr>
        <w:t>orthotic s</w:t>
      </w:r>
      <w:r w:rsidRPr="00684CA3">
        <w:rPr>
          <w:rFonts w:ascii="Arial" w:hAnsi="Arial" w:cs="Arial"/>
        </w:rPr>
        <w:t xml:space="preserve">ervice provision </w:t>
      </w:r>
      <w:r w:rsidRPr="00684CA3">
        <w:fldChar w:fldCharType="begin" w:fldLock="1"/>
      </w:r>
      <w:r w:rsidR="004E0E60" w:rsidRPr="00684CA3">
        <w:rPr>
          <w:rFonts w:ascii="Arial" w:hAnsi="Arial" w:cs="Arial"/>
        </w:rPr>
        <w:instrText>ADDIN CSL_CITATION {"citationItems":[{"id":"ITEM-1","itemData":{"URL":"http://www.bhta.net/sites/default/files/document-upload/2012/orthotic_pathfinder_report_july_2004.pdf","abstract":"A patient focused strategy and proven implementation plan to improve and expand access to orthotic care services and transform the quality of care delivered","accessed":{"date-parts":[["2017","2","1"]]},"author":[{"dropping-particle":"","family":"Business Solutions","given":"","non-dropping-particle":"","parse-names":false,"suffix":""}],"id":"ITEM-1","issue":"May 13th","issued":{"date-parts":[["2004"]]},"title":"Orthotic Pathfinder: A patient focused strategy and proven implementation plan to improve and expand access to orthotic care services and transform the quality of care delivered","type":"webpage"},"uris":["http://www.mendeley.com/documents/?uuid=43c8d73a-50be-4ada-9ff9-983405ac87d5","http://www.mendeley.com/documents/?uuid=2c91925f-bc50-4bf6-949b-14a039ce782e"]},{"id":"ITEM-2","itemData":{"URL":"https://www.england.nhs.uk/commissioning/wp-content/uploads/sites/12/2015/11/orthcs-final-rep.pdf","accessed":{"date-parts":[["2018","11","8"]]},"author":[{"dropping-particle":"","family":"NHS England","given":"","non-dropping-particle":"","parse-names":false,"suffix":""}],"id":"ITEM-2","issue":"May 13th","issued":{"date-parts":[["2015"]]},"title":"Improving the Quality of Orthotics Services in England","type":"webpage"},"uris":["http://www.mendeley.com/documents/?uuid=1ee01d1b-2c8c-4301-8a8b-d0378e3ea73b","http://www.mendeley.com/documents/?uuid=d8b5de24-1930-4e55-a848-7c26ddb08242","http://www.mendeley.com/documents/?uuid=862ff767-59b0-416c-8788-2b43bd5ceaaa"]},{"id":"ITEM-3","itemData":{"abstract":"Assessed from: http://www.nsoc.org.uk/evidence/york-report.pdf","author":[{"dropping-particle":"","family":"Hutton","given":"J L","non-dropping-particle":"","parse-names":false,"suffix":""},{"dropping-particle":"","family":"Hurry","given":"M","non-dropping-particle":"","parse-names":false,"suffix":""}],"container-title":"York Health Economics Consortium","id":"ITEM-3","issued":{"date-parts":[["2009"]]},"title":"Orthotic Service in the NHS - Improving Service Provision","type":"report"},"uris":["http://www.mendeley.com/documents/?uuid=1101d0e5-596a-4a05-8bc7-8393480a5b0b","http://www.mendeley.com/documents/?uuid=28af2d64-8617-464f-b77b-17e1fa402efe","http://www.mendeley.com/documents/?uuid=eebb86be-9bfd-4623-80c9-897136118948"]}],"mendeley":{"formattedCitation":"[8,9,20]","plainTextFormattedCitation":"[8,9,20]","previouslyFormattedCitation":"[8,9,20]"},"properties":{"noteIndex":0},"schema":"https://github.com/citation-style-language/schema/raw/master/csl-citation.json"}</w:instrText>
      </w:r>
      <w:r w:rsidRPr="00684CA3">
        <w:rPr>
          <w:rFonts w:ascii="Arial" w:hAnsi="Arial" w:cs="Arial"/>
        </w:rPr>
        <w:fldChar w:fldCharType="separate"/>
      </w:r>
      <w:r w:rsidR="004A2952" w:rsidRPr="00684CA3">
        <w:rPr>
          <w:rFonts w:ascii="Arial" w:hAnsi="Arial" w:cs="Arial"/>
          <w:noProof/>
        </w:rPr>
        <w:t>[8,9,20]</w:t>
      </w:r>
      <w:r w:rsidRPr="00684CA3">
        <w:fldChar w:fldCharType="end"/>
      </w:r>
      <w:r w:rsidRPr="00684CA3">
        <w:rPr>
          <w:rFonts w:ascii="Arial" w:hAnsi="Arial" w:cs="Arial"/>
        </w:rPr>
        <w:t xml:space="preserve"> are still evident there were also improvements in service provision identified. The projected population growth, aging population and rising prevalence of obesity, diabetes, cardiovascular and peripheral vascular diseases will result in an increased demand for orthotics services in the future</w:t>
      </w:r>
      <w:r w:rsidR="005B722E" w:rsidRPr="00684CA3">
        <w:rPr>
          <w:rFonts w:ascii="Arial" w:hAnsi="Arial" w:cs="Arial"/>
        </w:rPr>
        <w:t xml:space="preserve"> </w:t>
      </w:r>
      <w:r w:rsidR="005B722E" w:rsidRPr="00684CA3">
        <w:fldChar w:fldCharType="begin" w:fldLock="1"/>
      </w:r>
      <w:r w:rsidR="002E682F" w:rsidRPr="00684CA3">
        <w:rPr>
          <w:rFonts w:ascii="Arial" w:hAnsi="Arial" w:cs="Arial"/>
        </w:rPr>
        <w:instrText>ADDIN CSL_CITATION {"citationItems":[{"id":"ITEM-1","itemData":{"URL":"https://www.england.nhs.uk/commissioning/wp-content/uploads/sites/12/2015/11/orthcs-final-rep.pdf","accessed":{"date-parts":[["2018","11","8"]]},"author":[{"dropping-particle":"","family":"NHS England","given":"","non-dropping-particle":"","parse-names":false,"suffix":""}],"id":"ITEM-1","issue":"May 13th","issued":{"date-parts":[["2015"]]},"title":"Improving the Quality of Orthotics Services in England","type":"webpage"},"uris":["http://www.mendeley.com/documents/?uuid=d8b5de24-1930-4e55-a848-7c26ddb08242"]}],"mendeley":{"formattedCitation":"[9]","plainTextFormattedCitation":"[9]","previouslyFormattedCitation":"[9]"},"properties":{"noteIndex":0},"schema":"https://github.com/citation-style-language/schema/raw/master/csl-citation.json"}</w:instrText>
      </w:r>
      <w:r w:rsidR="005B722E" w:rsidRPr="00684CA3">
        <w:rPr>
          <w:rFonts w:ascii="Arial" w:hAnsi="Arial" w:cs="Arial"/>
        </w:rPr>
        <w:fldChar w:fldCharType="separate"/>
      </w:r>
      <w:r w:rsidR="005B722E" w:rsidRPr="00684CA3">
        <w:rPr>
          <w:rFonts w:ascii="Arial" w:hAnsi="Arial" w:cs="Arial"/>
          <w:noProof/>
        </w:rPr>
        <w:t>[9]</w:t>
      </w:r>
      <w:r w:rsidR="005B722E" w:rsidRPr="00684CA3">
        <w:fldChar w:fldCharType="end"/>
      </w:r>
      <w:r w:rsidRPr="00684CA3">
        <w:rPr>
          <w:rFonts w:ascii="Arial" w:hAnsi="Arial" w:cs="Arial"/>
        </w:rPr>
        <w:t xml:space="preserve">, and therefore, it is essential to ensure that services are capable of meeting current and future demands. Although the low number of responses received could </w:t>
      </w:r>
      <w:proofErr w:type="gramStart"/>
      <w:r w:rsidRPr="00684CA3">
        <w:rPr>
          <w:rFonts w:ascii="Arial" w:hAnsi="Arial" w:cs="Arial"/>
        </w:rPr>
        <w:t>be seen as</w:t>
      </w:r>
      <w:proofErr w:type="gramEnd"/>
      <w:r w:rsidRPr="00684CA3">
        <w:rPr>
          <w:rFonts w:ascii="Arial" w:hAnsi="Arial" w:cs="Arial"/>
        </w:rPr>
        <w:t xml:space="preserve"> a limitation of this report; to improve </w:t>
      </w:r>
      <w:r w:rsidR="00121243" w:rsidRPr="00684CA3">
        <w:rPr>
          <w:rFonts w:ascii="Arial" w:hAnsi="Arial" w:cs="Arial"/>
        </w:rPr>
        <w:t>orthotic s</w:t>
      </w:r>
      <w:r w:rsidRPr="00684CA3">
        <w:rPr>
          <w:rFonts w:ascii="Arial" w:hAnsi="Arial" w:cs="Arial"/>
        </w:rPr>
        <w:t xml:space="preserve">ervice provision first it is necessary to fully understand current provision. This has been argued </w:t>
      </w:r>
      <w:r w:rsidR="005201D8" w:rsidRPr="00684CA3">
        <w:rPr>
          <w:rFonts w:ascii="Arial" w:hAnsi="Arial" w:cs="Arial"/>
        </w:rPr>
        <w:t>since the lat</w:t>
      </w:r>
      <w:r w:rsidR="00BD0B2B" w:rsidRPr="00684CA3">
        <w:rPr>
          <w:rFonts w:ascii="Arial" w:hAnsi="Arial" w:cs="Arial"/>
        </w:rPr>
        <w:t>e</w:t>
      </w:r>
      <w:r w:rsidR="005201D8" w:rsidRPr="00684CA3">
        <w:rPr>
          <w:rFonts w:ascii="Arial" w:hAnsi="Arial" w:cs="Arial"/>
        </w:rPr>
        <w:t xml:space="preserve"> 1980s</w:t>
      </w:r>
      <w:r w:rsidRPr="00684CA3">
        <w:rPr>
          <w:rFonts w:ascii="Arial" w:hAnsi="Arial" w:cs="Arial"/>
        </w:rPr>
        <w:t xml:space="preserve"> </w:t>
      </w:r>
      <w:r w:rsidRPr="00684CA3">
        <w:fldChar w:fldCharType="begin" w:fldLock="1"/>
      </w:r>
      <w:r w:rsidR="00362D11">
        <w:rPr>
          <w:rFonts w:ascii="Arial" w:hAnsi="Arial" w:cs="Arial"/>
        </w:rPr>
        <w:instrText>ADDIN CSL_CITATION {"citationItems":[{"id":"ITEM-1","itemData":{"DOI":"10.1136/bmj.299.6700.657","ISSN":"0959-8138","author":[{"dropping-particle":"","family":"Lord","given":"M","non-dropping-particle":"","parse-names":false,"suffix":""},{"dropping-particle":"","family":"Foulston","given":"J","non-dropping-particle":"","parse-names":false,"suffix":""}],"container-title":"BMJ","id":"ITEM-1","issue":"6700","issued":{"date-parts":[["1989"]]},"page":"657","publisher":"BMJ Publishing Group Ltd","title":"Surgical footwear: a survey of prescribing consultants.","type":"article-journal","volume":"299"},"uris":["http://www.mendeley.com/documents/?uuid=0ace71ef-46cb-47c7-9d13-5511af343186","http://www.mendeley.com/documents/?uuid=511050ae-a33a-4759-bf63-6ff6c3e21bae"]}],"mendeley":{"formattedCitation":"[39]","plainTextFormattedCitation":"[39]","previouslyFormattedCitation":"[39]"},"properties":{"noteIndex":0},"schema":"https://github.com/citation-style-language/schema/raw/master/csl-citation.json"}</w:instrText>
      </w:r>
      <w:r w:rsidRPr="00684CA3">
        <w:rPr>
          <w:rFonts w:ascii="Arial" w:hAnsi="Arial" w:cs="Arial"/>
        </w:rPr>
        <w:fldChar w:fldCharType="separate"/>
      </w:r>
      <w:r w:rsidR="00794677" w:rsidRPr="00794677">
        <w:rPr>
          <w:rFonts w:ascii="Arial" w:hAnsi="Arial" w:cs="Arial"/>
          <w:noProof/>
        </w:rPr>
        <w:t>[39]</w:t>
      </w:r>
      <w:r w:rsidRPr="00684CA3">
        <w:fldChar w:fldCharType="end"/>
      </w:r>
      <w:r w:rsidRPr="00684CA3">
        <w:rPr>
          <w:rFonts w:ascii="Arial" w:hAnsi="Arial" w:cs="Arial"/>
        </w:rPr>
        <w:t xml:space="preserve">, however the change seems to be rather slow. Additional </w:t>
      </w:r>
      <w:r w:rsidR="534F4E9D" w:rsidRPr="00684CA3">
        <w:rPr>
          <w:rFonts w:ascii="Arial" w:hAnsi="Arial" w:cs="Arial"/>
        </w:rPr>
        <w:t>in</w:t>
      </w:r>
      <w:r w:rsidR="7C07892E" w:rsidRPr="00684CA3">
        <w:rPr>
          <w:rFonts w:ascii="Arial" w:hAnsi="Arial" w:cs="Arial"/>
        </w:rPr>
        <w:t xml:space="preserve">dependent </w:t>
      </w:r>
      <w:r w:rsidRPr="00684CA3">
        <w:rPr>
          <w:rFonts w:ascii="Arial" w:hAnsi="Arial" w:cs="Arial"/>
        </w:rPr>
        <w:t xml:space="preserve">structured research </w:t>
      </w:r>
      <w:r w:rsidR="0FF8D8CE" w:rsidRPr="00684CA3">
        <w:rPr>
          <w:rFonts w:ascii="Arial" w:hAnsi="Arial" w:cs="Arial"/>
        </w:rPr>
        <w:t>and service evaluations</w:t>
      </w:r>
      <w:r w:rsidR="0A5EB947" w:rsidRPr="00684CA3">
        <w:rPr>
          <w:rFonts w:ascii="Arial" w:hAnsi="Arial" w:cs="Arial"/>
        </w:rPr>
        <w:t xml:space="preserve"> </w:t>
      </w:r>
      <w:r w:rsidR="0FF8D8CE" w:rsidRPr="00684CA3">
        <w:rPr>
          <w:rFonts w:ascii="Arial" w:hAnsi="Arial" w:cs="Arial"/>
        </w:rPr>
        <w:t>sponsored by a</w:t>
      </w:r>
      <w:r w:rsidRPr="00684CA3">
        <w:rPr>
          <w:rFonts w:ascii="Arial" w:hAnsi="Arial" w:cs="Arial"/>
        </w:rPr>
        <w:t xml:space="preserve"> competent authority </w:t>
      </w:r>
      <w:r w:rsidR="7C07892E" w:rsidRPr="00684CA3">
        <w:rPr>
          <w:rFonts w:ascii="Arial" w:hAnsi="Arial" w:cs="Arial"/>
        </w:rPr>
        <w:t>(such as the Department of Health</w:t>
      </w:r>
      <w:r w:rsidR="61A33049" w:rsidRPr="00684CA3">
        <w:rPr>
          <w:rFonts w:ascii="Arial" w:hAnsi="Arial" w:cs="Arial"/>
        </w:rPr>
        <w:t xml:space="preserve"> </w:t>
      </w:r>
      <w:r w:rsidR="0D1ACD8C" w:rsidRPr="00684CA3">
        <w:rPr>
          <w:rFonts w:ascii="Arial" w:hAnsi="Arial" w:cs="Arial"/>
        </w:rPr>
        <w:t>and Social Care</w:t>
      </w:r>
      <w:r w:rsidR="7C07892E" w:rsidRPr="00684CA3">
        <w:rPr>
          <w:rFonts w:ascii="Arial" w:hAnsi="Arial" w:cs="Arial"/>
        </w:rPr>
        <w:t xml:space="preserve">) </w:t>
      </w:r>
      <w:r w:rsidRPr="00684CA3">
        <w:rPr>
          <w:rFonts w:ascii="Arial" w:hAnsi="Arial" w:cs="Arial"/>
        </w:rPr>
        <w:t xml:space="preserve">need to be commissioned which gather complete assessment of </w:t>
      </w:r>
      <w:r w:rsidR="00121243" w:rsidRPr="00684CA3">
        <w:rPr>
          <w:rFonts w:ascii="Arial" w:hAnsi="Arial" w:cs="Arial"/>
        </w:rPr>
        <w:t>orthotic s</w:t>
      </w:r>
      <w:r w:rsidRPr="00684CA3">
        <w:rPr>
          <w:rFonts w:ascii="Arial" w:hAnsi="Arial" w:cs="Arial"/>
        </w:rPr>
        <w:t>ervice provision across the UK.</w:t>
      </w:r>
    </w:p>
    <w:p w14:paraId="777EAC1D" w14:textId="77777777" w:rsidR="00567D1C" w:rsidRPr="00684CA3" w:rsidRDefault="00567D1C" w:rsidP="00567D1C">
      <w:pPr>
        <w:spacing w:after="0" w:line="360" w:lineRule="auto"/>
        <w:jc w:val="both"/>
        <w:rPr>
          <w:rFonts w:ascii="Arial" w:hAnsi="Arial" w:cs="Arial"/>
        </w:rPr>
      </w:pPr>
    </w:p>
    <w:p w14:paraId="519DBA23"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Conclusions</w:t>
      </w:r>
    </w:p>
    <w:p w14:paraId="2AFAB63F" w14:textId="15E94FAF" w:rsidR="00567D1C" w:rsidRPr="00684CA3" w:rsidRDefault="00567D1C" w:rsidP="00567D1C">
      <w:pPr>
        <w:spacing w:after="0" w:line="360" w:lineRule="auto"/>
        <w:jc w:val="both"/>
        <w:rPr>
          <w:rFonts w:ascii="Arial" w:hAnsi="Arial" w:cs="Arial"/>
        </w:rPr>
      </w:pPr>
      <w:r w:rsidRPr="00684CA3">
        <w:rPr>
          <w:rFonts w:ascii="Arial" w:hAnsi="Arial" w:cs="Arial"/>
        </w:rPr>
        <w:lastRenderedPageBreak/>
        <w:t xml:space="preserve">The combination of the number of Trusts/HBs who declined to reply to the FOI request and those who replied but provided limited information in their reply hindered </w:t>
      </w:r>
      <w:r w:rsidR="00D756DA" w:rsidRPr="00684CA3">
        <w:rPr>
          <w:rFonts w:ascii="Arial" w:hAnsi="Arial" w:cs="Arial"/>
        </w:rPr>
        <w:t xml:space="preserve">the </w:t>
      </w:r>
      <w:r w:rsidRPr="00684CA3">
        <w:rPr>
          <w:rFonts w:ascii="Arial" w:hAnsi="Arial" w:cs="Arial"/>
        </w:rPr>
        <w:t xml:space="preserve">ability to combine the data received to provide a complete national picture of </w:t>
      </w:r>
      <w:r w:rsidR="00121243" w:rsidRPr="00684CA3">
        <w:rPr>
          <w:rFonts w:ascii="Arial" w:hAnsi="Arial" w:cs="Arial"/>
        </w:rPr>
        <w:t>orthotic s</w:t>
      </w:r>
      <w:r w:rsidRPr="00684CA3">
        <w:rPr>
          <w:rFonts w:ascii="Arial" w:hAnsi="Arial" w:cs="Arial"/>
        </w:rPr>
        <w:t xml:space="preserve">ervice provision. Results from this survey highlight the large discrepancies in service provision (e.g. waiting times for appointments and orthotic products) between Trusts/HBs. There appeared to be a greater ability for Trusts/HBs to answer questions that reflect quantity of service compared to questions that reflect quality of service. This report clearly highlights the gaps in terms of clinical and economic data capture which prevents the evaluation of effectiveness and cost effectiveness of service provision. The UK NHS needs to establish appropriate processes to record the quality of service provision to enable improvements in clinical management and to get good value for money. </w:t>
      </w:r>
    </w:p>
    <w:p w14:paraId="7A46CD98" w14:textId="182ACC7D" w:rsidR="00C84E03" w:rsidRDefault="00C84E03" w:rsidP="00567D1C">
      <w:pPr>
        <w:spacing w:after="0" w:line="360" w:lineRule="auto"/>
        <w:jc w:val="both"/>
        <w:rPr>
          <w:rFonts w:ascii="Arial" w:hAnsi="Arial" w:cs="Arial"/>
        </w:rPr>
      </w:pPr>
    </w:p>
    <w:p w14:paraId="3CF39560" w14:textId="749CB356" w:rsidR="003717F7" w:rsidRPr="003717F7" w:rsidRDefault="003717F7" w:rsidP="00567D1C">
      <w:pPr>
        <w:spacing w:after="0" w:line="360" w:lineRule="auto"/>
        <w:jc w:val="both"/>
        <w:rPr>
          <w:rFonts w:ascii="Arial" w:hAnsi="Arial" w:cs="Arial"/>
          <w:b/>
        </w:rPr>
      </w:pPr>
      <w:r w:rsidRPr="003717F7">
        <w:rPr>
          <w:rFonts w:ascii="Arial" w:hAnsi="Arial" w:cs="Arial"/>
          <w:b/>
        </w:rPr>
        <w:t>Acknowledgments</w:t>
      </w:r>
    </w:p>
    <w:p w14:paraId="7A118187" w14:textId="6EB618B4" w:rsidR="003717F7" w:rsidRDefault="003717F7" w:rsidP="00567D1C">
      <w:pPr>
        <w:spacing w:after="0" w:line="360" w:lineRule="auto"/>
        <w:jc w:val="both"/>
        <w:rPr>
          <w:rFonts w:ascii="Arial" w:hAnsi="Arial" w:cs="Arial"/>
        </w:rPr>
      </w:pPr>
      <w:r w:rsidRPr="003717F7">
        <w:rPr>
          <w:rFonts w:ascii="Arial" w:hAnsi="Arial" w:cs="Arial"/>
        </w:rPr>
        <w:t>We acknowledge the contribution of Elaine Owen who contributed to the study design, interpretation of the data and revision of draft manuscripts, and Thomas Perry who supported the data acquisition and analysis of the work.</w:t>
      </w:r>
    </w:p>
    <w:p w14:paraId="5ADEB2CA" w14:textId="77777777" w:rsidR="003717F7" w:rsidRPr="00684CA3" w:rsidRDefault="003717F7" w:rsidP="00567D1C">
      <w:pPr>
        <w:spacing w:after="0" w:line="360" w:lineRule="auto"/>
        <w:jc w:val="both"/>
        <w:rPr>
          <w:rFonts w:ascii="Arial" w:hAnsi="Arial" w:cs="Arial"/>
        </w:rPr>
      </w:pPr>
    </w:p>
    <w:p w14:paraId="5D69D34F" w14:textId="77777777" w:rsidR="00567D1C" w:rsidRPr="00684CA3" w:rsidRDefault="00567D1C" w:rsidP="00567D1C">
      <w:pPr>
        <w:spacing w:after="0" w:line="360" w:lineRule="auto"/>
        <w:jc w:val="both"/>
        <w:rPr>
          <w:rFonts w:ascii="Arial" w:hAnsi="Arial" w:cs="Arial"/>
          <w:b/>
        </w:rPr>
      </w:pPr>
      <w:r w:rsidRPr="00684CA3">
        <w:rPr>
          <w:rFonts w:ascii="Arial" w:hAnsi="Arial" w:cs="Arial"/>
          <w:b/>
        </w:rPr>
        <w:t>References</w:t>
      </w:r>
    </w:p>
    <w:p w14:paraId="3FDC6015" w14:textId="77777777" w:rsidR="00567D1C" w:rsidRPr="00684CA3" w:rsidRDefault="00567D1C" w:rsidP="00567D1C">
      <w:pPr>
        <w:spacing w:after="0" w:line="360" w:lineRule="auto"/>
        <w:jc w:val="both"/>
        <w:rPr>
          <w:rFonts w:ascii="Arial" w:hAnsi="Arial" w:cs="Arial"/>
        </w:rPr>
      </w:pPr>
    </w:p>
    <w:p w14:paraId="1D5A778A" w14:textId="5F6C2A42" w:rsidR="00362D11" w:rsidRPr="00362D11" w:rsidRDefault="00567D1C" w:rsidP="00362D11">
      <w:pPr>
        <w:widowControl w:val="0"/>
        <w:autoSpaceDE w:val="0"/>
        <w:autoSpaceDN w:val="0"/>
        <w:adjustRightInd w:val="0"/>
        <w:spacing w:after="0" w:line="360" w:lineRule="auto"/>
        <w:ind w:left="640" w:hanging="640"/>
        <w:rPr>
          <w:rFonts w:ascii="Arial" w:hAnsi="Arial" w:cs="Arial"/>
          <w:noProof/>
          <w:szCs w:val="24"/>
        </w:rPr>
      </w:pPr>
      <w:r w:rsidRPr="00684CA3">
        <w:rPr>
          <w:rFonts w:ascii="Arial" w:hAnsi="Arial" w:cs="Arial"/>
        </w:rPr>
        <w:fldChar w:fldCharType="begin" w:fldLock="1"/>
      </w:r>
      <w:r w:rsidRPr="00684CA3">
        <w:rPr>
          <w:rFonts w:ascii="Arial" w:hAnsi="Arial" w:cs="Arial"/>
        </w:rPr>
        <w:instrText xml:space="preserve">ADDIN Mendeley Bibliography CSL_BIBLIOGRAPHY </w:instrText>
      </w:r>
      <w:r w:rsidRPr="00684CA3">
        <w:rPr>
          <w:rFonts w:ascii="Arial" w:hAnsi="Arial" w:cs="Arial"/>
        </w:rPr>
        <w:fldChar w:fldCharType="separate"/>
      </w:r>
      <w:r w:rsidR="00362D11" w:rsidRPr="00362D11">
        <w:rPr>
          <w:rFonts w:ascii="Arial" w:hAnsi="Arial" w:cs="Arial"/>
          <w:noProof/>
          <w:szCs w:val="24"/>
        </w:rPr>
        <w:t xml:space="preserve">1 </w:t>
      </w:r>
      <w:r w:rsidR="00362D11" w:rsidRPr="00362D11">
        <w:rPr>
          <w:rFonts w:ascii="Arial" w:hAnsi="Arial" w:cs="Arial"/>
          <w:noProof/>
          <w:szCs w:val="24"/>
        </w:rPr>
        <w:tab/>
        <w:t>International Committee of the Red Cross. Physical rehabilitation programme: annual report 2013. 2014.https://www.icrc.org/en/publication/4209-physical-rehabilitation-programme-annual-report-2013 (accessed 7 Nov 2018).</w:t>
      </w:r>
    </w:p>
    <w:p w14:paraId="32A8A03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 </w:t>
      </w:r>
      <w:r w:rsidRPr="00362D11">
        <w:rPr>
          <w:rFonts w:ascii="Arial" w:hAnsi="Arial" w:cs="Arial"/>
          <w:noProof/>
          <w:szCs w:val="24"/>
        </w:rPr>
        <w:tab/>
        <w:t>Health and Care Professions Council. Registrant snapshot - December 2018. 2019.http://www.hpc-uk.org/globalassets/resources/data/2018/registrant-snapshot-20181130.pdf</w:t>
      </w:r>
    </w:p>
    <w:p w14:paraId="0A16D82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 </w:t>
      </w:r>
      <w:r w:rsidRPr="00362D11">
        <w:rPr>
          <w:rFonts w:ascii="Arial" w:hAnsi="Arial" w:cs="Arial"/>
          <w:noProof/>
          <w:szCs w:val="24"/>
        </w:rPr>
        <w:tab/>
        <w:t>NHS Scotland. Scottish Orthotic Services Review. 2005.https://www.sehd.scot.nhs.uk/publications/dc20050614orthotics.pdf (accessed 8 Nov 2018).</w:t>
      </w:r>
    </w:p>
    <w:p w14:paraId="296E8A1D"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4 </w:t>
      </w:r>
      <w:r w:rsidRPr="00362D11">
        <w:rPr>
          <w:rFonts w:ascii="Arial" w:hAnsi="Arial" w:cs="Arial"/>
          <w:noProof/>
          <w:szCs w:val="24"/>
        </w:rPr>
        <w:tab/>
        <w:t>Khasnabis C. Standards for Prosthetics and Orthotics Service Provision: 2015–2017 work plan. Version 4 2015. 2015.http://www.who.int/phi/implementation/assistive_technology/workplan_p-o_standards.pdf (accessed 8 Nov 2018).</w:t>
      </w:r>
    </w:p>
    <w:p w14:paraId="10B53462"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5 </w:t>
      </w:r>
      <w:r w:rsidRPr="00362D11">
        <w:rPr>
          <w:rFonts w:ascii="Arial" w:hAnsi="Arial" w:cs="Arial"/>
          <w:noProof/>
          <w:szCs w:val="24"/>
        </w:rPr>
        <w:tab/>
        <w:t>World Health Organization. Standards for Prosthetics and Orthotics Part 1: Standards. 2017.http://apps.who.int/iris/bitstream/handle/10665/259209/9789241512480-part1-eng.pdf;jsessionid=4A15505E7D48A40246283DBF4A2DBB17?sequence=1 (accessed 8 Nov 2018).</w:t>
      </w:r>
    </w:p>
    <w:p w14:paraId="12A74FC6"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6 </w:t>
      </w:r>
      <w:r w:rsidRPr="00362D11">
        <w:rPr>
          <w:rFonts w:ascii="Arial" w:hAnsi="Arial" w:cs="Arial"/>
          <w:noProof/>
          <w:szCs w:val="24"/>
        </w:rPr>
        <w:tab/>
        <w:t>World Health Organization. Standards for Prosthetics and Orthotics Part 2: Implementation manual. 2017.http://apps.who.int/iris/bitstream/handle/10665/259209/9789241512480-part2-eng.pdf?sequence=2 (accessed 8 Nov 2018).</w:t>
      </w:r>
    </w:p>
    <w:p w14:paraId="37AC0CF0"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7 </w:t>
      </w:r>
      <w:r w:rsidRPr="00362D11">
        <w:rPr>
          <w:rFonts w:ascii="Arial" w:hAnsi="Arial" w:cs="Arial"/>
          <w:noProof/>
          <w:szCs w:val="24"/>
        </w:rPr>
        <w:tab/>
        <w:t>Nielsen C. Issues Affecting the Future Demand for Orthotists and Prosthetists: Update 2002. 2002.http://www.ncope.org/summit/pdf/Footnote3.pdf (accessed 8 Nov 2018).</w:t>
      </w:r>
    </w:p>
    <w:p w14:paraId="5E791AE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8 </w:t>
      </w:r>
      <w:r w:rsidRPr="00362D11">
        <w:rPr>
          <w:rFonts w:ascii="Arial" w:hAnsi="Arial" w:cs="Arial"/>
          <w:noProof/>
          <w:szCs w:val="24"/>
        </w:rPr>
        <w:tab/>
        <w:t>Business Solutions. Orthotic Pathfinder: A patient focused strategy and proven implementation plan to improve and expand access to orthotic care services and transform the quality of care delivered. 2004.http://www.bhta.net/sites/default/files/document-upload/2012/orthotic_pathfinder_report_july_2004.pdf (accessed 1 Feb 2017).</w:t>
      </w:r>
    </w:p>
    <w:p w14:paraId="67099682"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9 </w:t>
      </w:r>
      <w:r w:rsidRPr="00362D11">
        <w:rPr>
          <w:rFonts w:ascii="Arial" w:hAnsi="Arial" w:cs="Arial"/>
          <w:noProof/>
          <w:szCs w:val="24"/>
        </w:rPr>
        <w:tab/>
        <w:t xml:space="preserve">NHS England. Improving the Quality of Orthotics Services in England. </w:t>
      </w:r>
      <w:r w:rsidRPr="00362D11">
        <w:rPr>
          <w:rFonts w:ascii="Arial" w:hAnsi="Arial" w:cs="Arial"/>
          <w:noProof/>
          <w:szCs w:val="24"/>
        </w:rPr>
        <w:lastRenderedPageBreak/>
        <w:t>2015.https://www.england.nhs.uk/commissioning/wp-content/uploads/sites/12/2015/11/orthcs-final-rep.pdf (accessed 8 Nov 2018).</w:t>
      </w:r>
    </w:p>
    <w:p w14:paraId="75DFF8D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10 </w:t>
      </w:r>
      <w:r w:rsidRPr="00362D11">
        <w:rPr>
          <w:rFonts w:ascii="Arial" w:hAnsi="Arial" w:cs="Arial"/>
          <w:noProof/>
          <w:szCs w:val="24"/>
        </w:rPr>
        <w:tab/>
        <w:t>National Institute for Health and Care Excellence. Diabetic foot problems: prevvention and management. NICE guideline. 2015.https://www.nice.org.uk/guidance/ng19/resources/diabetic-foot-problems-prevention-and-management-1837279828933 (accessed 9 Nov 2018).</w:t>
      </w:r>
    </w:p>
    <w:p w14:paraId="2C59C3AB"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11 </w:t>
      </w:r>
      <w:r w:rsidRPr="00362D11">
        <w:rPr>
          <w:rFonts w:ascii="Arial" w:hAnsi="Arial" w:cs="Arial"/>
          <w:noProof/>
          <w:szCs w:val="24"/>
        </w:rPr>
        <w:tab/>
        <w:t xml:space="preserve">Bus. SA, Van Deursen RW, Armstrong DG, </w:t>
      </w:r>
      <w:r w:rsidRPr="00362D11">
        <w:rPr>
          <w:rFonts w:ascii="Arial" w:hAnsi="Arial" w:cs="Arial"/>
          <w:i/>
          <w:iCs/>
          <w:noProof/>
          <w:szCs w:val="24"/>
        </w:rPr>
        <w:t>et al.</w:t>
      </w:r>
      <w:r w:rsidRPr="00362D11">
        <w:rPr>
          <w:rFonts w:ascii="Arial" w:hAnsi="Arial" w:cs="Arial"/>
          <w:noProof/>
          <w:szCs w:val="24"/>
        </w:rPr>
        <w:t xml:space="preserve"> Footwear and offloading interventions to prevent and heal foot ulcers and reduce plantar pressure in patients with diabetes: a systematic review. </w:t>
      </w:r>
      <w:r w:rsidRPr="00362D11">
        <w:rPr>
          <w:rFonts w:ascii="Arial" w:hAnsi="Arial" w:cs="Arial"/>
          <w:i/>
          <w:iCs/>
          <w:noProof/>
          <w:szCs w:val="24"/>
        </w:rPr>
        <w:t>Diabetes Metab Res Rev</w:t>
      </w:r>
      <w:r w:rsidRPr="00362D11">
        <w:rPr>
          <w:rFonts w:ascii="Arial" w:hAnsi="Arial" w:cs="Arial"/>
          <w:noProof/>
          <w:szCs w:val="24"/>
        </w:rPr>
        <w:t xml:space="preserve"> 2015;</w:t>
      </w:r>
      <w:r w:rsidRPr="00362D11">
        <w:rPr>
          <w:rFonts w:ascii="Arial" w:hAnsi="Arial" w:cs="Arial"/>
          <w:b/>
          <w:bCs/>
          <w:noProof/>
          <w:szCs w:val="24"/>
        </w:rPr>
        <w:t>32</w:t>
      </w:r>
      <w:r w:rsidRPr="00362D11">
        <w:rPr>
          <w:rFonts w:ascii="Arial" w:hAnsi="Arial" w:cs="Arial"/>
          <w:noProof/>
          <w:szCs w:val="24"/>
        </w:rPr>
        <w:t>:99–118. doi:10.1002/dmrr</w:t>
      </w:r>
    </w:p>
    <w:p w14:paraId="0AB44B4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12 </w:t>
      </w:r>
      <w:r w:rsidRPr="00362D11">
        <w:rPr>
          <w:rFonts w:ascii="Arial" w:hAnsi="Arial" w:cs="Arial"/>
          <w:noProof/>
          <w:szCs w:val="24"/>
        </w:rPr>
        <w:tab/>
        <w:t xml:space="preserve">Guest JF, Fuller GW, Vowden P. Diabetic foot ulcer management in clinical practice in the UK: costs and outcomes. </w:t>
      </w:r>
      <w:r w:rsidRPr="00362D11">
        <w:rPr>
          <w:rFonts w:ascii="Arial" w:hAnsi="Arial" w:cs="Arial"/>
          <w:i/>
          <w:iCs/>
          <w:noProof/>
          <w:szCs w:val="24"/>
        </w:rPr>
        <w:t>Int Wound J</w:t>
      </w:r>
      <w:r w:rsidRPr="00362D11">
        <w:rPr>
          <w:rFonts w:ascii="Arial" w:hAnsi="Arial" w:cs="Arial"/>
          <w:noProof/>
          <w:szCs w:val="24"/>
        </w:rPr>
        <w:t xml:space="preserve"> 2018;</w:t>
      </w:r>
      <w:r w:rsidRPr="00362D11">
        <w:rPr>
          <w:rFonts w:ascii="Arial" w:hAnsi="Arial" w:cs="Arial"/>
          <w:b/>
          <w:bCs/>
          <w:noProof/>
          <w:szCs w:val="24"/>
        </w:rPr>
        <w:t>15</w:t>
      </w:r>
      <w:r w:rsidRPr="00362D11">
        <w:rPr>
          <w:rFonts w:ascii="Arial" w:hAnsi="Arial" w:cs="Arial"/>
          <w:noProof/>
          <w:szCs w:val="24"/>
        </w:rPr>
        <w:t>:43–52. doi:10.1111/iwj.12816</w:t>
      </w:r>
    </w:p>
    <w:p w14:paraId="41B848DE"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13 </w:t>
      </w:r>
      <w:r w:rsidRPr="00362D11">
        <w:rPr>
          <w:rFonts w:ascii="Arial" w:hAnsi="Arial" w:cs="Arial"/>
          <w:noProof/>
          <w:szCs w:val="24"/>
        </w:rPr>
        <w:tab/>
        <w:t xml:space="preserve">Chavda A, Cheema K. </w:t>
      </w:r>
      <w:r w:rsidRPr="00362D11">
        <w:rPr>
          <w:rFonts w:ascii="Arial" w:hAnsi="Arial" w:cs="Arial"/>
          <w:i/>
          <w:iCs/>
          <w:noProof/>
          <w:szCs w:val="24"/>
        </w:rPr>
        <w:t>Analysing orthotics: availability of data and information in orthotics services in England</w:t>
      </w:r>
      <w:r w:rsidRPr="00362D11">
        <w:rPr>
          <w:rFonts w:ascii="Arial" w:hAnsi="Arial" w:cs="Arial"/>
          <w:noProof/>
          <w:szCs w:val="24"/>
        </w:rPr>
        <w:t xml:space="preserve">. NHS Quality Observatory, Horley 2014. </w:t>
      </w:r>
    </w:p>
    <w:p w14:paraId="55D04C5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14 </w:t>
      </w:r>
      <w:r w:rsidRPr="00362D11">
        <w:rPr>
          <w:rFonts w:ascii="Arial" w:hAnsi="Arial" w:cs="Arial"/>
          <w:noProof/>
          <w:szCs w:val="24"/>
        </w:rPr>
        <w:tab/>
        <w:t>NHS Improvement. Reference costs 2016/17. 2018. https://improvement.nhs.uk/resources/reference-costs/ (accessed 7 Nov 2018).</w:t>
      </w:r>
    </w:p>
    <w:p w14:paraId="330D30FF"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15 </w:t>
      </w:r>
      <w:r w:rsidRPr="00362D11">
        <w:rPr>
          <w:rFonts w:ascii="Arial" w:hAnsi="Arial" w:cs="Arial"/>
          <w:noProof/>
          <w:szCs w:val="24"/>
        </w:rPr>
        <w:tab/>
        <w:t>Down K, Stead A. Assistive Technology Workforce Development. 2007.http://www.fastuk.org/fastdocuments/AT_workforce_June2007_v2.pdf (accessed 8 Nov 2018).</w:t>
      </w:r>
    </w:p>
    <w:p w14:paraId="1C1D717E"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16 </w:t>
      </w:r>
      <w:r w:rsidRPr="00362D11">
        <w:rPr>
          <w:rFonts w:ascii="Arial" w:hAnsi="Arial" w:cs="Arial"/>
          <w:noProof/>
          <w:szCs w:val="24"/>
        </w:rPr>
        <w:tab/>
        <w:t>GlobalData. Orthotics and Prosthetics - Global Pipeline Analysis, Competitive Landscape and Market Forecasts to 2017. 2011. https://www.researchmoz.us/orthotics-and-prosthetics-global-pipeline-analysis-competitive-landscape-and-market-forecasts-to-2017-report.html (accessed 29 Oct 2018).</w:t>
      </w:r>
    </w:p>
    <w:p w14:paraId="3097B3DC"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17 </w:t>
      </w:r>
      <w:r w:rsidRPr="00362D11">
        <w:rPr>
          <w:rFonts w:ascii="Arial" w:hAnsi="Arial" w:cs="Arial"/>
          <w:noProof/>
          <w:szCs w:val="24"/>
        </w:rPr>
        <w:tab/>
        <w:t>Health Education England. The Future of the Orthotic and Prosthetic Workforce in England. Response to the NHS England report ‘Improving the Quality of Orthotic Services in England’. 2017.https://hee.nhs.uk/sites/default/files/documents/Orthotic Report  Final Version_0.pdf (accessed 8 Nov 2018).</w:t>
      </w:r>
    </w:p>
    <w:p w14:paraId="46DBC488"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18 </w:t>
      </w:r>
      <w:r w:rsidRPr="00362D11">
        <w:rPr>
          <w:rFonts w:ascii="Arial" w:hAnsi="Arial" w:cs="Arial"/>
          <w:noProof/>
          <w:szCs w:val="24"/>
        </w:rPr>
        <w:tab/>
        <w:t>Health Education England. The Future of the Prosthetic and Orthotic Workforce in England: One year on. 2018.https://hee.nhs.uk/sites/default/files/documents/The future of the prosthetic and orthotic workforce in England - one year on.pdf (accessed 8 Nov 2018).</w:t>
      </w:r>
    </w:p>
    <w:p w14:paraId="780F656D"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19 </w:t>
      </w:r>
      <w:r w:rsidRPr="00362D11">
        <w:rPr>
          <w:rFonts w:ascii="Arial" w:hAnsi="Arial" w:cs="Arial"/>
          <w:noProof/>
          <w:szCs w:val="24"/>
        </w:rPr>
        <w:tab/>
        <w:t>Audit Commission. Fully Equipped 2002: assisting independance. 2002.</w:t>
      </w:r>
    </w:p>
    <w:p w14:paraId="01B30681"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20 </w:t>
      </w:r>
      <w:r w:rsidRPr="00362D11">
        <w:rPr>
          <w:rFonts w:ascii="Arial" w:hAnsi="Arial" w:cs="Arial"/>
          <w:noProof/>
          <w:szCs w:val="24"/>
        </w:rPr>
        <w:tab/>
        <w:t xml:space="preserve">Hutton JL, Hurry M. Orthotic Service in the NHS - Improving Service Provision. 2009. </w:t>
      </w:r>
    </w:p>
    <w:p w14:paraId="4C0D38BC"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21 </w:t>
      </w:r>
      <w:r w:rsidRPr="00362D11">
        <w:rPr>
          <w:rFonts w:ascii="Arial" w:hAnsi="Arial" w:cs="Arial"/>
          <w:noProof/>
          <w:szCs w:val="24"/>
        </w:rPr>
        <w:tab/>
        <w:t>Centre for Economics and Business Research. The economic impact of improved orthotic services provision. 2011.http://www.bhta.net/sites/default/files/document-upload/2012/Orthotics_review_Cebr_report_04_07_2011.pdf (accessed 16 Jan 2017).</w:t>
      </w:r>
    </w:p>
    <w:p w14:paraId="3246752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22 </w:t>
      </w:r>
      <w:r w:rsidRPr="00362D11">
        <w:rPr>
          <w:rFonts w:ascii="Arial" w:hAnsi="Arial" w:cs="Arial"/>
          <w:noProof/>
          <w:szCs w:val="24"/>
        </w:rPr>
        <w:tab/>
        <w:t>Arthritis Research UK. A Call to Action: Providing better footwear and foot orthoses for people with rheumatoid arthritis. 2012.https://www.arthritisresearchuk.org/~/media/Files/Policy files/Policy pages files/Footwear_Report_ARUK (1).ashx?la=en (accessed 8 Nov 2018).</w:t>
      </w:r>
    </w:p>
    <w:p w14:paraId="5408C5B0"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23 </w:t>
      </w:r>
      <w:r w:rsidRPr="00362D11">
        <w:rPr>
          <w:rFonts w:ascii="Arial" w:hAnsi="Arial" w:cs="Arial"/>
          <w:noProof/>
          <w:szCs w:val="24"/>
        </w:rPr>
        <w:tab/>
        <w:t>Department of Health. The NHS Constitution - the NHS belongs to us all. 2015. doi:26 March 2013</w:t>
      </w:r>
    </w:p>
    <w:p w14:paraId="6F94C21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24 </w:t>
      </w:r>
      <w:r w:rsidRPr="00362D11">
        <w:rPr>
          <w:rFonts w:ascii="Arial" w:hAnsi="Arial" w:cs="Arial"/>
          <w:noProof/>
          <w:szCs w:val="24"/>
        </w:rPr>
        <w:tab/>
        <w:t xml:space="preserve">NHS Scotland. 18 weeks: The Referral to Treatment Standard. 2008. </w:t>
      </w:r>
    </w:p>
    <w:p w14:paraId="38E694F8"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25 </w:t>
      </w:r>
      <w:r w:rsidRPr="00362D11">
        <w:rPr>
          <w:rFonts w:ascii="Arial" w:hAnsi="Arial" w:cs="Arial"/>
          <w:noProof/>
          <w:szCs w:val="24"/>
        </w:rPr>
        <w:tab/>
        <w:t xml:space="preserve">Nester CJ, Graham A, Martinez-Santos A, </w:t>
      </w:r>
      <w:r w:rsidRPr="00362D11">
        <w:rPr>
          <w:rFonts w:ascii="Arial" w:hAnsi="Arial" w:cs="Arial"/>
          <w:i/>
          <w:iCs/>
          <w:noProof/>
          <w:szCs w:val="24"/>
        </w:rPr>
        <w:t>et al.</w:t>
      </w:r>
      <w:r w:rsidRPr="00362D11">
        <w:rPr>
          <w:rFonts w:ascii="Arial" w:hAnsi="Arial" w:cs="Arial"/>
          <w:noProof/>
          <w:szCs w:val="24"/>
        </w:rPr>
        <w:t xml:space="preserve"> National profile of foot orthotic provision in the United Kingdom, part 2: Podiatrist, orthotist and physiotherapy practices. </w:t>
      </w:r>
      <w:r w:rsidRPr="00362D11">
        <w:rPr>
          <w:rFonts w:ascii="Arial" w:hAnsi="Arial" w:cs="Arial"/>
          <w:i/>
          <w:iCs/>
          <w:noProof/>
          <w:szCs w:val="24"/>
        </w:rPr>
        <w:t>J Foot Ankle Res</w:t>
      </w:r>
      <w:r w:rsidRPr="00362D11">
        <w:rPr>
          <w:rFonts w:ascii="Arial" w:hAnsi="Arial" w:cs="Arial"/>
          <w:noProof/>
          <w:szCs w:val="24"/>
        </w:rPr>
        <w:t xml:space="preserve"> 2018;</w:t>
      </w:r>
      <w:r w:rsidRPr="00362D11">
        <w:rPr>
          <w:rFonts w:ascii="Arial" w:hAnsi="Arial" w:cs="Arial"/>
          <w:b/>
          <w:bCs/>
          <w:noProof/>
          <w:szCs w:val="24"/>
        </w:rPr>
        <w:t>11</w:t>
      </w:r>
      <w:r w:rsidRPr="00362D11">
        <w:rPr>
          <w:rFonts w:ascii="Arial" w:hAnsi="Arial" w:cs="Arial"/>
          <w:noProof/>
          <w:szCs w:val="24"/>
        </w:rPr>
        <w:t>:1–12. doi:10.1186/s13047-018-0250-9</w:t>
      </w:r>
    </w:p>
    <w:p w14:paraId="00EDB2F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26 </w:t>
      </w:r>
      <w:r w:rsidRPr="00362D11">
        <w:rPr>
          <w:rFonts w:ascii="Arial" w:hAnsi="Arial" w:cs="Arial"/>
          <w:noProof/>
          <w:szCs w:val="24"/>
        </w:rPr>
        <w:tab/>
        <w:t xml:space="preserve">Eddison N, Chockalingam N, Osborne S. Ankle foot orthosis–footwear combination tuning: An </w:t>
      </w:r>
      <w:r w:rsidRPr="00362D11">
        <w:rPr>
          <w:rFonts w:ascii="Arial" w:hAnsi="Arial" w:cs="Arial"/>
          <w:noProof/>
          <w:szCs w:val="24"/>
        </w:rPr>
        <w:lastRenderedPageBreak/>
        <w:t xml:space="preserve">investigation into common clinical practice in the United Kingdom. </w:t>
      </w:r>
      <w:r w:rsidRPr="00362D11">
        <w:rPr>
          <w:rFonts w:ascii="Arial" w:hAnsi="Arial" w:cs="Arial"/>
          <w:i/>
          <w:iCs/>
          <w:noProof/>
          <w:szCs w:val="24"/>
        </w:rPr>
        <w:t>Prosthet Orthot Int</w:t>
      </w:r>
      <w:r w:rsidRPr="00362D11">
        <w:rPr>
          <w:rFonts w:ascii="Arial" w:hAnsi="Arial" w:cs="Arial"/>
          <w:noProof/>
          <w:szCs w:val="24"/>
        </w:rPr>
        <w:t xml:space="preserve"> 2015;</w:t>
      </w:r>
      <w:r w:rsidRPr="00362D11">
        <w:rPr>
          <w:rFonts w:ascii="Arial" w:hAnsi="Arial" w:cs="Arial"/>
          <w:b/>
          <w:bCs/>
          <w:noProof/>
          <w:szCs w:val="24"/>
        </w:rPr>
        <w:t>39</w:t>
      </w:r>
      <w:r w:rsidRPr="00362D11">
        <w:rPr>
          <w:rFonts w:ascii="Arial" w:hAnsi="Arial" w:cs="Arial"/>
          <w:noProof/>
          <w:szCs w:val="24"/>
        </w:rPr>
        <w:t>:126–33.</w:t>
      </w:r>
    </w:p>
    <w:p w14:paraId="39F711B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27 </w:t>
      </w:r>
      <w:r w:rsidRPr="00362D11">
        <w:rPr>
          <w:rFonts w:ascii="Arial" w:hAnsi="Arial" w:cs="Arial"/>
          <w:noProof/>
          <w:szCs w:val="24"/>
        </w:rPr>
        <w:tab/>
        <w:t>British Association of Prosthetists and Orthotists. Standards for Best Practice. 2018.</w:t>
      </w:r>
    </w:p>
    <w:p w14:paraId="566F292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28 </w:t>
      </w:r>
      <w:r w:rsidRPr="00362D11">
        <w:rPr>
          <w:rFonts w:ascii="Arial" w:hAnsi="Arial" w:cs="Arial"/>
          <w:noProof/>
          <w:szCs w:val="24"/>
        </w:rPr>
        <w:tab/>
        <w:t xml:space="preserve">All-Party Associate Parliamentary Limb Loss Group. Patient Led Orthotic Services Patients Charter. 2011. </w:t>
      </w:r>
    </w:p>
    <w:p w14:paraId="018A2DF6"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29 </w:t>
      </w:r>
      <w:r w:rsidRPr="00362D11">
        <w:rPr>
          <w:rFonts w:ascii="Arial" w:hAnsi="Arial" w:cs="Arial"/>
          <w:noProof/>
          <w:szCs w:val="24"/>
        </w:rPr>
        <w:tab/>
        <w:t>Department for Education, Department for Health. Special educational needs and disability code of practice: 0 to 25 years. 2015. doi:DFE-00205-2013</w:t>
      </w:r>
    </w:p>
    <w:p w14:paraId="2D11EEB7"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30 </w:t>
      </w:r>
      <w:r w:rsidRPr="00362D11">
        <w:rPr>
          <w:rFonts w:ascii="Arial" w:hAnsi="Arial" w:cs="Arial"/>
          <w:noProof/>
          <w:szCs w:val="24"/>
        </w:rPr>
        <w:tab/>
        <w:t>NHS England. NHS inpatient admission and outpatient referrals and attendances. 2018.https://www.england.nhs.uk/statistics/wp-content/uploads/sites/2/2018/02/QAR-commentary-Q3-1718-78201-2.pdf (accessed 8 Nov 2018).</w:t>
      </w:r>
    </w:p>
    <w:p w14:paraId="23FFACBD"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31 </w:t>
      </w:r>
      <w:r w:rsidRPr="00362D11">
        <w:rPr>
          <w:rFonts w:ascii="Arial" w:hAnsi="Arial" w:cs="Arial"/>
          <w:noProof/>
          <w:szCs w:val="24"/>
        </w:rPr>
        <w:tab/>
        <w:t xml:space="preserve">Fox HJ, Winson IG. Foot orthoses: an audit of expenditure and efficacy. </w:t>
      </w:r>
      <w:r w:rsidRPr="00362D11">
        <w:rPr>
          <w:rFonts w:ascii="Arial" w:hAnsi="Arial" w:cs="Arial"/>
          <w:i/>
          <w:iCs/>
          <w:noProof/>
          <w:szCs w:val="24"/>
        </w:rPr>
        <w:t>Foot</w:t>
      </w:r>
      <w:r w:rsidRPr="00362D11">
        <w:rPr>
          <w:rFonts w:ascii="Arial" w:hAnsi="Arial" w:cs="Arial"/>
          <w:noProof/>
          <w:szCs w:val="24"/>
        </w:rPr>
        <w:t xml:space="preserve"> 1994;</w:t>
      </w:r>
      <w:r w:rsidRPr="00362D11">
        <w:rPr>
          <w:rFonts w:ascii="Arial" w:hAnsi="Arial" w:cs="Arial"/>
          <w:b/>
          <w:bCs/>
          <w:noProof/>
          <w:szCs w:val="24"/>
        </w:rPr>
        <w:t>4</w:t>
      </w:r>
      <w:r w:rsidRPr="00362D11">
        <w:rPr>
          <w:rFonts w:ascii="Arial" w:hAnsi="Arial" w:cs="Arial"/>
          <w:noProof/>
          <w:szCs w:val="24"/>
        </w:rPr>
        <w:t>:79–82. doi:10.1016/0958-2592(94)90033-7</w:t>
      </w:r>
    </w:p>
    <w:p w14:paraId="22928DDD"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32 </w:t>
      </w:r>
      <w:r w:rsidRPr="00362D11">
        <w:rPr>
          <w:rFonts w:ascii="Arial" w:hAnsi="Arial" w:cs="Arial"/>
          <w:noProof/>
          <w:szCs w:val="24"/>
        </w:rPr>
        <w:tab/>
        <w:t>The Health Foundation. Health and social care funding explained. 2017.https://www.health.org.uk/chart/health-and-social-care-funding-explained (accessed 6 Jun 2019).</w:t>
      </w:r>
    </w:p>
    <w:p w14:paraId="6B592625"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33 </w:t>
      </w:r>
      <w:r w:rsidRPr="00362D11">
        <w:rPr>
          <w:rFonts w:ascii="Arial" w:hAnsi="Arial" w:cs="Arial"/>
          <w:noProof/>
          <w:szCs w:val="24"/>
        </w:rPr>
        <w:tab/>
        <w:t xml:space="preserve">Young J, Rowley L, Lalor S. Use of Outcome Measures Among Prosthetists and Orthotists in the United Kingdom. </w:t>
      </w:r>
      <w:r w:rsidRPr="00362D11">
        <w:rPr>
          <w:rFonts w:ascii="Arial" w:hAnsi="Arial" w:cs="Arial"/>
          <w:i/>
          <w:iCs/>
          <w:noProof/>
          <w:szCs w:val="24"/>
        </w:rPr>
        <w:t>J Prosthetics Orthot</w:t>
      </w:r>
      <w:r w:rsidRPr="00362D11">
        <w:rPr>
          <w:rFonts w:ascii="Arial" w:hAnsi="Arial" w:cs="Arial"/>
          <w:noProof/>
          <w:szCs w:val="24"/>
        </w:rPr>
        <w:t xml:space="preserve"> 2018;</w:t>
      </w:r>
      <w:r w:rsidRPr="00362D11">
        <w:rPr>
          <w:rFonts w:ascii="Arial" w:hAnsi="Arial" w:cs="Arial"/>
          <w:b/>
          <w:bCs/>
          <w:noProof/>
          <w:szCs w:val="24"/>
        </w:rPr>
        <w:t>30</w:t>
      </w:r>
      <w:r w:rsidRPr="00362D11">
        <w:rPr>
          <w:rFonts w:ascii="Arial" w:hAnsi="Arial" w:cs="Arial"/>
          <w:noProof/>
          <w:szCs w:val="24"/>
        </w:rPr>
        <w:t>:152–7. doi:10.1097/JPO.0000000000000198</w:t>
      </w:r>
    </w:p>
    <w:p w14:paraId="56194D3E"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34 </w:t>
      </w:r>
      <w:r w:rsidRPr="00362D11">
        <w:rPr>
          <w:rFonts w:ascii="Arial" w:hAnsi="Arial" w:cs="Arial"/>
          <w:noProof/>
          <w:szCs w:val="24"/>
        </w:rPr>
        <w:tab/>
        <w:t xml:space="preserve">O’Connor J, McCaughan D, McDaid C, </w:t>
      </w:r>
      <w:r w:rsidRPr="00362D11">
        <w:rPr>
          <w:rFonts w:ascii="Arial" w:hAnsi="Arial" w:cs="Arial"/>
          <w:i/>
          <w:iCs/>
          <w:noProof/>
          <w:szCs w:val="24"/>
        </w:rPr>
        <w:t>et al.</w:t>
      </w:r>
      <w:r w:rsidRPr="00362D11">
        <w:rPr>
          <w:rFonts w:ascii="Arial" w:hAnsi="Arial" w:cs="Arial"/>
          <w:noProof/>
          <w:szCs w:val="24"/>
        </w:rPr>
        <w:t xml:space="preserve"> Orthotic management of instability of the knee related to neuromuscular and central nervous system disorders: Systematic review, qualitative study, survey and costing analysis. </w:t>
      </w:r>
      <w:r w:rsidRPr="00362D11">
        <w:rPr>
          <w:rFonts w:ascii="Arial" w:hAnsi="Arial" w:cs="Arial"/>
          <w:i/>
          <w:iCs/>
          <w:noProof/>
          <w:szCs w:val="24"/>
        </w:rPr>
        <w:t>Health Technol Assess (Rockv)</w:t>
      </w:r>
      <w:r w:rsidRPr="00362D11">
        <w:rPr>
          <w:rFonts w:ascii="Arial" w:hAnsi="Arial" w:cs="Arial"/>
          <w:noProof/>
          <w:szCs w:val="24"/>
        </w:rPr>
        <w:t xml:space="preserve"> 2016;</w:t>
      </w:r>
      <w:r w:rsidRPr="00362D11">
        <w:rPr>
          <w:rFonts w:ascii="Arial" w:hAnsi="Arial" w:cs="Arial"/>
          <w:b/>
          <w:bCs/>
          <w:noProof/>
          <w:szCs w:val="24"/>
        </w:rPr>
        <w:t>20</w:t>
      </w:r>
      <w:r w:rsidRPr="00362D11">
        <w:rPr>
          <w:rFonts w:ascii="Arial" w:hAnsi="Arial" w:cs="Arial"/>
          <w:noProof/>
          <w:szCs w:val="24"/>
        </w:rPr>
        <w:t>:1–296. doi:10.3310/hta20550</w:t>
      </w:r>
    </w:p>
    <w:p w14:paraId="23B5260E"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35 </w:t>
      </w:r>
      <w:r w:rsidRPr="00362D11">
        <w:rPr>
          <w:rFonts w:ascii="Arial" w:hAnsi="Arial" w:cs="Arial"/>
          <w:noProof/>
          <w:szCs w:val="24"/>
        </w:rPr>
        <w:tab/>
        <w:t xml:space="preserve">Owen E. Tuning of ankle foot orthosis footwear combinations for children with cerebral palsy, spina bifida and other conditions. In: </w:t>
      </w:r>
      <w:r w:rsidRPr="00362D11">
        <w:rPr>
          <w:rFonts w:ascii="Arial" w:hAnsi="Arial" w:cs="Arial"/>
          <w:i/>
          <w:iCs/>
          <w:noProof/>
          <w:szCs w:val="24"/>
        </w:rPr>
        <w:t>Proceedings of the European Society of Movement Analysis in Adults and Children (ESMAC) seminars</w:t>
      </w:r>
      <w:r w:rsidRPr="00362D11">
        <w:rPr>
          <w:rFonts w:ascii="Arial" w:hAnsi="Arial" w:cs="Arial"/>
          <w:noProof/>
          <w:szCs w:val="24"/>
        </w:rPr>
        <w:t>. Warsaw, Poland: 2004. 23–5.</w:t>
      </w:r>
    </w:p>
    <w:p w14:paraId="7781BB7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36 </w:t>
      </w:r>
      <w:r w:rsidRPr="00362D11">
        <w:rPr>
          <w:rFonts w:ascii="Arial" w:hAnsi="Arial" w:cs="Arial"/>
          <w:noProof/>
          <w:szCs w:val="24"/>
        </w:rPr>
        <w:tab/>
        <w:t xml:space="preserve">Owen E, Bowers R, Meadows C. Tuning of AFO-footwear combinations for neurological disorders. In: </w:t>
      </w:r>
      <w:r w:rsidRPr="00362D11">
        <w:rPr>
          <w:rFonts w:ascii="Arial" w:hAnsi="Arial" w:cs="Arial"/>
          <w:i/>
          <w:iCs/>
          <w:noProof/>
          <w:szCs w:val="24"/>
        </w:rPr>
        <w:t>Symposium of the 11th world congress of the International Society for Prosthetics and Orthotics (Invited Presentation)</w:t>
      </w:r>
      <w:r w:rsidRPr="00362D11">
        <w:rPr>
          <w:rFonts w:ascii="Arial" w:hAnsi="Arial" w:cs="Arial"/>
          <w:noProof/>
          <w:szCs w:val="24"/>
        </w:rPr>
        <w:t>. 2004. 1–6.</w:t>
      </w:r>
    </w:p>
    <w:p w14:paraId="47013F36"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37 </w:t>
      </w:r>
      <w:r w:rsidRPr="00362D11">
        <w:rPr>
          <w:rFonts w:ascii="Arial" w:hAnsi="Arial" w:cs="Arial"/>
          <w:noProof/>
          <w:szCs w:val="24"/>
        </w:rPr>
        <w:tab/>
        <w:t xml:space="preserve">Stallard J, Woollam PJ. Transportable two-dimensional gait assessment: Routine service experience for orthotic provision. </w:t>
      </w:r>
      <w:r w:rsidRPr="00362D11">
        <w:rPr>
          <w:rFonts w:ascii="Arial" w:hAnsi="Arial" w:cs="Arial"/>
          <w:i/>
          <w:iCs/>
          <w:noProof/>
          <w:szCs w:val="24"/>
        </w:rPr>
        <w:t>Disabil Rehabil</w:t>
      </w:r>
      <w:r w:rsidRPr="00362D11">
        <w:rPr>
          <w:rFonts w:ascii="Arial" w:hAnsi="Arial" w:cs="Arial"/>
          <w:noProof/>
          <w:szCs w:val="24"/>
        </w:rPr>
        <w:t xml:space="preserve"> 2003;</w:t>
      </w:r>
      <w:r w:rsidRPr="00362D11">
        <w:rPr>
          <w:rFonts w:ascii="Arial" w:hAnsi="Arial" w:cs="Arial"/>
          <w:b/>
          <w:bCs/>
          <w:noProof/>
          <w:szCs w:val="24"/>
        </w:rPr>
        <w:t>25</w:t>
      </w:r>
      <w:r w:rsidRPr="00362D11">
        <w:rPr>
          <w:rFonts w:ascii="Arial" w:hAnsi="Arial" w:cs="Arial"/>
          <w:noProof/>
          <w:szCs w:val="24"/>
        </w:rPr>
        <w:t>:254–8. doi:10.1080/09038280921000024906</w:t>
      </w:r>
    </w:p>
    <w:p w14:paraId="15E2CE04"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szCs w:val="24"/>
        </w:rPr>
      </w:pPr>
      <w:r w:rsidRPr="00362D11">
        <w:rPr>
          <w:rFonts w:ascii="Arial" w:hAnsi="Arial" w:cs="Arial"/>
          <w:noProof/>
          <w:szCs w:val="24"/>
        </w:rPr>
        <w:t xml:space="preserve">38 </w:t>
      </w:r>
      <w:r w:rsidRPr="00362D11">
        <w:rPr>
          <w:rFonts w:ascii="Arial" w:hAnsi="Arial" w:cs="Arial"/>
          <w:noProof/>
          <w:szCs w:val="24"/>
        </w:rPr>
        <w:tab/>
        <w:t>Freedom of Information Act 2000. http://www.legislation.gov.uk/ukpga/2000/36/contents (accessed 29 May 2019).</w:t>
      </w:r>
    </w:p>
    <w:p w14:paraId="3906294C" w14:textId="77777777" w:rsidR="00362D11" w:rsidRPr="00362D11" w:rsidRDefault="00362D11" w:rsidP="00362D11">
      <w:pPr>
        <w:widowControl w:val="0"/>
        <w:autoSpaceDE w:val="0"/>
        <w:autoSpaceDN w:val="0"/>
        <w:adjustRightInd w:val="0"/>
        <w:spacing w:after="0" w:line="360" w:lineRule="auto"/>
        <w:ind w:left="640" w:hanging="640"/>
        <w:rPr>
          <w:rFonts w:ascii="Arial" w:hAnsi="Arial" w:cs="Arial"/>
          <w:noProof/>
        </w:rPr>
      </w:pPr>
      <w:r w:rsidRPr="00362D11">
        <w:rPr>
          <w:rFonts w:ascii="Arial" w:hAnsi="Arial" w:cs="Arial"/>
          <w:noProof/>
          <w:szCs w:val="24"/>
        </w:rPr>
        <w:t xml:space="preserve">39 </w:t>
      </w:r>
      <w:r w:rsidRPr="00362D11">
        <w:rPr>
          <w:rFonts w:ascii="Arial" w:hAnsi="Arial" w:cs="Arial"/>
          <w:noProof/>
          <w:szCs w:val="24"/>
        </w:rPr>
        <w:tab/>
        <w:t xml:space="preserve">Lord M, Foulston J. Surgical footwear: a survey of prescribing consultants. </w:t>
      </w:r>
      <w:r w:rsidRPr="00362D11">
        <w:rPr>
          <w:rFonts w:ascii="Arial" w:hAnsi="Arial" w:cs="Arial"/>
          <w:i/>
          <w:iCs/>
          <w:noProof/>
          <w:szCs w:val="24"/>
        </w:rPr>
        <w:t>BMJ</w:t>
      </w:r>
      <w:r w:rsidRPr="00362D11">
        <w:rPr>
          <w:rFonts w:ascii="Arial" w:hAnsi="Arial" w:cs="Arial"/>
          <w:noProof/>
          <w:szCs w:val="24"/>
        </w:rPr>
        <w:t xml:space="preserve"> 1989;</w:t>
      </w:r>
      <w:r w:rsidRPr="00362D11">
        <w:rPr>
          <w:rFonts w:ascii="Arial" w:hAnsi="Arial" w:cs="Arial"/>
          <w:b/>
          <w:bCs/>
          <w:noProof/>
          <w:szCs w:val="24"/>
        </w:rPr>
        <w:t>299</w:t>
      </w:r>
      <w:r w:rsidRPr="00362D11">
        <w:rPr>
          <w:rFonts w:ascii="Arial" w:hAnsi="Arial" w:cs="Arial"/>
          <w:noProof/>
          <w:szCs w:val="24"/>
        </w:rPr>
        <w:t>:657. doi:10.1136/bmj.299.6700.657</w:t>
      </w:r>
    </w:p>
    <w:p w14:paraId="0108FEAF" w14:textId="7FE769BA" w:rsidR="00AB0305" w:rsidRDefault="00567D1C" w:rsidP="00567D1C">
      <w:pPr>
        <w:spacing w:after="0" w:line="360" w:lineRule="auto"/>
        <w:jc w:val="both"/>
        <w:rPr>
          <w:rFonts w:ascii="Arial" w:hAnsi="Arial" w:cs="Arial"/>
        </w:rPr>
      </w:pPr>
      <w:r w:rsidRPr="00684CA3">
        <w:rPr>
          <w:rFonts w:ascii="Arial" w:hAnsi="Arial" w:cs="Arial"/>
        </w:rPr>
        <w:fldChar w:fldCharType="end"/>
      </w:r>
      <w:r w:rsidR="00AB0305">
        <w:rPr>
          <w:rFonts w:ascii="Arial" w:hAnsi="Arial" w:cs="Arial"/>
        </w:rPr>
        <w:br w:type="page"/>
      </w:r>
    </w:p>
    <w:p w14:paraId="305A10C8" w14:textId="77777777" w:rsidR="0092513B" w:rsidRPr="00AB0305" w:rsidRDefault="0092513B" w:rsidP="0092513B">
      <w:pPr>
        <w:spacing w:after="0" w:line="240" w:lineRule="auto"/>
        <w:jc w:val="both"/>
        <w:rPr>
          <w:b/>
        </w:rPr>
      </w:pPr>
      <w:r w:rsidRPr="00AB0305">
        <w:rPr>
          <w:b/>
        </w:rPr>
        <w:lastRenderedPageBreak/>
        <w:t>Figure legends</w:t>
      </w:r>
    </w:p>
    <w:p w14:paraId="0A429443" w14:textId="77777777" w:rsidR="0092513B" w:rsidRDefault="0092513B" w:rsidP="0092513B">
      <w:pPr>
        <w:spacing w:after="0" w:line="240" w:lineRule="auto"/>
        <w:jc w:val="both"/>
      </w:pPr>
    </w:p>
    <w:p w14:paraId="373E8C62" w14:textId="77777777" w:rsidR="0092513B" w:rsidRDefault="0092513B" w:rsidP="0092513B">
      <w:pPr>
        <w:spacing w:after="0" w:line="240" w:lineRule="auto"/>
        <w:jc w:val="both"/>
      </w:pPr>
      <w:r>
        <w:t>Figure 1: Average lead time in weeks for footwear in the UK (2015-16).</w:t>
      </w:r>
    </w:p>
    <w:p w14:paraId="759C4E5C" w14:textId="77777777" w:rsidR="0092513B" w:rsidRDefault="0092513B" w:rsidP="0092513B">
      <w:pPr>
        <w:spacing w:after="0" w:line="240" w:lineRule="auto"/>
        <w:jc w:val="both"/>
      </w:pPr>
    </w:p>
    <w:p w14:paraId="0877198F" w14:textId="77777777" w:rsidR="0092513B" w:rsidRDefault="0092513B" w:rsidP="0092513B">
      <w:pPr>
        <w:spacing w:after="0" w:line="240" w:lineRule="auto"/>
        <w:jc w:val="both"/>
      </w:pPr>
      <w:r>
        <w:t>Figure 2: Average lead time in weeks for foot orthoses and AFOs in the UK (2015-16).</w:t>
      </w:r>
    </w:p>
    <w:p w14:paraId="5C1C396C" w14:textId="77777777" w:rsidR="0092513B" w:rsidRDefault="0092513B" w:rsidP="0092513B">
      <w:pPr>
        <w:spacing w:after="0" w:line="240" w:lineRule="auto"/>
        <w:jc w:val="both"/>
      </w:pPr>
    </w:p>
    <w:p w14:paraId="41D3C019" w14:textId="77777777" w:rsidR="0092513B" w:rsidRDefault="0092513B" w:rsidP="0092513B">
      <w:pPr>
        <w:spacing w:after="0" w:line="240" w:lineRule="auto"/>
        <w:jc w:val="both"/>
      </w:pPr>
      <w:r>
        <w:t>Figure 3: Average waiting times in weeks in the UK (January 2017). AFO = ankle foot orthosis.</w:t>
      </w:r>
    </w:p>
    <w:p w14:paraId="737D4D14" w14:textId="77777777" w:rsidR="0092513B" w:rsidRDefault="0092513B" w:rsidP="0092513B">
      <w:pPr>
        <w:spacing w:after="0" w:line="240" w:lineRule="auto"/>
        <w:jc w:val="both"/>
      </w:pPr>
    </w:p>
    <w:p w14:paraId="6EA2AB98" w14:textId="35094DE8" w:rsidR="00936308" w:rsidRDefault="0092513B" w:rsidP="00805221">
      <w:pPr>
        <w:spacing w:after="0" w:line="240" w:lineRule="auto"/>
        <w:jc w:val="both"/>
        <w:rPr>
          <w:b/>
          <w:sz w:val="24"/>
          <w:szCs w:val="24"/>
        </w:rPr>
      </w:pPr>
      <w:r>
        <w:t>Figure 4: Percentage of Trusts/Health Boards which had an orthotic service patient entitlement allowance for orthoses (January 2017). AFO = ankle foot orthosis; SMO = supra malleolar orthosis.</w:t>
      </w:r>
      <w:bookmarkStart w:id="6" w:name="_GoBack"/>
      <w:bookmarkEnd w:id="6"/>
    </w:p>
    <w:sectPr w:rsidR="00936308" w:rsidSect="00B85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85F"/>
    <w:multiLevelType w:val="hybridMultilevel"/>
    <w:tmpl w:val="0CA0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63568"/>
    <w:multiLevelType w:val="hybridMultilevel"/>
    <w:tmpl w:val="6B24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B2664"/>
    <w:multiLevelType w:val="hybridMultilevel"/>
    <w:tmpl w:val="0FF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27BC"/>
    <w:multiLevelType w:val="hybridMultilevel"/>
    <w:tmpl w:val="275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5EEE"/>
    <w:multiLevelType w:val="hybridMultilevel"/>
    <w:tmpl w:val="544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D5036"/>
    <w:multiLevelType w:val="hybridMultilevel"/>
    <w:tmpl w:val="B9F6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147C7"/>
    <w:multiLevelType w:val="hybridMultilevel"/>
    <w:tmpl w:val="D22A1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95434D"/>
    <w:multiLevelType w:val="hybridMultilevel"/>
    <w:tmpl w:val="7230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95CE2"/>
    <w:multiLevelType w:val="hybridMultilevel"/>
    <w:tmpl w:val="B4746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F5534"/>
    <w:multiLevelType w:val="hybridMultilevel"/>
    <w:tmpl w:val="E00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E66B5"/>
    <w:multiLevelType w:val="hybridMultilevel"/>
    <w:tmpl w:val="F0BAC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220F68"/>
    <w:multiLevelType w:val="hybridMultilevel"/>
    <w:tmpl w:val="6FF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63FDB"/>
    <w:multiLevelType w:val="hybridMultilevel"/>
    <w:tmpl w:val="A8CAB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7016E"/>
    <w:multiLevelType w:val="hybridMultilevel"/>
    <w:tmpl w:val="1F10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27DC5"/>
    <w:multiLevelType w:val="hybridMultilevel"/>
    <w:tmpl w:val="10A2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055A0E"/>
    <w:multiLevelType w:val="hybridMultilevel"/>
    <w:tmpl w:val="0F4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73876"/>
    <w:multiLevelType w:val="hybridMultilevel"/>
    <w:tmpl w:val="19F65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D39DA"/>
    <w:multiLevelType w:val="hybridMultilevel"/>
    <w:tmpl w:val="5522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95550"/>
    <w:multiLevelType w:val="hybridMultilevel"/>
    <w:tmpl w:val="6078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71A4F"/>
    <w:multiLevelType w:val="hybridMultilevel"/>
    <w:tmpl w:val="E724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10"/>
  </w:num>
  <w:num w:numId="5">
    <w:abstractNumId w:val="3"/>
  </w:num>
  <w:num w:numId="6">
    <w:abstractNumId w:val="13"/>
  </w:num>
  <w:num w:numId="7">
    <w:abstractNumId w:val="17"/>
  </w:num>
  <w:num w:numId="8">
    <w:abstractNumId w:val="15"/>
  </w:num>
  <w:num w:numId="9">
    <w:abstractNumId w:val="8"/>
  </w:num>
  <w:num w:numId="10">
    <w:abstractNumId w:val="1"/>
  </w:num>
  <w:num w:numId="11">
    <w:abstractNumId w:val="2"/>
  </w:num>
  <w:num w:numId="12">
    <w:abstractNumId w:val="12"/>
  </w:num>
  <w:num w:numId="13">
    <w:abstractNumId w:val="16"/>
  </w:num>
  <w:num w:numId="14">
    <w:abstractNumId w:val="6"/>
  </w:num>
  <w:num w:numId="15">
    <w:abstractNumId w:val="5"/>
  </w:num>
  <w:num w:numId="16">
    <w:abstractNumId w:val="19"/>
  </w:num>
  <w:num w:numId="17">
    <w:abstractNumId w:val="4"/>
  </w:num>
  <w:num w:numId="18">
    <w:abstractNumId w:val="1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17"/>
    <w:rsid w:val="000134AB"/>
    <w:rsid w:val="00020543"/>
    <w:rsid w:val="00024CE7"/>
    <w:rsid w:val="00025EBE"/>
    <w:rsid w:val="00032A67"/>
    <w:rsid w:val="00035238"/>
    <w:rsid w:val="00042886"/>
    <w:rsid w:val="00044737"/>
    <w:rsid w:val="00051904"/>
    <w:rsid w:val="00056705"/>
    <w:rsid w:val="00060451"/>
    <w:rsid w:val="000613A9"/>
    <w:rsid w:val="00070B17"/>
    <w:rsid w:val="0007417B"/>
    <w:rsid w:val="0007557F"/>
    <w:rsid w:val="00077BAF"/>
    <w:rsid w:val="00081DAB"/>
    <w:rsid w:val="00082A4D"/>
    <w:rsid w:val="0009095E"/>
    <w:rsid w:val="0009142D"/>
    <w:rsid w:val="00092195"/>
    <w:rsid w:val="000B0D87"/>
    <w:rsid w:val="000B3011"/>
    <w:rsid w:val="000B3E92"/>
    <w:rsid w:val="000C4BE1"/>
    <w:rsid w:val="000D1119"/>
    <w:rsid w:val="000E1FB0"/>
    <w:rsid w:val="000E2DA7"/>
    <w:rsid w:val="000E37F1"/>
    <w:rsid w:val="00101499"/>
    <w:rsid w:val="0010226D"/>
    <w:rsid w:val="00103EDA"/>
    <w:rsid w:val="00105D91"/>
    <w:rsid w:val="00107466"/>
    <w:rsid w:val="0011053C"/>
    <w:rsid w:val="00121243"/>
    <w:rsid w:val="00122414"/>
    <w:rsid w:val="0012517B"/>
    <w:rsid w:val="0012736B"/>
    <w:rsid w:val="00133A7E"/>
    <w:rsid w:val="0013788B"/>
    <w:rsid w:val="00140AC4"/>
    <w:rsid w:val="0014396E"/>
    <w:rsid w:val="00154AF5"/>
    <w:rsid w:val="001559DA"/>
    <w:rsid w:val="00174058"/>
    <w:rsid w:val="001773D2"/>
    <w:rsid w:val="00182D15"/>
    <w:rsid w:val="00183A2B"/>
    <w:rsid w:val="001B456D"/>
    <w:rsid w:val="001B5F03"/>
    <w:rsid w:val="001C0B39"/>
    <w:rsid w:val="001C3920"/>
    <w:rsid w:val="001C49BF"/>
    <w:rsid w:val="001D3D0C"/>
    <w:rsid w:val="001D5E01"/>
    <w:rsid w:val="001E1B74"/>
    <w:rsid w:val="001E7A33"/>
    <w:rsid w:val="00200098"/>
    <w:rsid w:val="00200CE6"/>
    <w:rsid w:val="00205413"/>
    <w:rsid w:val="00212212"/>
    <w:rsid w:val="0021226B"/>
    <w:rsid w:val="002223D1"/>
    <w:rsid w:val="00231AC6"/>
    <w:rsid w:val="002360F8"/>
    <w:rsid w:val="00236D9C"/>
    <w:rsid w:val="00241EF8"/>
    <w:rsid w:val="00246A46"/>
    <w:rsid w:val="00247A27"/>
    <w:rsid w:val="002514AC"/>
    <w:rsid w:val="002522B0"/>
    <w:rsid w:val="00271293"/>
    <w:rsid w:val="00273678"/>
    <w:rsid w:val="0027516B"/>
    <w:rsid w:val="00281F38"/>
    <w:rsid w:val="00285E06"/>
    <w:rsid w:val="00286790"/>
    <w:rsid w:val="002873F1"/>
    <w:rsid w:val="00291051"/>
    <w:rsid w:val="00291336"/>
    <w:rsid w:val="00291CDC"/>
    <w:rsid w:val="002970C0"/>
    <w:rsid w:val="002A3F24"/>
    <w:rsid w:val="002B1610"/>
    <w:rsid w:val="002C3A07"/>
    <w:rsid w:val="002C7C07"/>
    <w:rsid w:val="002D5542"/>
    <w:rsid w:val="002E682F"/>
    <w:rsid w:val="002E76D0"/>
    <w:rsid w:val="002E784F"/>
    <w:rsid w:val="002F08F0"/>
    <w:rsid w:val="002F61C7"/>
    <w:rsid w:val="002F6ED6"/>
    <w:rsid w:val="00304082"/>
    <w:rsid w:val="00330D6B"/>
    <w:rsid w:val="003352D7"/>
    <w:rsid w:val="00336C63"/>
    <w:rsid w:val="00341A67"/>
    <w:rsid w:val="00342341"/>
    <w:rsid w:val="003423D0"/>
    <w:rsid w:val="00344294"/>
    <w:rsid w:val="003468D5"/>
    <w:rsid w:val="00357847"/>
    <w:rsid w:val="00362D11"/>
    <w:rsid w:val="003717F7"/>
    <w:rsid w:val="003800A1"/>
    <w:rsid w:val="00384FE2"/>
    <w:rsid w:val="00392B09"/>
    <w:rsid w:val="00394BAF"/>
    <w:rsid w:val="00397CC0"/>
    <w:rsid w:val="00397E91"/>
    <w:rsid w:val="003A5690"/>
    <w:rsid w:val="003B0252"/>
    <w:rsid w:val="003C286D"/>
    <w:rsid w:val="003C2BE1"/>
    <w:rsid w:val="003C3059"/>
    <w:rsid w:val="003C4988"/>
    <w:rsid w:val="003C4D0B"/>
    <w:rsid w:val="003C6975"/>
    <w:rsid w:val="003C6C73"/>
    <w:rsid w:val="003C7327"/>
    <w:rsid w:val="003D3748"/>
    <w:rsid w:val="003E6737"/>
    <w:rsid w:val="003F24D7"/>
    <w:rsid w:val="003F301E"/>
    <w:rsid w:val="003F307D"/>
    <w:rsid w:val="003F48D9"/>
    <w:rsid w:val="003F786E"/>
    <w:rsid w:val="003F7918"/>
    <w:rsid w:val="004009A9"/>
    <w:rsid w:val="00401EBE"/>
    <w:rsid w:val="00413927"/>
    <w:rsid w:val="00420A63"/>
    <w:rsid w:val="00427D83"/>
    <w:rsid w:val="0043482F"/>
    <w:rsid w:val="00436C73"/>
    <w:rsid w:val="00437F74"/>
    <w:rsid w:val="00446BB1"/>
    <w:rsid w:val="0045266B"/>
    <w:rsid w:val="00461F4B"/>
    <w:rsid w:val="004712AD"/>
    <w:rsid w:val="004723E6"/>
    <w:rsid w:val="00473B32"/>
    <w:rsid w:val="004818DF"/>
    <w:rsid w:val="00486718"/>
    <w:rsid w:val="004918A8"/>
    <w:rsid w:val="004A0376"/>
    <w:rsid w:val="004A2952"/>
    <w:rsid w:val="004A2A4A"/>
    <w:rsid w:val="004A4AF5"/>
    <w:rsid w:val="004A4C69"/>
    <w:rsid w:val="004A5919"/>
    <w:rsid w:val="004B0438"/>
    <w:rsid w:val="004B743F"/>
    <w:rsid w:val="004C2480"/>
    <w:rsid w:val="004C463C"/>
    <w:rsid w:val="004C6ECA"/>
    <w:rsid w:val="004D3C70"/>
    <w:rsid w:val="004D4943"/>
    <w:rsid w:val="004D498D"/>
    <w:rsid w:val="004D570B"/>
    <w:rsid w:val="004D7F0C"/>
    <w:rsid w:val="004E0E60"/>
    <w:rsid w:val="004E4E1F"/>
    <w:rsid w:val="004E51D4"/>
    <w:rsid w:val="004F002C"/>
    <w:rsid w:val="004F2B3B"/>
    <w:rsid w:val="0050266B"/>
    <w:rsid w:val="005201D8"/>
    <w:rsid w:val="005228DE"/>
    <w:rsid w:val="005261A6"/>
    <w:rsid w:val="005324FE"/>
    <w:rsid w:val="00540CDE"/>
    <w:rsid w:val="00543188"/>
    <w:rsid w:val="0054666A"/>
    <w:rsid w:val="00552543"/>
    <w:rsid w:val="00556CBE"/>
    <w:rsid w:val="00566974"/>
    <w:rsid w:val="00567D1C"/>
    <w:rsid w:val="00571ABD"/>
    <w:rsid w:val="005721B4"/>
    <w:rsid w:val="005721E8"/>
    <w:rsid w:val="0057476A"/>
    <w:rsid w:val="005748B7"/>
    <w:rsid w:val="00574BC3"/>
    <w:rsid w:val="00583A8E"/>
    <w:rsid w:val="00585080"/>
    <w:rsid w:val="00586D28"/>
    <w:rsid w:val="00587950"/>
    <w:rsid w:val="00594C26"/>
    <w:rsid w:val="0059584A"/>
    <w:rsid w:val="005A5237"/>
    <w:rsid w:val="005A6386"/>
    <w:rsid w:val="005B2A9C"/>
    <w:rsid w:val="005B3B5D"/>
    <w:rsid w:val="005B492E"/>
    <w:rsid w:val="005B5D26"/>
    <w:rsid w:val="005B722E"/>
    <w:rsid w:val="005C0954"/>
    <w:rsid w:val="005C45B6"/>
    <w:rsid w:val="005C7081"/>
    <w:rsid w:val="005E07AF"/>
    <w:rsid w:val="005E0A82"/>
    <w:rsid w:val="005E3779"/>
    <w:rsid w:val="005E7905"/>
    <w:rsid w:val="005F4C42"/>
    <w:rsid w:val="00603651"/>
    <w:rsid w:val="006070A6"/>
    <w:rsid w:val="00607E67"/>
    <w:rsid w:val="00624363"/>
    <w:rsid w:val="0062777D"/>
    <w:rsid w:val="00633EB9"/>
    <w:rsid w:val="0064346A"/>
    <w:rsid w:val="006436EF"/>
    <w:rsid w:val="0064379B"/>
    <w:rsid w:val="00644F25"/>
    <w:rsid w:val="00656D29"/>
    <w:rsid w:val="00656DB0"/>
    <w:rsid w:val="006653AC"/>
    <w:rsid w:val="00672EE0"/>
    <w:rsid w:val="00681F5B"/>
    <w:rsid w:val="0068215E"/>
    <w:rsid w:val="00682731"/>
    <w:rsid w:val="00684CA3"/>
    <w:rsid w:val="00685163"/>
    <w:rsid w:val="006853D4"/>
    <w:rsid w:val="00694296"/>
    <w:rsid w:val="006A2CE2"/>
    <w:rsid w:val="006B14AB"/>
    <w:rsid w:val="006B3399"/>
    <w:rsid w:val="006B3CAA"/>
    <w:rsid w:val="006B3DF4"/>
    <w:rsid w:val="006C4FB0"/>
    <w:rsid w:val="006D0A5A"/>
    <w:rsid w:val="006D36DA"/>
    <w:rsid w:val="006D39BC"/>
    <w:rsid w:val="006E1541"/>
    <w:rsid w:val="006E3AB9"/>
    <w:rsid w:val="006E3EE4"/>
    <w:rsid w:val="007277ED"/>
    <w:rsid w:val="00727CB6"/>
    <w:rsid w:val="00731426"/>
    <w:rsid w:val="00734887"/>
    <w:rsid w:val="00736589"/>
    <w:rsid w:val="00741EFB"/>
    <w:rsid w:val="007422E4"/>
    <w:rsid w:val="00747CC2"/>
    <w:rsid w:val="007618A9"/>
    <w:rsid w:val="00761CF4"/>
    <w:rsid w:val="00771463"/>
    <w:rsid w:val="007764D3"/>
    <w:rsid w:val="00783197"/>
    <w:rsid w:val="00785D5F"/>
    <w:rsid w:val="007900A3"/>
    <w:rsid w:val="007917BE"/>
    <w:rsid w:val="00794677"/>
    <w:rsid w:val="007A35F2"/>
    <w:rsid w:val="007B7461"/>
    <w:rsid w:val="007C1C8C"/>
    <w:rsid w:val="007C2BD1"/>
    <w:rsid w:val="007C669A"/>
    <w:rsid w:val="007D37F2"/>
    <w:rsid w:val="007E4502"/>
    <w:rsid w:val="007E59F3"/>
    <w:rsid w:val="007E5F8C"/>
    <w:rsid w:val="007E68FA"/>
    <w:rsid w:val="007E7AC0"/>
    <w:rsid w:val="007F21BA"/>
    <w:rsid w:val="007F6962"/>
    <w:rsid w:val="007F6BFD"/>
    <w:rsid w:val="00802E51"/>
    <w:rsid w:val="00805221"/>
    <w:rsid w:val="00833A62"/>
    <w:rsid w:val="008349C7"/>
    <w:rsid w:val="00852CBB"/>
    <w:rsid w:val="00855D29"/>
    <w:rsid w:val="00864BBD"/>
    <w:rsid w:val="00871A46"/>
    <w:rsid w:val="008751DA"/>
    <w:rsid w:val="00881B77"/>
    <w:rsid w:val="00893B78"/>
    <w:rsid w:val="00897C81"/>
    <w:rsid w:val="008A1DD3"/>
    <w:rsid w:val="008B344D"/>
    <w:rsid w:val="008B5C39"/>
    <w:rsid w:val="008C2E98"/>
    <w:rsid w:val="008C3322"/>
    <w:rsid w:val="008C374D"/>
    <w:rsid w:val="008C3C61"/>
    <w:rsid w:val="008C7EA6"/>
    <w:rsid w:val="008D006F"/>
    <w:rsid w:val="008D1957"/>
    <w:rsid w:val="008D68F9"/>
    <w:rsid w:val="008D747A"/>
    <w:rsid w:val="008D7983"/>
    <w:rsid w:val="008E0912"/>
    <w:rsid w:val="008E2229"/>
    <w:rsid w:val="008E3255"/>
    <w:rsid w:val="008E4039"/>
    <w:rsid w:val="008E441E"/>
    <w:rsid w:val="008F5C56"/>
    <w:rsid w:val="00901DC8"/>
    <w:rsid w:val="00902280"/>
    <w:rsid w:val="00906EAE"/>
    <w:rsid w:val="00907630"/>
    <w:rsid w:val="00913FCD"/>
    <w:rsid w:val="009245BC"/>
    <w:rsid w:val="0092513B"/>
    <w:rsid w:val="00936308"/>
    <w:rsid w:val="00937DD2"/>
    <w:rsid w:val="00952C8F"/>
    <w:rsid w:val="0095351A"/>
    <w:rsid w:val="00955875"/>
    <w:rsid w:val="00957FDD"/>
    <w:rsid w:val="00960BF5"/>
    <w:rsid w:val="00982399"/>
    <w:rsid w:val="00985526"/>
    <w:rsid w:val="00990546"/>
    <w:rsid w:val="009935D2"/>
    <w:rsid w:val="0099603B"/>
    <w:rsid w:val="00997A1D"/>
    <w:rsid w:val="009A0075"/>
    <w:rsid w:val="009A3AA2"/>
    <w:rsid w:val="009A4D8A"/>
    <w:rsid w:val="009A72D5"/>
    <w:rsid w:val="009B0160"/>
    <w:rsid w:val="009B248B"/>
    <w:rsid w:val="009B25FA"/>
    <w:rsid w:val="009B3323"/>
    <w:rsid w:val="009B365A"/>
    <w:rsid w:val="009B4411"/>
    <w:rsid w:val="009B55E0"/>
    <w:rsid w:val="009B753A"/>
    <w:rsid w:val="009B7E8C"/>
    <w:rsid w:val="009C076D"/>
    <w:rsid w:val="009C510C"/>
    <w:rsid w:val="009D3F00"/>
    <w:rsid w:val="009D421E"/>
    <w:rsid w:val="009E0D49"/>
    <w:rsid w:val="009E1D86"/>
    <w:rsid w:val="009E5EF8"/>
    <w:rsid w:val="009F0D8D"/>
    <w:rsid w:val="009F1A1D"/>
    <w:rsid w:val="009F4BFF"/>
    <w:rsid w:val="009F5D13"/>
    <w:rsid w:val="00A02C15"/>
    <w:rsid w:val="00A0739F"/>
    <w:rsid w:val="00A26777"/>
    <w:rsid w:val="00A42A74"/>
    <w:rsid w:val="00A47E7D"/>
    <w:rsid w:val="00A5021D"/>
    <w:rsid w:val="00A51A1A"/>
    <w:rsid w:val="00A52BFD"/>
    <w:rsid w:val="00A57940"/>
    <w:rsid w:val="00A64A18"/>
    <w:rsid w:val="00A73D55"/>
    <w:rsid w:val="00A77017"/>
    <w:rsid w:val="00A81292"/>
    <w:rsid w:val="00A877EC"/>
    <w:rsid w:val="00A94FA4"/>
    <w:rsid w:val="00A97246"/>
    <w:rsid w:val="00AA0C34"/>
    <w:rsid w:val="00AB0305"/>
    <w:rsid w:val="00AB10AC"/>
    <w:rsid w:val="00AB7EF7"/>
    <w:rsid w:val="00AC385F"/>
    <w:rsid w:val="00AC762A"/>
    <w:rsid w:val="00AD1FD0"/>
    <w:rsid w:val="00AF18A4"/>
    <w:rsid w:val="00B029D8"/>
    <w:rsid w:val="00B04BD9"/>
    <w:rsid w:val="00B06634"/>
    <w:rsid w:val="00B07472"/>
    <w:rsid w:val="00B11114"/>
    <w:rsid w:val="00B24A03"/>
    <w:rsid w:val="00B26C73"/>
    <w:rsid w:val="00B32654"/>
    <w:rsid w:val="00B35089"/>
    <w:rsid w:val="00B35803"/>
    <w:rsid w:val="00B379DD"/>
    <w:rsid w:val="00B50100"/>
    <w:rsid w:val="00B54F15"/>
    <w:rsid w:val="00B603DC"/>
    <w:rsid w:val="00B63E00"/>
    <w:rsid w:val="00B676FB"/>
    <w:rsid w:val="00B70AAD"/>
    <w:rsid w:val="00B75ADD"/>
    <w:rsid w:val="00B8045F"/>
    <w:rsid w:val="00B805A1"/>
    <w:rsid w:val="00B85DB1"/>
    <w:rsid w:val="00B86DE1"/>
    <w:rsid w:val="00BA2BB4"/>
    <w:rsid w:val="00BA478D"/>
    <w:rsid w:val="00BB627F"/>
    <w:rsid w:val="00BC39EC"/>
    <w:rsid w:val="00BC72E4"/>
    <w:rsid w:val="00BD0B2B"/>
    <w:rsid w:val="00BD1A77"/>
    <w:rsid w:val="00BD382C"/>
    <w:rsid w:val="00BD719E"/>
    <w:rsid w:val="00BE273C"/>
    <w:rsid w:val="00BF4987"/>
    <w:rsid w:val="00BF6A8C"/>
    <w:rsid w:val="00BF7F9F"/>
    <w:rsid w:val="00C0028F"/>
    <w:rsid w:val="00C0729F"/>
    <w:rsid w:val="00C1412F"/>
    <w:rsid w:val="00C207EB"/>
    <w:rsid w:val="00C23223"/>
    <w:rsid w:val="00C2406A"/>
    <w:rsid w:val="00C2442A"/>
    <w:rsid w:val="00C31105"/>
    <w:rsid w:val="00C4534F"/>
    <w:rsid w:val="00C46289"/>
    <w:rsid w:val="00C53C4F"/>
    <w:rsid w:val="00C554F3"/>
    <w:rsid w:val="00C55F64"/>
    <w:rsid w:val="00C607F5"/>
    <w:rsid w:val="00C71154"/>
    <w:rsid w:val="00C76F7A"/>
    <w:rsid w:val="00C816EE"/>
    <w:rsid w:val="00C82B09"/>
    <w:rsid w:val="00C84E03"/>
    <w:rsid w:val="00C90F2D"/>
    <w:rsid w:val="00C97E81"/>
    <w:rsid w:val="00CA3A99"/>
    <w:rsid w:val="00CA504A"/>
    <w:rsid w:val="00CB1ED0"/>
    <w:rsid w:val="00CC37A1"/>
    <w:rsid w:val="00CC6C07"/>
    <w:rsid w:val="00CD51FA"/>
    <w:rsid w:val="00CE5397"/>
    <w:rsid w:val="00CE6A64"/>
    <w:rsid w:val="00CE7327"/>
    <w:rsid w:val="00CF5C92"/>
    <w:rsid w:val="00D10F2B"/>
    <w:rsid w:val="00D111A3"/>
    <w:rsid w:val="00D1234C"/>
    <w:rsid w:val="00D13810"/>
    <w:rsid w:val="00D52DB8"/>
    <w:rsid w:val="00D53398"/>
    <w:rsid w:val="00D5538F"/>
    <w:rsid w:val="00D556C2"/>
    <w:rsid w:val="00D6024E"/>
    <w:rsid w:val="00D6050A"/>
    <w:rsid w:val="00D61061"/>
    <w:rsid w:val="00D61DF3"/>
    <w:rsid w:val="00D720D9"/>
    <w:rsid w:val="00D756DA"/>
    <w:rsid w:val="00D81AB0"/>
    <w:rsid w:val="00D92253"/>
    <w:rsid w:val="00DC0E98"/>
    <w:rsid w:val="00DC1BEE"/>
    <w:rsid w:val="00DC2646"/>
    <w:rsid w:val="00DC2A01"/>
    <w:rsid w:val="00DC66B5"/>
    <w:rsid w:val="00DD1D97"/>
    <w:rsid w:val="00DD5611"/>
    <w:rsid w:val="00DD6F23"/>
    <w:rsid w:val="00DE4450"/>
    <w:rsid w:val="00DF21EF"/>
    <w:rsid w:val="00E067FE"/>
    <w:rsid w:val="00E20BFF"/>
    <w:rsid w:val="00E23DF0"/>
    <w:rsid w:val="00E313AF"/>
    <w:rsid w:val="00E31A45"/>
    <w:rsid w:val="00E345F7"/>
    <w:rsid w:val="00E34634"/>
    <w:rsid w:val="00E3696C"/>
    <w:rsid w:val="00E37079"/>
    <w:rsid w:val="00E41CC1"/>
    <w:rsid w:val="00E552B7"/>
    <w:rsid w:val="00E56FE5"/>
    <w:rsid w:val="00E57C31"/>
    <w:rsid w:val="00E6164D"/>
    <w:rsid w:val="00E61F10"/>
    <w:rsid w:val="00E64A23"/>
    <w:rsid w:val="00E658B2"/>
    <w:rsid w:val="00E65B0D"/>
    <w:rsid w:val="00E72124"/>
    <w:rsid w:val="00E72231"/>
    <w:rsid w:val="00E73DC8"/>
    <w:rsid w:val="00E74691"/>
    <w:rsid w:val="00E74F0F"/>
    <w:rsid w:val="00E801B1"/>
    <w:rsid w:val="00E928B2"/>
    <w:rsid w:val="00EA24B6"/>
    <w:rsid w:val="00EA6D9F"/>
    <w:rsid w:val="00EC0399"/>
    <w:rsid w:val="00EC2094"/>
    <w:rsid w:val="00EC582A"/>
    <w:rsid w:val="00ED5E87"/>
    <w:rsid w:val="00EE0078"/>
    <w:rsid w:val="00EF51A2"/>
    <w:rsid w:val="00F05454"/>
    <w:rsid w:val="00F12135"/>
    <w:rsid w:val="00F16619"/>
    <w:rsid w:val="00F20E3D"/>
    <w:rsid w:val="00F222B1"/>
    <w:rsid w:val="00F229B7"/>
    <w:rsid w:val="00F236BC"/>
    <w:rsid w:val="00F23AA1"/>
    <w:rsid w:val="00F27431"/>
    <w:rsid w:val="00F32C9B"/>
    <w:rsid w:val="00F331F1"/>
    <w:rsid w:val="00F359B8"/>
    <w:rsid w:val="00F42B96"/>
    <w:rsid w:val="00F42FBB"/>
    <w:rsid w:val="00F51362"/>
    <w:rsid w:val="00F51BC9"/>
    <w:rsid w:val="00F565D9"/>
    <w:rsid w:val="00F61937"/>
    <w:rsid w:val="00F61E11"/>
    <w:rsid w:val="00F76A09"/>
    <w:rsid w:val="00F80BA0"/>
    <w:rsid w:val="00F80E49"/>
    <w:rsid w:val="00F837CC"/>
    <w:rsid w:val="00FA36F8"/>
    <w:rsid w:val="00FA43A2"/>
    <w:rsid w:val="00FB227F"/>
    <w:rsid w:val="00FB49D2"/>
    <w:rsid w:val="00FB58BE"/>
    <w:rsid w:val="00FC120B"/>
    <w:rsid w:val="00FC28B0"/>
    <w:rsid w:val="00FC3DD3"/>
    <w:rsid w:val="00FC5D78"/>
    <w:rsid w:val="00FD2052"/>
    <w:rsid w:val="00FD4566"/>
    <w:rsid w:val="00FD45A5"/>
    <w:rsid w:val="00FD51C1"/>
    <w:rsid w:val="00FD5D01"/>
    <w:rsid w:val="00FD5E2D"/>
    <w:rsid w:val="00FE1A3B"/>
    <w:rsid w:val="00FF0025"/>
    <w:rsid w:val="00FF2A58"/>
    <w:rsid w:val="0A5EB947"/>
    <w:rsid w:val="0D1ACD8C"/>
    <w:rsid w:val="0FF8D8CE"/>
    <w:rsid w:val="534F4E9D"/>
    <w:rsid w:val="61A33049"/>
    <w:rsid w:val="7C078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F584"/>
  <w15:chartTrackingRefBased/>
  <w15:docId w15:val="{5CB08172-0DA2-424C-AD93-8C36277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567D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3322"/>
    <w:rPr>
      <w:sz w:val="16"/>
      <w:szCs w:val="16"/>
    </w:rPr>
  </w:style>
  <w:style w:type="paragraph" w:styleId="CommentText">
    <w:name w:val="annotation text"/>
    <w:basedOn w:val="Normal"/>
    <w:link w:val="CommentTextChar"/>
    <w:uiPriority w:val="99"/>
    <w:semiHidden/>
    <w:unhideWhenUsed/>
    <w:rsid w:val="008C3322"/>
    <w:pPr>
      <w:spacing w:line="240" w:lineRule="auto"/>
    </w:pPr>
    <w:rPr>
      <w:sz w:val="20"/>
      <w:szCs w:val="20"/>
    </w:rPr>
  </w:style>
  <w:style w:type="character" w:customStyle="1" w:styleId="CommentTextChar">
    <w:name w:val="Comment Text Char"/>
    <w:basedOn w:val="DefaultParagraphFont"/>
    <w:link w:val="CommentText"/>
    <w:uiPriority w:val="99"/>
    <w:semiHidden/>
    <w:rsid w:val="008C3322"/>
    <w:rPr>
      <w:sz w:val="20"/>
      <w:szCs w:val="20"/>
    </w:rPr>
  </w:style>
  <w:style w:type="paragraph" w:styleId="CommentSubject">
    <w:name w:val="annotation subject"/>
    <w:basedOn w:val="CommentText"/>
    <w:next w:val="CommentText"/>
    <w:link w:val="CommentSubjectChar"/>
    <w:uiPriority w:val="99"/>
    <w:semiHidden/>
    <w:unhideWhenUsed/>
    <w:rsid w:val="008C3322"/>
    <w:rPr>
      <w:b/>
      <w:bCs/>
    </w:rPr>
  </w:style>
  <w:style w:type="character" w:customStyle="1" w:styleId="CommentSubjectChar">
    <w:name w:val="Comment Subject Char"/>
    <w:basedOn w:val="CommentTextChar"/>
    <w:link w:val="CommentSubject"/>
    <w:uiPriority w:val="99"/>
    <w:semiHidden/>
    <w:rsid w:val="008C3322"/>
    <w:rPr>
      <w:b/>
      <w:bCs/>
      <w:sz w:val="20"/>
      <w:szCs w:val="20"/>
    </w:rPr>
  </w:style>
  <w:style w:type="paragraph" w:styleId="BalloonText">
    <w:name w:val="Balloon Text"/>
    <w:basedOn w:val="Normal"/>
    <w:link w:val="BalloonTextChar"/>
    <w:uiPriority w:val="99"/>
    <w:semiHidden/>
    <w:unhideWhenUsed/>
    <w:rsid w:val="008C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22"/>
    <w:rPr>
      <w:rFonts w:ascii="Segoe UI" w:hAnsi="Segoe UI" w:cs="Segoe UI"/>
      <w:sz w:val="18"/>
      <w:szCs w:val="18"/>
    </w:rPr>
  </w:style>
  <w:style w:type="character" w:styleId="Strong">
    <w:name w:val="Strong"/>
    <w:basedOn w:val="DefaultParagraphFont"/>
    <w:uiPriority w:val="22"/>
    <w:qFormat/>
    <w:rsid w:val="00607E67"/>
    <w:rPr>
      <w:b/>
      <w:bCs/>
    </w:rPr>
  </w:style>
  <w:style w:type="paragraph" w:styleId="ListParagraph">
    <w:name w:val="List Paragraph"/>
    <w:basedOn w:val="Normal"/>
    <w:uiPriority w:val="34"/>
    <w:qFormat/>
    <w:rsid w:val="00567D1C"/>
    <w:pPr>
      <w:ind w:left="720"/>
      <w:contextualSpacing/>
    </w:pPr>
  </w:style>
  <w:style w:type="character" w:customStyle="1" w:styleId="Heading4Char">
    <w:name w:val="Heading 4 Char"/>
    <w:basedOn w:val="DefaultParagraphFont"/>
    <w:link w:val="Heading4"/>
    <w:uiPriority w:val="9"/>
    <w:rsid w:val="00567D1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567D1C"/>
    <w:rPr>
      <w:i/>
      <w:iCs/>
    </w:rPr>
  </w:style>
  <w:style w:type="paragraph" w:styleId="NormalWeb">
    <w:name w:val="Normal (Web)"/>
    <w:basedOn w:val="Normal"/>
    <w:uiPriority w:val="99"/>
    <w:semiHidden/>
    <w:unhideWhenUsed/>
    <w:rsid w:val="00567D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6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D1C"/>
    <w:rPr>
      <w:color w:val="0563C1" w:themeColor="hyperlink"/>
      <w:u w:val="single"/>
    </w:rPr>
  </w:style>
  <w:style w:type="character" w:customStyle="1" w:styleId="UnresolvedMention1">
    <w:name w:val="Unresolved Mention1"/>
    <w:basedOn w:val="DefaultParagraphFont"/>
    <w:uiPriority w:val="99"/>
    <w:semiHidden/>
    <w:unhideWhenUsed/>
    <w:rsid w:val="00567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5012">
      <w:bodyDiv w:val="1"/>
      <w:marLeft w:val="0"/>
      <w:marRight w:val="0"/>
      <w:marTop w:val="0"/>
      <w:marBottom w:val="0"/>
      <w:divBdr>
        <w:top w:val="none" w:sz="0" w:space="0" w:color="auto"/>
        <w:left w:val="none" w:sz="0" w:space="0" w:color="auto"/>
        <w:bottom w:val="none" w:sz="0" w:space="0" w:color="auto"/>
        <w:right w:val="none" w:sz="0" w:space="0" w:color="auto"/>
      </w:divBdr>
    </w:div>
    <w:div w:id="1065106724">
      <w:bodyDiv w:val="1"/>
      <w:marLeft w:val="0"/>
      <w:marRight w:val="0"/>
      <w:marTop w:val="0"/>
      <w:marBottom w:val="0"/>
      <w:divBdr>
        <w:top w:val="none" w:sz="0" w:space="0" w:color="auto"/>
        <w:left w:val="none" w:sz="0" w:space="0" w:color="auto"/>
        <w:bottom w:val="none" w:sz="0" w:space="0" w:color="auto"/>
        <w:right w:val="none" w:sz="0" w:space="0" w:color="auto"/>
      </w:divBdr>
    </w:div>
    <w:div w:id="1302730004">
      <w:bodyDiv w:val="1"/>
      <w:marLeft w:val="0"/>
      <w:marRight w:val="0"/>
      <w:marTop w:val="0"/>
      <w:marBottom w:val="0"/>
      <w:divBdr>
        <w:top w:val="none" w:sz="0" w:space="0" w:color="auto"/>
        <w:left w:val="none" w:sz="0" w:space="0" w:color="auto"/>
        <w:bottom w:val="none" w:sz="0" w:space="0" w:color="auto"/>
        <w:right w:val="none" w:sz="0" w:space="0" w:color="auto"/>
      </w:divBdr>
    </w:div>
    <w:div w:id="16909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1" ma:contentTypeDescription="Create a new document." ma:contentTypeScope="" ma:versionID="b9e0920d9c1fee1a03236ff9cf3e4f5e">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78ad20a310b9ae74496f943ae58a519f"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82BF-51CC-4059-A5A3-B729F351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841B9-89A5-48EF-A8E5-89A1A7561433}">
  <ds:schemaRefs>
    <ds:schemaRef ds:uri="http://schemas.microsoft.com/sharepoint/v3/contenttype/forms"/>
  </ds:schemaRefs>
</ds:datastoreItem>
</file>

<file path=customXml/itemProps3.xml><?xml version="1.0" encoding="utf-8"?>
<ds:datastoreItem xmlns:ds="http://schemas.openxmlformats.org/officeDocument/2006/customXml" ds:itemID="{84C92EA1-9888-4DD1-99A8-6A60A7B3B9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C6024-BCF4-47C2-9E86-AF2C61D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19574</Words>
  <Characters>111577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Aoife</dc:creator>
  <cp:keywords/>
  <dc:description/>
  <cp:lastModifiedBy>CHOCKALINGAM Nachiappan</cp:lastModifiedBy>
  <cp:revision>2</cp:revision>
  <dcterms:created xsi:type="dcterms:W3CDTF">2019-10-25T10:53:00Z</dcterms:created>
  <dcterms:modified xsi:type="dcterms:W3CDTF">2019-10-25T10:53:00Z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https://csl.mendeley.com/styles/27417741/american-society-of-mechanical-engineers</vt:lpwstr>
  </property>
  <property fmtid="{D5CDD505-2E9C-101B-9397-08002B2CF9AE}" pid="5" name="Mendeley Recent Style Name 1_1">
    <vt:lpwstr>American Society of Mechanical Engineers - Aoife Healy, PhD</vt:lpwstr>
  </property>
  <property fmtid="{D5CDD505-2E9C-101B-9397-08002B2CF9AE}" pid="6" name="Mendeley Recent Style Id 2_1">
    <vt:lpwstr>http://csl.mendeley.com/styles/27417741/american-society-of-mechanical-engineers</vt:lpwstr>
  </property>
  <property fmtid="{D5CDD505-2E9C-101B-9397-08002B2CF9AE}" pid="7" name="Mendeley Recent Style Name 2_1">
    <vt:lpwstr>American Society of Mechanical Engineers - Aoife Healy, PhD</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http://csl.mendeley.com/styles/27417741/elsevier-vancouver-3</vt:lpwstr>
  </property>
  <property fmtid="{D5CDD505-2E9C-101B-9397-08002B2CF9AE}" pid="13" name="Mendeley Recent Style Name 5_1">
    <vt:lpwstr>Elsevier - Vancouver (edited)</vt:lpwstr>
  </property>
  <property fmtid="{D5CDD505-2E9C-101B-9397-08002B2CF9AE}" pid="14" name="Mendeley Recent Style Id 6_1">
    <vt:lpwstr>http://csl.mendeley.com/styles/27417741/elsevier-vancouver</vt:lpwstr>
  </property>
  <property fmtid="{D5CDD505-2E9C-101B-9397-08002B2CF9AE}" pid="15" name="Mendeley Recent Style Name 6_1">
    <vt:lpwstr>Elsevier - Vancouver - Aoife Healy, PhD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d03508ee-d2e4-320c-b58f-50747c935679</vt:lpwstr>
  </property>
  <property fmtid="{D5CDD505-2E9C-101B-9397-08002B2CF9AE}" pid="24" name="Mendeley Citation Style_1">
    <vt:lpwstr>http://www.zotero.org/styles/bmj-open</vt:lpwstr>
  </property>
  <property fmtid="{D5CDD505-2E9C-101B-9397-08002B2CF9AE}" pid="25" name="ContentTypeId">
    <vt:lpwstr>0x0101008DB29C924A24014C91AC8CA0B428C3F0</vt:lpwstr>
  </property>
</Properties>
</file>