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2CCBB" w14:textId="77777777" w:rsidR="00612CF6" w:rsidRPr="00DD4918" w:rsidRDefault="00612CF6" w:rsidP="00857464">
      <w:pPr>
        <w:spacing w:line="480" w:lineRule="auto"/>
        <w:rPr>
          <w:rFonts w:ascii="Times New Roman" w:hAnsi="Times New Roman" w:cs="Times New Roman"/>
          <w:b/>
          <w:sz w:val="24"/>
          <w:szCs w:val="24"/>
          <w:shd w:val="clear" w:color="auto" w:fill="FFFFFF"/>
        </w:rPr>
      </w:pPr>
    </w:p>
    <w:p w14:paraId="609CEDF2" w14:textId="77777777" w:rsidR="00612CF6" w:rsidRPr="00DD4918" w:rsidRDefault="00612CF6" w:rsidP="00857464">
      <w:pPr>
        <w:spacing w:line="480" w:lineRule="auto"/>
        <w:rPr>
          <w:rFonts w:ascii="Times New Roman" w:hAnsi="Times New Roman" w:cs="Times New Roman"/>
          <w:b/>
          <w:sz w:val="24"/>
          <w:szCs w:val="24"/>
          <w:shd w:val="clear" w:color="auto" w:fill="FFFFFF"/>
        </w:rPr>
      </w:pPr>
    </w:p>
    <w:p w14:paraId="43267297" w14:textId="77777777" w:rsidR="00612CF6" w:rsidRPr="00DD4918" w:rsidRDefault="00612CF6" w:rsidP="00612CF6">
      <w:pPr>
        <w:pStyle w:val="Heading1"/>
        <w:rPr>
          <w:rFonts w:ascii="Times New Roman" w:hAnsi="Times New Roman" w:cs="Times New Roman"/>
          <w:color w:val="auto"/>
          <w:sz w:val="24"/>
          <w:szCs w:val="24"/>
        </w:rPr>
      </w:pPr>
    </w:p>
    <w:p w14:paraId="3506E871" w14:textId="77777777" w:rsidR="00612CF6" w:rsidRPr="00DD4918" w:rsidRDefault="00612CF6" w:rsidP="00612CF6">
      <w:pPr>
        <w:jc w:val="center"/>
        <w:rPr>
          <w:rStyle w:val="il"/>
          <w:rFonts w:ascii="Times New Roman" w:hAnsi="Times New Roman" w:cs="Times New Roman"/>
          <w:sz w:val="24"/>
          <w:szCs w:val="24"/>
          <w:shd w:val="clear" w:color="auto" w:fill="FFFFFF"/>
        </w:rPr>
      </w:pPr>
    </w:p>
    <w:p w14:paraId="65100BDE" w14:textId="77777777" w:rsidR="00612CF6" w:rsidRPr="00DD4918" w:rsidRDefault="00612CF6" w:rsidP="00612CF6">
      <w:pPr>
        <w:pStyle w:val="CommentText"/>
        <w:jc w:val="center"/>
        <w:rPr>
          <w:rFonts w:ascii="Times New Roman" w:hAnsi="Times New Roman" w:cs="Times New Roman"/>
          <w:sz w:val="24"/>
          <w:szCs w:val="24"/>
        </w:rPr>
      </w:pPr>
      <w:r w:rsidRPr="00DD4918">
        <w:rPr>
          <w:rFonts w:ascii="Times New Roman" w:hAnsi="Times New Roman" w:cs="Times New Roman"/>
          <w:sz w:val="24"/>
          <w:szCs w:val="24"/>
        </w:rPr>
        <w:t>The Effect of Action Observation and Motor Imagery Combinations on Upper Limb Kinematics and EMG during Dart Throwing</w:t>
      </w:r>
    </w:p>
    <w:p w14:paraId="33A4352A" w14:textId="77777777" w:rsidR="00612CF6" w:rsidRPr="00E10A01" w:rsidRDefault="00612CF6" w:rsidP="00612CF6">
      <w:pPr>
        <w:jc w:val="center"/>
        <w:rPr>
          <w:rFonts w:ascii="Times New Roman" w:hAnsi="Times New Roman" w:cs="Times New Roman"/>
          <w:sz w:val="24"/>
          <w:szCs w:val="24"/>
          <w:shd w:val="clear" w:color="auto" w:fill="FFFFFF"/>
        </w:rPr>
      </w:pPr>
    </w:p>
    <w:p w14:paraId="3D986D37" w14:textId="77777777" w:rsidR="00612CF6" w:rsidRPr="00CA1549" w:rsidRDefault="00612CF6" w:rsidP="00612CF6">
      <w:pPr>
        <w:jc w:val="center"/>
        <w:rPr>
          <w:rFonts w:ascii="Times New Roman" w:hAnsi="Times New Roman" w:cs="Times New Roman"/>
          <w:sz w:val="24"/>
          <w:szCs w:val="24"/>
          <w:shd w:val="clear" w:color="auto" w:fill="FFFFFF"/>
        </w:rPr>
      </w:pPr>
      <w:r w:rsidRPr="003F0144">
        <w:rPr>
          <w:rFonts w:ascii="Times New Roman" w:hAnsi="Times New Roman" w:cs="Times New Roman"/>
          <w:sz w:val="24"/>
          <w:szCs w:val="24"/>
          <w:shd w:val="clear" w:color="auto" w:fill="FFFFFF"/>
        </w:rPr>
        <w:t>Romano Smith, S.</w:t>
      </w:r>
      <w:r w:rsidRPr="00E10A01">
        <w:rPr>
          <w:rFonts w:ascii="Times New Roman" w:hAnsi="Times New Roman" w:cs="Times New Roman"/>
          <w:sz w:val="24"/>
          <w:szCs w:val="24"/>
          <w:shd w:val="clear" w:color="auto" w:fill="FFFFFF"/>
          <w:vertAlign w:val="superscript"/>
        </w:rPr>
        <w:t>1</w:t>
      </w:r>
      <w:r w:rsidRPr="003F0144">
        <w:rPr>
          <w:rFonts w:ascii="Times New Roman" w:hAnsi="Times New Roman" w:cs="Times New Roman"/>
          <w:sz w:val="24"/>
          <w:szCs w:val="24"/>
          <w:shd w:val="clear" w:color="auto" w:fill="FFFFFF"/>
        </w:rPr>
        <w:t>., Wood, G.</w:t>
      </w:r>
      <w:r w:rsidRPr="003F0144">
        <w:rPr>
          <w:rFonts w:ascii="Times New Roman" w:hAnsi="Times New Roman" w:cs="Times New Roman"/>
          <w:sz w:val="24"/>
          <w:szCs w:val="24"/>
          <w:shd w:val="clear" w:color="auto" w:fill="FFFFFF"/>
          <w:vertAlign w:val="superscript"/>
        </w:rPr>
        <w:t>2</w:t>
      </w:r>
      <w:r w:rsidRPr="003F0144">
        <w:rPr>
          <w:rFonts w:ascii="Times New Roman" w:hAnsi="Times New Roman" w:cs="Times New Roman"/>
          <w:sz w:val="24"/>
          <w:szCs w:val="24"/>
          <w:shd w:val="clear" w:color="auto" w:fill="FFFFFF"/>
        </w:rPr>
        <w:t xml:space="preserve">, </w:t>
      </w:r>
      <w:proofErr w:type="spellStart"/>
      <w:r w:rsidRPr="003F0144">
        <w:rPr>
          <w:rFonts w:ascii="Times New Roman" w:hAnsi="Times New Roman" w:cs="Times New Roman"/>
          <w:sz w:val="24"/>
          <w:szCs w:val="24"/>
          <w:shd w:val="clear" w:color="auto" w:fill="FFFFFF"/>
        </w:rPr>
        <w:t>Coyles</w:t>
      </w:r>
      <w:proofErr w:type="spellEnd"/>
      <w:r w:rsidRPr="003F0144">
        <w:rPr>
          <w:rFonts w:ascii="Times New Roman" w:hAnsi="Times New Roman" w:cs="Times New Roman"/>
          <w:sz w:val="24"/>
          <w:szCs w:val="24"/>
          <w:shd w:val="clear" w:color="auto" w:fill="FFFFFF"/>
        </w:rPr>
        <w:t>, C.</w:t>
      </w:r>
      <w:r w:rsidRPr="0081132F">
        <w:rPr>
          <w:rFonts w:ascii="Times New Roman" w:hAnsi="Times New Roman" w:cs="Times New Roman"/>
          <w:sz w:val="24"/>
          <w:szCs w:val="24"/>
          <w:shd w:val="clear" w:color="auto" w:fill="FFFFFF"/>
          <w:vertAlign w:val="superscript"/>
        </w:rPr>
        <w:t>1.</w:t>
      </w:r>
      <w:r w:rsidRPr="0081132F">
        <w:rPr>
          <w:rFonts w:ascii="Times New Roman" w:hAnsi="Times New Roman" w:cs="Times New Roman"/>
          <w:sz w:val="24"/>
          <w:szCs w:val="24"/>
          <w:shd w:val="clear" w:color="auto" w:fill="FFFFFF"/>
        </w:rPr>
        <w:t>, Roberts, J.W.</w:t>
      </w:r>
      <w:r w:rsidRPr="0081132F">
        <w:rPr>
          <w:rFonts w:ascii="Times New Roman" w:hAnsi="Times New Roman" w:cs="Times New Roman"/>
          <w:sz w:val="24"/>
          <w:szCs w:val="24"/>
          <w:shd w:val="clear" w:color="auto" w:fill="FFFFFF"/>
          <w:vertAlign w:val="superscript"/>
        </w:rPr>
        <w:t>1</w:t>
      </w:r>
      <w:r w:rsidRPr="00CA1549">
        <w:rPr>
          <w:rFonts w:ascii="Times New Roman" w:hAnsi="Times New Roman" w:cs="Times New Roman"/>
          <w:sz w:val="24"/>
          <w:szCs w:val="24"/>
          <w:shd w:val="clear" w:color="auto" w:fill="FFFFFF"/>
        </w:rPr>
        <w:t>., Wakefield, C.J.</w:t>
      </w:r>
      <w:r w:rsidRPr="00CA1549">
        <w:rPr>
          <w:rFonts w:ascii="Times New Roman" w:hAnsi="Times New Roman" w:cs="Times New Roman"/>
          <w:sz w:val="24"/>
          <w:szCs w:val="24"/>
          <w:shd w:val="clear" w:color="auto" w:fill="FFFFFF"/>
          <w:vertAlign w:val="superscript"/>
        </w:rPr>
        <w:t>1</w:t>
      </w:r>
      <w:r w:rsidRPr="00CA1549">
        <w:rPr>
          <w:rFonts w:ascii="Times New Roman" w:hAnsi="Times New Roman" w:cs="Times New Roman"/>
          <w:sz w:val="24"/>
          <w:szCs w:val="24"/>
          <w:shd w:val="clear" w:color="auto" w:fill="FFFFFF"/>
        </w:rPr>
        <w:t>.</w:t>
      </w:r>
    </w:p>
    <w:p w14:paraId="1BA2B278" w14:textId="77777777" w:rsidR="00612CF6" w:rsidRPr="00CA1549" w:rsidRDefault="00612CF6" w:rsidP="00612CF6">
      <w:pPr>
        <w:rPr>
          <w:rFonts w:ascii="Times New Roman" w:hAnsi="Times New Roman" w:cs="Times New Roman"/>
          <w:b/>
          <w:sz w:val="24"/>
          <w:szCs w:val="24"/>
          <w:u w:val="single"/>
        </w:rPr>
      </w:pPr>
    </w:p>
    <w:p w14:paraId="4BA5771E" w14:textId="77777777" w:rsidR="00612CF6" w:rsidRPr="00CA1549" w:rsidRDefault="00612CF6" w:rsidP="00612CF6">
      <w:pPr>
        <w:rPr>
          <w:rFonts w:ascii="Times New Roman" w:hAnsi="Times New Roman" w:cs="Times New Roman"/>
          <w:b/>
          <w:sz w:val="24"/>
          <w:szCs w:val="24"/>
          <w:u w:val="single"/>
        </w:rPr>
      </w:pPr>
    </w:p>
    <w:p w14:paraId="25D7855A" w14:textId="77777777" w:rsidR="00612CF6" w:rsidRPr="00CA1549" w:rsidRDefault="00612CF6" w:rsidP="00612CF6">
      <w:pPr>
        <w:pStyle w:val="ListParagraph"/>
        <w:numPr>
          <w:ilvl w:val="0"/>
          <w:numId w:val="3"/>
        </w:numPr>
        <w:spacing w:after="0" w:line="480" w:lineRule="auto"/>
        <w:jc w:val="both"/>
        <w:rPr>
          <w:rFonts w:ascii="Times New Roman" w:hAnsi="Times New Roman" w:cs="Times New Roman"/>
          <w:sz w:val="24"/>
          <w:szCs w:val="24"/>
        </w:rPr>
      </w:pPr>
      <w:r w:rsidRPr="00CA1549">
        <w:rPr>
          <w:rFonts w:ascii="Times New Roman" w:hAnsi="Times New Roman" w:cs="Times New Roman"/>
          <w:sz w:val="24"/>
          <w:szCs w:val="24"/>
        </w:rPr>
        <w:t>School of Health Sciences, Liverpool Hope University, Taggart Avenue, Liverpool, L16 9JD, UK</w:t>
      </w:r>
    </w:p>
    <w:p w14:paraId="5823A429" w14:textId="77777777" w:rsidR="00612CF6" w:rsidRPr="00CA1549" w:rsidRDefault="00612CF6" w:rsidP="00612CF6">
      <w:pPr>
        <w:pStyle w:val="ListParagraph"/>
        <w:numPr>
          <w:ilvl w:val="0"/>
          <w:numId w:val="3"/>
        </w:numPr>
        <w:spacing w:after="0" w:line="480" w:lineRule="auto"/>
        <w:jc w:val="both"/>
        <w:rPr>
          <w:rFonts w:ascii="Times New Roman" w:hAnsi="Times New Roman" w:cs="Times New Roman"/>
          <w:sz w:val="24"/>
          <w:szCs w:val="24"/>
        </w:rPr>
      </w:pPr>
      <w:r w:rsidRPr="00CA1549">
        <w:rPr>
          <w:rFonts w:ascii="Times New Roman" w:hAnsi="Times New Roman" w:cs="Times New Roman"/>
          <w:sz w:val="24"/>
          <w:szCs w:val="24"/>
        </w:rPr>
        <w:t>Research Centre for Musculoskeletal Science and Sports Medicine, Department of Sport and Exercise Science, Manchester Metropolitan University, UK</w:t>
      </w:r>
    </w:p>
    <w:p w14:paraId="6A5DAA42" w14:textId="77777777" w:rsidR="00612CF6" w:rsidRPr="00D3178C" w:rsidRDefault="00612CF6" w:rsidP="00612CF6">
      <w:pPr>
        <w:spacing w:line="480" w:lineRule="auto"/>
        <w:rPr>
          <w:rFonts w:ascii="Times New Roman" w:hAnsi="Times New Roman" w:cs="Times New Roman"/>
          <w:b/>
          <w:sz w:val="24"/>
          <w:szCs w:val="24"/>
        </w:rPr>
      </w:pPr>
    </w:p>
    <w:p w14:paraId="26599F5D" w14:textId="77777777" w:rsidR="00612CF6" w:rsidRPr="00D3178C" w:rsidRDefault="00612CF6" w:rsidP="00612CF6">
      <w:pPr>
        <w:spacing w:line="480" w:lineRule="auto"/>
        <w:rPr>
          <w:rFonts w:ascii="Times New Roman" w:hAnsi="Times New Roman" w:cs="Times New Roman"/>
          <w:sz w:val="24"/>
          <w:szCs w:val="24"/>
        </w:rPr>
      </w:pPr>
    </w:p>
    <w:p w14:paraId="57437026" w14:textId="77777777" w:rsidR="00612CF6" w:rsidRPr="00D3178C" w:rsidRDefault="00612CF6" w:rsidP="00612CF6">
      <w:pPr>
        <w:spacing w:line="480" w:lineRule="auto"/>
        <w:rPr>
          <w:rFonts w:ascii="Times New Roman" w:hAnsi="Times New Roman" w:cs="Times New Roman"/>
          <w:b/>
          <w:sz w:val="24"/>
          <w:szCs w:val="24"/>
        </w:rPr>
      </w:pPr>
      <w:r w:rsidRPr="00D3178C">
        <w:rPr>
          <w:rFonts w:ascii="Times New Roman" w:hAnsi="Times New Roman" w:cs="Times New Roman"/>
          <w:b/>
          <w:sz w:val="24"/>
          <w:szCs w:val="24"/>
        </w:rPr>
        <w:t xml:space="preserve">Corresponding author </w:t>
      </w:r>
    </w:p>
    <w:p w14:paraId="513258F1" w14:textId="77777777" w:rsidR="00612CF6" w:rsidRPr="00D3178C" w:rsidRDefault="00612CF6" w:rsidP="00612CF6">
      <w:pPr>
        <w:spacing w:line="240" w:lineRule="auto"/>
        <w:rPr>
          <w:rFonts w:ascii="Times New Roman" w:hAnsi="Times New Roman" w:cs="Times New Roman"/>
          <w:sz w:val="24"/>
          <w:szCs w:val="24"/>
        </w:rPr>
      </w:pPr>
      <w:r w:rsidRPr="00D3178C">
        <w:rPr>
          <w:rFonts w:ascii="Times New Roman" w:hAnsi="Times New Roman" w:cs="Times New Roman"/>
          <w:sz w:val="24"/>
          <w:szCs w:val="24"/>
        </w:rPr>
        <w:t xml:space="preserve">Stephanie Romano - Smith </w:t>
      </w:r>
    </w:p>
    <w:p w14:paraId="138AE80D" w14:textId="77777777" w:rsidR="00612CF6" w:rsidRPr="00D3178C" w:rsidRDefault="00612CF6" w:rsidP="00612CF6">
      <w:pPr>
        <w:spacing w:line="240" w:lineRule="auto"/>
        <w:rPr>
          <w:rFonts w:ascii="Times New Roman" w:hAnsi="Times New Roman" w:cs="Times New Roman"/>
          <w:sz w:val="24"/>
          <w:szCs w:val="24"/>
        </w:rPr>
      </w:pPr>
      <w:r w:rsidRPr="00D3178C">
        <w:rPr>
          <w:rFonts w:ascii="Times New Roman" w:hAnsi="Times New Roman" w:cs="Times New Roman"/>
          <w:sz w:val="24"/>
          <w:szCs w:val="24"/>
        </w:rPr>
        <w:t>School of Health Sciences</w:t>
      </w:r>
    </w:p>
    <w:p w14:paraId="52F4EDAC" w14:textId="77777777" w:rsidR="00612CF6" w:rsidRPr="00046FF1" w:rsidRDefault="00612CF6" w:rsidP="00612CF6">
      <w:pPr>
        <w:spacing w:line="240" w:lineRule="auto"/>
        <w:rPr>
          <w:rFonts w:ascii="Times New Roman" w:hAnsi="Times New Roman" w:cs="Times New Roman"/>
          <w:sz w:val="24"/>
          <w:szCs w:val="24"/>
        </w:rPr>
      </w:pPr>
      <w:r w:rsidRPr="00046FF1">
        <w:rPr>
          <w:rFonts w:ascii="Times New Roman" w:hAnsi="Times New Roman" w:cs="Times New Roman"/>
          <w:sz w:val="24"/>
          <w:szCs w:val="24"/>
        </w:rPr>
        <w:t xml:space="preserve"> Liverpool Hope University</w:t>
      </w:r>
    </w:p>
    <w:p w14:paraId="194ECD1B" w14:textId="77777777" w:rsidR="00612CF6" w:rsidRPr="00046FF1" w:rsidRDefault="00612CF6" w:rsidP="00612CF6">
      <w:pPr>
        <w:spacing w:line="240" w:lineRule="auto"/>
        <w:rPr>
          <w:rFonts w:ascii="Times New Roman" w:hAnsi="Times New Roman" w:cs="Times New Roman"/>
          <w:sz w:val="24"/>
          <w:szCs w:val="24"/>
        </w:rPr>
      </w:pPr>
      <w:r w:rsidRPr="00046FF1">
        <w:rPr>
          <w:rFonts w:ascii="Times New Roman" w:hAnsi="Times New Roman" w:cs="Times New Roman"/>
          <w:sz w:val="24"/>
          <w:szCs w:val="24"/>
        </w:rPr>
        <w:t>Taggart Avenue</w:t>
      </w:r>
    </w:p>
    <w:p w14:paraId="7F1F54AE" w14:textId="77777777" w:rsidR="00612CF6" w:rsidRPr="00046FF1" w:rsidRDefault="00612CF6" w:rsidP="00612CF6">
      <w:pPr>
        <w:spacing w:line="240" w:lineRule="auto"/>
        <w:rPr>
          <w:rFonts w:ascii="Times New Roman" w:hAnsi="Times New Roman" w:cs="Times New Roman"/>
          <w:sz w:val="24"/>
          <w:szCs w:val="24"/>
        </w:rPr>
      </w:pPr>
      <w:r w:rsidRPr="00046FF1">
        <w:rPr>
          <w:rFonts w:ascii="Times New Roman" w:hAnsi="Times New Roman" w:cs="Times New Roman"/>
          <w:sz w:val="24"/>
          <w:szCs w:val="24"/>
        </w:rPr>
        <w:t>Liverpool, L16 9JD</w:t>
      </w:r>
    </w:p>
    <w:p w14:paraId="7000892D" w14:textId="77777777" w:rsidR="00612CF6" w:rsidRPr="00046FF1" w:rsidRDefault="00612CF6" w:rsidP="00612CF6">
      <w:pPr>
        <w:spacing w:line="240" w:lineRule="auto"/>
        <w:rPr>
          <w:rFonts w:ascii="Times New Roman" w:hAnsi="Times New Roman" w:cs="Times New Roman"/>
          <w:sz w:val="24"/>
          <w:szCs w:val="24"/>
        </w:rPr>
      </w:pPr>
      <w:r w:rsidRPr="00046FF1">
        <w:rPr>
          <w:rFonts w:ascii="Times New Roman" w:hAnsi="Times New Roman" w:cs="Times New Roman"/>
          <w:sz w:val="24"/>
          <w:szCs w:val="24"/>
        </w:rPr>
        <w:t xml:space="preserve"> UK</w:t>
      </w:r>
    </w:p>
    <w:p w14:paraId="5F9B67D3" w14:textId="77777777" w:rsidR="00612CF6" w:rsidRPr="00046FF1" w:rsidRDefault="00612CF6" w:rsidP="00612CF6">
      <w:pPr>
        <w:spacing w:line="240" w:lineRule="auto"/>
        <w:rPr>
          <w:rFonts w:ascii="Times New Roman" w:hAnsi="Times New Roman" w:cs="Times New Roman"/>
          <w:sz w:val="24"/>
          <w:szCs w:val="24"/>
        </w:rPr>
      </w:pPr>
      <w:proofErr w:type="gramStart"/>
      <w:r w:rsidRPr="00046FF1">
        <w:rPr>
          <w:rFonts w:ascii="Times New Roman" w:hAnsi="Times New Roman" w:cs="Times New Roman"/>
          <w:sz w:val="24"/>
          <w:szCs w:val="24"/>
        </w:rPr>
        <w:t>Email:romanos@hope.ac.uk</w:t>
      </w:r>
      <w:proofErr w:type="gramEnd"/>
    </w:p>
    <w:p w14:paraId="48C03863" w14:textId="5FCA46F1" w:rsidR="00612CF6" w:rsidRPr="00046FF1" w:rsidRDefault="00612CF6" w:rsidP="00857464">
      <w:pPr>
        <w:spacing w:line="480" w:lineRule="auto"/>
        <w:rPr>
          <w:rFonts w:ascii="Times New Roman" w:hAnsi="Times New Roman" w:cs="Times New Roman"/>
          <w:b/>
          <w:sz w:val="24"/>
          <w:szCs w:val="24"/>
          <w:shd w:val="clear" w:color="auto" w:fill="FFFFFF"/>
        </w:rPr>
      </w:pPr>
    </w:p>
    <w:p w14:paraId="7C9F0FA9" w14:textId="1A017E95" w:rsidR="00612CF6" w:rsidRPr="00046FF1" w:rsidRDefault="00612CF6" w:rsidP="00857464">
      <w:pPr>
        <w:spacing w:line="480" w:lineRule="auto"/>
        <w:rPr>
          <w:rFonts w:ascii="Times New Roman" w:hAnsi="Times New Roman" w:cs="Times New Roman"/>
          <w:b/>
          <w:sz w:val="24"/>
          <w:szCs w:val="24"/>
          <w:shd w:val="clear" w:color="auto" w:fill="FFFFFF"/>
        </w:rPr>
      </w:pPr>
    </w:p>
    <w:p w14:paraId="4661D001" w14:textId="77777777" w:rsidR="00723D49" w:rsidRPr="00046FF1" w:rsidRDefault="00723D49" w:rsidP="00857464">
      <w:pPr>
        <w:spacing w:line="480" w:lineRule="auto"/>
        <w:rPr>
          <w:rFonts w:ascii="Times New Roman" w:hAnsi="Times New Roman" w:cs="Times New Roman"/>
          <w:b/>
          <w:sz w:val="24"/>
          <w:szCs w:val="24"/>
          <w:shd w:val="clear" w:color="auto" w:fill="FFFFFF"/>
        </w:rPr>
      </w:pPr>
    </w:p>
    <w:p w14:paraId="4D03CC82" w14:textId="77777777" w:rsidR="002723C6" w:rsidRPr="00046FF1" w:rsidRDefault="002723C6" w:rsidP="00B32042">
      <w:pPr>
        <w:spacing w:line="480" w:lineRule="auto"/>
        <w:rPr>
          <w:rFonts w:ascii="Times New Roman" w:hAnsi="Times New Roman" w:cs="Times New Roman"/>
          <w:b/>
          <w:sz w:val="24"/>
          <w:szCs w:val="24"/>
          <w:shd w:val="clear" w:color="auto" w:fill="FFFFFF"/>
        </w:rPr>
      </w:pPr>
      <w:r w:rsidRPr="00046FF1">
        <w:rPr>
          <w:rFonts w:ascii="Times New Roman" w:hAnsi="Times New Roman" w:cs="Times New Roman"/>
          <w:b/>
          <w:sz w:val="24"/>
          <w:szCs w:val="24"/>
          <w:shd w:val="clear" w:color="auto" w:fill="FFFFFF"/>
        </w:rPr>
        <w:lastRenderedPageBreak/>
        <w:t xml:space="preserve">Abstract </w:t>
      </w:r>
    </w:p>
    <w:p w14:paraId="050F2679" w14:textId="7F8C9242" w:rsidR="00A50C64" w:rsidRDefault="00A50C64" w:rsidP="00B32042">
      <w:pPr>
        <w:spacing w:line="480" w:lineRule="auto"/>
        <w:rPr>
          <w:rFonts w:ascii="Times New Roman" w:hAnsi="Times New Roman" w:cs="Times New Roman"/>
          <w:sz w:val="24"/>
          <w:szCs w:val="24"/>
          <w:shd w:val="clear" w:color="auto" w:fill="FFFFFF"/>
        </w:rPr>
      </w:pPr>
      <w:r w:rsidRPr="00046FF1">
        <w:rPr>
          <w:rFonts w:ascii="Times New Roman" w:hAnsi="Times New Roman" w:cs="Times New Roman"/>
          <w:sz w:val="24"/>
          <w:szCs w:val="24"/>
          <w:shd w:val="clear" w:color="auto" w:fill="FFFFFF"/>
        </w:rPr>
        <w:t>Recent</w:t>
      </w:r>
      <w:r w:rsidRPr="00B23911">
        <w:rPr>
          <w:rFonts w:ascii="Times New Roman" w:hAnsi="Times New Roman" w:cs="Times New Roman"/>
          <w:sz w:val="24"/>
          <w:szCs w:val="24"/>
          <w:shd w:val="clear" w:color="auto" w:fill="FFFFFF"/>
        </w:rPr>
        <w:t xml:space="preserve"> research has begun to employ interventions that combine action observation and motor imagery (AOMI) with positive results. However, little is known about the underpinning facilitative effect on performance. Participants (n=50) were randomly allocated to one of five training groups: action observation (AO), motor imagery (MI), simultaneous action observation and motor imagery (S-AOMI), alternate action observation and motor imagery (A-AOMI) and control. The task involved dart-throwing at a concentric circle dartboard at pre- and post-test. Interventions were conducted 3 times per week for 6 weeks. Data were collected from performance outcomes and mean muscle activation of the upper and forearm muscles. Angular velocity and peak angular velocity measurements of the elbow were also collected from the throwing arm. Results showed </w:t>
      </w:r>
      <w:r w:rsidRPr="00B23911">
        <w:rPr>
          <w:rFonts w:ascii="Times New Roman" w:hAnsi="Times New Roman" w:cs="Times New Roman"/>
          <w:noProof/>
          <w:sz w:val="24"/>
          <w:szCs w:val="24"/>
          <w:shd w:val="clear" w:color="auto" w:fill="FFFFFF"/>
        </w:rPr>
        <w:t>performance</w:t>
      </w:r>
      <w:r w:rsidRPr="00B23911">
        <w:rPr>
          <w:rFonts w:ascii="Times New Roman" w:hAnsi="Times New Roman" w:cs="Times New Roman"/>
          <w:sz w:val="24"/>
          <w:szCs w:val="24"/>
          <w:shd w:val="clear" w:color="auto" w:fill="FFFFFF"/>
        </w:rPr>
        <w:t xml:space="preserve"> of the A-AOMI group improved to a significantly greater degree than</w:t>
      </w:r>
      <w:r w:rsidR="00362FAA" w:rsidRPr="00B23911">
        <w:rPr>
          <w:rFonts w:ascii="Times New Roman" w:hAnsi="Times New Roman" w:cs="Times New Roman"/>
          <w:sz w:val="24"/>
          <w:szCs w:val="24"/>
          <w:shd w:val="clear" w:color="auto" w:fill="FFFFFF"/>
        </w:rPr>
        <w:t xml:space="preserve"> the</w:t>
      </w:r>
      <w:r w:rsidRPr="00B23911">
        <w:rPr>
          <w:rFonts w:ascii="Times New Roman" w:hAnsi="Times New Roman" w:cs="Times New Roman"/>
          <w:sz w:val="24"/>
          <w:szCs w:val="24"/>
          <w:shd w:val="clear" w:color="auto" w:fill="FFFFFF"/>
        </w:rPr>
        <w:t xml:space="preserve"> AO (</w:t>
      </w:r>
      <w:r w:rsidRPr="00B23911">
        <w:rPr>
          <w:rFonts w:ascii="Times New Roman" w:hAnsi="Times New Roman" w:cs="Times New Roman"/>
          <w:i/>
          <w:sz w:val="24"/>
          <w:szCs w:val="24"/>
          <w:shd w:val="clear" w:color="auto" w:fill="FFFFFF"/>
        </w:rPr>
        <w:t>p</w:t>
      </w:r>
      <w:r w:rsidRPr="00B23911">
        <w:rPr>
          <w:rFonts w:ascii="Times New Roman" w:hAnsi="Times New Roman" w:cs="Times New Roman"/>
          <w:sz w:val="24"/>
          <w:szCs w:val="24"/>
          <w:shd w:val="clear" w:color="auto" w:fill="FFFFFF"/>
        </w:rPr>
        <w:t xml:space="preserve"> = 0.04), MI (</w:t>
      </w:r>
      <w:r w:rsidRPr="00B23911">
        <w:rPr>
          <w:rFonts w:ascii="Times New Roman" w:hAnsi="Times New Roman" w:cs="Times New Roman"/>
          <w:i/>
          <w:sz w:val="24"/>
          <w:szCs w:val="24"/>
          <w:shd w:val="clear" w:color="auto" w:fill="FFFFFF"/>
        </w:rPr>
        <w:t>p</w:t>
      </w:r>
      <w:r w:rsidRPr="00B23911">
        <w:rPr>
          <w:rFonts w:ascii="Times New Roman" w:hAnsi="Times New Roman" w:cs="Times New Roman"/>
          <w:sz w:val="24"/>
          <w:szCs w:val="24"/>
          <w:shd w:val="clear" w:color="auto" w:fill="FFFFFF"/>
        </w:rPr>
        <w:t xml:space="preserve"> = 0.04), and control group (</w:t>
      </w:r>
      <w:r w:rsidRPr="00B23911">
        <w:rPr>
          <w:rFonts w:ascii="Times New Roman" w:hAnsi="Times New Roman" w:cs="Times New Roman"/>
          <w:i/>
          <w:sz w:val="24"/>
          <w:szCs w:val="24"/>
          <w:shd w:val="clear" w:color="auto" w:fill="FFFFFF"/>
        </w:rPr>
        <w:t>p</w:t>
      </w:r>
      <w:r w:rsidRPr="00B23911">
        <w:rPr>
          <w:rFonts w:ascii="Times New Roman" w:hAnsi="Times New Roman" w:cs="Times New Roman"/>
          <w:sz w:val="24"/>
          <w:szCs w:val="24"/>
          <w:shd w:val="clear" w:color="auto" w:fill="FFFFFF"/>
        </w:rPr>
        <w:t xml:space="preserve"> = 0.02), and the S-AOMI group improved to a greater degree than the control group (</w:t>
      </w:r>
      <w:r w:rsidRPr="00B23911">
        <w:rPr>
          <w:rFonts w:ascii="Times New Roman" w:hAnsi="Times New Roman" w:cs="Times New Roman"/>
          <w:i/>
          <w:sz w:val="24"/>
          <w:szCs w:val="24"/>
          <w:shd w:val="clear" w:color="auto" w:fill="FFFFFF"/>
        </w:rPr>
        <w:t>p</w:t>
      </w:r>
      <w:r w:rsidRPr="00B23911">
        <w:rPr>
          <w:rFonts w:ascii="Times New Roman" w:hAnsi="Times New Roman" w:cs="Times New Roman"/>
          <w:sz w:val="24"/>
          <w:szCs w:val="24"/>
          <w:shd w:val="clear" w:color="auto" w:fill="FFFFFF"/>
        </w:rPr>
        <w:t xml:space="preserve"> = 0.02). Mean muscle activation of the triceps brachii significantly reduced in the </w:t>
      </w:r>
      <w:r w:rsidRPr="00B23911">
        <w:rPr>
          <w:rFonts w:ascii="Times New Roman" w:hAnsi="Times New Roman" w:cs="Times New Roman"/>
          <w:sz w:val="24"/>
          <w:szCs w:val="24"/>
        </w:rPr>
        <w:t>S-AOMI and A-AOMI (</w:t>
      </w:r>
      <w:r w:rsidRPr="00B23911">
        <w:rPr>
          <w:rFonts w:ascii="Times New Roman" w:hAnsi="Times New Roman" w:cs="Times New Roman"/>
          <w:i/>
          <w:sz w:val="24"/>
          <w:szCs w:val="24"/>
        </w:rPr>
        <w:t xml:space="preserve">p </w:t>
      </w:r>
      <w:r w:rsidRPr="00B23911">
        <w:rPr>
          <w:rFonts w:ascii="Times New Roman" w:hAnsi="Times New Roman" w:cs="Times New Roman"/>
          <w:sz w:val="24"/>
          <w:szCs w:val="24"/>
        </w:rPr>
        <w:t>&lt; 0.01) groups and participants in the AO (p= 0.04), A-AOMI and S-AOMI (</w:t>
      </w:r>
      <w:r w:rsidRPr="00B23911">
        <w:rPr>
          <w:rFonts w:ascii="Times New Roman" w:hAnsi="Times New Roman" w:cs="Times New Roman"/>
          <w:i/>
          <w:sz w:val="24"/>
          <w:szCs w:val="24"/>
        </w:rPr>
        <w:t xml:space="preserve">p </w:t>
      </w:r>
      <w:r w:rsidRPr="00B23911">
        <w:rPr>
          <w:rFonts w:ascii="Times New Roman" w:hAnsi="Times New Roman" w:cs="Times New Roman"/>
          <w:sz w:val="24"/>
          <w:szCs w:val="24"/>
        </w:rPr>
        <w:t xml:space="preserve">&lt; 0.01) groups significantly reduced activation in the bicep </w:t>
      </w:r>
      <w:r w:rsidRPr="00B23911">
        <w:rPr>
          <w:rFonts w:ascii="Times New Roman" w:hAnsi="Times New Roman" w:cs="Times New Roman"/>
          <w:noProof/>
          <w:sz w:val="24"/>
          <w:szCs w:val="24"/>
        </w:rPr>
        <w:t>brachii</w:t>
      </w:r>
      <w:r w:rsidRPr="00B23911">
        <w:rPr>
          <w:rFonts w:ascii="Times New Roman" w:hAnsi="Times New Roman" w:cs="Times New Roman"/>
          <w:sz w:val="24"/>
          <w:szCs w:val="24"/>
        </w:rPr>
        <w:t xml:space="preserve"> from pre to </w:t>
      </w:r>
      <w:r w:rsidRPr="00B23911">
        <w:rPr>
          <w:rFonts w:ascii="Times New Roman" w:hAnsi="Times New Roman" w:cs="Times New Roman"/>
          <w:noProof/>
          <w:sz w:val="24"/>
          <w:szCs w:val="24"/>
        </w:rPr>
        <w:t>post-test</w:t>
      </w:r>
      <w:r w:rsidRPr="00B23911">
        <w:rPr>
          <w:rFonts w:ascii="Times New Roman" w:hAnsi="Times New Roman" w:cs="Times New Roman"/>
          <w:sz w:val="24"/>
          <w:szCs w:val="24"/>
          <w:shd w:val="clear" w:color="auto" w:fill="FFFFFF"/>
        </w:rPr>
        <w:t xml:space="preserve">. Peak angular velocity significant decreased from pre- to post-test in both </w:t>
      </w:r>
      <w:r w:rsidRPr="00B23911">
        <w:rPr>
          <w:rFonts w:ascii="Times New Roman" w:hAnsi="Times New Roman" w:cs="Times New Roman"/>
          <w:sz w:val="24"/>
          <w:szCs w:val="24"/>
        </w:rPr>
        <w:t>A-AOMI and S-AOMI (</w:t>
      </w:r>
      <w:r w:rsidRPr="00B23911">
        <w:rPr>
          <w:rFonts w:ascii="Times New Roman" w:hAnsi="Times New Roman" w:cs="Times New Roman"/>
          <w:i/>
          <w:sz w:val="24"/>
          <w:szCs w:val="24"/>
        </w:rPr>
        <w:t xml:space="preserve">p </w:t>
      </w:r>
      <w:r w:rsidRPr="00B23911">
        <w:rPr>
          <w:rFonts w:ascii="Times New Roman" w:hAnsi="Times New Roman" w:cs="Times New Roman"/>
          <w:sz w:val="24"/>
          <w:szCs w:val="24"/>
        </w:rPr>
        <w:t xml:space="preserve">&lt; 0.01) groups. The results reaffirm the benefits of AOMI for </w:t>
      </w:r>
      <w:r w:rsidR="00362FAA" w:rsidRPr="00B23911">
        <w:rPr>
          <w:rFonts w:ascii="Times New Roman" w:hAnsi="Times New Roman" w:cs="Times New Roman"/>
          <w:sz w:val="24"/>
          <w:szCs w:val="24"/>
        </w:rPr>
        <w:t xml:space="preserve">facilitating </w:t>
      </w:r>
      <w:r w:rsidRPr="00B23911">
        <w:rPr>
          <w:rFonts w:ascii="Times New Roman" w:hAnsi="Times New Roman" w:cs="Times New Roman"/>
          <w:sz w:val="24"/>
          <w:szCs w:val="24"/>
        </w:rPr>
        <w:t xml:space="preserve">skill learning and provide an insight how these interventions produce favourable changes in EMG and movement kinematics. </w:t>
      </w:r>
    </w:p>
    <w:p w14:paraId="34209C2E" w14:textId="0F352668" w:rsidR="009715B2" w:rsidRPr="00B41193" w:rsidRDefault="009715B2" w:rsidP="00B32042">
      <w:pPr>
        <w:spacing w:line="480" w:lineRule="auto"/>
        <w:rPr>
          <w:rFonts w:ascii="Times New Roman" w:hAnsi="Times New Roman" w:cs="Times New Roman"/>
          <w:sz w:val="24"/>
          <w:szCs w:val="24"/>
        </w:rPr>
      </w:pPr>
      <w:r w:rsidRPr="00B41193">
        <w:rPr>
          <w:rFonts w:ascii="Times New Roman" w:hAnsi="Times New Roman" w:cs="Times New Roman"/>
          <w:sz w:val="24"/>
          <w:szCs w:val="24"/>
        </w:rPr>
        <w:t xml:space="preserve">Keywords </w:t>
      </w:r>
    </w:p>
    <w:p w14:paraId="4DAFBF38" w14:textId="4D52B1CC" w:rsidR="002723C6" w:rsidRPr="00A07230" w:rsidRDefault="009715B2" w:rsidP="00B32042">
      <w:pPr>
        <w:spacing w:line="480" w:lineRule="auto"/>
        <w:rPr>
          <w:rFonts w:ascii="Times New Roman" w:hAnsi="Times New Roman" w:cs="Times New Roman"/>
          <w:sz w:val="24"/>
          <w:szCs w:val="24"/>
        </w:rPr>
      </w:pPr>
      <w:r w:rsidRPr="00D3178C">
        <w:rPr>
          <w:rFonts w:ascii="Times New Roman" w:hAnsi="Times New Roman" w:cs="Times New Roman"/>
          <w:sz w:val="24"/>
          <w:szCs w:val="24"/>
        </w:rPr>
        <w:t xml:space="preserve">Motor skill learning, </w:t>
      </w:r>
      <w:r w:rsidR="007D6507" w:rsidRPr="00D3178C">
        <w:rPr>
          <w:rFonts w:ascii="Times New Roman" w:hAnsi="Times New Roman" w:cs="Times New Roman"/>
          <w:sz w:val="24"/>
          <w:szCs w:val="24"/>
        </w:rPr>
        <w:t>Observational learning</w:t>
      </w:r>
      <w:r w:rsidRPr="00D3178C">
        <w:rPr>
          <w:rFonts w:ascii="Times New Roman" w:hAnsi="Times New Roman" w:cs="Times New Roman"/>
          <w:sz w:val="24"/>
          <w:szCs w:val="24"/>
        </w:rPr>
        <w:t xml:space="preserve">, Aiming, </w:t>
      </w:r>
      <w:r w:rsidR="004F5EB5">
        <w:rPr>
          <w:rFonts w:ascii="Times New Roman" w:hAnsi="Times New Roman" w:cs="Times New Roman"/>
          <w:sz w:val="24"/>
          <w:szCs w:val="24"/>
        </w:rPr>
        <w:t>Simulation</w:t>
      </w:r>
    </w:p>
    <w:p w14:paraId="04E7B4E0" w14:textId="48551848" w:rsidR="00A50C64" w:rsidRDefault="00A50C64" w:rsidP="00B32042">
      <w:pPr>
        <w:spacing w:line="480" w:lineRule="auto"/>
        <w:rPr>
          <w:rFonts w:ascii="Times New Roman" w:hAnsi="Times New Roman" w:cs="Times New Roman"/>
          <w:b/>
          <w:sz w:val="24"/>
          <w:szCs w:val="24"/>
        </w:rPr>
      </w:pPr>
    </w:p>
    <w:p w14:paraId="039162E5" w14:textId="77777777" w:rsidR="00362FAA" w:rsidRDefault="00362FAA" w:rsidP="00B32042">
      <w:pPr>
        <w:spacing w:line="480" w:lineRule="auto"/>
        <w:rPr>
          <w:rFonts w:ascii="Times New Roman" w:hAnsi="Times New Roman" w:cs="Times New Roman"/>
          <w:b/>
          <w:sz w:val="24"/>
          <w:szCs w:val="24"/>
        </w:rPr>
      </w:pPr>
    </w:p>
    <w:p w14:paraId="6DE4BDE1" w14:textId="0FE2A52F" w:rsidR="00FA6560" w:rsidRPr="00046FF1" w:rsidRDefault="00FA6560" w:rsidP="00B32042">
      <w:pPr>
        <w:spacing w:line="480" w:lineRule="auto"/>
        <w:rPr>
          <w:rFonts w:ascii="Times New Roman" w:hAnsi="Times New Roman" w:cs="Times New Roman"/>
          <w:b/>
          <w:sz w:val="24"/>
          <w:szCs w:val="24"/>
        </w:rPr>
      </w:pPr>
      <w:r w:rsidRPr="00046FF1">
        <w:rPr>
          <w:rFonts w:ascii="Times New Roman" w:hAnsi="Times New Roman" w:cs="Times New Roman"/>
          <w:b/>
          <w:sz w:val="24"/>
          <w:szCs w:val="24"/>
        </w:rPr>
        <w:lastRenderedPageBreak/>
        <w:t xml:space="preserve">Introduction </w:t>
      </w:r>
    </w:p>
    <w:p w14:paraId="6C3AD820" w14:textId="21AB038D" w:rsidR="007D6507" w:rsidRPr="00CA1549" w:rsidRDefault="00B64812" w:rsidP="00B32042">
      <w:pPr>
        <w:spacing w:line="480" w:lineRule="auto"/>
        <w:rPr>
          <w:rFonts w:ascii="Times New Roman" w:hAnsi="Times New Roman" w:cs="Times New Roman"/>
          <w:color w:val="FF0000"/>
          <w:sz w:val="24"/>
          <w:szCs w:val="24"/>
        </w:rPr>
      </w:pPr>
      <w:hyperlink r:id="rId11" w:tooltip="Learn more about Motor imagery" w:history="1">
        <w:r w:rsidR="006D178A" w:rsidRPr="00B23911">
          <w:rPr>
            <w:rStyle w:val="Hyperlink"/>
            <w:rFonts w:ascii="Times New Roman" w:hAnsi="Times New Roman" w:cs="Times New Roman"/>
            <w:color w:val="auto"/>
            <w:sz w:val="24"/>
            <w:szCs w:val="24"/>
            <w:u w:val="none"/>
          </w:rPr>
          <w:t>Motor imagery</w:t>
        </w:r>
      </w:hyperlink>
      <w:r w:rsidR="006D178A" w:rsidRPr="00B23911">
        <w:rPr>
          <w:rFonts w:ascii="Times New Roman" w:hAnsi="Times New Roman" w:cs="Times New Roman"/>
          <w:sz w:val="24"/>
          <w:szCs w:val="24"/>
        </w:rPr>
        <w:t xml:space="preserve"> (MI) is </w:t>
      </w:r>
      <w:r w:rsidR="006D178A" w:rsidRPr="00B23911">
        <w:rPr>
          <w:rFonts w:ascii="Times New Roman" w:hAnsi="Times New Roman" w:cs="Times New Roman"/>
          <w:noProof/>
          <w:sz w:val="24"/>
          <w:szCs w:val="24"/>
        </w:rPr>
        <w:t>characterised</w:t>
      </w:r>
      <w:r w:rsidR="006D178A" w:rsidRPr="00B23911">
        <w:rPr>
          <w:rFonts w:ascii="Times New Roman" w:hAnsi="Times New Roman" w:cs="Times New Roman"/>
          <w:sz w:val="24"/>
          <w:szCs w:val="24"/>
        </w:rPr>
        <w:t xml:space="preserve"> as the mental execution of </w:t>
      </w:r>
      <w:r w:rsidR="006D178A" w:rsidRPr="00B23911">
        <w:rPr>
          <w:rFonts w:ascii="Times New Roman" w:hAnsi="Times New Roman" w:cs="Times New Roman"/>
          <w:noProof/>
          <w:sz w:val="24"/>
          <w:szCs w:val="24"/>
        </w:rPr>
        <w:t>an action</w:t>
      </w:r>
      <w:r w:rsidR="006D178A" w:rsidRPr="00B23911">
        <w:rPr>
          <w:rFonts w:ascii="Times New Roman" w:hAnsi="Times New Roman" w:cs="Times New Roman"/>
          <w:sz w:val="24"/>
          <w:szCs w:val="24"/>
        </w:rPr>
        <w:t xml:space="preserve"> without any overt output </w:t>
      </w:r>
      <w:r w:rsidR="006D178A" w:rsidRPr="00B23911">
        <w:rPr>
          <w:rFonts w:ascii="Times New Roman" w:hAnsi="Times New Roman" w:cs="Times New Roman"/>
          <w:sz w:val="24"/>
          <w:szCs w:val="24"/>
        </w:rPr>
        <w:fldChar w:fldCharType="begin"/>
      </w:r>
      <w:r w:rsidR="006D178A" w:rsidRPr="00B23911">
        <w:rPr>
          <w:rFonts w:ascii="Times New Roman" w:hAnsi="Times New Roman" w:cs="Times New Roman"/>
          <w:sz w:val="24"/>
          <w:szCs w:val="24"/>
        </w:rPr>
        <w:instrText xml:space="preserve"> ADDIN ZOTERO_ITEM CSL_CITATION {"citationID":"2nAbnUB3","properties":{"formattedCitation":"(1)","plainCitation":"(1)","noteIndex":0},"citationItems":[{"id":1033,"uris":["http://zotero.org/users/3596031/items/JH7VCREE"],"uri":["http://zotero.org/users/3596031/items/JH7VCREE"],"itemData":{"id":1033,"type":"article-journal","title":"Do imagined and executed actions share the same neural substrate?","container-title":"Brain Research. Cognitive Brain Research","page":"87-93","volume":"3","issue":"2","source":"PubMed","abstract":"This paper addresses the issue of the functional correlates of motor imagery, using mental chronometry, monitoring the autonomic responses and measuring cerebral blood flow in humans. The timing of mentally simulated actions closely mimic actual movement times. Autonomic responses during motor imagery parallel the autonomic responses to actual exercise. Cerebral blood flow increases are observed in the motor cortices involved in the programming of actual movement (i.e. premotor cortex, anterior cingulate, inferior parietal lobule and cerebellum). These three sources of data provide converging support for the hypothesis that imagined and executed actions share, to some extent, the same central structures.","ISSN":"0926-6410","note":"PMID: 8713549","journalAbbreviation":"Brain Res Cogn Brain Res","language":"eng","author":[{"family":"Decety","given":"J."}],"issued":{"date-parts":[["1996",3]]}}}],"schema":"https://github.com/citation-style-language/schema/raw/master/csl-citation.json"} </w:instrText>
      </w:r>
      <w:r w:rsidR="006D178A" w:rsidRPr="00B23911">
        <w:rPr>
          <w:rFonts w:ascii="Times New Roman" w:hAnsi="Times New Roman" w:cs="Times New Roman"/>
          <w:sz w:val="24"/>
          <w:szCs w:val="24"/>
        </w:rPr>
        <w:fldChar w:fldCharType="separate"/>
      </w:r>
      <w:r w:rsidR="006D178A" w:rsidRPr="00B23911">
        <w:rPr>
          <w:rFonts w:ascii="Times New Roman" w:hAnsi="Times New Roman" w:cs="Times New Roman"/>
          <w:sz w:val="24"/>
          <w:szCs w:val="24"/>
        </w:rPr>
        <w:t>(1)</w:t>
      </w:r>
      <w:r w:rsidR="006D178A" w:rsidRPr="00B23911">
        <w:rPr>
          <w:rFonts w:ascii="Times New Roman" w:hAnsi="Times New Roman" w:cs="Times New Roman"/>
          <w:sz w:val="24"/>
          <w:szCs w:val="24"/>
        </w:rPr>
        <w:fldChar w:fldCharType="end"/>
      </w:r>
      <w:r w:rsidR="006D178A" w:rsidRPr="00B23911">
        <w:rPr>
          <w:rFonts w:ascii="Times New Roman" w:hAnsi="Times New Roman" w:cs="Times New Roman"/>
          <w:sz w:val="24"/>
          <w:szCs w:val="24"/>
        </w:rPr>
        <w:t>. Action observation (AO) training consists of observing an action conducted by others</w:t>
      </w:r>
      <w:r w:rsidR="001F714B" w:rsidRPr="00B23911">
        <w:rPr>
          <w:rFonts w:ascii="Times New Roman" w:hAnsi="Times New Roman" w:cs="Times New Roman"/>
          <w:sz w:val="24"/>
          <w:szCs w:val="24"/>
        </w:rPr>
        <w:t xml:space="preserve"> without any motor output </w:t>
      </w:r>
      <w:r w:rsidR="006D178A" w:rsidRPr="00B23911">
        <w:rPr>
          <w:rFonts w:ascii="Times New Roman" w:hAnsi="Times New Roman" w:cs="Times New Roman"/>
          <w:sz w:val="24"/>
          <w:szCs w:val="24"/>
        </w:rPr>
        <w:fldChar w:fldCharType="begin"/>
      </w:r>
      <w:r w:rsidR="00F314AE" w:rsidRPr="00B23911">
        <w:rPr>
          <w:rFonts w:ascii="Times New Roman" w:hAnsi="Times New Roman" w:cs="Times New Roman"/>
          <w:sz w:val="24"/>
          <w:szCs w:val="24"/>
        </w:rPr>
        <w:instrText xml:space="preserve"> ADDIN ZOTERO_ITEM CSL_CITATION {"citationID":"4Ob0BtXa","properties":{"formattedCitation":"(2)","plainCitation":"(2)","noteIndex":0},"citationItems":[{"id":277,"uris":["http://zotero.org/users/3596031/items/7SKJSPUH"],"uri":["http://zotero.org/users/3596031/items/7SKJSPUH"],"itemData":{"id":277,"type":"article-journal","title":"The functional role of the parieto-frontal mirror circuit: interpretations and misinterpretations","container-title":"Nature Reviews. Neuroscience","page":"264-274","volume":"11","issue":"4","source":"PubMed","abstract":"The parieto-frontal cortical circuit that is active during action observation is the circuit with mirror properties that has been most extensively studied. Yet, there remains controversy on its role in social cognition and its contribution to understanding the actions and intentions of other individuals. Recent studies in monkeys and humans have shed light on what the parieto-frontal cortical circuit encodes and its possible functional relevance for cognition. We conclude that, although there are several mechanisms through which one can understand the behaviour of other individuals, the parieto-frontal mechanism is the only one that allows an individual to understand the action of others 'from the inside' and gives the observer a first-person grasp of the motor goals and intentions of other individuals.","DOI":"10.1038/nrn2805","ISSN":"1471-0048","note":"PMID: 20216547","title-short":"The functional role of the parieto-frontal mirror circuit","journalAbbreviation":"Nat. Rev. Neurosci.","language":"eng","author":[{"family":"Rizzolatti","given":"Giacomo"},{"family":"Sinigaglia","given":"Corrado"}],"issued":{"date-parts":[["2010",4]]}}}],"schema":"https://github.com/citation-style-language/schema/raw/master/csl-citation.json"} </w:instrText>
      </w:r>
      <w:r w:rsidR="006D178A" w:rsidRPr="00B23911">
        <w:rPr>
          <w:rFonts w:ascii="Times New Roman" w:hAnsi="Times New Roman" w:cs="Times New Roman"/>
          <w:sz w:val="24"/>
          <w:szCs w:val="24"/>
        </w:rPr>
        <w:fldChar w:fldCharType="separate"/>
      </w:r>
      <w:r w:rsidR="006D178A" w:rsidRPr="00B23911">
        <w:rPr>
          <w:rFonts w:ascii="Times New Roman" w:hAnsi="Times New Roman" w:cs="Times New Roman"/>
          <w:sz w:val="24"/>
          <w:szCs w:val="24"/>
        </w:rPr>
        <w:t>(2)</w:t>
      </w:r>
      <w:r w:rsidR="006D178A" w:rsidRPr="00B23911">
        <w:rPr>
          <w:rFonts w:ascii="Times New Roman" w:hAnsi="Times New Roman" w:cs="Times New Roman"/>
          <w:sz w:val="24"/>
          <w:szCs w:val="24"/>
        </w:rPr>
        <w:fldChar w:fldCharType="end"/>
      </w:r>
      <w:r w:rsidR="006D178A" w:rsidRPr="00B23911">
        <w:rPr>
          <w:rFonts w:ascii="Times New Roman" w:hAnsi="Times New Roman" w:cs="Times New Roman"/>
          <w:sz w:val="24"/>
          <w:szCs w:val="24"/>
        </w:rPr>
        <w:t xml:space="preserve">. Both MI and AO have been shown to promote motor learning, demonstrating neurophysiological activation of </w:t>
      </w:r>
      <w:r w:rsidR="00E151DB" w:rsidRPr="00B23911">
        <w:rPr>
          <w:rFonts w:ascii="Times New Roman" w:hAnsi="Times New Roman" w:cs="Times New Roman"/>
          <w:noProof/>
          <w:sz w:val="24"/>
          <w:szCs w:val="24"/>
        </w:rPr>
        <w:t xml:space="preserve">the </w:t>
      </w:r>
      <w:r w:rsidR="006D178A" w:rsidRPr="00B23911">
        <w:rPr>
          <w:rFonts w:ascii="Times New Roman" w:hAnsi="Times New Roman" w:cs="Times New Roman"/>
          <w:noProof/>
          <w:sz w:val="24"/>
          <w:szCs w:val="24"/>
        </w:rPr>
        <w:t>brain</w:t>
      </w:r>
      <w:r w:rsidR="006D178A" w:rsidRPr="00B23911">
        <w:rPr>
          <w:rFonts w:ascii="Times New Roman" w:hAnsi="Times New Roman" w:cs="Times New Roman"/>
          <w:sz w:val="24"/>
          <w:szCs w:val="24"/>
        </w:rPr>
        <w:t xml:space="preserve"> areas corresponding to motor planning and voluntary movement </w:t>
      </w:r>
      <w:r w:rsidR="006D178A" w:rsidRPr="00B23911">
        <w:rPr>
          <w:rFonts w:ascii="Times New Roman" w:hAnsi="Times New Roman" w:cs="Times New Roman"/>
          <w:sz w:val="24"/>
          <w:szCs w:val="24"/>
        </w:rPr>
        <w:fldChar w:fldCharType="begin"/>
      </w:r>
      <w:r w:rsidR="006D178A" w:rsidRPr="00B23911">
        <w:rPr>
          <w:rFonts w:ascii="Times New Roman" w:hAnsi="Times New Roman" w:cs="Times New Roman"/>
          <w:sz w:val="24"/>
          <w:szCs w:val="24"/>
        </w:rPr>
        <w:instrText xml:space="preserve"> ADDIN ZOTERO_ITEM CSL_CITATION {"citationID":"SPgxDyIC","properties":{"formattedCitation":"(3)","plainCitation":"(3)","noteIndex":0},"citationItems":[{"id":382,"uris":["http://zotero.org/users/3596031/items/CMXKT8V4"],"uri":["http://zotero.org/users/3596031/items/CMXKT8V4"],"itemData":{"id":382,"type":"article-journal","title":"Combined action observation and imagery facilitates corticospinal excitability","container-title":"Frontiers in Human Neuroscience","volume":"8","source":"PubMed Central","abstract":"Observation and imagery of movement both activate similar brain regions to those involved in movement execution. As such, both are recommended as techniques for aiding the recovery of motor function following stroke. Traditionally, action observation and movement imagery (MI) have been considered as independent intervention techniques. Researchers have however begun to consider the possibility of combining the two techniques into a single intervention strategy. This study investigated the effect of combined action observation and MI on corticospinal excitability, in comparison to either observation or imagery alone. Single-pulse transcranial magnetic stimulation (TMS) was delivered to the hand representation of the left motor cortex during combined action observation and MI, passive observation (PO), or MI of right index finger abduction-adduction movements or control conditions. Motor evoked potentials (MEPs) were recorded from the first dorsal interosseous (FDI) and abductor digiti minimi (ADM) muscles of the right hand. The combined action observation and MI condition produced MEPs of larger amplitude than were obtained during PO and control conditions. This effect was only present in the FDI muscle, indicating the facilitation of corticospinal excitability during the combined condition was specific to the muscles involved in the observed/imagined task. These findings have implications for stroke rehabilitation, where combined action observation and MI interventions may prove to be more effective than observation or imagery alone.","URL":"http://www.ncbi.nlm.nih.gov/pmc/articles/PMC4245481/","DOI":"10.3389/fnhum.2014.00951","ISSN":"1662-5161","note":"PMID: 25505880\nPMCID: PMC4245481","journalAbbreviation":"Front Hum Neurosci","author":[{"family":"Wright","given":"David J."},{"family":"Williams","given":"Jacqueline"},{"family":"Holmes","given":"Paul S."}],"issued":{"date-parts":[["2014",11,27]]},"accessed":{"date-parts":[["2017",1,24]]}}}],"schema":"https://github.com/citation-style-language/schema/raw/master/csl-citation.json"} </w:instrText>
      </w:r>
      <w:r w:rsidR="006D178A" w:rsidRPr="00B23911">
        <w:rPr>
          <w:rFonts w:ascii="Times New Roman" w:hAnsi="Times New Roman" w:cs="Times New Roman"/>
          <w:sz w:val="24"/>
          <w:szCs w:val="24"/>
        </w:rPr>
        <w:fldChar w:fldCharType="separate"/>
      </w:r>
      <w:r w:rsidR="006D178A" w:rsidRPr="00B23911">
        <w:rPr>
          <w:rFonts w:ascii="Times New Roman" w:hAnsi="Times New Roman" w:cs="Times New Roman"/>
          <w:sz w:val="24"/>
          <w:szCs w:val="24"/>
        </w:rPr>
        <w:t>(3)</w:t>
      </w:r>
      <w:r w:rsidR="006D178A" w:rsidRPr="00B23911">
        <w:rPr>
          <w:rFonts w:ascii="Times New Roman" w:hAnsi="Times New Roman" w:cs="Times New Roman"/>
          <w:sz w:val="24"/>
          <w:szCs w:val="24"/>
        </w:rPr>
        <w:fldChar w:fldCharType="end"/>
      </w:r>
      <w:r w:rsidR="006D178A" w:rsidRPr="00B23911">
        <w:rPr>
          <w:rFonts w:ascii="Times New Roman" w:hAnsi="Times New Roman" w:cs="Times New Roman"/>
          <w:sz w:val="24"/>
          <w:szCs w:val="24"/>
        </w:rPr>
        <w:t>.</w:t>
      </w:r>
      <w:r w:rsidR="005117D4" w:rsidRPr="00B23911">
        <w:rPr>
          <w:rFonts w:ascii="Times New Roman" w:hAnsi="Times New Roman" w:cs="Times New Roman"/>
          <w:sz w:val="24"/>
          <w:szCs w:val="24"/>
        </w:rPr>
        <w:t xml:space="preserve"> </w:t>
      </w:r>
      <w:r w:rsidR="000F111F" w:rsidRPr="00B23911">
        <w:rPr>
          <w:rFonts w:ascii="Times New Roman" w:hAnsi="Times New Roman" w:cs="Times New Roman"/>
          <w:sz w:val="24"/>
          <w:szCs w:val="24"/>
        </w:rPr>
        <w:t xml:space="preserve">Acute effects of </w:t>
      </w:r>
      <w:r w:rsidR="00516C16" w:rsidRPr="00B23911">
        <w:rPr>
          <w:rFonts w:ascii="Times New Roman" w:hAnsi="Times New Roman" w:cs="Times New Roman"/>
          <w:sz w:val="24"/>
          <w:szCs w:val="24"/>
        </w:rPr>
        <w:t>AO and MI</w:t>
      </w:r>
      <w:r w:rsidR="00673D19" w:rsidRPr="00B23911">
        <w:rPr>
          <w:rFonts w:ascii="Times New Roman" w:hAnsi="Times New Roman" w:cs="Times New Roman"/>
          <w:sz w:val="24"/>
          <w:szCs w:val="24"/>
        </w:rPr>
        <w:t xml:space="preserve"> </w:t>
      </w:r>
      <w:r w:rsidR="00D83E54" w:rsidRPr="00B23911">
        <w:rPr>
          <w:rFonts w:ascii="Times New Roman" w:hAnsi="Times New Roman" w:cs="Times New Roman"/>
          <w:sz w:val="24"/>
          <w:szCs w:val="24"/>
        </w:rPr>
        <w:t>interventions f</w:t>
      </w:r>
      <w:r w:rsidR="00516C16" w:rsidRPr="00B23911">
        <w:rPr>
          <w:rFonts w:ascii="Times New Roman" w:hAnsi="Times New Roman" w:cs="Times New Roman"/>
          <w:sz w:val="24"/>
          <w:szCs w:val="24"/>
        </w:rPr>
        <w:t xml:space="preserve">ilmed from the </w:t>
      </w:r>
      <w:r w:rsidR="00DF4052" w:rsidRPr="00B23911">
        <w:rPr>
          <w:rFonts w:ascii="Times New Roman" w:hAnsi="Times New Roman" w:cs="Times New Roman"/>
          <w:sz w:val="24"/>
          <w:szCs w:val="24"/>
        </w:rPr>
        <w:t>first</w:t>
      </w:r>
      <w:r w:rsidR="005117D4" w:rsidRPr="00B23911">
        <w:rPr>
          <w:rFonts w:ascii="Times New Roman" w:hAnsi="Times New Roman" w:cs="Times New Roman"/>
          <w:sz w:val="24"/>
          <w:szCs w:val="24"/>
        </w:rPr>
        <w:t>-</w:t>
      </w:r>
      <w:r w:rsidR="00DF4052" w:rsidRPr="00B23911">
        <w:rPr>
          <w:rFonts w:ascii="Times New Roman" w:hAnsi="Times New Roman" w:cs="Times New Roman"/>
          <w:sz w:val="24"/>
          <w:szCs w:val="24"/>
        </w:rPr>
        <w:t>person</w:t>
      </w:r>
      <w:r w:rsidR="00516C16" w:rsidRPr="00B23911">
        <w:rPr>
          <w:rFonts w:ascii="Times New Roman" w:hAnsi="Times New Roman" w:cs="Times New Roman"/>
          <w:sz w:val="24"/>
          <w:szCs w:val="24"/>
        </w:rPr>
        <w:t xml:space="preserve"> visual perspective</w:t>
      </w:r>
      <w:r w:rsidR="00673D19" w:rsidRPr="00B23911">
        <w:rPr>
          <w:rFonts w:ascii="Times New Roman" w:hAnsi="Times New Roman" w:cs="Times New Roman"/>
          <w:sz w:val="24"/>
          <w:szCs w:val="24"/>
        </w:rPr>
        <w:t xml:space="preserve"> </w:t>
      </w:r>
      <w:r w:rsidR="00DF4052" w:rsidRPr="00B23911">
        <w:rPr>
          <w:rFonts w:ascii="Times New Roman" w:hAnsi="Times New Roman" w:cs="Times New Roman"/>
          <w:sz w:val="24"/>
          <w:szCs w:val="24"/>
        </w:rPr>
        <w:t xml:space="preserve">have also </w:t>
      </w:r>
      <w:r w:rsidR="006D178A" w:rsidRPr="00B23911">
        <w:rPr>
          <w:rFonts w:ascii="Times New Roman" w:hAnsi="Times New Roman" w:cs="Times New Roman"/>
          <w:sz w:val="24"/>
          <w:szCs w:val="24"/>
        </w:rPr>
        <w:t xml:space="preserve">been shown to </w:t>
      </w:r>
      <w:r w:rsidR="006D178A" w:rsidRPr="00B23911">
        <w:rPr>
          <w:rFonts w:ascii="Times New Roman" w:hAnsi="Times New Roman" w:cs="Times New Roman"/>
          <w:noProof/>
          <w:sz w:val="24"/>
          <w:szCs w:val="24"/>
        </w:rPr>
        <w:t>optimise</w:t>
      </w:r>
      <w:r w:rsidR="006D178A" w:rsidRPr="00B23911">
        <w:rPr>
          <w:rFonts w:ascii="Times New Roman" w:hAnsi="Times New Roman" w:cs="Times New Roman"/>
          <w:sz w:val="24"/>
          <w:szCs w:val="24"/>
        </w:rPr>
        <w:t xml:space="preserve"> kinetic and kinematic variables and promote motor learning </w:t>
      </w:r>
      <w:r w:rsidR="006D178A" w:rsidRPr="00B23911">
        <w:rPr>
          <w:rFonts w:ascii="Times New Roman" w:hAnsi="Times New Roman" w:cs="Times New Roman"/>
          <w:sz w:val="24"/>
          <w:szCs w:val="24"/>
        </w:rPr>
        <w:fldChar w:fldCharType="begin"/>
      </w:r>
      <w:r w:rsidR="00F314AE" w:rsidRPr="00B23911">
        <w:rPr>
          <w:rFonts w:ascii="Times New Roman" w:hAnsi="Times New Roman" w:cs="Times New Roman"/>
          <w:sz w:val="24"/>
          <w:szCs w:val="24"/>
        </w:rPr>
        <w:instrText xml:space="preserve"> ADDIN ZOTERO_ITEM CSL_CITATION {"citationID":"tuLbNsYN","properties":{"formattedCitation":"(4\\uc0\\u8211{}6)","plainCitation":"(4–6)","noteIndex":0},"citationItems":[{"id":29,"uris":["http://zotero.org/users/3596031/items/AJMVQD6A"],"uri":["http://zotero.org/users/3596031/items/AJMVQD6A"],"itemData":{"id":29,"type":"article-journal","title":"Action observation versus motor imagery in learning a complex motor task: a short review of literature and a kinematics study","container-title":"Neuroscience Letters","page":"37-42","volume":"540","source":"PubMed","abstract":"Both motor imagery and action observation have been shown to play a role in learning or re-learning complex motor tasks. According to a well accepted view they share a common neurophysiological basis in the mirror neuron system. Neurons within this system discharge when individuals perform a specific action and when they look at another individual performing the same or a motorically related action. In the present paper, after a short review of literature on the role of action observation and motor imagery in motor learning, we report the results of a kinematics study where we directly compared motor imagery and action observation in learning a novel complex motor task. This involved movement of the right hand and foot in the same angular direction (in-phase movement), while at the same time moving the left hand and foot in an opposite angular direction (anti-phase movement), all at a frequency of 1Hz. Motor learning was assessed through kinematics recording of wrists and ankles. The results showed that action observation is better than motor imagery as a strategy for learning a novel complex motor task, at least in the fast early phase of motor learning. We forward that these results may have important implications in educational activities, sport training and neurorehabilitation.","DOI":"10.1016/j.neulet.2012.11.039","ISSN":"1872-7972","note":"PMID: 23206748","title-short":"Action observation versus motor imagery in learning a complex motor task","journalAbbreviation":"Neurosci. Lett.","language":"eng","author":[{"family":"Gatti","given":"R."},{"family":"Tettamanti","given":"A."},{"family":"Gough","given":"P. M."},{"family":"Riboldi","given":"E."},{"family":"Marinoni","given":"L."},{"family":"Buccino","given":"G."}],"issued":{"date-parts":[["2013",4,12]]}}},{"id":3456,"uris":["http://zotero.org/users/3596031/items/9QXNTCK3"],"uri":["http://zotero.org/users/3596031/items/9QXNTCK3"],"itemData":{"id":3456,"type":"article-journal","title":"Improvement and generalization of arm motor performance through motor imagery practice","container-title":"Neuroscience","page":"761-772","volume":"137","issue":"3","source":"ScienceDirect","abstract":"This study compares the improvement and generalization of arm motor performance after physical or mental training in a motor task requiring a speed-accuracy tradeoff. During the pre- and post-training sessions, 40 subjects pointed with their right arm as accurately and as fast as possible toward targets placed in the frontal plane. Arm movements were performed in two different workspaces called right and left paths. During the training sessions, which included only the right path, subjects were divided into four training groups (n=10): (i) the physical group, subjects overtly performed the task; (ii) the mental group, subjects imagined themselves performing the task; (iii) the active control group, subjects performed eye movements through the targets, (iv) the passive control group, subjects did not receive any specific training. We recorded movement duration, peak acceleration and electromyographic signals from arm muscles. Our findings showed that after both physical and mental training on the right path (training path), hand movement duration and peak acceleration respectively decreased and increased for this path. However, motor performance improvement was greater after physical compared with mental practice. Interestingly, we also observed a partial learning generalization, namely an enhancement of motor performance for the left path (non-training path). The amount of this generalization was roughly similar for the physical and mental groups. Furthermore, while arm muscle activity progressively increased during the training period for the physical group, the activity of the same muscles for the mental group was unchanged and comparable with that of the rest condition. Control groups did not exhibit any improvement. These findings put forward the idea that mental training facilitates motor learning and allows its partial transfer to nearby workspaces. They further suggest that motor prediction, a common process during both actual and imagined movements, is a fundamental operation for both sensorimotor control and learning.","DOI":"10.1016/j.neuroscience.2005.10.013","ISSN":"0306-4522","journalAbbreviation":"Neuroscience","author":[{"family":"Gentili","given":"R."},{"family":"Papaxanthis","given":"C."},{"family":"Pozzo","given":"T."}],"issued":{"date-parts":[["2006",1,1]]}}},{"id":246,"uris":["http://zotero.org/users/3596031/items/KKHZ9ER8"],"uri":["http://zotero.org/users/3596031/items/KKHZ9ER8"],"itemData":{"id":246,"type":"article-journal","title":"Action observation and motor imagery in performance of complex movements: evidence from EEG and kinematics analysis","container-title":"Behavioural Brain Research","page":"290-300","volume":"281","source":"PubMed","abstract":"Motor imagery (MI) and action observation (AO) are considered effective cognitive tools for motor learning, but little work directly compared their cortical activation correlate in relation with subsequent performance. We compared AO and MI in promoting early learning of a complex four-limb, hand-foot coordination task, using electroencephalographic (EEG) and kinematic analysis. Thirty healthy subjects were randomly assigned into three groups to perform a training period in which AO watched a video of the task, MI had to imagine it, and Control (C) was involved in a distracting computation task. Subjects were then asked to actually perform the motor task with kinematic measurement of error time with respect to the correct motor performance. EEG was recorded during baseline, training and task execution, with task-related power (TRPow) calculation for sensorimotor (alpha and beta) rhythms reactive with respect to rest. During training, the AO group had a stronger alpha desynchronization than the MI and C over frontocentral and bilateral parietal areas. However, during task execution, AO group had greater beta synchronization over bilateral parietal regions than MI and C groups. This beta synchrony furthermore demonstrated the strongest association with kinematic errors, which was also significantly lower in AO than in MI. These data suggest that sensorimotor activation elicited by action observation enhanced motor learning according to motor performance, corresponding to a more efficient activation of cortical resources during task execution. Action observation may be more effective than motor imagery in promoting early learning of a new complex coordination task.","DOI":"10.1016/j.bbr.2014.12.016","ISSN":"1872-7549","note":"PMID: 25532912","title-short":"Action observation and motor imagery in performance of complex movements","journalAbbreviation":"Behav. Brain Res.","language":"eng","author":[{"family":"Gonzalez-Rosa","given":"Javier J."},{"family":"Natali","given":"Fabrizio"},{"family":"Tettamanti","given":"Andrea"},{"family":"Cursi","given":"Marco"},{"family":"Velikova","given":"Svetla"},{"family":"Comi","given":"Giancarlo"},{"family":"Gatti","given":"Roberto"},{"family":"Leocani","given":"Letizia"}],"issued":{"date-parts":[["2015",3,15]]}}}],"schema":"https://github.com/citation-style-language/schema/raw/master/csl-citation.json"} </w:instrText>
      </w:r>
      <w:r w:rsidR="006D178A" w:rsidRPr="00B23911">
        <w:rPr>
          <w:rFonts w:ascii="Times New Roman" w:hAnsi="Times New Roman" w:cs="Times New Roman"/>
          <w:sz w:val="24"/>
          <w:szCs w:val="24"/>
        </w:rPr>
        <w:fldChar w:fldCharType="separate"/>
      </w:r>
      <w:r w:rsidR="006D178A" w:rsidRPr="00B23911">
        <w:rPr>
          <w:rFonts w:ascii="Times New Roman" w:hAnsi="Times New Roman" w:cs="Times New Roman"/>
          <w:sz w:val="24"/>
          <w:szCs w:val="24"/>
        </w:rPr>
        <w:t>(4–6)</w:t>
      </w:r>
      <w:r w:rsidR="006D178A" w:rsidRPr="00B23911">
        <w:rPr>
          <w:rFonts w:ascii="Times New Roman" w:hAnsi="Times New Roman" w:cs="Times New Roman"/>
          <w:sz w:val="24"/>
          <w:szCs w:val="24"/>
        </w:rPr>
        <w:fldChar w:fldCharType="end"/>
      </w:r>
      <w:r w:rsidR="006D178A" w:rsidRPr="00B23911">
        <w:rPr>
          <w:rFonts w:ascii="Times New Roman" w:hAnsi="Times New Roman" w:cs="Times New Roman"/>
          <w:sz w:val="24"/>
          <w:szCs w:val="24"/>
        </w:rPr>
        <w:t>.</w:t>
      </w:r>
      <w:r w:rsidR="00DF4052" w:rsidRPr="00B23911">
        <w:rPr>
          <w:rFonts w:ascii="Times New Roman" w:hAnsi="Times New Roman" w:cs="Times New Roman"/>
          <w:sz w:val="24"/>
          <w:szCs w:val="24"/>
        </w:rPr>
        <w:t xml:space="preserve"> </w:t>
      </w:r>
      <w:r w:rsidR="006D178A" w:rsidRPr="00B23911">
        <w:rPr>
          <w:rFonts w:ascii="Times New Roman" w:hAnsi="Times New Roman" w:cs="Times New Roman"/>
          <w:sz w:val="24"/>
          <w:szCs w:val="24"/>
        </w:rPr>
        <w:t xml:space="preserve">For example, </w:t>
      </w:r>
      <w:r w:rsidR="006D178A" w:rsidRPr="00B23911">
        <w:rPr>
          <w:rFonts w:ascii="Times New Roman" w:hAnsi="Times New Roman" w:cs="Times New Roman"/>
          <w:sz w:val="24"/>
          <w:szCs w:val="24"/>
        </w:rPr>
        <w:fldChar w:fldCharType="begin"/>
      </w:r>
      <w:r w:rsidR="006D178A" w:rsidRPr="00B23911">
        <w:rPr>
          <w:rFonts w:ascii="Times New Roman" w:hAnsi="Times New Roman" w:cs="Times New Roman"/>
          <w:sz w:val="24"/>
          <w:szCs w:val="24"/>
        </w:rPr>
        <w:instrText xml:space="preserve"> ADDIN ZOTERO_ITEM CSL_CITATION {"citationID":"kot181N4","properties":{"formattedCitation":"(Gentili et al., 2006)","plainCitation":"(Gentili et al., 2006)","dontUpdate":true,"noteIndex":0},"citationItems":[{"id":3456,"uris":["http://zotero.org/users/3596031/items/9QXNTCK3"],"uri":["http://zotero.org/users/3596031/items/9QXNTCK3"],"itemData":{"id":3456,"type":"article-journal","title":"Improvement and generalization of arm motor performance through motor imagery practice","container-title":"Neuroscience","page":"761-772","volume":"137","issue":"3","source":"ScienceDirect","abstract":"This study compares the improvement and generalization of arm motor performance after physical or mental training in a motor task requiring a speed-accuracy tradeoff. During the pre- and post-training sessions, 40 subjects pointed with their right arm as accurately and as fast as possible toward targets placed in the frontal plane. Arm movements were performed in two different workspaces called right and left paths. During the training sessions, which included only the right path, subjects were divided into four training groups (n=10): (i) the physical group, subjects overtly performed the task; (ii) the mental group, subjects imagined themselves performing the task; (iii) the active control group, subjects performed eye movements through the targets, (iv) the passive control group, subjects did not receive any specific training. We recorded movement duration, peak acceleration and electromyographic signals from arm muscles. Our findings showed that after both physical and mental training on the right path (training path), hand movement duration and peak acceleration respectively decreased and increased for this path. However, motor performance improvement was greater after physical compared with mental practice. Interestingly, we also observed a partial learning generalization, namely an enhancement of motor performance for the left path (non-training path). The amount of this generalization was roughly similar for the physical and mental groups. Furthermore, while arm muscle activity progressively increased during the training period for the physical group, the activity of the same muscles for the mental group was unchanged and comparable with that of the rest condition. Control groups did not exhibit any improvement. These findings put forward the idea that mental training facilitates motor learning and allows its partial transfer to nearby workspaces. They further suggest that motor prediction, a common process during both actual and imagined movements, is a fundamental operation for both sensorimotor control and learning.","DOI":"10.1016/j.neuroscience.2005.10.013","ISSN":"0306-4522","journalAbbreviation":"Neuroscience","author":[{"family":"Gentili","given":"R."},{"family":"Papaxanthis","given":"C."},{"family":"Pozzo","given":"T."}],"issued":{"date-parts":[["2006",1,1]]}}}],"schema":"https://github.com/citation-style-language/schema/raw/master/csl-citation.json"} </w:instrText>
      </w:r>
      <w:r w:rsidR="006D178A" w:rsidRPr="00B23911">
        <w:rPr>
          <w:rFonts w:ascii="Times New Roman" w:hAnsi="Times New Roman" w:cs="Times New Roman"/>
          <w:sz w:val="24"/>
          <w:szCs w:val="24"/>
        </w:rPr>
        <w:fldChar w:fldCharType="separate"/>
      </w:r>
      <w:r w:rsidR="006D178A" w:rsidRPr="00B23911">
        <w:rPr>
          <w:rFonts w:ascii="Times New Roman" w:hAnsi="Times New Roman" w:cs="Times New Roman"/>
          <w:sz w:val="24"/>
          <w:szCs w:val="24"/>
        </w:rPr>
        <w:t>Gentili et al</w:t>
      </w:r>
      <w:r w:rsidR="006D178A" w:rsidRPr="00B23911">
        <w:rPr>
          <w:rFonts w:ascii="Times New Roman" w:hAnsi="Times New Roman" w:cs="Times New Roman"/>
          <w:noProof/>
          <w:sz w:val="24"/>
          <w:szCs w:val="24"/>
        </w:rPr>
        <w:t>.</w:t>
      </w:r>
      <w:r w:rsidR="006D178A" w:rsidRPr="00B23911">
        <w:rPr>
          <w:rFonts w:ascii="Times New Roman" w:hAnsi="Times New Roman" w:cs="Times New Roman"/>
          <w:noProof/>
          <w:sz w:val="24"/>
          <w:szCs w:val="24"/>
        </w:rPr>
        <w:fldChar w:fldCharType="end"/>
      </w:r>
      <w:r w:rsidR="006D178A" w:rsidRPr="00B23911">
        <w:rPr>
          <w:rFonts w:ascii="Times New Roman" w:hAnsi="Times New Roman" w:cs="Times New Roman"/>
          <w:noProof/>
          <w:sz w:val="24"/>
          <w:szCs w:val="24"/>
        </w:rPr>
        <w:fldChar w:fldCharType="begin"/>
      </w:r>
      <w:r w:rsidR="006D178A" w:rsidRPr="00B23911">
        <w:rPr>
          <w:rFonts w:ascii="Times New Roman" w:hAnsi="Times New Roman" w:cs="Times New Roman"/>
          <w:noProof/>
          <w:sz w:val="24"/>
          <w:szCs w:val="24"/>
        </w:rPr>
        <w:instrText xml:space="preserve"> ADDIN ZOTERO_ITEM CSL_CITATION {"citationID":"JHqMl2Hm","properties":{"formattedCitation":"(5)","plainCitation":"(5)","noteIndex":0},"citationItems":[{"id":3456,"uris":["http://zotero.org/users/3596031/items/9QXNTCK3"],"uri":["http://zotero.org/users/3596031/items/9QXNTCK3"],"itemData":{"id":3456,"type":"article-journal","title":"Improvement and generalization of arm motor performance through motor imagery practice","container-title":"Neuroscience","page":"761-772","volume":"137","issue":"3","source":"ScienceDirect","abstract":"This study compares the improvement and generalization of arm motor performance after physical or mental training in a motor task requiring a speed-accuracy tradeoff. During the pre- and post-training sessions, 40 subjects pointed with their right arm as accurately and as fast as possible toward targets placed in the frontal plane. Arm movements were performed in two different workspaces called right and left paths. During the training sessions, which included only the right path, subjects were divided into four training groups (n=10): (i) the physical group, subjects overtly performed the task; (ii) the mental group, subjects imagined themselves performing the task; (iii) the active control group, subjects performed eye movements through the targets, (iv) the passive control group, subjects did not receive any specific training. We recorded movement duration, peak acceleration and electromyographic signals from arm muscles. Our findings showed that after both physical and mental training on the right path (training path), hand movement duration and peak acceleration respectively decreased and increased for this path. However, motor performance improvement was greater after physical compared with mental practice. Interestingly, we also observed a partial learning generalization, namely an enhancement of motor performance for the left path (non-training path). The amount of this generalization was roughly similar for the physical and mental groups. Furthermore, while arm muscle activity progressively increased during the training period for the physical group, the activity of the same muscles for the mental group was unchanged and comparable with that of the rest condition. Control groups did not exhibit any improvement. These findings put forward the idea that mental training facilitates motor learning and allows its partial transfer to nearby workspaces. They further suggest that motor prediction, a common process during both actual and imagined movements, is a fundamental operation for both sensorimotor control and learning.","DOI":"10.1016/j.neuroscience.2005.10.013","ISSN":"0306-4522","journalAbbreviation":"Neuroscience","author":[{"family":"Gentili","given":"R."},{"family":"Papaxanthis","given":"C."},{"family":"Pozzo","given":"T."}],"issued":{"date-parts":[["2006",1,1]]}}}],"schema":"https://github.com/citation-style-language/schema/raw/master/csl-citation.json"} </w:instrText>
      </w:r>
      <w:r w:rsidR="006D178A" w:rsidRPr="00B23911">
        <w:rPr>
          <w:rFonts w:ascii="Times New Roman" w:hAnsi="Times New Roman" w:cs="Times New Roman"/>
          <w:noProof/>
          <w:sz w:val="24"/>
          <w:szCs w:val="24"/>
        </w:rPr>
        <w:fldChar w:fldCharType="separate"/>
      </w:r>
      <w:r w:rsidR="006D178A" w:rsidRPr="00B23911">
        <w:rPr>
          <w:rFonts w:ascii="Times New Roman" w:hAnsi="Times New Roman" w:cs="Times New Roman"/>
          <w:noProof/>
          <w:sz w:val="24"/>
          <w:szCs w:val="24"/>
        </w:rPr>
        <w:t>(</w:t>
      </w:r>
      <w:r w:rsidR="006D178A" w:rsidRPr="00B23911">
        <w:rPr>
          <w:rFonts w:ascii="Times New Roman" w:hAnsi="Times New Roman" w:cs="Times New Roman"/>
          <w:sz w:val="24"/>
          <w:szCs w:val="24"/>
        </w:rPr>
        <w:t>5)</w:t>
      </w:r>
      <w:r w:rsidR="006D178A" w:rsidRPr="00B23911">
        <w:rPr>
          <w:rFonts w:ascii="Times New Roman" w:hAnsi="Times New Roman" w:cs="Times New Roman"/>
          <w:sz w:val="24"/>
          <w:szCs w:val="24"/>
        </w:rPr>
        <w:fldChar w:fldCharType="end"/>
      </w:r>
      <w:r w:rsidR="00DF4052" w:rsidRPr="00B23911">
        <w:rPr>
          <w:rFonts w:ascii="Times New Roman" w:hAnsi="Times New Roman" w:cs="Times New Roman"/>
          <w:sz w:val="24"/>
          <w:szCs w:val="24"/>
        </w:rPr>
        <w:t xml:space="preserve"> examined</w:t>
      </w:r>
      <w:r w:rsidR="006D178A" w:rsidRPr="00B23911">
        <w:rPr>
          <w:rFonts w:ascii="Times New Roman" w:hAnsi="Times New Roman" w:cs="Times New Roman"/>
          <w:sz w:val="24"/>
          <w:szCs w:val="24"/>
        </w:rPr>
        <w:t xml:space="preserve"> the kinematic profiles of participants engaged in MI and physic</w:t>
      </w:r>
      <w:r w:rsidR="006D178A" w:rsidRPr="003F0144">
        <w:rPr>
          <w:rFonts w:ascii="Times New Roman" w:hAnsi="Times New Roman" w:cs="Times New Roman"/>
          <w:sz w:val="24"/>
          <w:szCs w:val="24"/>
        </w:rPr>
        <w:t>al practice traini</w:t>
      </w:r>
      <w:r w:rsidR="006D178A" w:rsidRPr="0081132F">
        <w:rPr>
          <w:rFonts w:ascii="Times New Roman" w:hAnsi="Times New Roman" w:cs="Times New Roman"/>
          <w:sz w:val="24"/>
          <w:szCs w:val="24"/>
        </w:rPr>
        <w:t>ng on a target recognition ta</w:t>
      </w:r>
      <w:r w:rsidR="005F3E35">
        <w:rPr>
          <w:rFonts w:ascii="Times New Roman" w:hAnsi="Times New Roman" w:cs="Times New Roman"/>
          <w:sz w:val="24"/>
          <w:szCs w:val="24"/>
        </w:rPr>
        <w:t xml:space="preserve">sk using their right arm. </w:t>
      </w:r>
      <w:r w:rsidR="006D178A" w:rsidRPr="0081132F">
        <w:rPr>
          <w:rFonts w:ascii="Times New Roman" w:hAnsi="Times New Roman" w:cs="Times New Roman"/>
          <w:sz w:val="24"/>
          <w:szCs w:val="24"/>
        </w:rPr>
        <w:t xml:space="preserve">Results revealed physical practice and MI training led to decreased movement duration and increased peak acceleration towards the target respectively. </w:t>
      </w:r>
      <w:r w:rsidR="006D178A" w:rsidRPr="0081132F">
        <w:rPr>
          <w:rFonts w:ascii="Times New Roman" w:hAnsi="Times New Roman" w:cs="Times New Roman"/>
          <w:sz w:val="24"/>
          <w:szCs w:val="24"/>
        </w:rPr>
        <w:fldChar w:fldCharType="begin"/>
      </w:r>
      <w:r w:rsidR="00F314AE" w:rsidRPr="00046FF1">
        <w:rPr>
          <w:rFonts w:ascii="Times New Roman" w:hAnsi="Times New Roman" w:cs="Times New Roman"/>
          <w:sz w:val="24"/>
          <w:szCs w:val="24"/>
        </w:rPr>
        <w:instrText xml:space="preserve"> ADDIN ZOTERO_ITEM CSL_CITATION {"citationID":"zJwFlnsu","properties":{"formattedCitation":"(Gatti et al., 2013)","plainCitation":"(Gatti et al., 2013)","dontUpdate":true,"noteIndex":0},"citationItems":[{"id":29,"uris":["http://zotero.org/users/3596031/items/AJMVQD6A"],"uri":["http://zotero.org/users/3596031/items/AJMVQD6A"],"itemData":{"id":29,"type":"article-journal","title":"Action observation versus motor imagery in learning a complex motor task: a short review of literature and a kinematics study","container-title":"Neuroscience Letters","page":"37-42","volume":"540","source":"PubMed","abstract":"Both motor imagery and action observation have been shown to play a role in learning or re-learning complex motor tasks. According to a well accepted view they share a common neurophysiological basis in the mirror neuron system. Neurons within this system discharge when individuals perform a specific action and when they look at another individual performing the same or a motorically related action. In the present paper, after a short review of literature on the role of action observation and motor imagery in motor learning, we report the results of a kinematics study where we directly compared motor imagery and action observation in learning a novel complex motor task. This involved movement of the right hand and foot in the same angular direction (in-phase movement), while at the same time moving the left hand and foot in an opposite angular direction (anti-phase movement), all at a frequency of 1Hz. Motor learning was assessed through kinematics recording of wrists and ankles. The results showed that action observation is better than motor imagery as a strategy for learning a novel complex motor task, at least in the fast early phase of motor learning. We forward that these results may have important implications in educational activities, sport training and neurorehabilitation.","DOI":"10.1016/j.neulet.2012.11.039","ISSN":"1872-7972","note":"PMID: 23206748","title-short":"Action observation versus motor imagery in learning a complex motor task","journalAbbreviation":"Neurosci. Lett.","language":"eng","author":[{"family":"Gatti","given":"R."},{"family":"Tettamanti","given":"A."},{"family":"Gough","given":"P. M."},{"family":"Riboldi","given":"E."},{"family":"Marinoni","given":"L."},{"family":"Buccino","given":"G."}],"issued":{"date-parts":[["2013",4,12]]}}}],"schema":"https://github.com/citation-style-language/schema/raw/master/csl-citation.json"} </w:instrText>
      </w:r>
      <w:r w:rsidR="006D178A" w:rsidRPr="0081132F">
        <w:rPr>
          <w:rFonts w:ascii="Times New Roman" w:hAnsi="Times New Roman" w:cs="Times New Roman"/>
          <w:sz w:val="24"/>
          <w:szCs w:val="24"/>
        </w:rPr>
        <w:fldChar w:fldCharType="separate"/>
      </w:r>
      <w:r w:rsidR="006D178A" w:rsidRPr="00E10A01">
        <w:rPr>
          <w:rFonts w:ascii="Times New Roman" w:hAnsi="Times New Roman" w:cs="Times New Roman"/>
          <w:sz w:val="24"/>
          <w:szCs w:val="24"/>
        </w:rPr>
        <w:t xml:space="preserve">The results of this study </w:t>
      </w:r>
      <w:r w:rsidR="006D178A" w:rsidRPr="00E10A01">
        <w:rPr>
          <w:rFonts w:ascii="Times New Roman" w:hAnsi="Times New Roman" w:cs="Times New Roman"/>
          <w:noProof/>
          <w:sz w:val="24"/>
          <w:szCs w:val="24"/>
        </w:rPr>
        <w:t>emphasise</w:t>
      </w:r>
      <w:r w:rsidR="006D178A" w:rsidRPr="00E10A01">
        <w:rPr>
          <w:rFonts w:ascii="Times New Roman" w:hAnsi="Times New Roman" w:cs="Times New Roman"/>
          <w:sz w:val="24"/>
          <w:szCs w:val="24"/>
        </w:rPr>
        <w:t xml:space="preserve"> the comparable effects of MI to physical practice as previously shown in neuroscience literature</w:t>
      </w:r>
      <w:r w:rsidR="00836F9B" w:rsidRPr="00E10A01">
        <w:rPr>
          <w:rFonts w:ascii="Times New Roman" w:hAnsi="Times New Roman" w:cs="Times New Roman"/>
          <w:sz w:val="24"/>
          <w:szCs w:val="24"/>
        </w:rPr>
        <w:t xml:space="preserve"> </w:t>
      </w:r>
      <w:r w:rsidR="006D178A" w:rsidRPr="00E10A01">
        <w:rPr>
          <w:rFonts w:ascii="Times New Roman" w:hAnsi="Times New Roman" w:cs="Times New Roman"/>
          <w:sz w:val="24"/>
          <w:szCs w:val="24"/>
        </w:rPr>
        <w:fldChar w:fldCharType="begin"/>
      </w:r>
      <w:r w:rsidR="006D178A" w:rsidRPr="00E10A01">
        <w:rPr>
          <w:rFonts w:ascii="Times New Roman" w:hAnsi="Times New Roman" w:cs="Times New Roman"/>
          <w:sz w:val="24"/>
          <w:szCs w:val="24"/>
        </w:rPr>
        <w:instrText xml:space="preserve"> ADDIN ZOTERO_ITEM CSL_CITATION {"citationID":"UAdklapQ","properties":{"formattedCitation":"(7)","plainCitation":"(7)","noteIndex":0},"citationItems":[{"id":717,"uris":["http://zotero.org/users/3596031/items/A3B7DDEZ"],"uri":["http://zotero.org/users/3596031/items/A3B7DDEZ"],"itemData":{"id":717,"type":"article-journal","title":"A Neuroscientific Review of Imagery and Observation Use in Sport","container-title":"Journal of Motor Behavior","page":"433-445","volume":"40","issue":"5","source":"Taylor and Francis+NEJM","abstract":"Imagery and observation are multicomponential, involving individual difference characteristics that modify the processes. The authors propose that both imagery and observation function by offering effective routes to access and reinforce neural networks for skilled performance. The neural isomorphism with overt behaviors offers a tempting mechanism to explain the beneficial outcomes of the 2 processes. However, several limitations related to imagery indicate the possibility that imagery may not be as efficacious as the literature would indicate. The authors propose observation-based approaches to offer more valid and effective techniques in sport psychology and motor control.","DOI":"10.3200/JMBR.40.5.433-445","ISSN":"0022-2895","note":"PMID: 18782718","author":[{"family":"Holmes","given":"Paul"},{"family":"Calmels","given":"Claire"}],"issued":{"date-parts":[["2008",9,1]]}}}],"schema":"https://github.com/citation-style-language/schema/raw/master/csl-citation.json"} </w:instrText>
      </w:r>
      <w:r w:rsidR="006D178A" w:rsidRPr="00E10A01">
        <w:rPr>
          <w:rFonts w:ascii="Times New Roman" w:hAnsi="Times New Roman" w:cs="Times New Roman"/>
          <w:sz w:val="24"/>
          <w:szCs w:val="24"/>
        </w:rPr>
        <w:fldChar w:fldCharType="separate"/>
      </w:r>
      <w:r w:rsidR="006D178A" w:rsidRPr="00E10A01">
        <w:rPr>
          <w:rFonts w:ascii="Times New Roman" w:hAnsi="Times New Roman" w:cs="Times New Roman"/>
          <w:sz w:val="24"/>
          <w:szCs w:val="24"/>
        </w:rPr>
        <w:t>(7)</w:t>
      </w:r>
      <w:r w:rsidR="006D178A" w:rsidRPr="00E10A01">
        <w:rPr>
          <w:rFonts w:ascii="Times New Roman" w:hAnsi="Times New Roman" w:cs="Times New Roman"/>
          <w:sz w:val="24"/>
          <w:szCs w:val="24"/>
        </w:rPr>
        <w:fldChar w:fldCharType="end"/>
      </w:r>
      <w:r w:rsidR="006D178A" w:rsidRPr="00E10A01">
        <w:rPr>
          <w:rFonts w:ascii="Times New Roman" w:hAnsi="Times New Roman" w:cs="Times New Roman"/>
          <w:sz w:val="24"/>
          <w:szCs w:val="24"/>
        </w:rPr>
        <w:t>. Gatti et al. (4)</w:t>
      </w:r>
      <w:r w:rsidR="006D178A" w:rsidRPr="0081132F">
        <w:rPr>
          <w:rFonts w:ascii="Times New Roman" w:hAnsi="Times New Roman" w:cs="Times New Roman"/>
          <w:sz w:val="24"/>
          <w:szCs w:val="24"/>
        </w:rPr>
        <w:fldChar w:fldCharType="end"/>
      </w:r>
      <w:r w:rsidR="006D178A" w:rsidRPr="003F0144">
        <w:rPr>
          <w:rFonts w:ascii="Times New Roman" w:hAnsi="Times New Roman" w:cs="Times New Roman"/>
          <w:sz w:val="24"/>
          <w:szCs w:val="24"/>
        </w:rPr>
        <w:t xml:space="preserve"> also examined motor learning through assessing movement kinematics (error time, </w:t>
      </w:r>
      <w:r w:rsidR="006D178A" w:rsidRPr="0081132F">
        <w:rPr>
          <w:rFonts w:ascii="Times New Roman" w:hAnsi="Times New Roman" w:cs="Times New Roman"/>
          <w:noProof/>
          <w:sz w:val="24"/>
          <w:szCs w:val="24"/>
        </w:rPr>
        <w:t>range</w:t>
      </w:r>
      <w:r w:rsidR="006D178A" w:rsidRPr="0081132F">
        <w:rPr>
          <w:rFonts w:ascii="Times New Roman" w:hAnsi="Times New Roman" w:cs="Times New Roman"/>
          <w:sz w:val="24"/>
          <w:szCs w:val="24"/>
        </w:rPr>
        <w:t xml:space="preserve"> of motion, mean movement frequency of the wrist and ankles) in response to AO and MI using a hand a</w:t>
      </w:r>
      <w:r w:rsidR="005F3E35">
        <w:rPr>
          <w:rFonts w:ascii="Times New Roman" w:hAnsi="Times New Roman" w:cs="Times New Roman"/>
          <w:sz w:val="24"/>
          <w:szCs w:val="24"/>
        </w:rPr>
        <w:t>nd foot angular direction task.</w:t>
      </w:r>
      <w:r w:rsidR="005F3E35" w:rsidRPr="0081132F">
        <w:rPr>
          <w:rFonts w:ascii="Times New Roman" w:hAnsi="Times New Roman" w:cs="Times New Roman"/>
          <w:sz w:val="24"/>
          <w:szCs w:val="24"/>
        </w:rPr>
        <w:t xml:space="preserve"> The</w:t>
      </w:r>
      <w:r w:rsidR="006D178A" w:rsidRPr="0081132F">
        <w:rPr>
          <w:rFonts w:ascii="Times New Roman" w:hAnsi="Times New Roman" w:cs="Times New Roman"/>
          <w:sz w:val="24"/>
          <w:szCs w:val="24"/>
        </w:rPr>
        <w:t xml:space="preserve"> authors concluded that movement kinematics showed AO to be more effective than MI in learning a novel, complex motor task. However, as the results were collected after one training session this could apply only to the fast phase of the motor learning process</w:t>
      </w:r>
      <w:r w:rsidR="007D6507" w:rsidRPr="00CA1549">
        <w:rPr>
          <w:rFonts w:ascii="Times New Roman" w:hAnsi="Times New Roman" w:cs="Times New Roman"/>
          <w:sz w:val="24"/>
          <w:szCs w:val="24"/>
        </w:rPr>
        <w:t>.</w:t>
      </w:r>
    </w:p>
    <w:p w14:paraId="593BB33D" w14:textId="76AB86E6" w:rsidR="00FA42E8" w:rsidRPr="00D3178C" w:rsidRDefault="00BC723E" w:rsidP="00B32042">
      <w:pPr>
        <w:spacing w:line="480" w:lineRule="auto"/>
        <w:rPr>
          <w:rFonts w:ascii="Times New Roman" w:hAnsi="Times New Roman" w:cs="Times New Roman"/>
          <w:sz w:val="24"/>
          <w:szCs w:val="24"/>
        </w:rPr>
      </w:pPr>
      <w:r w:rsidRPr="00CA1549">
        <w:rPr>
          <w:rFonts w:ascii="Times New Roman" w:hAnsi="Times New Roman" w:cs="Times New Roman"/>
          <w:sz w:val="24"/>
          <w:szCs w:val="24"/>
          <w:lang w:val="en-US"/>
        </w:rPr>
        <w:t>More r</w:t>
      </w:r>
      <w:r w:rsidR="005940E1" w:rsidRPr="00CA1549">
        <w:rPr>
          <w:rFonts w:ascii="Times New Roman" w:hAnsi="Times New Roman" w:cs="Times New Roman"/>
          <w:sz w:val="24"/>
          <w:szCs w:val="24"/>
          <w:lang w:val="en-US"/>
        </w:rPr>
        <w:t xml:space="preserve">ecently, </w:t>
      </w:r>
      <w:r w:rsidR="00AB18A4" w:rsidRPr="00CA1549">
        <w:rPr>
          <w:rFonts w:ascii="Times New Roman" w:hAnsi="Times New Roman" w:cs="Times New Roman"/>
          <w:sz w:val="24"/>
          <w:szCs w:val="24"/>
          <w:lang w:val="en-US"/>
        </w:rPr>
        <w:t>AO combined with MI (AOMI)</w:t>
      </w:r>
      <w:r w:rsidR="00FC4C73" w:rsidRPr="00CA1549">
        <w:rPr>
          <w:rFonts w:ascii="Times New Roman" w:hAnsi="Times New Roman" w:cs="Times New Roman"/>
          <w:sz w:val="24"/>
          <w:szCs w:val="24"/>
          <w:lang w:val="en-US"/>
        </w:rPr>
        <w:t xml:space="preserve"> has been shown to be </w:t>
      </w:r>
      <w:r w:rsidR="00482F50" w:rsidRPr="00CA1549">
        <w:rPr>
          <w:rFonts w:ascii="Times New Roman" w:hAnsi="Times New Roman" w:cs="Times New Roman"/>
          <w:sz w:val="24"/>
          <w:szCs w:val="24"/>
          <w:lang w:val="en-US"/>
        </w:rPr>
        <w:t xml:space="preserve">a </w:t>
      </w:r>
      <w:r w:rsidR="008438A5" w:rsidRPr="00CA1549">
        <w:rPr>
          <w:rFonts w:ascii="Times New Roman" w:hAnsi="Times New Roman" w:cs="Times New Roman"/>
          <w:sz w:val="24"/>
          <w:szCs w:val="24"/>
          <w:lang w:val="en-US"/>
        </w:rPr>
        <w:t xml:space="preserve">more </w:t>
      </w:r>
      <w:r w:rsidR="00FC4C73" w:rsidRPr="00CA1549">
        <w:rPr>
          <w:rFonts w:ascii="Times New Roman" w:hAnsi="Times New Roman" w:cs="Times New Roman"/>
          <w:sz w:val="24"/>
          <w:szCs w:val="24"/>
          <w:lang w:val="en-US"/>
        </w:rPr>
        <w:t xml:space="preserve">effective </w:t>
      </w:r>
      <w:r w:rsidR="00AB18A4" w:rsidRPr="00CA1549">
        <w:rPr>
          <w:rFonts w:ascii="Times New Roman" w:hAnsi="Times New Roman" w:cs="Times New Roman"/>
          <w:sz w:val="24"/>
          <w:szCs w:val="24"/>
          <w:lang w:val="en-US"/>
        </w:rPr>
        <w:t xml:space="preserve">intervention than AO or MI performed in </w:t>
      </w:r>
      <w:r w:rsidR="00867C39" w:rsidRPr="00CA1549">
        <w:rPr>
          <w:rFonts w:ascii="Times New Roman" w:hAnsi="Times New Roman" w:cs="Times New Roman"/>
          <w:sz w:val="24"/>
          <w:szCs w:val="24"/>
          <w:lang w:val="en-US"/>
        </w:rPr>
        <w:t>isolation for a variety of outcomes</w:t>
      </w:r>
      <w:r w:rsidR="002B047C" w:rsidRPr="00CA1549">
        <w:rPr>
          <w:rFonts w:ascii="Times New Roman" w:hAnsi="Times New Roman" w:cs="Times New Roman"/>
          <w:sz w:val="24"/>
          <w:szCs w:val="24"/>
          <w:lang w:val="en-US"/>
        </w:rPr>
        <w:t xml:space="preserve"> such as</w:t>
      </w:r>
      <w:r w:rsidR="00220D7F" w:rsidRPr="00CA1549">
        <w:rPr>
          <w:rFonts w:ascii="Times New Roman" w:hAnsi="Times New Roman" w:cs="Times New Roman"/>
          <w:sz w:val="24"/>
          <w:szCs w:val="24"/>
          <w:lang w:val="en-US"/>
        </w:rPr>
        <w:t xml:space="preserve"> </w:t>
      </w:r>
      <w:r w:rsidR="009B4129" w:rsidRPr="00CA1549">
        <w:rPr>
          <w:rFonts w:ascii="Times New Roman" w:hAnsi="Times New Roman" w:cs="Times New Roman"/>
          <w:sz w:val="24"/>
          <w:szCs w:val="24"/>
        </w:rPr>
        <w:t>strength</w:t>
      </w:r>
      <w:r w:rsidR="00A85351" w:rsidRPr="00CA1549">
        <w:rPr>
          <w:rFonts w:ascii="Times New Roman" w:hAnsi="Times New Roman" w:cs="Times New Roman"/>
          <w:sz w:val="24"/>
          <w:szCs w:val="24"/>
        </w:rPr>
        <w:t xml:space="preserve"> </w:t>
      </w:r>
      <w:r w:rsidR="00A85351" w:rsidRPr="00B23911">
        <w:rPr>
          <w:rFonts w:ascii="Times New Roman" w:hAnsi="Times New Roman" w:cs="Times New Roman"/>
          <w:sz w:val="24"/>
          <w:szCs w:val="24"/>
        </w:rPr>
        <w:fldChar w:fldCharType="begin"/>
      </w:r>
      <w:r w:rsidR="00CA1549" w:rsidRPr="00B23911">
        <w:rPr>
          <w:rFonts w:ascii="Times New Roman" w:hAnsi="Times New Roman" w:cs="Times New Roman"/>
          <w:sz w:val="24"/>
          <w:szCs w:val="24"/>
        </w:rPr>
        <w:instrText xml:space="preserve"> ADDIN ZOTERO_ITEM CSL_CITATION {"citationID":"cWoFmOwe","properties":{"formattedCitation":"(3,8)","plainCitation":"(3,8)","noteIndex":0},"citationItems":[{"id":382,"uris":["http://zotero.org/users/3596031/items/CMXKT8V4"],"uri":["http://zotero.org/users/3596031/items/CMXKT8V4"],"itemData":{"id":382,"type":"article-journal","title":"Combined action observation and imagery facilitates corticospinal excitability","container-title":"Frontiers in Human Neuroscience","volume":"8","source":"PubMed Central","abstract":"Observation and imagery of movement both activate similar brain regions to those involved in movement execution. As such, both are recommended as techniques for aiding the recovery of motor function following stroke. Traditionally, action observation and movement imagery (MI) have been considered as independent intervention techniques. Researchers have however begun to consider the possibility of combining the two techniques into a single intervention strategy. This study investigated the effect of combined action observation and MI on corticospinal excitability, in comparison to either observation or imagery alone. Single-pulse transcranial magnetic stimulation (TMS) was delivered to the hand representation of the left motor cortex during combined action observation and MI, passive observation (PO), or MI of right index finger abduction-adduction movements or control conditions. Motor evoked potentials (MEPs) were recorded from the first dorsal interosseous (FDI) and abductor digiti minimi (ADM) muscles of the right hand. The combined action observation and MI condition produced MEPs of larger amplitude than were obtained during PO and control conditions. This effect was only present in the FDI muscle, indicating the facilitation of corticospinal excitability during the combined condition was specific to the muscles involved in the observed/imagined task. These findings have implications for stroke rehabilitation, where combined action observation and MI interventions may prove to be more effective than observation or imagery alone.","URL":"http://www.ncbi.nlm.nih.gov/pmc/articles/PMC4245481/","DOI":"10.3389/fnhum.2014.00951","ISSN":"1662-5161","note":"PMID: 25505880\nPMCID: PMC4245481","journalAbbreviation":"Front Hum Neurosci","author":[{"family":"Wright","given":"David J."},{"family":"Williams","given":"Jacqueline"},{"family":"Holmes","given":"Paul S."}],"issued":{"date-parts":[["2014",11,27]]},"accessed":{"date-parts":[["2017",1,24]]}}},{"id":720,"uris":["http://zotero.org/users/3596031/items/BRUMMAU6"],"uri":["http://zotero.org/users/3596031/items/BRUMMAU6"],"itemData":{"id":720,"type":"article-journal","title":"Motor imagery during action observation increases eccentric hamstring force: an acute non-physical intervention","container-title":"Disability and Rehabilitation","page":"1-9","source":"PubMed","abstract":"PURPOSE: Rehabilitation professionals typically use motor imagery (MI) or action observation (AO) to increase physical strength for injury prevention and recovery. Here we compared hamstring force gains for MI during AO (AO + MI) against two pure MI training groups.\nMATERIALS AND METHODS: Over a 3-week intervention physically fit adults imagined Nordic hamstring exercises in both legs and synchronized this with a demonstration of the same action (AO + MI), or they purely imagined this action (pure MI), or imagined upper-limb actions (pure MI-control). Eccentric hamstring strength gains were assessed using ANOVAs, and magnitude-based inference (MBI) analyses determined the likelihood of clinical/practical benefits for the interventions.\nRESULTS: Hamstring strength only increased significantly following AO + MI training. This effect was lateralized to the right leg, potentially reflecting a left-hemispheric dominance in motor simulation. MBIs: The right leg within-group treatment effect size for AO + MI was moderate and likely beneficial (d = 0.36), and only small and possibly beneficial for pure MI (0.23). Relative to pure MI-control, effects were possibly beneficial and moderate for AO + MI (0.72), although small for pure MI (0.39).\nCONCLUSIONS: Since hamstring strength predicts injury prevalence, our findings point to the advantage of combined AO + MI interventions, over and above pure MI, for injury prevention and rehabilitation. Implications for rehabilitation While hamstring strains are the most common injury across the many sports involving sprinting and jumping, Nordic hamstring exercises are among the most effective methods for building eccentric hamstring strength, for injury prevention and rehabilitation. In the acute injury phase it is crucial not to overload damaged soft tissues, and so non-physical rehabilitation techniques are well suited to this phase. Rehabilitation professionals typically use either motor imagery or action observation techniques to safely improve physical strength, but our study shows that motor imagery during observation of Nordic hamstring exercises offers a safe, affordable and more effective way to facilitate eccentric hamstring strength gains, compared with pure motor imagery. Despite using bilateral imagery and observation training conditions in the present study, strength gains were restricted to the right leg, potentially due to a left hemispheric dominance in motor simulation.","DOI":"10.1080/09638288.2017.1300333","ISSN":"1464-5165","note":"PMID: 28322596","title-short":"Motor imagery during action observation increases eccentric hamstring force","journalAbbreviation":"Disabil Rehabil","language":"eng","author":[{"family":"Scott","given":"Matthew"},{"family":"Taylor","given":"Stephen"},{"family":"Chesterton","given":"Paul"},{"family":"Vogt","given":"Stefan"},{"family":"Eaves","given":"Daniel Lloyd"}],"issued":{"date-parts":[["2017",3,21]]}}}],"schema":"https://github.com/citation-style-language/schema/raw/master/csl-citation.json"} </w:instrText>
      </w:r>
      <w:r w:rsidR="00A85351" w:rsidRPr="00B23911">
        <w:rPr>
          <w:rFonts w:ascii="Times New Roman" w:hAnsi="Times New Roman" w:cs="Times New Roman"/>
          <w:sz w:val="24"/>
          <w:szCs w:val="24"/>
        </w:rPr>
        <w:fldChar w:fldCharType="separate"/>
      </w:r>
      <w:r w:rsidR="00CA1549" w:rsidRPr="00B23911">
        <w:rPr>
          <w:rFonts w:ascii="Times New Roman" w:hAnsi="Times New Roman" w:cs="Times New Roman"/>
          <w:sz w:val="24"/>
        </w:rPr>
        <w:t>(3,8)</w:t>
      </w:r>
      <w:r w:rsidR="00A85351" w:rsidRPr="00B23911">
        <w:rPr>
          <w:rFonts w:ascii="Times New Roman" w:hAnsi="Times New Roman" w:cs="Times New Roman"/>
          <w:sz w:val="24"/>
          <w:szCs w:val="24"/>
        </w:rPr>
        <w:fldChar w:fldCharType="end"/>
      </w:r>
      <w:r w:rsidR="00786E0D" w:rsidRPr="00B23911">
        <w:rPr>
          <w:rFonts w:ascii="Times New Roman" w:hAnsi="Times New Roman" w:cs="Times New Roman"/>
          <w:sz w:val="24"/>
          <w:szCs w:val="24"/>
        </w:rPr>
        <w:t xml:space="preserve">, </w:t>
      </w:r>
      <w:r w:rsidR="00220D7F" w:rsidRPr="00B23911">
        <w:rPr>
          <w:rFonts w:ascii="Times New Roman" w:hAnsi="Times New Roman" w:cs="Times New Roman"/>
          <w:sz w:val="24"/>
          <w:szCs w:val="24"/>
        </w:rPr>
        <w:t>skille</w:t>
      </w:r>
      <w:r w:rsidR="00A85351" w:rsidRPr="00B23911">
        <w:rPr>
          <w:rFonts w:ascii="Times New Roman" w:hAnsi="Times New Roman" w:cs="Times New Roman"/>
          <w:sz w:val="24"/>
          <w:szCs w:val="24"/>
        </w:rPr>
        <w:t xml:space="preserve">d movement </w:t>
      </w:r>
      <w:r w:rsidR="00A85351" w:rsidRPr="00B23911">
        <w:rPr>
          <w:rFonts w:ascii="Times New Roman" w:hAnsi="Times New Roman" w:cs="Times New Roman"/>
          <w:sz w:val="24"/>
          <w:szCs w:val="24"/>
        </w:rPr>
        <w:fldChar w:fldCharType="begin"/>
      </w:r>
      <w:r w:rsidR="00BF3CCD" w:rsidRPr="00B23911">
        <w:rPr>
          <w:rFonts w:ascii="Times New Roman" w:hAnsi="Times New Roman" w:cs="Times New Roman"/>
          <w:sz w:val="24"/>
          <w:szCs w:val="24"/>
        </w:rPr>
        <w:instrText xml:space="preserve"> ADDIN ZOTERO_ITEM CSL_CITATION {"citationID":"5VILqbbE","properties":{"formattedCitation":"(9,10)","plainCitation":"(9,10)","noteIndex":0},"citationItems":[{"id":314,"uris":["http://zotero.org/users/3596031/items/UMXQ796A"],"uri":["http://zotero.org/users/3596031/items/UMXQ796A"],"itemData":{"id":314,"type":"article-journal","title":"Non-physical practice improves task performance in an unstable, perturbed environment: motor imagery and observational balance training","container-title":"Frontiers in Human Neuroscience","volume":"8","source":"PubMed Central","abstract":"For consciously performed motor tasks executed in a defined and constant way, both motor imagery (MI) and action observation (AO) have been shown to promote motor learning. It is not known whether these forms of non-physical training also improve motor actions when these actions have to be variably applied in an unstable and unpredictable environment. The present study therefore investigated the influence of MI balance training (MI_BT) and a balance training combining AO and MI (AO+MI_BT) on postural control of undisturbed and disturbed upright stance on unstable ground. As spinal reflex excitability after classical (i.e., physical) balance training (BT) is generally decreased, we tested whether non-physical BT also has an impact on spinal reflex circuits. Thirty-six participants were randomly allocated into an MI_BT group, in which participants imagined postural exercises, an AO+MI_BT group, in which participants observed videos of other people performing balance exercises and imagined being the person in the video, and a non-active control group (CON). Before and after 4 weeks of non-physical training, balance performance was assessed on a free-moving platform during stance without perturbation and during perturbed stance. Soleus H-reflexes were recorded during stable and unstable stance. The post-measurement revealed significantly decreased postural sway during undisturbed and disturbed stance after both MI_BT and AO+MI_BT. Spinal reflex excitability remained unchanged. This is the first study showing that non-physical training (MI_BT and AO+MI_BT) not only promotes motor learning of “rigid” postural tasks but also improves performance of highly variable and unpredictable balance actions. These findings may be relevant to improve postural control and thus reduce the risk of falls in temporarily immobilized patients.","URL":"http://www.ncbi.nlm.nih.gov/pmc/articles/PMC4255492/","DOI":"10.3389/fnhum.2014.00972","ISSN":"1662-5161","note":"PMID: 25538598\nPMCID: PMC4255492","title-short":"Non-physical practice improves task performance in an unstable, perturbed environment","journalAbbreviation":"Front Hum Neurosci","author":[{"family":"Taube","given":"Wolfgang"},{"family":"Lorch","given":"Michael"},{"family":"Zeiter","given":"Sibylle"},{"family":"Keller","given":"Martin"}],"issued":{"date-parts":[["2014",12,4]]},"accessed":{"date-parts":[["2017",1,18]]}}},{"id":2577,"uris":["http://zotero.org/users/3596031/items/EE75RUVT"],"uri":["http://zotero.org/users/3596031/items/EE75RUVT"],"itemData":{"id":2577,"type":"article-journal","title":"Simultaneous and alternate action observation and motor imagery combinations improve aiming performance","container-title":"Psychology of Sport and Exercise","page":"100-106","volume":"38","source":"ScienceDirect","abstract":"Motor imagery (MI) and action observation (AO) are techniques that have been shown to enhance motor skill learning. While both techniques have been used independently, recent research has demonstrated that combining action observation and motor imagery (AOMI) promotes better outcomes. However, little is known about the most effective way to combine these techniques. This study examined the effects of simultaneous (i.e., observing an action whilst imagining carrying out the action concurrently) and alternate (i.e., observing an action and then doing imagery related to that action consecutively) AOMI combinations on the learning of a dart throwing task. Participants (n = 50) were randomly allocated to one of five training groups: action observation (AO), motor imagery (MI), simultaneous action observation and motor imagery (S-AOMI), alternate action observation and motor imagery (A-AOMI) and a control group. Interventions were conducted three times per week for six weeks and pre- and post-measures of total score were collected. Results revealed that all intervention groups, with the exception of the AO and control groups, significantly improved performance following the intervention. Posthoc analyses showed that S-AOMI group improved to a significantly greater degree than the MI and AO groups, and participants in the A-AOMI group improved to a significantly greater degree than the AO group. Participants in the A-AOMI group did not improve to a significantly greater degree than the S-AOMI group. These findings suggest that combining AOMI, regardless of how it is combined, may be the beneficial method for improving the learning and performance of aiming skills.","DOI":"10.1016/j.psychsport.2018.06.003","ISSN":"1469-0292","journalAbbreviation":"Psychology of Sport and Exercise","author":[{"family":"Romano-Smith","given":"S."},{"family":"Wood","given":"G."},{"family":"Wright","given":"D. J."},{"family":"Wakefield","given":"C. J."}],"issued":{"date-parts":[["2018",9,1]]}}}],"schema":"https://github.com/citation-style-language/schema/raw/master/csl-citation.json"} </w:instrText>
      </w:r>
      <w:r w:rsidR="00A85351" w:rsidRPr="00B23911">
        <w:rPr>
          <w:rFonts w:ascii="Times New Roman" w:hAnsi="Times New Roman" w:cs="Times New Roman"/>
          <w:sz w:val="24"/>
          <w:szCs w:val="24"/>
        </w:rPr>
        <w:fldChar w:fldCharType="separate"/>
      </w:r>
      <w:r w:rsidR="00BF3CCD" w:rsidRPr="00B23911">
        <w:rPr>
          <w:rFonts w:ascii="Times New Roman" w:hAnsi="Times New Roman" w:cs="Times New Roman"/>
          <w:sz w:val="24"/>
          <w:szCs w:val="24"/>
        </w:rPr>
        <w:t>(9,10)</w:t>
      </w:r>
      <w:r w:rsidR="00A85351" w:rsidRPr="00B23911">
        <w:rPr>
          <w:rFonts w:ascii="Times New Roman" w:hAnsi="Times New Roman" w:cs="Times New Roman"/>
          <w:sz w:val="24"/>
          <w:szCs w:val="24"/>
        </w:rPr>
        <w:fldChar w:fldCharType="end"/>
      </w:r>
      <w:r w:rsidR="0051790D" w:rsidRPr="00B23911">
        <w:rPr>
          <w:rFonts w:ascii="Times New Roman" w:hAnsi="Times New Roman" w:cs="Times New Roman"/>
          <w:sz w:val="24"/>
          <w:szCs w:val="24"/>
        </w:rPr>
        <w:t xml:space="preserve">, </w:t>
      </w:r>
      <w:r w:rsidR="00220D7F" w:rsidRPr="00B23911">
        <w:rPr>
          <w:rFonts w:ascii="Times New Roman" w:hAnsi="Times New Roman" w:cs="Times New Roman"/>
          <w:sz w:val="24"/>
          <w:szCs w:val="24"/>
        </w:rPr>
        <w:t xml:space="preserve">and </w:t>
      </w:r>
      <w:r w:rsidR="0051790D" w:rsidRPr="00B23911">
        <w:rPr>
          <w:rFonts w:ascii="Times New Roman" w:hAnsi="Times New Roman" w:cs="Times New Roman"/>
          <w:sz w:val="24"/>
          <w:szCs w:val="24"/>
        </w:rPr>
        <w:t>reha</w:t>
      </w:r>
      <w:r w:rsidR="00220D7F" w:rsidRPr="00B23911">
        <w:rPr>
          <w:rFonts w:ascii="Times New Roman" w:hAnsi="Times New Roman" w:cs="Times New Roman"/>
          <w:sz w:val="24"/>
          <w:szCs w:val="24"/>
        </w:rPr>
        <w:t>bilitation</w:t>
      </w:r>
      <w:r w:rsidR="00513F76" w:rsidRPr="00B23911">
        <w:rPr>
          <w:rFonts w:ascii="Times New Roman" w:hAnsi="Times New Roman" w:cs="Times New Roman"/>
          <w:sz w:val="24"/>
          <w:szCs w:val="24"/>
        </w:rPr>
        <w:t xml:space="preserve"> </w:t>
      </w:r>
      <w:r w:rsidR="0051790D" w:rsidRPr="00B23911">
        <w:rPr>
          <w:rFonts w:ascii="Times New Roman" w:hAnsi="Times New Roman" w:cs="Times New Roman"/>
          <w:sz w:val="24"/>
          <w:szCs w:val="24"/>
        </w:rPr>
        <w:fldChar w:fldCharType="begin"/>
      </w:r>
      <w:r w:rsidR="00D3178C" w:rsidRPr="00B23911">
        <w:rPr>
          <w:rFonts w:ascii="Times New Roman" w:hAnsi="Times New Roman" w:cs="Times New Roman"/>
          <w:sz w:val="24"/>
          <w:szCs w:val="24"/>
        </w:rPr>
        <w:instrText xml:space="preserve"> ADDIN ZOTERO_ITEM CSL_CITATION {"citationID":"XYlUKAfD","properties":{"formattedCitation":"(11,12)","plainCitation":"(11,12)","noteIndex":0},"citationItems":[{"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schema":"https://github.com/citation-style-language/schema/raw/master/csl-citation.json"} </w:instrText>
      </w:r>
      <w:r w:rsidR="0051790D" w:rsidRPr="00B23911">
        <w:rPr>
          <w:rFonts w:ascii="Times New Roman" w:hAnsi="Times New Roman" w:cs="Times New Roman"/>
          <w:sz w:val="24"/>
          <w:szCs w:val="24"/>
        </w:rPr>
        <w:fldChar w:fldCharType="separate"/>
      </w:r>
      <w:r w:rsidR="00D3178C" w:rsidRPr="00B23911">
        <w:rPr>
          <w:rFonts w:ascii="Times New Roman" w:hAnsi="Times New Roman" w:cs="Times New Roman"/>
          <w:sz w:val="24"/>
        </w:rPr>
        <w:t>(11,12)</w:t>
      </w:r>
      <w:r w:rsidR="0051790D" w:rsidRPr="00B23911">
        <w:rPr>
          <w:rFonts w:ascii="Times New Roman" w:hAnsi="Times New Roman" w:cs="Times New Roman"/>
          <w:sz w:val="24"/>
          <w:szCs w:val="24"/>
        </w:rPr>
        <w:fldChar w:fldCharType="end"/>
      </w:r>
      <w:r w:rsidR="00FC4B1A" w:rsidRPr="00B23911">
        <w:rPr>
          <w:rFonts w:ascii="Times New Roman" w:hAnsi="Times New Roman" w:cs="Times New Roman"/>
          <w:sz w:val="24"/>
          <w:szCs w:val="24"/>
        </w:rPr>
        <w:t xml:space="preserve">. </w:t>
      </w:r>
      <w:r w:rsidR="00220D7F" w:rsidRPr="00B23911">
        <w:rPr>
          <w:rFonts w:ascii="Times New Roman" w:hAnsi="Times New Roman" w:cs="Times New Roman"/>
          <w:sz w:val="24"/>
          <w:szCs w:val="24"/>
        </w:rPr>
        <w:t xml:space="preserve">Despite </w:t>
      </w:r>
      <w:r w:rsidR="007D6507" w:rsidRPr="00B23911">
        <w:rPr>
          <w:rFonts w:ascii="Times New Roman" w:hAnsi="Times New Roman" w:cs="Times New Roman"/>
          <w:sz w:val="24"/>
          <w:szCs w:val="24"/>
        </w:rPr>
        <w:t xml:space="preserve">this evidence, </w:t>
      </w:r>
      <w:r w:rsidR="00220D7F" w:rsidRPr="00B23911">
        <w:rPr>
          <w:rFonts w:ascii="Times New Roman" w:hAnsi="Times New Roman" w:cs="Times New Roman"/>
          <w:sz w:val="24"/>
          <w:szCs w:val="24"/>
        </w:rPr>
        <w:t xml:space="preserve">little is known about how these combinations are best structured and how they </w:t>
      </w:r>
      <w:r w:rsidR="00A42656" w:rsidRPr="00B23911">
        <w:rPr>
          <w:rFonts w:ascii="Times New Roman" w:hAnsi="Times New Roman" w:cs="Times New Roman"/>
          <w:sz w:val="24"/>
          <w:szCs w:val="24"/>
        </w:rPr>
        <w:t xml:space="preserve">enhance </w:t>
      </w:r>
      <w:r w:rsidR="00220D7F" w:rsidRPr="00B23911">
        <w:rPr>
          <w:rFonts w:ascii="Times New Roman" w:hAnsi="Times New Roman" w:cs="Times New Roman"/>
          <w:sz w:val="24"/>
          <w:szCs w:val="24"/>
        </w:rPr>
        <w:t>performance.</w:t>
      </w:r>
      <w:r w:rsidR="004B78F0" w:rsidRPr="00B23911">
        <w:rPr>
          <w:rFonts w:ascii="Times New Roman" w:hAnsi="Times New Roman" w:cs="Times New Roman"/>
          <w:sz w:val="24"/>
          <w:szCs w:val="24"/>
        </w:rPr>
        <w:t xml:space="preserve"> </w:t>
      </w:r>
      <w:r w:rsidR="00220D7F" w:rsidRPr="00B23911">
        <w:rPr>
          <w:rFonts w:ascii="Times New Roman" w:hAnsi="Times New Roman" w:cs="Times New Roman"/>
          <w:sz w:val="24"/>
          <w:szCs w:val="24"/>
        </w:rPr>
        <w:t>While some research on</w:t>
      </w:r>
      <w:r w:rsidR="001A7C97" w:rsidRPr="00B23911">
        <w:rPr>
          <w:rFonts w:ascii="Times New Roman" w:hAnsi="Times New Roman" w:cs="Times New Roman"/>
          <w:sz w:val="24"/>
          <w:szCs w:val="24"/>
        </w:rPr>
        <w:t xml:space="preserve"> stroke patients </w:t>
      </w:r>
      <w:r w:rsidR="001A7C97" w:rsidRPr="00B23911">
        <w:rPr>
          <w:rFonts w:ascii="Times New Roman" w:hAnsi="Times New Roman" w:cs="Times New Roman"/>
          <w:sz w:val="24"/>
          <w:szCs w:val="24"/>
        </w:rPr>
        <w:fldChar w:fldCharType="begin"/>
      </w:r>
      <w:r w:rsidR="00BF3CCD" w:rsidRPr="00B23911">
        <w:rPr>
          <w:rFonts w:ascii="Times New Roman" w:hAnsi="Times New Roman" w:cs="Times New Roman"/>
          <w:sz w:val="24"/>
          <w:szCs w:val="24"/>
        </w:rPr>
        <w:instrText xml:space="preserve"> ADDIN ZOTERO_ITEM CSL_CITATION {"citationID":"bXRSC1TC","properties":{"formattedCitation":"(11)","plainCitation":"(11)","noteIndex":0},"citationItems":[{"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schema":"https://github.com/citation-style-language/schema/raw/master/csl-citation.json"} </w:instrText>
      </w:r>
      <w:r w:rsidR="001A7C97" w:rsidRPr="00B23911">
        <w:rPr>
          <w:rFonts w:ascii="Times New Roman" w:hAnsi="Times New Roman" w:cs="Times New Roman"/>
          <w:sz w:val="24"/>
          <w:szCs w:val="24"/>
        </w:rPr>
        <w:fldChar w:fldCharType="separate"/>
      </w:r>
      <w:r w:rsidR="00BF3CCD" w:rsidRPr="00B23911">
        <w:rPr>
          <w:rFonts w:ascii="Times New Roman" w:hAnsi="Times New Roman" w:cs="Times New Roman"/>
          <w:sz w:val="24"/>
          <w:szCs w:val="24"/>
        </w:rPr>
        <w:t>(11)</w:t>
      </w:r>
      <w:r w:rsidR="001A7C97" w:rsidRPr="00B23911">
        <w:rPr>
          <w:rFonts w:ascii="Times New Roman" w:hAnsi="Times New Roman" w:cs="Times New Roman"/>
          <w:sz w:val="24"/>
          <w:szCs w:val="24"/>
        </w:rPr>
        <w:fldChar w:fldCharType="end"/>
      </w:r>
      <w:r w:rsidR="00F87A26" w:rsidRPr="00B23911">
        <w:rPr>
          <w:rFonts w:ascii="Times New Roman" w:hAnsi="Times New Roman" w:cs="Times New Roman"/>
          <w:sz w:val="24"/>
          <w:szCs w:val="24"/>
        </w:rPr>
        <w:t xml:space="preserve"> </w:t>
      </w:r>
      <w:r w:rsidR="00964784" w:rsidRPr="00B23911">
        <w:rPr>
          <w:rFonts w:ascii="Times New Roman" w:hAnsi="Times New Roman" w:cs="Times New Roman"/>
          <w:sz w:val="24"/>
          <w:szCs w:val="24"/>
        </w:rPr>
        <w:t xml:space="preserve">and </w:t>
      </w:r>
      <w:r w:rsidR="002B6BB7" w:rsidRPr="00B23911">
        <w:rPr>
          <w:rFonts w:ascii="Times New Roman" w:hAnsi="Times New Roman" w:cs="Times New Roman"/>
          <w:sz w:val="24"/>
          <w:szCs w:val="24"/>
        </w:rPr>
        <w:t xml:space="preserve">postsurgical </w:t>
      </w:r>
      <w:r w:rsidR="001835E1" w:rsidRPr="00B23911">
        <w:rPr>
          <w:rFonts w:ascii="Times New Roman" w:hAnsi="Times New Roman" w:cs="Times New Roman"/>
          <w:sz w:val="24"/>
          <w:szCs w:val="24"/>
        </w:rPr>
        <w:t>orthopaedic</w:t>
      </w:r>
      <w:r w:rsidR="002B6BB7" w:rsidRPr="00B23911">
        <w:rPr>
          <w:rFonts w:ascii="Times New Roman" w:hAnsi="Times New Roman" w:cs="Times New Roman"/>
          <w:sz w:val="24"/>
          <w:szCs w:val="24"/>
        </w:rPr>
        <w:t xml:space="preserve"> patients </w:t>
      </w:r>
      <w:r w:rsidR="002B6BB7" w:rsidRPr="00B23911">
        <w:rPr>
          <w:rFonts w:ascii="Times New Roman" w:hAnsi="Times New Roman" w:cs="Times New Roman"/>
          <w:sz w:val="24"/>
          <w:szCs w:val="24"/>
        </w:rPr>
        <w:fldChar w:fldCharType="begin"/>
      </w:r>
      <w:r w:rsidR="00BF3CCD" w:rsidRPr="00B23911">
        <w:rPr>
          <w:rFonts w:ascii="Times New Roman" w:hAnsi="Times New Roman" w:cs="Times New Roman"/>
          <w:sz w:val="24"/>
          <w:szCs w:val="24"/>
        </w:rPr>
        <w:instrText xml:space="preserve"> ADDIN ZOTERO_ITEM CSL_CITATION {"citationID":"Uho3hCqN","properties":{"formattedCitation":"(12)","plainCitation":"(12)","noteIndex":0},"citationItems":[{"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schema":"https://github.com/citation-style-language/schema/raw/master/csl-citation.json"} </w:instrText>
      </w:r>
      <w:r w:rsidR="002B6BB7" w:rsidRPr="00B23911">
        <w:rPr>
          <w:rFonts w:ascii="Times New Roman" w:hAnsi="Times New Roman" w:cs="Times New Roman"/>
          <w:sz w:val="24"/>
          <w:szCs w:val="24"/>
        </w:rPr>
        <w:fldChar w:fldCharType="separate"/>
      </w:r>
      <w:r w:rsidR="00BF3CCD" w:rsidRPr="00B23911">
        <w:rPr>
          <w:rFonts w:ascii="Times New Roman" w:hAnsi="Times New Roman" w:cs="Times New Roman"/>
          <w:sz w:val="24"/>
          <w:szCs w:val="24"/>
        </w:rPr>
        <w:t>(12)</w:t>
      </w:r>
      <w:r w:rsidR="002B6BB7" w:rsidRPr="00B23911">
        <w:rPr>
          <w:rFonts w:ascii="Times New Roman" w:hAnsi="Times New Roman" w:cs="Times New Roman"/>
          <w:sz w:val="24"/>
          <w:szCs w:val="24"/>
        </w:rPr>
        <w:fldChar w:fldCharType="end"/>
      </w:r>
      <w:r w:rsidR="002B6BB7" w:rsidRPr="00B23911">
        <w:rPr>
          <w:rFonts w:ascii="Times New Roman" w:hAnsi="Times New Roman" w:cs="Times New Roman"/>
          <w:sz w:val="24"/>
          <w:szCs w:val="24"/>
        </w:rPr>
        <w:t xml:space="preserve"> has suggested that combining AOMI in a simultaneous manner enhances functional </w:t>
      </w:r>
      <w:r w:rsidR="007D6507" w:rsidRPr="00B23911">
        <w:rPr>
          <w:rFonts w:ascii="Times New Roman" w:hAnsi="Times New Roman" w:cs="Times New Roman"/>
          <w:sz w:val="24"/>
          <w:szCs w:val="24"/>
        </w:rPr>
        <w:t>outcomes</w:t>
      </w:r>
      <w:r w:rsidR="00B0664E" w:rsidRPr="00B23911">
        <w:rPr>
          <w:rFonts w:ascii="Times New Roman" w:hAnsi="Times New Roman" w:cs="Times New Roman"/>
          <w:sz w:val="24"/>
          <w:szCs w:val="24"/>
        </w:rPr>
        <w:t xml:space="preserve">, </w:t>
      </w:r>
      <w:r w:rsidR="00513F76" w:rsidRPr="00B23911">
        <w:rPr>
          <w:rFonts w:ascii="Times New Roman" w:hAnsi="Times New Roman" w:cs="Times New Roman"/>
          <w:sz w:val="24"/>
          <w:szCs w:val="24"/>
        </w:rPr>
        <w:t xml:space="preserve">a </w:t>
      </w:r>
      <w:r w:rsidR="00513F76" w:rsidRPr="00097CE0">
        <w:rPr>
          <w:rFonts w:ascii="Times New Roman" w:hAnsi="Times New Roman" w:cs="Times New Roman"/>
          <w:sz w:val="24"/>
          <w:szCs w:val="24"/>
        </w:rPr>
        <w:lastRenderedPageBreak/>
        <w:t xml:space="preserve">recent study using a sporting task </w:t>
      </w:r>
      <w:r w:rsidR="00A42656" w:rsidRPr="00097CE0">
        <w:rPr>
          <w:rFonts w:ascii="Times New Roman" w:hAnsi="Times New Roman" w:cs="Times New Roman"/>
          <w:sz w:val="24"/>
          <w:szCs w:val="24"/>
        </w:rPr>
        <w:t>has suggested</w:t>
      </w:r>
      <w:r w:rsidR="007D6507" w:rsidRPr="00097CE0">
        <w:rPr>
          <w:rFonts w:ascii="Times New Roman" w:hAnsi="Times New Roman" w:cs="Times New Roman"/>
          <w:sz w:val="24"/>
          <w:szCs w:val="24"/>
        </w:rPr>
        <w:t xml:space="preserve"> that the manner in which AO and MI is combined </w:t>
      </w:r>
      <w:r w:rsidR="004B05AE" w:rsidRPr="00097CE0">
        <w:rPr>
          <w:rFonts w:ascii="Times New Roman" w:hAnsi="Times New Roman" w:cs="Times New Roman"/>
          <w:sz w:val="24"/>
          <w:szCs w:val="24"/>
        </w:rPr>
        <w:t>has little bearing on the magnitude of motor learning witnessed</w:t>
      </w:r>
      <w:r w:rsidR="00A42656" w:rsidRPr="00097CE0">
        <w:rPr>
          <w:rFonts w:ascii="Times New Roman" w:hAnsi="Times New Roman" w:cs="Times New Roman"/>
          <w:sz w:val="24"/>
          <w:szCs w:val="24"/>
        </w:rPr>
        <w:t xml:space="preserve">. </w:t>
      </w:r>
      <w:r w:rsidR="00513F76" w:rsidRPr="00097CE0">
        <w:rPr>
          <w:rFonts w:ascii="Times New Roman" w:hAnsi="Times New Roman" w:cs="Times New Roman"/>
          <w:sz w:val="24"/>
          <w:szCs w:val="24"/>
        </w:rPr>
        <w:t>Specifically,</w:t>
      </w:r>
      <w:r w:rsidR="00CA1549" w:rsidRPr="00097CE0">
        <w:rPr>
          <w:rFonts w:ascii="Times New Roman" w:hAnsi="Times New Roman" w:cs="Times New Roman"/>
          <w:sz w:val="24"/>
          <w:szCs w:val="24"/>
        </w:rPr>
        <w:t xml:space="preserve"> Romano-Smith, Wood, Wright, &amp; Wakefield</w:t>
      </w:r>
      <w:r w:rsidR="00836F9B" w:rsidRPr="00097CE0">
        <w:rPr>
          <w:rFonts w:ascii="Times New Roman" w:hAnsi="Times New Roman" w:cs="Times New Roman"/>
          <w:sz w:val="24"/>
          <w:szCs w:val="24"/>
        </w:rPr>
        <w:t xml:space="preserve"> </w:t>
      </w:r>
      <w:r w:rsidR="005771F4" w:rsidRPr="00097CE0">
        <w:rPr>
          <w:rFonts w:ascii="Times New Roman" w:hAnsi="Times New Roman" w:cs="Times New Roman"/>
          <w:sz w:val="24"/>
          <w:szCs w:val="24"/>
        </w:rPr>
        <w:fldChar w:fldCharType="begin"/>
      </w:r>
      <w:r w:rsidR="00CA1549" w:rsidRPr="00097CE0">
        <w:rPr>
          <w:rFonts w:ascii="Times New Roman" w:hAnsi="Times New Roman" w:cs="Times New Roman"/>
          <w:sz w:val="24"/>
          <w:szCs w:val="24"/>
        </w:rPr>
        <w:instrText xml:space="preserve"> ADDIN ZOTERO_ITEM CSL_CITATION {"citationID":"klbSJsl8","properties":{"formattedCitation":"(10)","plainCitation":"(10)","noteIndex":0},"citationItems":[{"id":2577,"uris":["http://zotero.org/users/3596031/items/EE75RUVT"],"uri":["http://zotero.org/users/3596031/items/EE75RUVT"],"itemData":{"id":2577,"type":"article-journal","title":"Simultaneous and alternate action observation and motor imagery combinations improve aiming performance","container-title":"Psychology of Sport and Exercise","page":"100-106","volume":"38","source":"ScienceDirect","abstract":"Motor imagery (MI) and action observation (AO) are techniques that have been shown to enhance motor skill learning. While both techniques have been used independently, recent research has demonstrated that combining action observation and motor imagery (AOMI) promotes better outcomes. However, little is known about the most effective way to combine these techniques. This study examined the effects of simultaneous (i.e., observing an action whilst imagining carrying out the action concurrently) and alternate (i.e., observing an action and then doing imagery related to that action consecutively) AOMI combinations on the learning of a dart throwing task. Participants (n = 50) were randomly allocated to one of five training groups: action observation (AO), motor imagery (MI), simultaneous action observation and motor imagery (S-AOMI), alternate action observation and motor imagery (A-AOMI) and a control group. Interventions were conducted three times per week for six weeks and pre- and post-measures of total score were collected. Results revealed that all intervention groups, with the exception of the AO and control groups, significantly improved performance following the intervention. Posthoc analyses showed that S-AOMI group improved to a significantly greater degree than the MI and AO groups, and participants in the A-AOMI group improved to a significantly greater degree than the AO group. Participants in the A-AOMI group did not improve to a significantly greater degree than the S-AOMI group. These findings suggest that combining AOMI, regardless of how it is combined, may be the beneficial method for improving the learning and performance of aiming skills.","DOI":"10.1016/j.psychsport.2018.06.003","ISSN":"1469-0292","journalAbbreviation":"Psychology of Sport and Exercise","author":[{"family":"Romano-Smith","given":"S."},{"family":"Wood","given":"G."},{"family":"Wright","given":"D. J."},{"family":"Wakefield","given":"C. J."}],"issued":{"date-parts":[["2018",9,1]]}}}],"schema":"https://github.com/citation-style-language/schema/raw/master/csl-citation.json"} </w:instrText>
      </w:r>
      <w:r w:rsidR="005771F4" w:rsidRPr="00097CE0">
        <w:rPr>
          <w:rFonts w:ascii="Times New Roman" w:hAnsi="Times New Roman" w:cs="Times New Roman"/>
          <w:sz w:val="24"/>
          <w:szCs w:val="24"/>
        </w:rPr>
        <w:fldChar w:fldCharType="separate"/>
      </w:r>
      <w:r w:rsidR="00CA1549" w:rsidRPr="00097CE0">
        <w:rPr>
          <w:rFonts w:ascii="Times New Roman" w:hAnsi="Times New Roman" w:cs="Times New Roman"/>
          <w:sz w:val="24"/>
          <w:szCs w:val="24"/>
        </w:rPr>
        <w:t>(10)</w:t>
      </w:r>
      <w:r w:rsidR="005771F4" w:rsidRPr="00097CE0">
        <w:rPr>
          <w:rFonts w:ascii="Times New Roman" w:hAnsi="Times New Roman" w:cs="Times New Roman"/>
          <w:sz w:val="24"/>
          <w:szCs w:val="24"/>
        </w:rPr>
        <w:fldChar w:fldCharType="end"/>
      </w:r>
      <w:r w:rsidR="00C4798F" w:rsidRPr="00097CE0">
        <w:rPr>
          <w:rFonts w:ascii="Times New Roman" w:hAnsi="Times New Roman" w:cs="Times New Roman"/>
          <w:sz w:val="24"/>
          <w:szCs w:val="24"/>
        </w:rPr>
        <w:t xml:space="preserve"> </w:t>
      </w:r>
      <w:r w:rsidR="00525A0D" w:rsidRPr="00097CE0">
        <w:rPr>
          <w:rFonts w:ascii="Times New Roman" w:hAnsi="Times New Roman" w:cs="Times New Roman"/>
          <w:sz w:val="24"/>
          <w:szCs w:val="24"/>
        </w:rPr>
        <w:t xml:space="preserve">employed </w:t>
      </w:r>
      <w:r w:rsidR="00786E0D" w:rsidRPr="00097CE0">
        <w:rPr>
          <w:rFonts w:ascii="Times New Roman" w:hAnsi="Times New Roman" w:cs="Times New Roman"/>
          <w:sz w:val="24"/>
          <w:szCs w:val="24"/>
        </w:rPr>
        <w:t xml:space="preserve">a </w:t>
      </w:r>
      <w:r w:rsidR="00786E0D" w:rsidRPr="00097CE0">
        <w:rPr>
          <w:rFonts w:ascii="Times New Roman" w:hAnsi="Times New Roman" w:cs="Times New Roman"/>
          <w:noProof/>
          <w:sz w:val="24"/>
          <w:szCs w:val="24"/>
        </w:rPr>
        <w:t>6</w:t>
      </w:r>
      <w:r w:rsidR="00E151DB" w:rsidRPr="00097CE0">
        <w:rPr>
          <w:rFonts w:ascii="Times New Roman" w:hAnsi="Times New Roman" w:cs="Times New Roman"/>
          <w:noProof/>
          <w:sz w:val="24"/>
          <w:szCs w:val="24"/>
        </w:rPr>
        <w:t>-</w:t>
      </w:r>
      <w:r w:rsidR="00786E0D" w:rsidRPr="00097CE0">
        <w:rPr>
          <w:rFonts w:ascii="Times New Roman" w:hAnsi="Times New Roman" w:cs="Times New Roman"/>
          <w:noProof/>
          <w:sz w:val="24"/>
          <w:szCs w:val="24"/>
        </w:rPr>
        <w:t>week</w:t>
      </w:r>
      <w:r w:rsidR="00786E0D" w:rsidRPr="00097CE0">
        <w:rPr>
          <w:rFonts w:ascii="Times New Roman" w:hAnsi="Times New Roman" w:cs="Times New Roman"/>
          <w:sz w:val="24"/>
          <w:szCs w:val="24"/>
        </w:rPr>
        <w:t xml:space="preserve"> intervention where </w:t>
      </w:r>
      <w:r w:rsidR="00A87254" w:rsidRPr="00097CE0">
        <w:rPr>
          <w:rFonts w:ascii="Times New Roman" w:hAnsi="Times New Roman" w:cs="Times New Roman"/>
          <w:sz w:val="24"/>
          <w:szCs w:val="24"/>
        </w:rPr>
        <w:t>one gr</w:t>
      </w:r>
      <w:r w:rsidR="00311945" w:rsidRPr="00097CE0">
        <w:rPr>
          <w:rFonts w:ascii="Times New Roman" w:hAnsi="Times New Roman" w:cs="Times New Roman"/>
          <w:sz w:val="24"/>
          <w:szCs w:val="24"/>
        </w:rPr>
        <w:t xml:space="preserve">oup was instructed to observe </w:t>
      </w:r>
      <w:r w:rsidR="0048079F" w:rsidRPr="00097CE0">
        <w:rPr>
          <w:rFonts w:ascii="Times New Roman" w:hAnsi="Times New Roman" w:cs="Times New Roman"/>
          <w:sz w:val="24"/>
          <w:szCs w:val="24"/>
        </w:rPr>
        <w:t xml:space="preserve">whilst </w:t>
      </w:r>
      <w:r w:rsidR="0053181A" w:rsidRPr="00097CE0">
        <w:rPr>
          <w:rFonts w:ascii="Times New Roman" w:hAnsi="Times New Roman" w:cs="Times New Roman"/>
          <w:sz w:val="24"/>
          <w:szCs w:val="24"/>
        </w:rPr>
        <w:t xml:space="preserve">simultaneously </w:t>
      </w:r>
      <w:r w:rsidR="0048079F" w:rsidRPr="00097CE0">
        <w:rPr>
          <w:rFonts w:ascii="Times New Roman" w:hAnsi="Times New Roman" w:cs="Times New Roman"/>
          <w:sz w:val="24"/>
          <w:szCs w:val="24"/>
        </w:rPr>
        <w:t>completing concurrent MI</w:t>
      </w:r>
      <w:r w:rsidR="0053181A" w:rsidRPr="00097CE0">
        <w:rPr>
          <w:rFonts w:ascii="Times New Roman" w:hAnsi="Times New Roman" w:cs="Times New Roman"/>
          <w:sz w:val="24"/>
          <w:szCs w:val="24"/>
        </w:rPr>
        <w:t xml:space="preserve"> movement (S-AOMI)</w:t>
      </w:r>
      <w:r w:rsidR="0048079F" w:rsidRPr="00097CE0">
        <w:rPr>
          <w:rFonts w:ascii="Times New Roman" w:hAnsi="Times New Roman" w:cs="Times New Roman"/>
          <w:sz w:val="24"/>
          <w:szCs w:val="24"/>
        </w:rPr>
        <w:t xml:space="preserve">, </w:t>
      </w:r>
      <w:r w:rsidR="00236AC3" w:rsidRPr="00097CE0">
        <w:rPr>
          <w:rFonts w:ascii="Times New Roman" w:hAnsi="Times New Roman" w:cs="Times New Roman"/>
          <w:sz w:val="24"/>
          <w:szCs w:val="24"/>
        </w:rPr>
        <w:t>whilst</w:t>
      </w:r>
      <w:r w:rsidR="0048079F" w:rsidRPr="00097CE0">
        <w:rPr>
          <w:rFonts w:ascii="Times New Roman" w:hAnsi="Times New Roman" w:cs="Times New Roman"/>
          <w:sz w:val="24"/>
          <w:szCs w:val="24"/>
        </w:rPr>
        <w:t xml:space="preserve"> the other group practiced</w:t>
      </w:r>
      <w:r w:rsidR="00A87254" w:rsidRPr="00097CE0">
        <w:rPr>
          <w:rFonts w:ascii="Times New Roman" w:hAnsi="Times New Roman" w:cs="Times New Roman"/>
          <w:sz w:val="24"/>
          <w:szCs w:val="24"/>
        </w:rPr>
        <w:t xml:space="preserve"> AOMI </w:t>
      </w:r>
      <w:r w:rsidR="00D24FA3" w:rsidRPr="00097CE0">
        <w:rPr>
          <w:rFonts w:ascii="Times New Roman" w:hAnsi="Times New Roman" w:cs="Times New Roman"/>
          <w:sz w:val="24"/>
          <w:szCs w:val="24"/>
        </w:rPr>
        <w:t>by alternating AO and MI components (A-AOMI).</w:t>
      </w:r>
      <w:r w:rsidR="00311945" w:rsidRPr="00097CE0">
        <w:rPr>
          <w:rFonts w:ascii="Times New Roman" w:hAnsi="Times New Roman" w:cs="Times New Roman"/>
          <w:sz w:val="24"/>
          <w:szCs w:val="24"/>
        </w:rPr>
        <w:t xml:space="preserve"> </w:t>
      </w:r>
      <w:r w:rsidR="00880388" w:rsidRPr="00097CE0">
        <w:rPr>
          <w:rFonts w:ascii="Times New Roman" w:hAnsi="Times New Roman" w:cs="Times New Roman"/>
          <w:sz w:val="24"/>
          <w:szCs w:val="24"/>
        </w:rPr>
        <w:t>Results showed that both AOMI combinations improved significantly more than</w:t>
      </w:r>
      <w:r w:rsidR="00880388" w:rsidRPr="00D3178C">
        <w:rPr>
          <w:rFonts w:ascii="Times New Roman" w:hAnsi="Times New Roman" w:cs="Times New Roman"/>
          <w:sz w:val="24"/>
          <w:szCs w:val="24"/>
        </w:rPr>
        <w:t xml:space="preserve"> </w:t>
      </w:r>
      <w:r w:rsidR="004B05AE" w:rsidRPr="00D3178C">
        <w:rPr>
          <w:rFonts w:ascii="Times New Roman" w:hAnsi="Times New Roman" w:cs="Times New Roman"/>
          <w:sz w:val="24"/>
          <w:szCs w:val="24"/>
        </w:rPr>
        <w:t>participants</w:t>
      </w:r>
      <w:r w:rsidR="00880388" w:rsidRPr="00D3178C">
        <w:rPr>
          <w:rFonts w:ascii="Times New Roman" w:hAnsi="Times New Roman" w:cs="Times New Roman"/>
          <w:sz w:val="24"/>
          <w:szCs w:val="24"/>
        </w:rPr>
        <w:t xml:space="preserve"> in the AO and MI</w:t>
      </w:r>
      <w:r w:rsidR="0048079F" w:rsidRPr="00D3178C">
        <w:rPr>
          <w:rFonts w:ascii="Times New Roman" w:hAnsi="Times New Roman" w:cs="Times New Roman"/>
          <w:sz w:val="24"/>
          <w:szCs w:val="24"/>
        </w:rPr>
        <w:t xml:space="preserve"> only </w:t>
      </w:r>
      <w:r w:rsidR="00880388" w:rsidRPr="00D3178C">
        <w:rPr>
          <w:rFonts w:ascii="Times New Roman" w:hAnsi="Times New Roman" w:cs="Times New Roman"/>
          <w:sz w:val="24"/>
          <w:szCs w:val="24"/>
        </w:rPr>
        <w:t>group</w:t>
      </w:r>
      <w:r w:rsidR="0048079F" w:rsidRPr="00D3178C">
        <w:rPr>
          <w:rFonts w:ascii="Times New Roman" w:hAnsi="Times New Roman" w:cs="Times New Roman"/>
          <w:sz w:val="24"/>
          <w:szCs w:val="24"/>
        </w:rPr>
        <w:t>s</w:t>
      </w:r>
      <w:r w:rsidR="00880388" w:rsidRPr="00D3178C">
        <w:rPr>
          <w:rFonts w:ascii="Times New Roman" w:hAnsi="Times New Roman" w:cs="Times New Roman"/>
          <w:sz w:val="24"/>
          <w:szCs w:val="24"/>
        </w:rPr>
        <w:t xml:space="preserve"> when learning </w:t>
      </w:r>
      <w:r w:rsidR="004B05AE" w:rsidRPr="00D3178C">
        <w:rPr>
          <w:rFonts w:ascii="Times New Roman" w:hAnsi="Times New Roman" w:cs="Times New Roman"/>
          <w:sz w:val="24"/>
          <w:szCs w:val="24"/>
        </w:rPr>
        <w:t>dart-throwing</w:t>
      </w:r>
      <w:r w:rsidR="00880388" w:rsidRPr="00D3178C">
        <w:rPr>
          <w:rFonts w:ascii="Times New Roman" w:hAnsi="Times New Roman" w:cs="Times New Roman"/>
          <w:sz w:val="24"/>
          <w:szCs w:val="24"/>
        </w:rPr>
        <w:t>.</w:t>
      </w:r>
      <w:r w:rsidR="002B047C" w:rsidRPr="00D3178C">
        <w:rPr>
          <w:rFonts w:ascii="Times New Roman" w:hAnsi="Times New Roman" w:cs="Times New Roman"/>
          <w:sz w:val="24"/>
          <w:szCs w:val="24"/>
        </w:rPr>
        <w:t xml:space="preserve"> </w:t>
      </w:r>
    </w:p>
    <w:p w14:paraId="692D43C1" w14:textId="72CAF794" w:rsidR="00953500" w:rsidRDefault="002B047C" w:rsidP="00B32042">
      <w:pPr>
        <w:spacing w:line="480" w:lineRule="auto"/>
        <w:rPr>
          <w:rFonts w:ascii="Times New Roman" w:hAnsi="Times New Roman" w:cs="Times New Roman"/>
          <w:color w:val="000000"/>
          <w:shd w:val="clear" w:color="auto" w:fill="FFFFFF"/>
        </w:rPr>
      </w:pPr>
      <w:r w:rsidRPr="00B55F16">
        <w:rPr>
          <w:rFonts w:ascii="Times New Roman" w:hAnsi="Times New Roman" w:cs="Times New Roman"/>
          <w:sz w:val="24"/>
          <w:szCs w:val="24"/>
        </w:rPr>
        <w:t xml:space="preserve">Despite the developing understanding that AOMI provides superior performance effects, it remains unclear precisely </w:t>
      </w:r>
      <w:r w:rsidRPr="00B55F16">
        <w:rPr>
          <w:rFonts w:ascii="Times New Roman" w:hAnsi="Times New Roman" w:cs="Times New Roman"/>
          <w:i/>
          <w:sz w:val="24"/>
          <w:szCs w:val="24"/>
        </w:rPr>
        <w:t>how</w:t>
      </w:r>
      <w:r w:rsidRPr="00B55F16">
        <w:rPr>
          <w:rFonts w:ascii="Times New Roman" w:hAnsi="Times New Roman" w:cs="Times New Roman"/>
          <w:sz w:val="24"/>
          <w:szCs w:val="24"/>
        </w:rPr>
        <w:t xml:space="preserve"> AOMI facilitates the </w:t>
      </w:r>
      <w:r w:rsidR="00F524AF" w:rsidRPr="00B55F16">
        <w:rPr>
          <w:rFonts w:ascii="Times New Roman" w:hAnsi="Times New Roman" w:cs="Times New Roman"/>
          <w:sz w:val="24"/>
          <w:szCs w:val="24"/>
        </w:rPr>
        <w:t xml:space="preserve">motor learning processes through </w:t>
      </w:r>
      <w:r w:rsidR="007735CF" w:rsidRPr="00B55F16">
        <w:rPr>
          <w:rFonts w:ascii="Times New Roman" w:hAnsi="Times New Roman" w:cs="Times New Roman"/>
          <w:sz w:val="24"/>
          <w:szCs w:val="24"/>
        </w:rPr>
        <w:t xml:space="preserve">the measurement of </w:t>
      </w:r>
      <w:r w:rsidR="00F524AF" w:rsidRPr="00B55F16">
        <w:rPr>
          <w:rFonts w:ascii="Times New Roman" w:hAnsi="Times New Roman" w:cs="Times New Roman"/>
          <w:sz w:val="24"/>
          <w:szCs w:val="24"/>
        </w:rPr>
        <w:t>upper limb movement</w:t>
      </w:r>
      <w:r w:rsidR="007735CF" w:rsidRPr="00B55F16">
        <w:rPr>
          <w:rFonts w:ascii="Times New Roman" w:hAnsi="Times New Roman" w:cs="Times New Roman"/>
          <w:sz w:val="24"/>
          <w:szCs w:val="24"/>
        </w:rPr>
        <w:t xml:space="preserve"> kinematics</w:t>
      </w:r>
      <w:r w:rsidR="00F524AF" w:rsidRPr="00B55F16">
        <w:rPr>
          <w:rFonts w:ascii="Times New Roman" w:hAnsi="Times New Roman" w:cs="Times New Roman"/>
          <w:sz w:val="24"/>
          <w:szCs w:val="24"/>
        </w:rPr>
        <w:t xml:space="preserve"> </w:t>
      </w:r>
      <w:r w:rsidR="00D2056F" w:rsidRPr="00B55F16">
        <w:rPr>
          <w:rFonts w:ascii="Times New Roman" w:hAnsi="Times New Roman" w:cs="Times New Roman"/>
          <w:sz w:val="24"/>
          <w:szCs w:val="24"/>
        </w:rPr>
        <w:t>and muscular activit</w:t>
      </w:r>
      <w:r w:rsidR="00D64680" w:rsidRPr="00B55F16">
        <w:rPr>
          <w:rFonts w:ascii="Times New Roman" w:hAnsi="Times New Roman" w:cs="Times New Roman"/>
          <w:sz w:val="24"/>
          <w:szCs w:val="24"/>
        </w:rPr>
        <w:t>y</w:t>
      </w:r>
      <w:r w:rsidR="00D2056F" w:rsidRPr="00B55F16">
        <w:rPr>
          <w:rFonts w:ascii="Times New Roman" w:hAnsi="Times New Roman" w:cs="Times New Roman"/>
          <w:sz w:val="24"/>
          <w:szCs w:val="24"/>
        </w:rPr>
        <w:t xml:space="preserve"> through EMG signals</w:t>
      </w:r>
      <w:r w:rsidR="007735CF" w:rsidRPr="00B55F16">
        <w:rPr>
          <w:rFonts w:ascii="Times New Roman" w:hAnsi="Times New Roman" w:cs="Times New Roman"/>
          <w:sz w:val="24"/>
          <w:szCs w:val="24"/>
        </w:rPr>
        <w:t xml:space="preserve">. </w:t>
      </w:r>
      <w:r w:rsidR="00EA0725" w:rsidRPr="00B55F16">
        <w:rPr>
          <w:rFonts w:ascii="Times New Roman" w:hAnsi="Times New Roman" w:cs="Times New Roman"/>
          <w:sz w:val="24"/>
          <w:szCs w:val="24"/>
        </w:rPr>
        <w:t xml:space="preserve">In an attempt to explain such facilitatory effects, neurophysiological research has </w:t>
      </w:r>
      <w:r w:rsidR="0084639D" w:rsidRPr="00B55F16">
        <w:rPr>
          <w:rFonts w:ascii="Times New Roman" w:hAnsi="Times New Roman" w:cs="Times New Roman"/>
          <w:sz w:val="24"/>
          <w:szCs w:val="24"/>
        </w:rPr>
        <w:t>indicated</w:t>
      </w:r>
      <w:r w:rsidR="00311945" w:rsidRPr="00B55F16">
        <w:rPr>
          <w:rFonts w:ascii="Times New Roman" w:hAnsi="Times New Roman" w:cs="Times New Roman"/>
          <w:sz w:val="24"/>
          <w:szCs w:val="24"/>
        </w:rPr>
        <w:t xml:space="preserve"> that during AOMI</w:t>
      </w:r>
      <w:r w:rsidR="0084639D" w:rsidRPr="00B55F16">
        <w:rPr>
          <w:rFonts w:ascii="Times New Roman" w:hAnsi="Times New Roman" w:cs="Times New Roman"/>
          <w:sz w:val="24"/>
          <w:szCs w:val="24"/>
        </w:rPr>
        <w:t xml:space="preserve"> there is an increase in</w:t>
      </w:r>
      <w:r w:rsidR="003D4BAB" w:rsidRPr="00B55F16">
        <w:rPr>
          <w:rFonts w:ascii="Times New Roman" w:hAnsi="Times New Roman" w:cs="Times New Roman"/>
          <w:sz w:val="24"/>
          <w:szCs w:val="24"/>
        </w:rPr>
        <w:t xml:space="preserve"> neural</w:t>
      </w:r>
      <w:r w:rsidR="0084639D" w:rsidRPr="00B55F16">
        <w:rPr>
          <w:rFonts w:ascii="Times New Roman" w:hAnsi="Times New Roman" w:cs="Times New Roman"/>
          <w:sz w:val="24"/>
          <w:szCs w:val="24"/>
        </w:rPr>
        <w:t xml:space="preserve"> activity in the</w:t>
      </w:r>
      <w:r w:rsidR="003D4BAB" w:rsidRPr="00B55F16">
        <w:rPr>
          <w:rFonts w:ascii="Times New Roman" w:hAnsi="Times New Roman" w:cs="Times New Roman"/>
          <w:sz w:val="24"/>
          <w:szCs w:val="24"/>
        </w:rPr>
        <w:t xml:space="preserve"> cortical areas linked </w:t>
      </w:r>
      <w:r w:rsidR="003D4BAB" w:rsidRPr="00DF3202">
        <w:rPr>
          <w:rFonts w:ascii="Times New Roman" w:hAnsi="Times New Roman" w:cs="Times New Roman"/>
          <w:color w:val="FF0000"/>
          <w:sz w:val="24"/>
          <w:szCs w:val="24"/>
        </w:rPr>
        <w:t xml:space="preserve">to planning and executing movement, compared to </w:t>
      </w:r>
      <w:r w:rsidR="00311945" w:rsidRPr="00DF3202">
        <w:rPr>
          <w:rFonts w:ascii="Times New Roman" w:hAnsi="Times New Roman" w:cs="Times New Roman"/>
          <w:color w:val="FF0000"/>
          <w:sz w:val="24"/>
          <w:szCs w:val="24"/>
        </w:rPr>
        <w:t>either AO or MI performed alone</w:t>
      </w:r>
      <w:r w:rsidR="00EA0725" w:rsidRPr="00DF3202">
        <w:rPr>
          <w:rFonts w:ascii="Times New Roman" w:hAnsi="Times New Roman" w:cs="Times New Roman"/>
          <w:color w:val="FF0000"/>
          <w:sz w:val="24"/>
          <w:szCs w:val="24"/>
        </w:rPr>
        <w:t xml:space="preserve"> </w:t>
      </w:r>
      <w:r w:rsidR="008814A6" w:rsidRPr="00DF3202">
        <w:rPr>
          <w:rFonts w:ascii="Times New Roman" w:hAnsi="Times New Roman" w:cs="Times New Roman"/>
          <w:color w:val="FF0000"/>
          <w:sz w:val="24"/>
          <w:szCs w:val="24"/>
        </w:rPr>
        <w:fldChar w:fldCharType="begin"/>
      </w:r>
      <w:r w:rsidR="00BF3CCD" w:rsidRPr="00DF3202">
        <w:rPr>
          <w:rFonts w:ascii="Times New Roman" w:hAnsi="Times New Roman" w:cs="Times New Roman"/>
          <w:color w:val="FF0000"/>
          <w:sz w:val="24"/>
          <w:szCs w:val="24"/>
        </w:rPr>
        <w:instrText xml:space="preserve"> ADDIN ZOTERO_ITEM CSL_CITATION {"citationID":"91LurjuA","properties":{"formattedCitation":"(13)","plainCitation":"(13)","noteIndex":0},"citationItems":[{"id":2445,"uris":["http://zotero.org/users/3596031/items/REAYF4XE"],"uri":["http://zotero.org/users/3596031/items/REAYF4XE"],"itemData":{"id":2445,"type":"article-journal","title":"Motor Imagery during Action Observation: A Brief Review of Evidence, Theory and Future Research Opportunities","container-title":"Frontiers in Neuroscience","volume":"10","source":"PubMed Central","abstract":"Motor imagery (MI) and action observation (AO) have traditionally been viewed as two separate techniques, which can both be used alongside physical practice to enhance motor learning and rehabilitation. Their independent use has largely been shown to be effective, and there is clear evidence that the two processes can elicit similar activity in the motor system. Building on these well-established findings, research has now turned to investigate the effects of their combined use. In this article, we first review the available neurophysiological and behavioral evidence for the effects of combined action observation and motor imagery (AO+MI) on motor processes. We next describe a conceptual framework for their combined use, and then discuss several areas for future research into AO+MI processes. In this review, we advocate a more integrated approach to AO+MI techniques than has previously been adopted by movement scientists and practitioners alike. We hope that this early review of an emergent body of research, along with a related set of research questions, can inspire new work in this area. We are optimistic that future research will further confirm if, how, and when this combined approach to AO+MI can be more effective in motor learning and rehabilitation settings, relative to the more traditional application of MI or AO independently.","URL":"https://www.ncbi.nlm.nih.gov/pmc/articles/PMC5116576/","DOI":"10.3389/fnins.2016.00514","ISSN":"1662-4548","note":"PMID: 27917103\nPMCID: PMC5116576","title-short":"Motor Imagery during Action Observation","journalAbbreviation":"Front Neurosci","author":[{"family":"Eaves","given":"Daniel L."},{"family":"Riach","given":"Martin"},{"family":"Holmes","given":"Paul S."},{"family":"Wright","given":"David J."}],"issued":{"date-parts":[["2016",11,21]]},"accessed":{"date-parts":[["2018",3,22]]}}}],"schema":"https://github.com/citation-style-language/schema/raw/master/csl-citation.json"} </w:instrText>
      </w:r>
      <w:r w:rsidR="008814A6" w:rsidRPr="00DF3202">
        <w:rPr>
          <w:rFonts w:ascii="Times New Roman" w:hAnsi="Times New Roman" w:cs="Times New Roman"/>
          <w:color w:val="FF0000"/>
          <w:sz w:val="24"/>
          <w:szCs w:val="24"/>
        </w:rPr>
        <w:fldChar w:fldCharType="separate"/>
      </w:r>
      <w:r w:rsidR="00BF3CCD" w:rsidRPr="00DF3202">
        <w:rPr>
          <w:rFonts w:ascii="Times New Roman" w:hAnsi="Times New Roman" w:cs="Times New Roman"/>
          <w:color w:val="FF0000"/>
          <w:sz w:val="24"/>
          <w:szCs w:val="24"/>
        </w:rPr>
        <w:t>(13)</w:t>
      </w:r>
      <w:r w:rsidR="008814A6" w:rsidRPr="00DF3202">
        <w:rPr>
          <w:rFonts w:ascii="Times New Roman" w:hAnsi="Times New Roman" w:cs="Times New Roman"/>
          <w:color w:val="FF0000"/>
          <w:sz w:val="24"/>
          <w:szCs w:val="24"/>
        </w:rPr>
        <w:fldChar w:fldCharType="end"/>
      </w:r>
      <w:r w:rsidR="008814A6" w:rsidRPr="00DF3202">
        <w:rPr>
          <w:rFonts w:ascii="Times New Roman" w:hAnsi="Times New Roman" w:cs="Times New Roman"/>
          <w:noProof/>
          <w:color w:val="FF0000"/>
          <w:sz w:val="24"/>
          <w:szCs w:val="24"/>
        </w:rPr>
        <w:t>.</w:t>
      </w:r>
      <w:r w:rsidR="00E151DB" w:rsidRPr="00DF3202">
        <w:rPr>
          <w:rFonts w:ascii="Times New Roman" w:hAnsi="Times New Roman" w:cs="Times New Roman"/>
          <w:noProof/>
          <w:color w:val="FF0000"/>
          <w:sz w:val="24"/>
          <w:szCs w:val="24"/>
        </w:rPr>
        <w:t xml:space="preserve"> </w:t>
      </w:r>
      <w:r w:rsidR="00953500" w:rsidRPr="00121986">
        <w:rPr>
          <w:rFonts w:ascii="Times New Roman" w:hAnsi="Times New Roman" w:cs="Times New Roman"/>
          <w:noProof/>
          <w:color w:val="FF0000"/>
          <w:sz w:val="24"/>
          <w:szCs w:val="24"/>
        </w:rPr>
        <w:t xml:space="preserve">Recent research extends these findings, demonstrating </w:t>
      </w:r>
      <w:r w:rsidR="00B55F16" w:rsidRPr="00121986">
        <w:rPr>
          <w:rFonts w:ascii="Times New Roman" w:hAnsi="Times New Roman" w:cs="Times New Roman"/>
          <w:noProof/>
          <w:color w:val="FF0000"/>
          <w:sz w:val="24"/>
          <w:szCs w:val="24"/>
        </w:rPr>
        <w:t xml:space="preserve">corticospinal modulations induced by MI have a considerable effect on a wide proportion of the corticospinal pathway corresponding to the targeted muscles, </w:t>
      </w:r>
      <w:r w:rsidR="00953500" w:rsidRPr="005E272E">
        <w:rPr>
          <w:rFonts w:ascii="Times New Roman" w:hAnsi="Times New Roman" w:cs="Times New Roman"/>
          <w:noProof/>
          <w:color w:val="FF0000"/>
          <w:sz w:val="24"/>
          <w:szCs w:val="24"/>
        </w:rPr>
        <w:fldChar w:fldCharType="begin"/>
      </w:r>
      <w:r w:rsidR="00BC408F" w:rsidRPr="00BC408F">
        <w:rPr>
          <w:rFonts w:ascii="Times New Roman" w:hAnsi="Times New Roman" w:cs="Times New Roman"/>
          <w:noProof/>
          <w:color w:val="FF0000"/>
          <w:sz w:val="24"/>
          <w:szCs w:val="24"/>
        </w:rPr>
        <w:instrText xml:space="preserve"> ADDIN ZOTERO_ITEM CSL_CITATION {"citationID":"HrKF7JgT","properties":{"formattedCitation":"(12,14)","plainCitation":"(12,14)","noteIndex":0},"citationItems":[{"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id":3659,"uris":["http://zotero.org/users/3596031/items/Q3B4F9DV"],"uri":["http://zotero.org/users/3596031/items/Q3B4F9DV"],"itemData":{"id":3659,"type":"article-journal","title":"New evidence of corticospinal network modulation induced by motor imagery","container-title":"Journal of Neurophysiology","page":"1279-1288","volume":"115","issue":"3","source":"PubMed Central","abstract":"Motor imagery (MI) is the mental simulation of movement, without the corresponding muscle contraction. Whereas the activation of cortical motor areas during MI is established, the involvement of spinal structures is still under debate. We used original and complementary techniques to probe the influence of MI on spinal structures. Amplitude of motor-evoked potentials (MEPs), cervico-medullary-evoked potentials (CMEPs), and Hoffmann (H)-reflexes of the flexor carpi radialis (FCR) muscle and of the triceps surae muscles was measured in young, healthy subjects at rest and during MI. Participants were asked to imagine maximal voluntary contraction of the wrist and ankle, while the targeted limb was fixed (static condition). We confirmed previous studies with an increase of FCR MEPs during MI compared with rest. Interestingly, CMEPs, but not H-reflexes, also increased during MI, revealing a possible activation of subcortical structures. Then, to investigate the effect of MI on the spinal network, we used two techniques: 1) passive lengthening of the targeted muscle via an isokinetic dynamometer and 2) conditioning of H-reflexes with stimulation of the antagonistic nerve. Both techniques activate spinal inhibitory presynaptic circuitry, reducing the H-reflex amplitude at rest. In contrast, no reduction of H-reflex amplitude was observed during MI. These findings suggest that MI has modulatory effects on the spinal neuronal network. Specifically, the activation of low-threshold spinal structures during specific conditions (lengthening and H-reflex conditioning) highlights the possible generation of subliminal cortical output during MI.","DOI":"10.1152/jn.00952.2015","ISSN":"0022-3077","note":"PMID: 26719089\nPMCID: PMC4808134","journalAbbreviation":"J Neurophysiol","author":[{"family":"Grosprêtre","given":"Sidney"},{"family":"Lebon","given":"Florent"},{"family":"Papaxanthis","given":"Charalambos"},{"family":"Martin","given":"Alain"}],"issued":{"date-parts":[["2016",3,1]]}}}],"schema":"https://github.com/citation-style-language/schema/raw/master/csl-citation.json"} </w:instrText>
      </w:r>
      <w:r w:rsidR="00953500" w:rsidRPr="005E272E">
        <w:rPr>
          <w:rFonts w:ascii="Times New Roman" w:hAnsi="Times New Roman" w:cs="Times New Roman"/>
          <w:noProof/>
          <w:color w:val="FF0000"/>
          <w:sz w:val="24"/>
          <w:szCs w:val="24"/>
        </w:rPr>
        <w:fldChar w:fldCharType="separate"/>
      </w:r>
      <w:r w:rsidR="00BC408F" w:rsidRPr="00DF3202">
        <w:rPr>
          <w:rFonts w:ascii="Times New Roman" w:hAnsi="Times New Roman" w:cs="Times New Roman"/>
          <w:color w:val="FF0000"/>
        </w:rPr>
        <w:t>(12,14)</w:t>
      </w:r>
      <w:r w:rsidR="00953500" w:rsidRPr="005E272E">
        <w:rPr>
          <w:rFonts w:ascii="Times New Roman" w:hAnsi="Times New Roman" w:cs="Times New Roman"/>
          <w:noProof/>
          <w:color w:val="FF0000"/>
          <w:sz w:val="24"/>
          <w:szCs w:val="24"/>
        </w:rPr>
        <w:fldChar w:fldCharType="end"/>
      </w:r>
      <w:r w:rsidR="00B55F16" w:rsidRPr="00BC408F">
        <w:rPr>
          <w:rFonts w:ascii="Times New Roman" w:hAnsi="Times New Roman" w:cs="Times New Roman"/>
          <w:noProof/>
          <w:color w:val="FF0000"/>
          <w:sz w:val="24"/>
          <w:szCs w:val="24"/>
        </w:rPr>
        <w:t>.</w:t>
      </w:r>
      <w:r w:rsidR="00B55F16" w:rsidRPr="00121986">
        <w:rPr>
          <w:rFonts w:ascii="Times New Roman" w:hAnsi="Times New Roman" w:cs="Times New Roman"/>
          <w:noProof/>
          <w:color w:val="FF0000"/>
          <w:sz w:val="24"/>
          <w:szCs w:val="24"/>
        </w:rPr>
        <w:t xml:space="preserve"> Indeed, research </w:t>
      </w:r>
      <w:r w:rsidR="00953500" w:rsidRPr="00121986">
        <w:rPr>
          <w:rFonts w:ascii="Times New Roman" w:hAnsi="Times New Roman" w:cs="Times New Roman"/>
          <w:noProof/>
          <w:color w:val="FF0000"/>
          <w:sz w:val="24"/>
          <w:szCs w:val="24"/>
        </w:rPr>
        <w:t xml:space="preserve">shows </w:t>
      </w:r>
      <w:r w:rsidR="00B55F16" w:rsidRPr="00121986">
        <w:rPr>
          <w:rFonts w:ascii="Times New Roman" w:hAnsi="Times New Roman" w:cs="Times New Roman"/>
          <w:noProof/>
          <w:color w:val="FF0000"/>
          <w:sz w:val="24"/>
          <w:szCs w:val="24"/>
        </w:rPr>
        <w:t>that motor</w:t>
      </w:r>
      <w:r w:rsidR="00953500" w:rsidRPr="00121986">
        <w:rPr>
          <w:rFonts w:ascii="Times New Roman" w:hAnsi="Times New Roman" w:cs="Times New Roman"/>
          <w:noProof/>
          <w:color w:val="FF0000"/>
          <w:sz w:val="24"/>
          <w:szCs w:val="24"/>
        </w:rPr>
        <w:t>-</w:t>
      </w:r>
      <w:r w:rsidR="00B55F16" w:rsidRPr="00121986">
        <w:rPr>
          <w:rFonts w:ascii="Times New Roman" w:hAnsi="Times New Roman" w:cs="Times New Roman"/>
          <w:noProof/>
          <w:color w:val="FF0000"/>
          <w:sz w:val="24"/>
          <w:szCs w:val="24"/>
        </w:rPr>
        <w:t xml:space="preserve">related areas </w:t>
      </w:r>
      <w:r w:rsidR="008A2AA0" w:rsidRPr="00121986">
        <w:rPr>
          <w:rFonts w:ascii="Times New Roman" w:hAnsi="Times New Roman" w:cs="Times New Roman"/>
          <w:noProof/>
          <w:color w:val="FF0000"/>
          <w:sz w:val="24"/>
          <w:szCs w:val="24"/>
        </w:rPr>
        <w:t>(</w:t>
      </w:r>
      <w:r w:rsidR="00D56B01" w:rsidRPr="00121986">
        <w:rPr>
          <w:rFonts w:ascii="Times New Roman" w:hAnsi="Times New Roman" w:cs="Times New Roman"/>
          <w:noProof/>
          <w:color w:val="FF0000"/>
          <w:sz w:val="24"/>
          <w:szCs w:val="24"/>
        </w:rPr>
        <w:t>premotor cortex and parietal cortex</w:t>
      </w:r>
      <w:r w:rsidR="00C0777F" w:rsidRPr="00121986">
        <w:rPr>
          <w:rFonts w:ascii="Times New Roman" w:hAnsi="Times New Roman" w:cs="Times New Roman"/>
          <w:noProof/>
          <w:color w:val="FF0000"/>
          <w:sz w:val="24"/>
          <w:szCs w:val="24"/>
        </w:rPr>
        <w:fldChar w:fldCharType="begin"/>
      </w:r>
      <w:r w:rsidR="00586AC6" w:rsidRPr="00EA0976">
        <w:rPr>
          <w:rFonts w:ascii="Times New Roman" w:hAnsi="Times New Roman" w:cs="Times New Roman"/>
          <w:noProof/>
          <w:color w:val="FF0000"/>
          <w:sz w:val="24"/>
          <w:szCs w:val="24"/>
        </w:rPr>
        <w:instrText xml:space="preserve"> ADDIN ZOTERO_ITEM CSL_CITATION {"citationID":"umyX1dS9","properties":{"formattedCitation":"(15)","plainCitation":"(15)","dontUpdate":true,"noteIndex":0},"citationItems":[{"id":344,"uris":["http://zotero.org/users/3596031/items/MEAUEQBI"],"uri":["http://zotero.org/users/3596031/items/MEAUEQBI"],"itemData":{"id":344,"type":"article-journal","title":"Action observation activates premotor and parietal areas in a somatotopic manner: an fMRI study","container-title":"The European Journal of Neuroscience","page":"400-404","volume":"13","issue":"2","source":"PubMed","abstract":"Functional magnetic resonance imaging (fMRI) was used to localize brain areas that were active during the observation of actions made by another individual. Object- and non-object-related actions made with different effectors (mouth, hand and foot) were presented. Observation of both object- and non-object-related actions determined a somatotopically organized activation of premotor cortex. The somatotopic pattern was similar to that of the classical motor cortex homunculus. During the observation of object-related actions, an activation, also somatotopically organized, was additionally found in the posterior parietal lobe. Thus, when individuals observe an action, an internal replica of that action is automatically generated in their premotor cortex. In the case of object-related actions, a further object-related analysis is performed in the parietal lobe, as if the subjects were indeed using those objects. These results bring the previous concept of an action observation/execution matching system (mirror system) into a broader perspective: this system is not restricted to the ventral premotor cortex, but involves several somatotopically organized motor circuits.","ISSN":"0953-816X","note":"PMID: 11168545","title-short":"Action observation activates premotor and parietal areas in a somatotopic manner","journalAbbreviation":"Eur. J. Neurosci.","language":"eng","author":[{"family":"Buccino","given":"G."},{"family":"Binkofski","given":"F."},{"family":"Fink","given":"G. R."},{"family":"Fadiga","given":"L."},{"family":"Fogassi","given":"L."},{"family":"Gallese","given":"V."},{"family":"Seitz","given":"R. J."},{"family":"Zilles","given":"K."},{"family":"Rizzolatti","given":"G."},{"family":"Freund","given":"H. J."}],"issued":{"date-parts":[["2001",1]]}}}],"schema":"https://github.com/citation-style-language/schema/raw/master/csl-citation.json"} </w:instrText>
      </w:r>
      <w:r w:rsidR="00C0777F" w:rsidRPr="00121986">
        <w:rPr>
          <w:rFonts w:ascii="Times New Roman" w:hAnsi="Times New Roman" w:cs="Times New Roman"/>
          <w:noProof/>
          <w:color w:val="FF0000"/>
          <w:sz w:val="24"/>
          <w:szCs w:val="24"/>
        </w:rPr>
        <w:fldChar w:fldCharType="separate"/>
      </w:r>
      <w:r w:rsidR="00C0777F" w:rsidRPr="00DF3202">
        <w:rPr>
          <w:rFonts w:ascii="Times New Roman" w:hAnsi="Times New Roman" w:cs="Times New Roman"/>
          <w:color w:val="FF0000"/>
          <w:sz w:val="24"/>
          <w:szCs w:val="24"/>
        </w:rPr>
        <w:t>; 15)</w:t>
      </w:r>
      <w:r w:rsidR="00C0777F" w:rsidRPr="00121986">
        <w:rPr>
          <w:rFonts w:ascii="Times New Roman" w:hAnsi="Times New Roman" w:cs="Times New Roman"/>
          <w:noProof/>
          <w:color w:val="FF0000"/>
          <w:sz w:val="24"/>
          <w:szCs w:val="24"/>
        </w:rPr>
        <w:fldChar w:fldCharType="end"/>
      </w:r>
      <w:r w:rsidR="008A2AA0" w:rsidRPr="00121986">
        <w:rPr>
          <w:rFonts w:ascii="Times New Roman" w:hAnsi="Times New Roman" w:cs="Times New Roman"/>
          <w:noProof/>
          <w:color w:val="FF0000"/>
          <w:sz w:val="24"/>
          <w:szCs w:val="24"/>
        </w:rPr>
        <w:t xml:space="preserve"> </w:t>
      </w:r>
      <w:r w:rsidR="00B55F16" w:rsidRPr="00121986">
        <w:rPr>
          <w:rFonts w:ascii="Times New Roman" w:hAnsi="Times New Roman" w:cs="Times New Roman"/>
          <w:noProof/>
          <w:color w:val="FF0000"/>
          <w:sz w:val="24"/>
          <w:szCs w:val="24"/>
        </w:rPr>
        <w:t>are</w:t>
      </w:r>
      <w:r w:rsidR="00896449" w:rsidRPr="00121986">
        <w:rPr>
          <w:rFonts w:ascii="Times New Roman" w:hAnsi="Times New Roman" w:cs="Times New Roman"/>
          <w:noProof/>
          <w:color w:val="FF0000"/>
          <w:sz w:val="24"/>
          <w:szCs w:val="24"/>
        </w:rPr>
        <w:t xml:space="preserve"> </w:t>
      </w:r>
      <w:r w:rsidR="00B55F16" w:rsidRPr="00121986">
        <w:rPr>
          <w:rFonts w:ascii="Times New Roman" w:hAnsi="Times New Roman" w:cs="Times New Roman"/>
          <w:noProof/>
          <w:color w:val="FF0000"/>
          <w:sz w:val="24"/>
          <w:szCs w:val="24"/>
        </w:rPr>
        <w:t xml:space="preserve">recruited not only when actions are executed, but also when they mentally rehearsed </w:t>
      </w:r>
      <w:r w:rsidR="00953500" w:rsidRPr="00121986">
        <w:rPr>
          <w:rFonts w:ascii="Times New Roman" w:hAnsi="Times New Roman" w:cs="Times New Roman"/>
          <w:noProof/>
          <w:color w:val="FF0000"/>
          <w:sz w:val="24"/>
          <w:szCs w:val="24"/>
        </w:rPr>
        <w:t xml:space="preserve">and observed </w:t>
      </w:r>
      <w:r w:rsidR="00953500" w:rsidRPr="00121986">
        <w:rPr>
          <w:rFonts w:ascii="Times New Roman" w:hAnsi="Times New Roman" w:cs="Times New Roman"/>
          <w:noProof/>
          <w:color w:val="FF0000"/>
          <w:sz w:val="24"/>
          <w:szCs w:val="24"/>
        </w:rPr>
        <w:fldChar w:fldCharType="begin"/>
      </w:r>
      <w:r w:rsidR="005E272E">
        <w:rPr>
          <w:rFonts w:ascii="Times New Roman" w:hAnsi="Times New Roman" w:cs="Times New Roman"/>
          <w:noProof/>
          <w:color w:val="FF0000"/>
          <w:sz w:val="24"/>
          <w:szCs w:val="24"/>
        </w:rPr>
        <w:instrText xml:space="preserve"> ADDIN ZOTERO_ITEM CSL_CITATION {"citationID":"wtAzKFue","properties":{"formattedCitation":"(4,15\\uc0\\u8211{}17)","plainCitation":"(4,15–17)","dontUpdate":true,"noteIndex":0},"citationItems":[{"id":29,"uris":["http://zotero.org/users/3596031/items/AJMVQD6A"],"uri":["http://zotero.org/users/3596031/items/AJMVQD6A"],"itemData":{"id":29,"type":"article-journal","title":"Action observation versus motor imagery in learning a complex motor task: a short review of literature and a kinematics study","container-title":"Neuroscience Letters","page":"37-42","volume":"540","source":"PubMed","abstract":"Both motor imagery and action observation have been shown to play a role in learning or re-learning complex motor tasks. According to a well accepted view they share a common neurophysiological basis in the mirror neuron system. Neurons within this system discharge when individuals perform a specific action and when they look at another individual performing the same or a motorically related action. In the present paper, after a short review of literature on the role of action observation and motor imagery in motor learning, we report the results of a kinematics study where we directly compared motor imagery and action observation in learning a novel complex motor task. This involved movement of the right hand and foot in the same angular direction (in-phase movement), while at the same time moving the left hand and foot in an opposite angular direction (anti-phase movement), all at a frequency of 1Hz. Motor learning was assessed through kinematics recording of wrists and ankles. The results showed that action observation is better than motor imagery as a strategy for learning a novel complex motor task, at least in the fast early phase of motor learning. We forward that these results may have important implications in educational activities, sport training and neurorehabilitation.","DOI":"10.1016/j.neulet.2012.11.039","ISSN":"1872-7972","note":"PMID: 23206748","title-short":"Action observation versus motor imagery in learning a complex motor task","journalAbbreviation":"Neurosci. Lett.","language":"eng","author":[{"family":"Gatti","given":"R."},{"family":"Tettamanti","given":"A."},{"family":"Gough","given":"P. M."},{"family":"Riboldi","given":"E."},{"family":"Marinoni","given":"L."},{"family":"Buccino","given":"G."}],"issued":{"date-parts":[["2013",4,12]]}}},{"id":344,"uris":["http://zotero.org/users/3596031/items/MEAUEQBI"],"uri":["http://zotero.org/users/3596031/items/MEAUEQBI"],"itemData":{"id":344,"type":"article-journal","title":"Action observation activates premotor and parietal areas in a somatotopic manner: an fMRI study","container-title":"The European Journal of Neuroscience","page":"400-404","volume":"13","issue":"2","source":"PubMed","abstract":"Functional magnetic resonance imaging (fMRI) was used to localize brain areas that were active during the observation of actions made by another individual. Object- and non-object-related actions made with different effectors (mouth, hand and foot) were presented. Observation of both object- and non-object-related actions determined a somatotopically organized activation of premotor cortex. The somatotopic pattern was similar to that of the classical motor cortex homunculus. During the observation of object-related actions, an activation, also somatotopically organized, was additionally found in the posterior parietal lobe. Thus, when individuals observe an action, an internal replica of that action is automatically generated in their premotor cortex. In the case of object-related actions, a further object-related analysis is performed in the parietal lobe, as if the subjects were indeed using those objects. These results bring the previous concept of an action observation/execution matching system (mirror system) into a broader perspective: this system is not restricted to the ventral premotor cortex, but involves several somatotopically organized motor circuits.","ISSN":"0953-816X","note":"PMID: 11168545","title-short":"Action observation activates premotor and parietal areas in a somatotopic manner","journalAbbreviation":"Eur. J. Neurosci.","language":"eng","author":[{"family":"Buccino","given":"G."},{"family":"Binkofski","given":"F."},{"family":"Fink","given":"G. R."},{"family":"Fadiga","given":"L."},{"family":"Fogassi","given":"L."},{"family":"Gallese","given":"V."},{"family":"Seitz","given":"R. J."},{"family":"Zilles","given":"K."},{"family":"Rizzolatti","given":"G."},{"family":"Freund","given":"H. J."}],"issued":{"date-parts":[["2001",1]]}}},{"id":1821,"uris":["http://zotero.org/users/3596031/items/BRNWB6NH"],"uri":["http://zotero.org/users/3596031/items/BRNWB6NH"],"itemData":{"id":1821,"type":"article-journal","title":"Effects of purposeful action observation on kinematic patterns of upper extremity in individuals with hemiplegia","container-title":"Journal of Physical Therapy Science","page":"1809-1811","volume":"27","issue":"6","source":"PubMed Central","abstract":"[Purpose] This study investigated the effects of purposeful action observation on upper\nextremity kinematic patterns in individuals with hemiplegia. [Subjects and Methods] Twelve\npatients were recruited in accordance with the inclusion criteria. The experimental group\n(n=6) was trained with a purposeful action observation program. The control group (n=6)\nwas trained with only purposeful action without action observation. The programs were\nperformed 30 min/session, 5 times per week for 30 sessions in 6 weeks of training. Upper\nextremity kinematic patterns were measured by a 3-dimensional motion analysis system\nbefore and after training, and the results were analyzed. [Results] The experimental group\nand the control group showed improvements in average velocity, trajectory ratio, and\nmovement degree, but no statistically significant differences were observed between the\ngroups. The experimental group showed statistically significant improvements in average\nvelocity, trajectory ratio after the intervention. The experimental group also showed an\nimprovement in movement degree, but the post-intervention difference was not significant.\n[Conclusion] The results of this study show that purposeful action observation training\nprogram improved the average velocity and trajectory ratio of stroke patients. Further\nresearch should enroll more subjects divided into more specific groups for treatment.","DOI":"10.1589/jpts.27.1809","ISSN":"0915-5287","note":"PMID: 26180326\nPMCID: PMC4499989","journalAbbreviation":"J Phys Ther Sci","author":[{"family":"Kim","given":"Eunjoo"},{"family":"Kim","given":"KyeongMi"}],"issued":{"date-parts":[["2015",6]]}}},{"id":3044,"uris":["http://zotero.org/users/3596031/items/Q9RYTIBM"],"uri":["http://zotero.org/users/3596031/items/Q9RYTIBM"],"itemData":{"id":3044,"type":"article-journal","title":"The mirror neuron system and action recognition","container-title":"Brain and Language","page":"370-376","volume":"89","issue":"2","source":"PubMed","abstract":"Mirror neurons, first described in the rostral part of monkey ventral premotor cortex (area F5), discharge both when the animal performs a goal-directed hand action and when it observes another individual performing the same or a similar action. More recently, in the same area mirror neurons responding to the observation of mouth actions have been also found. In humans, through an fMRI study, it has been shown that the observation of actions performed with the hand, the mouth and the foot leads to the activation of different sectors of Broca's area and premotor cortex, according to the effector involved in the observed action, following a somatotopic pattern which resembles the classical motor cortex homunculus. These results strongly support the existence of an execution-observation matching system (mirror neuron system). It has been proposed that this system is involved in action recognition. Experimental evidence in favor of this hypothesis both in the monkey and humans are shortly reviewed.","DOI":"10.1016/S0093-934X(03)00356-0","ISSN":"0093-934X","note":"PMID: 15068920","journalAbbreviation":"Brain Lang","language":"eng","author":[{"family":"Buccino","given":"Giovanni"},{"family":"Binkofski","given":"Ferdinand"},{"family":"Riggio","given":"Lucia"}],"issued":{"date-parts":[["2004",5]]}}}],"schema":"https://github.com/citation-style-language/schema/raw/master/csl-citation.json"} </w:instrText>
      </w:r>
      <w:r w:rsidR="00953500" w:rsidRPr="00121986">
        <w:rPr>
          <w:rFonts w:ascii="Times New Roman" w:hAnsi="Times New Roman" w:cs="Times New Roman"/>
          <w:noProof/>
          <w:color w:val="FF0000"/>
          <w:sz w:val="24"/>
          <w:szCs w:val="24"/>
        </w:rPr>
        <w:fldChar w:fldCharType="separate"/>
      </w:r>
      <w:r w:rsidR="00586AC6" w:rsidRPr="00DF3202">
        <w:rPr>
          <w:rFonts w:ascii="Times New Roman" w:hAnsi="Times New Roman" w:cs="Times New Roman"/>
          <w:color w:val="FF0000"/>
          <w:sz w:val="24"/>
          <w:szCs w:val="24"/>
        </w:rPr>
        <w:t>(4,15,16,17)</w:t>
      </w:r>
      <w:r w:rsidR="00953500" w:rsidRPr="00121986">
        <w:rPr>
          <w:rFonts w:ascii="Times New Roman" w:hAnsi="Times New Roman" w:cs="Times New Roman"/>
          <w:noProof/>
          <w:color w:val="FF0000"/>
          <w:sz w:val="24"/>
          <w:szCs w:val="24"/>
        </w:rPr>
        <w:fldChar w:fldCharType="end"/>
      </w:r>
      <w:r w:rsidR="00EF6B45" w:rsidRPr="00121986">
        <w:rPr>
          <w:rFonts w:ascii="Times New Roman" w:hAnsi="Times New Roman" w:cs="Times New Roman"/>
          <w:noProof/>
          <w:color w:val="FF0000"/>
          <w:sz w:val="24"/>
          <w:szCs w:val="24"/>
        </w:rPr>
        <w:t xml:space="preserve">. This finding has been broadly interpreted as resonating and/or refining a </w:t>
      </w:r>
      <w:r w:rsidR="00EF6B45" w:rsidRPr="00BC408F">
        <w:rPr>
          <w:rFonts w:ascii="Times New Roman" w:hAnsi="Times New Roman" w:cs="Times New Roman"/>
          <w:noProof/>
          <w:color w:val="FF0000"/>
          <w:sz w:val="24"/>
          <w:szCs w:val="24"/>
        </w:rPr>
        <w:t>neural representation for skill</w:t>
      </w:r>
      <w:r w:rsidR="0037221E" w:rsidRPr="00BC408F">
        <w:rPr>
          <w:rFonts w:ascii="Times New Roman" w:hAnsi="Times New Roman" w:cs="Times New Roman"/>
          <w:noProof/>
          <w:color w:val="FF0000"/>
          <w:sz w:val="24"/>
          <w:szCs w:val="24"/>
        </w:rPr>
        <w:t xml:space="preserve">ed execution </w:t>
      </w:r>
      <w:r w:rsidR="00953500" w:rsidRPr="00BC408F">
        <w:rPr>
          <w:rFonts w:ascii="Times New Roman" w:hAnsi="Times New Roman" w:cs="Times New Roman"/>
          <w:color w:val="FF0000"/>
          <w:sz w:val="24"/>
          <w:szCs w:val="24"/>
          <w:shd w:val="clear" w:color="auto" w:fill="FFFFFF"/>
        </w:rPr>
        <w:fldChar w:fldCharType="begin"/>
      </w:r>
      <w:r w:rsidR="00121986" w:rsidRPr="00625A20">
        <w:rPr>
          <w:rFonts w:ascii="Times New Roman" w:hAnsi="Times New Roman" w:cs="Times New Roman"/>
          <w:color w:val="FF0000"/>
          <w:sz w:val="24"/>
          <w:szCs w:val="24"/>
          <w:shd w:val="clear" w:color="auto" w:fill="FFFFFF"/>
        </w:rPr>
        <w:instrText xml:space="preserve"> ADDIN ZOTERO_ITEM CSL_CITATION {"citationID":"Yo1kpGuz","properties":{"formattedCitation":"(18,19)","plainCitation":"(18,19)","noteIndex":0},"citationItems":[{"id":3207,"uris":["http://zotero.org/users/3596031/items/CBFQ3TB9"],"uri":["http://zotero.org/users/3596031/items/CBFQ3TB9"],"itemData":{"id":3207,"type":"article-journal","title":"Mental representation and learning: The influence of practice on the development of mental representation structure in complex action","container-title":"Psychology of Sport and Exercise","page":"353-361","volume":"14","issue":"3","source":"ScienceDirect","abstract":"Objectives\nRecent research has elicited distinct differences in mental representations between athletes of different skill levels. Such differences suggest that the structure of mental representations changes as a function of skill level. However, research examining how such mental representation structures develop over the course of learning is lacking. In the present study, we examine the effects of practice on the development of one's mental representation of a complex action during early skill acquisition.\nDesign\nFor this purpose, we created a controllable learning situation, using a repeated-measures design with a control group. More specifically, novice golfers were randomly assigned to either a practice group (n = 12) or a control group (n = 12). Both groups were tested before and after an acquisition phase of three days as well as after a three day retention interval.\nMethods\nMental representation structures of the putt were recorded, employing the structural dimensional analysis of mental representation (SDA-M), which provides psychometric data on the structure and grouping of action concepts in long-term memory. In addition, outcome performance of the practice group was measured, using two-dimensional error scores of the putt.\nResults\nFindings revealed a significant improvement in task performance, as well as functional changes in the structure of the practice group's mental representation. In contrast, no functional adaptations were evident in the mental representation of the control group.\nConclusion\nOur findings suggest that motor skill acquisition is associated with functional adaptations of action-related knowledge in long-term memory.","DOI":"10.1016/j.psychsport.2012.12.001","ISSN":"1469-0292","title-short":"Mental representation and learning","journalAbbreviation":"Psychology of Sport and Exercise","author":[{"family":"Frank","given":"Cornelia"},{"family":"Land","given":"William M."},{"family":"Schack","given":"Thomas"}],"issued":{"date-parts":[["2013",5,1]]}}},{"id":4421,"uris":["http://zotero.org/users/3596031/items/ECT69M7I"],"uri":["http://zotero.org/users/3596031/items/ECT69M7I"],"itemData":{"id":4421,"type":"article-journal","title":"Neural networks for action representation: a functional magnetic-resonance imaging and dynamic causal modeling study","container-title":"Frontiers in Human Neuroscience","volume":"6","source":"Frontiers","abstract":"Automatic mimicry is based on the tight linkage between motor and perception action representations in which internal models play a key role. Based on the anatomical connection, we hypothesized that the direct effective connectivity from the posterior superior temporal sulcus (pSTS) to the ventral premotor area (PMv) formed an inverse internal model, converting visual representation into a motor plan, and that reverse connectivity formed a forward internal model, converting the motor plan into a sensory outcome of action. To test this hypothesis, we employed dynamic causal-modeling analysis with functional magnetic-resonance imaging. Twenty-four normal participants underwent a change-detection task involving two visually-presented balls that were either manually rotated by the investigator’s right hand (‘Hand’) or automatically rotated. The effective connectivity from the pSTS to the PMv was enhanced by hand observation and suppressed by execution, corresponding to the inverse model. Opposite effects were observed from the PMv to the pSTS, suggesting the forward model. Additionally, both execution and hand observation commonly enhanced the effective connectivity from the pSTS to the inferior parietal lobule (IPL), the IPL to the primary sensorimotor cortex (S/M1), the PMv to the IPL, and the PMv to the S/M1. Representation of the hand action therefore was implemented in the motor system including the S/M1. During hand observation, effective connectivity toward the pSTS was suppressed whereas that toward the PMv and S/M1 was enhanced. Thus the action-representation network acted as a dynamic feedback-control system during action observation.","URL":"https://www.frontiersin.org/articles/10.3389/fnhum.2012.00236/full","DOI":"10.3389/fnhum.2012.00236","ISSN":"1662-5161","title-short":"Neural networks for action representation","journalAbbreviation":"Front. Hum. Neurosci.","language":"English","author":[{"family":"Sasaki","given":"Akihiro T."},{"family":"Kochiyama","given":"Takanori"},{"family":"Sugiura","given":"Motoaki"},{"family":"Tanabe","given":"Hiroki C."},{"family":"Sadato","given":"Norihiro"}],"issued":{"date-parts":[["2012"]]},"accessed":{"date-parts":[["2019",7,1]]}}}],"schema":"https://github.com/citation-style-language/schema/raw/master/csl-citation.json"} </w:instrText>
      </w:r>
      <w:r w:rsidR="00953500" w:rsidRPr="00BC408F">
        <w:rPr>
          <w:rFonts w:ascii="Times New Roman" w:hAnsi="Times New Roman" w:cs="Times New Roman"/>
          <w:color w:val="FF0000"/>
          <w:sz w:val="24"/>
          <w:szCs w:val="24"/>
          <w:shd w:val="clear" w:color="auto" w:fill="FFFFFF"/>
        </w:rPr>
        <w:fldChar w:fldCharType="separate"/>
      </w:r>
      <w:r w:rsidR="00121986" w:rsidRPr="00DF3202">
        <w:rPr>
          <w:rFonts w:ascii="Times New Roman" w:hAnsi="Times New Roman" w:cs="Times New Roman"/>
          <w:color w:val="FF0000"/>
        </w:rPr>
        <w:t>(18,19)</w:t>
      </w:r>
      <w:r w:rsidR="00953500" w:rsidRPr="00BC408F">
        <w:rPr>
          <w:rFonts w:ascii="Times New Roman" w:hAnsi="Times New Roman" w:cs="Times New Roman"/>
          <w:color w:val="FF0000"/>
          <w:sz w:val="24"/>
          <w:szCs w:val="24"/>
          <w:shd w:val="clear" w:color="auto" w:fill="FFFFFF"/>
        </w:rPr>
        <w:fldChar w:fldCharType="end"/>
      </w:r>
      <w:r w:rsidR="00953500" w:rsidRPr="00BC408F">
        <w:rPr>
          <w:rFonts w:ascii="Times New Roman" w:hAnsi="Times New Roman" w:cs="Times New Roman"/>
          <w:color w:val="FF0000"/>
          <w:sz w:val="24"/>
          <w:szCs w:val="24"/>
          <w:shd w:val="clear" w:color="auto" w:fill="FFFFFF"/>
        </w:rPr>
        <w:t>.</w:t>
      </w:r>
      <w:r w:rsidR="008A2AA0" w:rsidRPr="00DF3202">
        <w:rPr>
          <w:rFonts w:ascii="Times New Roman" w:hAnsi="Times New Roman" w:cs="Times New Roman"/>
          <w:color w:val="FF0000"/>
          <w:sz w:val="24"/>
          <w:szCs w:val="24"/>
          <w:lang w:val="en-US"/>
        </w:rPr>
        <w:t xml:space="preserve"> </w:t>
      </w:r>
      <w:r w:rsidR="0037221E" w:rsidRPr="00121986">
        <w:rPr>
          <w:rFonts w:ascii="Times New Roman" w:hAnsi="Times New Roman" w:cs="Times New Roman"/>
          <w:sz w:val="24"/>
          <w:szCs w:val="24"/>
        </w:rPr>
        <w:t>In addition, t</w:t>
      </w:r>
      <w:r w:rsidR="00BF7C4E" w:rsidRPr="00121986">
        <w:rPr>
          <w:rFonts w:ascii="Times New Roman" w:hAnsi="Times New Roman" w:cs="Times New Roman"/>
          <w:sz w:val="24"/>
          <w:szCs w:val="24"/>
        </w:rPr>
        <w:t xml:space="preserve">he </w:t>
      </w:r>
      <w:r w:rsidR="0037221E" w:rsidRPr="00121986">
        <w:rPr>
          <w:rFonts w:ascii="Times New Roman" w:hAnsi="Times New Roman" w:cs="Times New Roman"/>
          <w:sz w:val="24"/>
          <w:szCs w:val="24"/>
        </w:rPr>
        <w:t xml:space="preserve">potential </w:t>
      </w:r>
      <w:r w:rsidR="00BF7C4E" w:rsidRPr="00121986">
        <w:rPr>
          <w:rFonts w:ascii="Times New Roman" w:hAnsi="Times New Roman" w:cs="Times New Roman"/>
          <w:sz w:val="24"/>
          <w:szCs w:val="24"/>
        </w:rPr>
        <w:t xml:space="preserve">kinaesthetic component of </w:t>
      </w:r>
      <w:r w:rsidR="00554A15" w:rsidRPr="00121986">
        <w:rPr>
          <w:rFonts w:ascii="Times New Roman" w:hAnsi="Times New Roman" w:cs="Times New Roman"/>
          <w:sz w:val="24"/>
          <w:szCs w:val="24"/>
        </w:rPr>
        <w:t xml:space="preserve">MI </w:t>
      </w:r>
      <w:r w:rsidR="0037221E" w:rsidRPr="00121986">
        <w:rPr>
          <w:rFonts w:ascii="Times New Roman" w:hAnsi="Times New Roman" w:cs="Times New Roman"/>
          <w:sz w:val="24"/>
          <w:szCs w:val="24"/>
        </w:rPr>
        <w:t>can</w:t>
      </w:r>
      <w:r w:rsidR="00554A15" w:rsidRPr="00121986">
        <w:rPr>
          <w:rFonts w:ascii="Times New Roman" w:hAnsi="Times New Roman" w:cs="Times New Roman"/>
          <w:sz w:val="24"/>
          <w:szCs w:val="24"/>
        </w:rPr>
        <w:t xml:space="preserve"> </w:t>
      </w:r>
      <w:r w:rsidR="004B05AE" w:rsidRPr="00BC408F">
        <w:rPr>
          <w:rFonts w:ascii="Times New Roman" w:hAnsi="Times New Roman" w:cs="Times New Roman"/>
          <w:sz w:val="24"/>
          <w:szCs w:val="24"/>
        </w:rPr>
        <w:t xml:space="preserve">aid the </w:t>
      </w:r>
      <w:r w:rsidR="00BF7C4E" w:rsidRPr="00BC408F">
        <w:rPr>
          <w:rFonts w:ascii="Times New Roman" w:hAnsi="Times New Roman" w:cs="Times New Roman"/>
          <w:sz w:val="24"/>
          <w:szCs w:val="24"/>
        </w:rPr>
        <w:t>predict</w:t>
      </w:r>
      <w:r w:rsidR="004B05AE" w:rsidRPr="00BC408F">
        <w:rPr>
          <w:rFonts w:ascii="Times New Roman" w:hAnsi="Times New Roman" w:cs="Times New Roman"/>
          <w:sz w:val="24"/>
          <w:szCs w:val="24"/>
        </w:rPr>
        <w:t>ion</w:t>
      </w:r>
      <w:r w:rsidR="00236AC3" w:rsidRPr="00BC408F">
        <w:rPr>
          <w:rFonts w:ascii="Times New Roman" w:hAnsi="Times New Roman" w:cs="Times New Roman"/>
          <w:sz w:val="24"/>
          <w:szCs w:val="24"/>
        </w:rPr>
        <w:t xml:space="preserve"> </w:t>
      </w:r>
      <w:r w:rsidR="004B05AE" w:rsidRPr="00BC408F">
        <w:rPr>
          <w:rFonts w:ascii="Times New Roman" w:hAnsi="Times New Roman" w:cs="Times New Roman"/>
          <w:noProof/>
          <w:sz w:val="24"/>
          <w:szCs w:val="24"/>
        </w:rPr>
        <w:t>of</w:t>
      </w:r>
      <w:r w:rsidR="00236AC3" w:rsidRPr="00EA0976">
        <w:rPr>
          <w:rFonts w:ascii="Times New Roman" w:hAnsi="Times New Roman" w:cs="Times New Roman"/>
          <w:noProof/>
          <w:sz w:val="24"/>
          <w:szCs w:val="24"/>
        </w:rPr>
        <w:t xml:space="preserve"> sensory</w:t>
      </w:r>
      <w:r w:rsidR="00236AC3" w:rsidRPr="00EA0976">
        <w:rPr>
          <w:rFonts w:ascii="Times New Roman" w:hAnsi="Times New Roman" w:cs="Times New Roman"/>
          <w:sz w:val="24"/>
          <w:szCs w:val="24"/>
        </w:rPr>
        <w:t xml:space="preserve"> consequences, </w:t>
      </w:r>
      <w:r w:rsidR="0037221E" w:rsidRPr="00EA0976">
        <w:rPr>
          <w:rFonts w:ascii="Times New Roman" w:hAnsi="Times New Roman" w:cs="Times New Roman"/>
          <w:sz w:val="24"/>
          <w:szCs w:val="24"/>
        </w:rPr>
        <w:t>as it does</w:t>
      </w:r>
      <w:r w:rsidR="001E68EA" w:rsidRPr="00EA0976">
        <w:rPr>
          <w:rFonts w:ascii="Times New Roman" w:hAnsi="Times New Roman" w:cs="Times New Roman"/>
          <w:sz w:val="24"/>
          <w:szCs w:val="24"/>
        </w:rPr>
        <w:t xml:space="preserve"> </w:t>
      </w:r>
      <w:r w:rsidR="00373795" w:rsidRPr="00EA0976">
        <w:rPr>
          <w:rFonts w:ascii="Times New Roman" w:hAnsi="Times New Roman" w:cs="Times New Roman"/>
          <w:sz w:val="24"/>
          <w:szCs w:val="24"/>
        </w:rPr>
        <w:t xml:space="preserve">during </w:t>
      </w:r>
      <w:r w:rsidR="004D41DD" w:rsidRPr="00EA0976">
        <w:rPr>
          <w:rFonts w:ascii="Times New Roman" w:hAnsi="Times New Roman" w:cs="Times New Roman"/>
          <w:sz w:val="24"/>
          <w:szCs w:val="24"/>
        </w:rPr>
        <w:t xml:space="preserve">the </w:t>
      </w:r>
      <w:r w:rsidR="00373795" w:rsidRPr="00EA0976">
        <w:rPr>
          <w:rFonts w:ascii="Times New Roman" w:hAnsi="Times New Roman" w:cs="Times New Roman"/>
          <w:noProof/>
          <w:sz w:val="24"/>
          <w:szCs w:val="24"/>
        </w:rPr>
        <w:t>physical</w:t>
      </w:r>
      <w:r w:rsidR="00BF7C4E" w:rsidRPr="00EA0976">
        <w:rPr>
          <w:rFonts w:ascii="Times New Roman" w:hAnsi="Times New Roman" w:cs="Times New Roman"/>
          <w:sz w:val="24"/>
          <w:szCs w:val="24"/>
        </w:rPr>
        <w:t xml:space="preserve"> </w:t>
      </w:r>
      <w:r w:rsidR="0037221E" w:rsidRPr="00EA0976">
        <w:rPr>
          <w:rFonts w:ascii="Times New Roman" w:hAnsi="Times New Roman" w:cs="Times New Roman"/>
          <w:sz w:val="24"/>
          <w:szCs w:val="24"/>
        </w:rPr>
        <w:t xml:space="preserve">execution </w:t>
      </w:r>
      <w:r w:rsidR="000B5E25" w:rsidRPr="00121986">
        <w:rPr>
          <w:rFonts w:ascii="Times New Roman" w:hAnsi="Times New Roman" w:cs="Times New Roman"/>
          <w:sz w:val="24"/>
          <w:szCs w:val="24"/>
        </w:rPr>
        <w:fldChar w:fldCharType="begin"/>
      </w:r>
      <w:r w:rsidR="00586AC6" w:rsidRPr="00EA0976">
        <w:rPr>
          <w:rFonts w:ascii="Times New Roman" w:hAnsi="Times New Roman" w:cs="Times New Roman"/>
          <w:sz w:val="24"/>
          <w:szCs w:val="24"/>
        </w:rPr>
        <w:instrText xml:space="preserve"> ADDIN ZOTERO_ITEM CSL_CITATION {"citationID":"aJvlAFuc","properties":{"formattedCitation":"(20)","plainCitation":"(20)","noteIndex":0},"citationItems":[{"id":2493,"uris":["http://zotero.org/users/3596031/items/EA6N52UM"],"uri":["http://zotero.org/users/3596031/items/EA6N52UM"],"itemData":{"id":2493,"type":"article-journal","title":"Motor imagery involves predicting the sensory consequences of the imagined movement","container-title":"Nature Communications","page":"1617","volume":"9","issue":"1","source":"www.nature.com","abstract":"Forward models predict and attenuate the sensory feedback of voluntary movement yet their involvement in motor imagery has only been theorized. Here the authors show that motor imagery recruits forward models to elicit sensory attenuation to the same extent as real movements.","DOI":"10.1038/s41467-018-03989-0","ISSN":"2041-1723","language":"en","author":[{"family":"Kilteni","given":"Konstantina"},{"family":"Andersson","given":"Benjamin Jan"},{"family":"Houborg","given":"Christian"},{"family":"Ehrsson","given":"H. Henrik"}],"issued":{"date-parts":[["2018",4,24]]}}}],"schema":"https://github.com/citation-style-language/schema/raw/master/csl-citation.json"} </w:instrText>
      </w:r>
      <w:r w:rsidR="000B5E25" w:rsidRPr="00121986">
        <w:rPr>
          <w:rFonts w:ascii="Times New Roman" w:hAnsi="Times New Roman" w:cs="Times New Roman"/>
          <w:sz w:val="24"/>
          <w:szCs w:val="24"/>
        </w:rPr>
        <w:fldChar w:fldCharType="separate"/>
      </w:r>
      <w:r w:rsidR="00586AC6" w:rsidRPr="00DF3202">
        <w:rPr>
          <w:rFonts w:ascii="Times New Roman" w:hAnsi="Times New Roman" w:cs="Times New Roman"/>
        </w:rPr>
        <w:t>(20)</w:t>
      </w:r>
      <w:r w:rsidR="000B5E25" w:rsidRPr="00121986">
        <w:rPr>
          <w:rFonts w:ascii="Times New Roman" w:hAnsi="Times New Roman" w:cs="Times New Roman"/>
          <w:sz w:val="24"/>
          <w:szCs w:val="24"/>
        </w:rPr>
        <w:fldChar w:fldCharType="end"/>
      </w:r>
      <w:r w:rsidR="000B5E25" w:rsidRPr="00121986">
        <w:rPr>
          <w:rFonts w:ascii="Times New Roman" w:hAnsi="Times New Roman" w:cs="Times New Roman"/>
          <w:sz w:val="24"/>
          <w:szCs w:val="24"/>
        </w:rPr>
        <w:t xml:space="preserve">. </w:t>
      </w:r>
      <w:r w:rsidR="00311945" w:rsidRPr="00DF3202">
        <w:rPr>
          <w:rFonts w:ascii="Times New Roman" w:hAnsi="Times New Roman" w:cs="Times New Roman"/>
          <w:color w:val="FF0000"/>
          <w:sz w:val="24"/>
          <w:szCs w:val="24"/>
        </w:rPr>
        <w:t>Thus, b</w:t>
      </w:r>
      <w:r w:rsidR="00796FC1" w:rsidRPr="00DF3202">
        <w:rPr>
          <w:rFonts w:ascii="Times New Roman" w:hAnsi="Times New Roman" w:cs="Times New Roman"/>
          <w:color w:val="FF0000"/>
          <w:sz w:val="24"/>
          <w:szCs w:val="24"/>
        </w:rPr>
        <w:t xml:space="preserve">y combining the two techniques, </w:t>
      </w:r>
      <w:r w:rsidR="00586AC6" w:rsidRPr="00DF3202">
        <w:rPr>
          <w:rFonts w:ascii="Times New Roman" w:hAnsi="Times New Roman" w:cs="Times New Roman"/>
          <w:color w:val="FF0000"/>
          <w:sz w:val="24"/>
          <w:szCs w:val="24"/>
        </w:rPr>
        <w:t xml:space="preserve">may be the best way to improve </w:t>
      </w:r>
      <w:r w:rsidR="00EA0976">
        <w:rPr>
          <w:rFonts w:ascii="Times New Roman" w:hAnsi="Times New Roman" w:cs="Times New Roman"/>
          <w:color w:val="FF0000"/>
          <w:sz w:val="24"/>
          <w:szCs w:val="24"/>
        </w:rPr>
        <w:t xml:space="preserve">the </w:t>
      </w:r>
      <w:r w:rsidR="00586AC6" w:rsidRPr="00DF3202">
        <w:rPr>
          <w:rFonts w:ascii="Times New Roman" w:hAnsi="Times New Roman" w:cs="Times New Roman"/>
          <w:color w:val="FF0000"/>
          <w:sz w:val="24"/>
          <w:szCs w:val="24"/>
        </w:rPr>
        <w:t>motor skill</w:t>
      </w:r>
      <w:r w:rsidR="00EA0976">
        <w:rPr>
          <w:rFonts w:ascii="Times New Roman" w:hAnsi="Times New Roman" w:cs="Times New Roman"/>
          <w:color w:val="FF0000"/>
          <w:sz w:val="24"/>
          <w:szCs w:val="24"/>
        </w:rPr>
        <w:t xml:space="preserve"> learning </w:t>
      </w:r>
      <w:r w:rsidR="00EA0976">
        <w:rPr>
          <w:rFonts w:ascii="Times New Roman" w:hAnsi="Times New Roman" w:cs="Times New Roman"/>
          <w:noProof/>
          <w:color w:val="FF0000"/>
          <w:sz w:val="24"/>
          <w:szCs w:val="24"/>
        </w:rPr>
        <w:t xml:space="preserve">by </w:t>
      </w:r>
      <w:r w:rsidR="007038AC" w:rsidRPr="00121986">
        <w:rPr>
          <w:rFonts w:ascii="Times New Roman" w:hAnsi="Times New Roman" w:cs="Times New Roman"/>
          <w:noProof/>
          <w:color w:val="FF0000"/>
          <w:sz w:val="24"/>
          <w:szCs w:val="24"/>
        </w:rPr>
        <w:t>p</w:t>
      </w:r>
      <w:r w:rsidR="00EA0976" w:rsidRPr="00121986">
        <w:rPr>
          <w:rFonts w:ascii="Times New Roman" w:hAnsi="Times New Roman" w:cs="Times New Roman"/>
          <w:color w:val="FF0000"/>
        </w:rPr>
        <w:t>roducing</w:t>
      </w:r>
      <w:r w:rsidR="007038AC" w:rsidRPr="00DF3202">
        <w:rPr>
          <w:rFonts w:ascii="Times New Roman" w:hAnsi="Times New Roman" w:cs="Times New Roman"/>
          <w:color w:val="FF0000"/>
        </w:rPr>
        <w:t xml:space="preserve"> greater activity in the motor system than either independent AO or independent MI </w:t>
      </w:r>
      <w:r w:rsidR="007038AC" w:rsidRPr="00DF3202">
        <w:rPr>
          <w:rFonts w:ascii="Times New Roman" w:hAnsi="Times New Roman" w:cs="Times New Roman"/>
          <w:color w:val="FF0000"/>
        </w:rPr>
        <w:fldChar w:fldCharType="begin"/>
      </w:r>
      <w:r w:rsidR="007038AC" w:rsidRPr="00DF3202">
        <w:rPr>
          <w:rFonts w:ascii="Times New Roman" w:hAnsi="Times New Roman" w:cs="Times New Roman"/>
          <w:color w:val="FF0000"/>
        </w:rPr>
        <w:instrText xml:space="preserve"> ADDIN ZOTERO_ITEM CSL_CITATION {"citationID":"ZBvsWkm9","properties":{"formattedCitation":"(13)","plainCitation":"(13)","noteIndex":0},"citationItems":[{"id":2445,"uris":["http://zotero.org/users/3596031/items/REAYF4XE"],"uri":["http://zotero.org/users/3596031/items/REAYF4XE"],"itemData":{"id":2445,"type":"article-journal","title":"Motor Imagery during Action Observation: A Brief Review of Evidence, Theory and Future Research Opportunities","container-title":"Frontiers in Neuroscience","volume":"10","source":"PubMed Central","abstract":"Motor imagery (MI) and action observation (AO) have traditionally been viewed as two separate techniques, which can both be used alongside physical practice to enhance motor learning and rehabilitation. Their independent use has largely been shown to be effective, and there is clear evidence that the two processes can elicit similar activity in the motor system. Building on these well-established findings, research has now turned to investigate the effects of their combined use. In this article, we first review the available neurophysiological and behavioral evidence for the effects of combined action observation and motor imagery (AO+MI) on motor processes. We next describe a conceptual framework for their combined use, and then discuss several areas for future research into AO+MI processes. In this review, we advocate a more integrated approach to AO+MI techniques than has previously been adopted by movement scientists and practitioners alike. We hope that this early review of an emergent body of research, along with a related set of research questions, can inspire new work in this area. We are optimistic that future research will further confirm if, how, and when this combined approach to AO+MI can be more effective in motor learning and rehabilitation settings, relative to the more traditional application of MI or AO independently.","URL":"https://www.ncbi.nlm.nih.gov/pmc/articles/PMC5116576/","DOI":"10.3389/fnins.2016.00514","ISSN":"1662-4548","note":"PMID: 27917103\nPMCID: PMC5116576","title-short":"Motor Imagery during Action Observation","journalAbbreviation":"Front Neurosci","author":[{"family":"Eaves","given":"Daniel L."},{"family":"Riach","given":"Martin"},{"family":"Holmes","given":"Paul S."},{"family":"Wright","given":"David J."}],"issued":{"date-parts":[["2016",11,21]]},"accessed":{"date-parts":[["2018",3,22]]}}}],"schema":"https://github.com/citation-style-language/schema/raw/master/csl-citation.json"} </w:instrText>
      </w:r>
      <w:r w:rsidR="007038AC" w:rsidRPr="00DF3202">
        <w:rPr>
          <w:rFonts w:ascii="Times New Roman" w:hAnsi="Times New Roman" w:cs="Times New Roman"/>
          <w:color w:val="FF0000"/>
        </w:rPr>
        <w:fldChar w:fldCharType="separate"/>
      </w:r>
      <w:r w:rsidR="007038AC" w:rsidRPr="00DF3202">
        <w:rPr>
          <w:rFonts w:ascii="Times New Roman" w:hAnsi="Times New Roman" w:cs="Times New Roman"/>
          <w:color w:val="FF0000"/>
        </w:rPr>
        <w:t>(13)</w:t>
      </w:r>
      <w:r w:rsidR="007038AC" w:rsidRPr="00DF3202">
        <w:rPr>
          <w:rFonts w:ascii="Times New Roman" w:hAnsi="Times New Roman" w:cs="Times New Roman"/>
          <w:color w:val="FF0000"/>
        </w:rPr>
        <w:fldChar w:fldCharType="end"/>
      </w:r>
      <w:r w:rsidR="00EA0976" w:rsidRPr="00BC408F">
        <w:rPr>
          <w:rFonts w:ascii="Times New Roman" w:hAnsi="Times New Roman" w:cs="Times New Roman"/>
          <w:color w:val="FF0000"/>
        </w:rPr>
        <w:t xml:space="preserve"> and </w:t>
      </w:r>
      <w:r w:rsidR="00EA0976" w:rsidRPr="00BC408F">
        <w:rPr>
          <w:rFonts w:ascii="Times New Roman" w:hAnsi="Times New Roman" w:cs="Times New Roman"/>
          <w:color w:val="FF0000"/>
          <w:sz w:val="24"/>
          <w:szCs w:val="24"/>
        </w:rPr>
        <w:t>stimulating</w:t>
      </w:r>
      <w:r w:rsidR="00EA0976" w:rsidRPr="00BC408F">
        <w:rPr>
          <w:rFonts w:ascii="Times New Roman" w:hAnsi="Times New Roman" w:cs="Times New Roman"/>
          <w:noProof/>
          <w:color w:val="FF0000"/>
          <w:sz w:val="24"/>
          <w:szCs w:val="24"/>
        </w:rPr>
        <w:t xml:space="preserve"> the widest possib</w:t>
      </w:r>
      <w:r w:rsidR="00EA0976" w:rsidRPr="00121986">
        <w:rPr>
          <w:rFonts w:ascii="Times New Roman" w:hAnsi="Times New Roman" w:cs="Times New Roman"/>
          <w:noProof/>
          <w:color w:val="FF0000"/>
          <w:sz w:val="24"/>
          <w:szCs w:val="24"/>
        </w:rPr>
        <w:t xml:space="preserve">le range of the corticospinal pathway </w:t>
      </w:r>
      <w:r w:rsidR="00EA0976" w:rsidRPr="00BC408F">
        <w:rPr>
          <w:rFonts w:ascii="Times New Roman" w:hAnsi="Times New Roman" w:cs="Times New Roman"/>
          <w:noProof/>
          <w:color w:val="FF0000"/>
          <w:sz w:val="24"/>
          <w:szCs w:val="24"/>
        </w:rPr>
        <w:fldChar w:fldCharType="begin"/>
      </w:r>
      <w:r w:rsidR="00EA0976" w:rsidRPr="00121986">
        <w:rPr>
          <w:rFonts w:ascii="Times New Roman" w:hAnsi="Times New Roman" w:cs="Times New Roman"/>
          <w:noProof/>
          <w:color w:val="FF0000"/>
          <w:sz w:val="24"/>
          <w:szCs w:val="24"/>
        </w:rPr>
        <w:instrText xml:space="preserve"> ADDIN ZOTERO_ITEM CSL_CITATION {"citationID":"bVowou8T","properties":{"formattedCitation":"(12)","plainCitation":"(12)","noteIndex":0},"citationItems":[{"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schema":"https://github.com/citation-style-language/schema/raw/master/csl-citation.json"} </w:instrText>
      </w:r>
      <w:r w:rsidR="00EA0976" w:rsidRPr="00BC408F">
        <w:rPr>
          <w:rFonts w:ascii="Times New Roman" w:hAnsi="Times New Roman" w:cs="Times New Roman"/>
          <w:noProof/>
          <w:color w:val="FF0000"/>
          <w:sz w:val="24"/>
          <w:szCs w:val="24"/>
        </w:rPr>
        <w:fldChar w:fldCharType="separate"/>
      </w:r>
      <w:r w:rsidR="00EA0976" w:rsidRPr="00BC408F">
        <w:rPr>
          <w:rFonts w:ascii="Times New Roman" w:hAnsi="Times New Roman" w:cs="Times New Roman"/>
          <w:color w:val="FF0000"/>
          <w:sz w:val="24"/>
        </w:rPr>
        <w:t>(12)</w:t>
      </w:r>
      <w:r w:rsidR="00EA0976" w:rsidRPr="00BC408F">
        <w:rPr>
          <w:rFonts w:ascii="Times New Roman" w:hAnsi="Times New Roman" w:cs="Times New Roman"/>
          <w:noProof/>
          <w:color w:val="FF0000"/>
          <w:sz w:val="24"/>
          <w:szCs w:val="24"/>
        </w:rPr>
        <w:fldChar w:fldCharType="end"/>
      </w:r>
      <w:r w:rsidR="00121986" w:rsidRPr="00BC408F">
        <w:rPr>
          <w:rFonts w:ascii="Times New Roman" w:hAnsi="Times New Roman" w:cs="Times New Roman"/>
          <w:noProof/>
          <w:color w:val="FF0000"/>
          <w:sz w:val="24"/>
          <w:szCs w:val="24"/>
        </w:rPr>
        <w:t xml:space="preserve"> and refining internal models </w:t>
      </w:r>
      <w:r w:rsidR="00121986" w:rsidRPr="00BC408F">
        <w:rPr>
          <w:rFonts w:ascii="Times New Roman" w:hAnsi="Times New Roman" w:cs="Times New Roman"/>
          <w:noProof/>
          <w:color w:val="FF0000"/>
          <w:sz w:val="24"/>
          <w:szCs w:val="24"/>
        </w:rPr>
        <w:fldChar w:fldCharType="begin"/>
      </w:r>
      <w:r w:rsidR="00121986" w:rsidRPr="00121986">
        <w:rPr>
          <w:rFonts w:ascii="Times New Roman" w:hAnsi="Times New Roman" w:cs="Times New Roman"/>
          <w:noProof/>
          <w:color w:val="FF0000"/>
          <w:sz w:val="24"/>
          <w:szCs w:val="24"/>
        </w:rPr>
        <w:instrText xml:space="preserve"> ADDIN ZOTERO_ITEM CSL_CITATION {"citationID":"E82BFzzU","properties":{"formattedCitation":"(18)","plainCitation":"(18)","noteIndex":0},"citationItems":[{"id":3207,"uris":["http://zotero.org/users/3596031/items/CBFQ3TB9"],"uri":["http://zotero.org/users/3596031/items/CBFQ3TB9"],"itemData":{"id":3207,"type":"article-journal","title":"Mental representation and learning: The influence of practice on the development of mental representation structure in complex action","container-title":"Psychology of Sport and Exercise","page":"353-361","volume":"14","issue":"3","source":"ScienceDirect","abstract":"Objectives\nRecent research has elicited distinct differences in mental representations between athletes of different skill levels. Such differences suggest that the structure of mental representations changes as a function of skill level. However, research examining how such mental representation structures develop over the course of learning is lacking. In the present study, we examine the effects of practice on the development of one's mental representation of a complex action during early skill acquisition.\nDesign\nFor this purpose, we created a controllable learning situation, using a repeated-measures design with a control group. More specifically, novice golfers were randomly assigned to either a practice group (n = 12) or a control group (n = 12). Both groups were tested before and after an acquisition phase of three days as well as after a three day retention interval.\nMethods\nMental representation structures of the putt were recorded, employing the structural dimensional analysis of mental representation (SDA-M), which provides psychometric data on the structure and grouping of action concepts in long-term memory. In addition, outcome performance of the practice group was measured, using two-dimensional error scores of the putt.\nResults\nFindings revealed a significant improvement in task performance, as well as functional changes in the structure of the practice group's mental representation. In contrast, no functional adaptations were evident in the mental representation of the control group.\nConclusion\nOur findings suggest that motor skill acquisition is associated with functional adaptations of action-related knowledge in long-term memory.","DOI":"10.1016/j.psychsport.2012.12.001","ISSN":"1469-0292","title-short":"Mental representation and learning","journalAbbreviation":"Psychology of Sport and Exercise","author":[{"family":"Frank","given":"Cornelia"},{"family":"Land","given":"William M."},{"family":"Schack","given":"Thomas"}],"issued":{"date-parts":[["2013",5,1]]}}}],"schema":"https://github.com/citation-style-language/schema/raw/master/csl-citation.json"} </w:instrText>
      </w:r>
      <w:r w:rsidR="00121986" w:rsidRPr="00BC408F">
        <w:rPr>
          <w:rFonts w:ascii="Times New Roman" w:hAnsi="Times New Roman" w:cs="Times New Roman"/>
          <w:noProof/>
          <w:color w:val="FF0000"/>
          <w:sz w:val="24"/>
          <w:szCs w:val="24"/>
        </w:rPr>
        <w:fldChar w:fldCharType="separate"/>
      </w:r>
      <w:r w:rsidR="00121986" w:rsidRPr="00DF3202">
        <w:rPr>
          <w:rFonts w:ascii="Times New Roman" w:hAnsi="Times New Roman" w:cs="Times New Roman"/>
          <w:color w:val="FF0000"/>
          <w:sz w:val="24"/>
        </w:rPr>
        <w:t>(18)</w:t>
      </w:r>
      <w:r w:rsidR="00121986" w:rsidRPr="00BC408F">
        <w:rPr>
          <w:rFonts w:ascii="Times New Roman" w:hAnsi="Times New Roman" w:cs="Times New Roman"/>
          <w:noProof/>
          <w:color w:val="FF0000"/>
          <w:sz w:val="24"/>
          <w:szCs w:val="24"/>
        </w:rPr>
        <w:fldChar w:fldCharType="end"/>
      </w:r>
      <w:r w:rsidR="003E4525">
        <w:rPr>
          <w:rFonts w:ascii="Times New Roman" w:hAnsi="Times New Roman" w:cs="Times New Roman"/>
          <w:noProof/>
          <w:color w:val="FF0000"/>
          <w:sz w:val="24"/>
          <w:szCs w:val="24"/>
        </w:rPr>
        <w:t xml:space="preserve">. </w:t>
      </w:r>
    </w:p>
    <w:p w14:paraId="25EE6D01" w14:textId="77777777" w:rsidR="00896449" w:rsidRPr="00896449" w:rsidRDefault="00896449" w:rsidP="00B32042">
      <w:pPr>
        <w:spacing w:line="480" w:lineRule="auto"/>
        <w:rPr>
          <w:rFonts w:ascii="Times New Roman" w:hAnsi="Times New Roman" w:cs="Times New Roman"/>
          <w:color w:val="000000"/>
          <w:shd w:val="clear" w:color="auto" w:fill="FFFFFF"/>
        </w:rPr>
      </w:pPr>
    </w:p>
    <w:p w14:paraId="3A7041DC" w14:textId="45F7356B" w:rsidR="00F82F29" w:rsidRPr="00EF00EB" w:rsidRDefault="00FA42E8" w:rsidP="00B32042">
      <w:pPr>
        <w:spacing w:line="480" w:lineRule="auto"/>
        <w:rPr>
          <w:rFonts w:ascii="Times New Roman" w:hAnsi="Times New Roman" w:cs="Times New Roman"/>
          <w:sz w:val="24"/>
          <w:szCs w:val="24"/>
        </w:rPr>
      </w:pPr>
      <w:r w:rsidRPr="00EF00EB">
        <w:rPr>
          <w:rFonts w:ascii="Times New Roman" w:hAnsi="Times New Roman" w:cs="Times New Roman"/>
          <w:sz w:val="24"/>
          <w:szCs w:val="24"/>
        </w:rPr>
        <w:t xml:space="preserve">Similar findings have also been reported in physical practice intervention studies examining kinematic and kinetic responses to skill learning utilising a target aiming task. The use of physical practice literature is supported by </w:t>
      </w:r>
      <w:proofErr w:type="spellStart"/>
      <w:r w:rsidR="00872D68" w:rsidRPr="00EF00EB">
        <w:rPr>
          <w:rFonts w:ascii="Times New Roman" w:hAnsi="Times New Roman" w:cs="Times New Roman"/>
          <w:sz w:val="24"/>
          <w:szCs w:val="24"/>
        </w:rPr>
        <w:t>Jeannerod’s</w:t>
      </w:r>
      <w:proofErr w:type="spellEnd"/>
      <w:r w:rsidR="00872D68" w:rsidRPr="00EF00EB">
        <w:rPr>
          <w:rFonts w:ascii="Times New Roman" w:hAnsi="Times New Roman" w:cs="Times New Roman"/>
          <w:sz w:val="24"/>
          <w:szCs w:val="24"/>
        </w:rPr>
        <w:t xml:space="preserve"> </w:t>
      </w:r>
      <w:r w:rsidR="00872D68" w:rsidRPr="00EF00EB">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pTYsHMN5","properties":{"formattedCitation":"(21)","plainCitation":"(21)","noteIndex":0},"citationItems":[{"id":380,"uris":["http://zotero.org/users/3596031/items/AEPR2GCK"],"uri":["http://zotero.org/users/3596031/items/AEPR2GCK"],"itemData":{"id":380,"type":"article-journal","title":"Neural simulation of action: a unifying mechanism for motor cognition","container-title":"NeuroImage","page":"S103-109","volume":"14","issue":"1 Pt 2","source":"PubMed","abstract":"Paradigms drawn from cognitive psychology have provided new insight into covert stages of action. These states include not only intending actions that will eventually be executed, but also imagining actions, recognizing tools, learning by observation, or even understanding the behavior of other people. Studies using techniques for mapping brain activity, probing cortical excitability, or measuring the activity of peripheral effectors in normal human subjects and in patients all provide evidence of a subliminal activation of the motor system during these cognitive states. The hypothesis that the motor system is part of a simulation network that is activated under a variety of conditions in relation to action, either self-intended or observed from other individuals, will be developed. The function of this process of simulation would be not only to shape the motor system in anticipation to execution, but also to provide the self with information on the feasibility and the meaning of potential actions.","DOI":"10.1006/nimg.2001.0832","ISSN":"1053-8119","note":"PMID: 11373140","title-short":"Neural simulation of action","journalAbbreviation":"Neuroimage","language":"eng","author":[{"family":"Jeannerod","given":"M."}],"issued":{"date-parts":[["2001",7]]}}}],"schema":"https://github.com/citation-style-language/schema/raw/master/csl-citation.json"} </w:instrText>
      </w:r>
      <w:r w:rsidR="00872D68" w:rsidRPr="00EF00EB">
        <w:rPr>
          <w:rFonts w:ascii="Times New Roman" w:hAnsi="Times New Roman" w:cs="Times New Roman"/>
          <w:sz w:val="24"/>
          <w:szCs w:val="24"/>
        </w:rPr>
        <w:fldChar w:fldCharType="separate"/>
      </w:r>
      <w:r w:rsidR="00586AC6" w:rsidRPr="00DF3202">
        <w:rPr>
          <w:rFonts w:ascii="Calibri" w:hAnsi="Calibri"/>
        </w:rPr>
        <w:t>(21)</w:t>
      </w:r>
      <w:r w:rsidR="00872D68" w:rsidRPr="00EF00EB">
        <w:rPr>
          <w:rFonts w:ascii="Times New Roman" w:hAnsi="Times New Roman" w:cs="Times New Roman"/>
          <w:sz w:val="24"/>
          <w:szCs w:val="24"/>
        </w:rPr>
        <w:fldChar w:fldCharType="end"/>
      </w:r>
      <w:r w:rsidR="00872D68" w:rsidRPr="00EF00EB">
        <w:rPr>
          <w:rFonts w:ascii="Times New Roman" w:hAnsi="Times New Roman" w:cs="Times New Roman"/>
          <w:sz w:val="24"/>
          <w:szCs w:val="24"/>
        </w:rPr>
        <w:t xml:space="preserve"> </w:t>
      </w:r>
      <w:r w:rsidRPr="00EF00EB">
        <w:rPr>
          <w:rFonts w:ascii="Times New Roman" w:hAnsi="Times New Roman" w:cs="Times New Roman"/>
          <w:sz w:val="24"/>
          <w:szCs w:val="24"/>
        </w:rPr>
        <w:t xml:space="preserve">Simulation Theory. This theory proposes to explain how a functional equivalence exists between AO, </w:t>
      </w:r>
      <w:proofErr w:type="gramStart"/>
      <w:r w:rsidRPr="00EF00EB">
        <w:rPr>
          <w:rFonts w:ascii="Times New Roman" w:hAnsi="Times New Roman" w:cs="Times New Roman"/>
          <w:sz w:val="24"/>
          <w:szCs w:val="24"/>
        </w:rPr>
        <w:t>MI</w:t>
      </w:r>
      <w:proofErr w:type="gramEnd"/>
      <w:r w:rsidRPr="00EF00EB">
        <w:rPr>
          <w:rFonts w:ascii="Times New Roman" w:hAnsi="Times New Roman" w:cs="Times New Roman"/>
          <w:sz w:val="24"/>
          <w:szCs w:val="24"/>
        </w:rPr>
        <w:t xml:space="preserve"> and action execution (AE) of a motor skill, whereby all three states activate similar neural pathway</w:t>
      </w:r>
      <w:r w:rsidR="00E97C76" w:rsidRPr="00EF00EB">
        <w:rPr>
          <w:rFonts w:ascii="Times New Roman" w:hAnsi="Times New Roman" w:cs="Times New Roman"/>
          <w:sz w:val="24"/>
          <w:szCs w:val="24"/>
        </w:rPr>
        <w:t>.</w:t>
      </w:r>
      <w:r w:rsidR="00872D68" w:rsidRPr="00EF00EB">
        <w:rPr>
          <w:rFonts w:ascii="Times New Roman" w:hAnsi="Times New Roman" w:cs="Times New Roman"/>
          <w:sz w:val="24"/>
          <w:szCs w:val="24"/>
        </w:rPr>
        <w:t xml:space="preserve"> Lohse, Sherwood, &amp; Healy</w:t>
      </w:r>
      <w:r w:rsidRPr="00EF00EB">
        <w:rPr>
          <w:rFonts w:ascii="Times New Roman" w:hAnsi="Times New Roman" w:cs="Times New Roman"/>
          <w:sz w:val="24"/>
          <w:szCs w:val="24"/>
        </w:rPr>
        <w:t xml:space="preserve"> </w:t>
      </w:r>
      <w:r w:rsidR="00872D68" w:rsidRPr="00EF00EB">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tP0fFjd2","properties":{"formattedCitation":"(22)","plainCitation":"(22)","noteIndex":0},"citationItems":[{"id":113,"uris":["http://zotero.org/users/3596031/items/CCFDPDW6"],"uri":["http://zotero.org/users/3596031/items/CCFDPDW6"],"itemData":{"id":113,"type":"article-journal","title":"How changing the focus of attention affects performance, kinematics, and electromyography in dart throwing","container-title":"Human Movement Science","page":"542-555","volume":"29","issue":"4","source":"CrossRef","DOI":"10.1016/j.humov.2010.05.001","ISSN":"01679457","language":"en","author":[{"family":"Lohse","given":"Keith R."},{"family":"Sherwood","given":"David E."},{"family":"Healy","given":"Alice F."}],"issued":{"date-parts":[["2010",8]]}}}],"schema":"https://github.com/citation-style-language/schema/raw/master/csl-citation.json"} </w:instrText>
      </w:r>
      <w:r w:rsidR="00872D68" w:rsidRPr="00EF00EB">
        <w:rPr>
          <w:rFonts w:ascii="Times New Roman" w:hAnsi="Times New Roman" w:cs="Times New Roman"/>
          <w:sz w:val="24"/>
          <w:szCs w:val="24"/>
        </w:rPr>
        <w:fldChar w:fldCharType="separate"/>
      </w:r>
      <w:r w:rsidR="00586AC6" w:rsidRPr="00DF3202">
        <w:rPr>
          <w:rFonts w:ascii="Calibri" w:hAnsi="Calibri"/>
        </w:rPr>
        <w:t>(22)</w:t>
      </w:r>
      <w:r w:rsidR="00872D68" w:rsidRPr="00EF00EB">
        <w:rPr>
          <w:rFonts w:ascii="Times New Roman" w:hAnsi="Times New Roman" w:cs="Times New Roman"/>
          <w:sz w:val="24"/>
          <w:szCs w:val="24"/>
        </w:rPr>
        <w:fldChar w:fldCharType="end"/>
      </w:r>
      <w:r w:rsidR="00872D68" w:rsidRPr="00EF00EB">
        <w:rPr>
          <w:rFonts w:ascii="Times New Roman" w:hAnsi="Times New Roman" w:cs="Times New Roman"/>
          <w:sz w:val="24"/>
          <w:szCs w:val="24"/>
        </w:rPr>
        <w:t xml:space="preserve"> </w:t>
      </w:r>
      <w:r w:rsidRPr="00EF00EB">
        <w:rPr>
          <w:rFonts w:ascii="Times New Roman" w:hAnsi="Times New Roman" w:cs="Times New Roman"/>
          <w:sz w:val="24"/>
          <w:szCs w:val="24"/>
        </w:rPr>
        <w:t>examined the kinematic</w:t>
      </w:r>
      <w:r w:rsidR="00E97C76" w:rsidRPr="00EF00EB">
        <w:rPr>
          <w:rFonts w:ascii="Times New Roman" w:hAnsi="Times New Roman" w:cs="Times New Roman"/>
          <w:sz w:val="24"/>
          <w:szCs w:val="24"/>
        </w:rPr>
        <w:t xml:space="preserve"> and EMG activity of the agonist (biceps brachii) and antagonist (triceps brachii) employing a darts throwing task</w:t>
      </w:r>
      <w:r w:rsidR="00F82F29" w:rsidRPr="00EF00EB">
        <w:rPr>
          <w:rFonts w:ascii="Times New Roman" w:hAnsi="Times New Roman" w:cs="Times New Roman"/>
          <w:sz w:val="24"/>
          <w:szCs w:val="24"/>
        </w:rPr>
        <w:t xml:space="preserve">. The results demonstrated a </w:t>
      </w:r>
      <w:r w:rsidR="00E3631F" w:rsidRPr="00EF00EB">
        <w:rPr>
          <w:rFonts w:ascii="Times New Roman" w:hAnsi="Times New Roman" w:cs="Times New Roman"/>
          <w:sz w:val="24"/>
          <w:szCs w:val="24"/>
        </w:rPr>
        <w:t xml:space="preserve">reduced EMG activity in both the </w:t>
      </w:r>
      <w:r w:rsidR="00FB4A4E" w:rsidRPr="00EF00EB">
        <w:rPr>
          <w:rFonts w:ascii="Times New Roman" w:hAnsi="Times New Roman" w:cs="Times New Roman"/>
          <w:sz w:val="24"/>
          <w:szCs w:val="24"/>
        </w:rPr>
        <w:t>a</w:t>
      </w:r>
      <w:r w:rsidR="00E3631F" w:rsidRPr="00EF00EB">
        <w:rPr>
          <w:rFonts w:ascii="Times New Roman" w:hAnsi="Times New Roman" w:cs="Times New Roman"/>
          <w:sz w:val="24"/>
          <w:szCs w:val="24"/>
        </w:rPr>
        <w:t>gonist</w:t>
      </w:r>
      <w:r w:rsidR="00F82F29" w:rsidRPr="00EF00EB">
        <w:rPr>
          <w:rFonts w:ascii="Times New Roman" w:hAnsi="Times New Roman" w:cs="Times New Roman"/>
          <w:sz w:val="24"/>
          <w:szCs w:val="24"/>
        </w:rPr>
        <w:t xml:space="preserve"> </w:t>
      </w:r>
      <w:r w:rsidR="00E3631F" w:rsidRPr="00EF00EB">
        <w:rPr>
          <w:rFonts w:ascii="Times New Roman" w:hAnsi="Times New Roman" w:cs="Times New Roman"/>
          <w:sz w:val="24"/>
          <w:szCs w:val="24"/>
        </w:rPr>
        <w:t>(</w:t>
      </w:r>
      <w:r w:rsidR="00F82F29" w:rsidRPr="00EF00EB">
        <w:rPr>
          <w:rFonts w:ascii="Times New Roman" w:hAnsi="Times New Roman" w:cs="Times New Roman"/>
          <w:sz w:val="24"/>
          <w:szCs w:val="24"/>
        </w:rPr>
        <w:t>bice</w:t>
      </w:r>
      <w:r w:rsidR="00E3631F" w:rsidRPr="00EF00EB">
        <w:rPr>
          <w:rFonts w:ascii="Times New Roman" w:hAnsi="Times New Roman" w:cs="Times New Roman"/>
          <w:sz w:val="24"/>
          <w:szCs w:val="24"/>
        </w:rPr>
        <w:t>p brachii) and antagonist</w:t>
      </w:r>
      <w:r w:rsidR="00F82F29" w:rsidRPr="00EF00EB">
        <w:rPr>
          <w:rFonts w:ascii="Times New Roman" w:hAnsi="Times New Roman" w:cs="Times New Roman"/>
          <w:sz w:val="24"/>
          <w:szCs w:val="24"/>
        </w:rPr>
        <w:t xml:space="preserve"> </w:t>
      </w:r>
      <w:r w:rsidR="00E3631F" w:rsidRPr="00EF00EB">
        <w:rPr>
          <w:rFonts w:ascii="Times New Roman" w:hAnsi="Times New Roman" w:cs="Times New Roman"/>
          <w:sz w:val="24"/>
          <w:szCs w:val="24"/>
        </w:rPr>
        <w:t>(</w:t>
      </w:r>
      <w:r w:rsidR="00F82F29" w:rsidRPr="00EF00EB">
        <w:rPr>
          <w:rFonts w:ascii="Times New Roman" w:hAnsi="Times New Roman" w:cs="Times New Roman"/>
          <w:sz w:val="24"/>
          <w:szCs w:val="24"/>
        </w:rPr>
        <w:t>triceps brachii</w:t>
      </w:r>
      <w:r w:rsidR="00E3631F" w:rsidRPr="00EF00EB">
        <w:rPr>
          <w:rFonts w:ascii="Times New Roman" w:hAnsi="Times New Roman" w:cs="Times New Roman"/>
          <w:sz w:val="24"/>
          <w:szCs w:val="24"/>
        </w:rPr>
        <w:t>) muscles.</w:t>
      </w:r>
      <w:r w:rsidR="00FB4A4E" w:rsidRPr="00EF00EB">
        <w:rPr>
          <w:rFonts w:ascii="Times New Roman" w:hAnsi="Times New Roman" w:cs="Times New Roman"/>
          <w:sz w:val="24"/>
          <w:szCs w:val="24"/>
        </w:rPr>
        <w:t xml:space="preserve"> Mousavi, </w:t>
      </w:r>
      <w:proofErr w:type="spellStart"/>
      <w:r w:rsidR="00FB4A4E" w:rsidRPr="00EF00EB">
        <w:rPr>
          <w:rFonts w:ascii="Times New Roman" w:hAnsi="Times New Roman" w:cs="Times New Roman"/>
          <w:sz w:val="24"/>
          <w:szCs w:val="24"/>
        </w:rPr>
        <w:t>Shahbazi</w:t>
      </w:r>
      <w:proofErr w:type="spellEnd"/>
      <w:r w:rsidR="00FB4A4E" w:rsidRPr="00EF00EB">
        <w:rPr>
          <w:rFonts w:ascii="Times New Roman" w:hAnsi="Times New Roman" w:cs="Times New Roman"/>
          <w:sz w:val="24"/>
          <w:szCs w:val="24"/>
        </w:rPr>
        <w:t xml:space="preserve">, </w:t>
      </w:r>
      <w:proofErr w:type="spellStart"/>
      <w:r w:rsidR="00FB4A4E" w:rsidRPr="00EF00EB">
        <w:rPr>
          <w:rFonts w:ascii="Times New Roman" w:hAnsi="Times New Roman" w:cs="Times New Roman"/>
          <w:sz w:val="24"/>
          <w:szCs w:val="24"/>
        </w:rPr>
        <w:t>Arabameri</w:t>
      </w:r>
      <w:proofErr w:type="spellEnd"/>
      <w:r w:rsidR="00FB4A4E" w:rsidRPr="00EF00EB">
        <w:rPr>
          <w:rFonts w:ascii="Times New Roman" w:hAnsi="Times New Roman" w:cs="Times New Roman"/>
          <w:sz w:val="24"/>
          <w:szCs w:val="24"/>
        </w:rPr>
        <w:t xml:space="preserve">, &amp; Shirzad </w:t>
      </w:r>
      <w:r w:rsidR="00FB4A4E" w:rsidRPr="00EF00EB">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PNZIR50B","properties":{"formattedCitation":"(23)","plainCitation":"(23)","noteIndex":0},"citationItems":[{"id":3464,"uris":["http://zotero.org/users/3596031/items/WZV3XSM8"],"uri":["http://zotero.org/users/3596031/items/WZV3XSM8"],"itemData":{"id":3464,"type":"article-journal","title":"The Effect of Virtual Reality Training on Learning and Kinematics Characteristics of Dart Throwing","container-title":"International Journal of School Health","volume":"In Press","issue":"In Press","source":"Crossref","abstract":"Background: Numerous studies proposed the improvement of movement skills on sport-context by virtual reality interaction.\nObjectives: The purpose of this study was investigating the e</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ect of virtual reality on dart throwing performance and kinematics.\nMethods: A total of 24 healthy junior high school boy students (aged = 13.54, SD = 0.50) participated in a virtual reality game of dart throwing in the Iranian academic year of 1396-97. We investigated the mean radial error and bivariate variable error to measure performance outcomes, and preparation time, throwing time, maximum ﬂexion angle, release time angle, and angular velocity to measure movement kinematics. The X-box Kinect (Microsoft, USA) body movement track, standard dart board (unicorn ELIPSE HD) and Casio High-Speed camera (EX-ZR1000, China) sampling at 240 Hz were used to measure performance and capture dominant upper limb motion during dart throwing play. Before exporting data to SPSS 25, Kinovea and MATLAB R2015b were used to analyze videos and smoothing data. Repeated measure ANOVA was used to analyze variables separately.\nResults: The results showed that virtual reality intervention was signiﬁcantly e</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ective on performance and movement kinematics. Mean radial error (P = 0.004) decreased from 19.67 ± 6.20 in the pre-test to 17.46 ± 5.81 in the acquisition, and 14.75 ± 4.01 in the post-test. Bivariate variable error (P = 0.001) decreased from 11.46 ± 1.21 in the pre-test to 11.20 ± 1.56 in the acquisition, and 10.03 ± 1.11 in the post-test. Other kinematics factors showed the signiﬁcant di</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erence in phases.\nConclusions: These ﬁndings suggest that virtual reality can be applied as an e</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 xml:space="preserve">ective instrument in discrete motor skill learning.","URL":"http://intjsh.com/en/articles/84300.html","DOI":"10.5812/intjsh.84300","ISSN":"2345-5152, 2383-1219","language":"en","author":[{"family":"Mousavi","given":"Seyyed Ahmad"},{"family":"Shahbazi","given":"Mehdi"},{"family":"Arabameri","given":"Elahe"},{"family":"Shirzad","given":"Elham"}],"issued":{"date-parts":[["2018",11,10]]},"accessed":{"date-parts":[["2018",11,28]]}}}],"schema":"https://github.com/citation-style-language/schema/raw/master/csl-citation.json"} </w:instrText>
      </w:r>
      <w:r w:rsidR="00FB4A4E" w:rsidRPr="00EF00EB">
        <w:rPr>
          <w:rFonts w:ascii="Times New Roman" w:hAnsi="Times New Roman" w:cs="Times New Roman"/>
          <w:sz w:val="24"/>
          <w:szCs w:val="24"/>
        </w:rPr>
        <w:fldChar w:fldCharType="separate"/>
      </w:r>
      <w:r w:rsidR="00586AC6" w:rsidRPr="00DF3202">
        <w:rPr>
          <w:rFonts w:ascii="Calibri" w:hAnsi="Calibri"/>
        </w:rPr>
        <w:t>(23)</w:t>
      </w:r>
      <w:r w:rsidR="00FB4A4E" w:rsidRPr="00EF00EB">
        <w:rPr>
          <w:rFonts w:ascii="Times New Roman" w:hAnsi="Times New Roman" w:cs="Times New Roman"/>
          <w:sz w:val="24"/>
          <w:szCs w:val="24"/>
        </w:rPr>
        <w:fldChar w:fldCharType="end"/>
      </w:r>
      <w:r w:rsidR="00FB4A4E" w:rsidRPr="00EF00EB">
        <w:rPr>
          <w:rFonts w:ascii="Times New Roman" w:hAnsi="Times New Roman" w:cs="Times New Roman"/>
          <w:sz w:val="24"/>
          <w:szCs w:val="24"/>
        </w:rPr>
        <w:t xml:space="preserve"> </w:t>
      </w:r>
      <w:r w:rsidR="00F82F29" w:rsidRPr="00EF00EB">
        <w:rPr>
          <w:rFonts w:ascii="Times New Roman" w:hAnsi="Times New Roman" w:cs="Times New Roman"/>
          <w:sz w:val="24"/>
          <w:szCs w:val="24"/>
        </w:rPr>
        <w:t>also used a dart throwing task to examine the kinematic</w:t>
      </w:r>
      <w:r w:rsidRPr="00EF00EB">
        <w:rPr>
          <w:rFonts w:ascii="Times New Roman" w:hAnsi="Times New Roman" w:cs="Times New Roman"/>
          <w:sz w:val="24"/>
          <w:szCs w:val="24"/>
        </w:rPr>
        <w:t xml:space="preserve"> profiles</w:t>
      </w:r>
      <w:r w:rsidR="00F82F29" w:rsidRPr="00EF00EB">
        <w:rPr>
          <w:rFonts w:ascii="Times New Roman" w:hAnsi="Times New Roman" w:cs="Times New Roman"/>
          <w:sz w:val="24"/>
          <w:szCs w:val="24"/>
        </w:rPr>
        <w:t xml:space="preserve"> such (e.g. Critical</w:t>
      </w:r>
      <w:r w:rsidRPr="00EF00EB">
        <w:rPr>
          <w:rFonts w:ascii="Times New Roman" w:hAnsi="Times New Roman" w:cs="Times New Roman"/>
          <w:sz w:val="24"/>
          <w:szCs w:val="24"/>
        </w:rPr>
        <w:t xml:space="preserve"> elbow angu</w:t>
      </w:r>
      <w:r w:rsidR="00F82F29" w:rsidRPr="00EF00EB">
        <w:rPr>
          <w:rFonts w:ascii="Times New Roman" w:hAnsi="Times New Roman" w:cs="Times New Roman"/>
          <w:sz w:val="24"/>
          <w:szCs w:val="24"/>
        </w:rPr>
        <w:t>lar velocity, and movement time)</w:t>
      </w:r>
      <w:r w:rsidRPr="00EF00EB">
        <w:rPr>
          <w:rFonts w:ascii="Times New Roman" w:hAnsi="Times New Roman" w:cs="Times New Roman"/>
          <w:sz w:val="24"/>
          <w:szCs w:val="24"/>
        </w:rPr>
        <w:t xml:space="preserve"> following a virtual reality training of a dart throwing task. The results demonstrated a reduction in movement time, significant increases in critical elbow angular velocity and significant </w:t>
      </w:r>
      <w:r w:rsidR="00BE4F1A" w:rsidRPr="00EF00EB">
        <w:rPr>
          <w:rFonts w:ascii="Times New Roman" w:hAnsi="Times New Roman" w:cs="Times New Roman"/>
          <w:sz w:val="24"/>
          <w:szCs w:val="24"/>
        </w:rPr>
        <w:t xml:space="preserve">increase in follow through time (point of </w:t>
      </w:r>
      <w:r w:rsidR="00BE4F1A" w:rsidRPr="00EF00EB">
        <w:rPr>
          <w:rFonts w:ascii="Times New Roman" w:hAnsi="Times New Roman" w:cs="Times New Roman"/>
          <w:noProof/>
          <w:sz w:val="24"/>
          <w:szCs w:val="24"/>
        </w:rPr>
        <w:t>release</w:t>
      </w:r>
      <w:r w:rsidR="00BE4F1A" w:rsidRPr="00EF00EB">
        <w:rPr>
          <w:rFonts w:ascii="Times New Roman" w:hAnsi="Times New Roman" w:cs="Times New Roman"/>
          <w:sz w:val="24"/>
          <w:szCs w:val="24"/>
        </w:rPr>
        <w:t xml:space="preserve"> time to full extension). </w:t>
      </w:r>
    </w:p>
    <w:p w14:paraId="79251376" w14:textId="68900E3F" w:rsidR="00A543C1" w:rsidRPr="00EF00EB" w:rsidRDefault="0088505E" w:rsidP="00B32042">
      <w:pPr>
        <w:spacing w:line="480" w:lineRule="auto"/>
        <w:rPr>
          <w:rFonts w:ascii="Times New Roman" w:hAnsi="Times New Roman" w:cs="Times New Roman"/>
          <w:sz w:val="24"/>
          <w:szCs w:val="24"/>
        </w:rPr>
      </w:pPr>
      <w:r w:rsidRPr="00EF00EB">
        <w:rPr>
          <w:rFonts w:ascii="Times New Roman" w:hAnsi="Times New Roman" w:cs="Times New Roman"/>
          <w:sz w:val="24"/>
          <w:szCs w:val="24"/>
        </w:rPr>
        <w:t xml:space="preserve">The aim of this </w:t>
      </w:r>
      <w:r w:rsidR="00311945" w:rsidRPr="00EF00EB">
        <w:rPr>
          <w:rFonts w:ascii="Times New Roman" w:hAnsi="Times New Roman" w:cs="Times New Roman"/>
          <w:sz w:val="24"/>
          <w:szCs w:val="24"/>
        </w:rPr>
        <w:t xml:space="preserve">study </w:t>
      </w:r>
      <w:r w:rsidRPr="00EF00EB">
        <w:rPr>
          <w:rFonts w:ascii="Times New Roman" w:hAnsi="Times New Roman" w:cs="Times New Roman"/>
          <w:sz w:val="24"/>
          <w:szCs w:val="24"/>
        </w:rPr>
        <w:t xml:space="preserve">was to </w:t>
      </w:r>
      <w:r w:rsidR="00723426" w:rsidRPr="00EF00EB">
        <w:rPr>
          <w:rFonts w:ascii="Times New Roman" w:hAnsi="Times New Roman" w:cs="Times New Roman"/>
          <w:sz w:val="24"/>
          <w:szCs w:val="24"/>
        </w:rPr>
        <w:t>investigate</w:t>
      </w:r>
      <w:r w:rsidR="001835E1" w:rsidRPr="00EF00EB">
        <w:rPr>
          <w:rFonts w:ascii="Times New Roman" w:hAnsi="Times New Roman" w:cs="Times New Roman"/>
          <w:sz w:val="24"/>
          <w:szCs w:val="24"/>
        </w:rPr>
        <w:t xml:space="preserve"> </w:t>
      </w:r>
      <w:r w:rsidR="00723426" w:rsidRPr="00EF00EB">
        <w:rPr>
          <w:rFonts w:ascii="Times New Roman" w:hAnsi="Times New Roman" w:cs="Times New Roman"/>
          <w:sz w:val="24"/>
          <w:szCs w:val="24"/>
        </w:rPr>
        <w:t>performance results, EMG activity and movement kinematics that</w:t>
      </w:r>
      <w:r w:rsidR="001835E1" w:rsidRPr="00EF00EB">
        <w:rPr>
          <w:rFonts w:ascii="Times New Roman" w:hAnsi="Times New Roman" w:cs="Times New Roman"/>
          <w:sz w:val="24"/>
          <w:szCs w:val="24"/>
        </w:rPr>
        <w:t xml:space="preserve"> may </w:t>
      </w:r>
      <w:r w:rsidR="00723426" w:rsidRPr="00EF00EB">
        <w:rPr>
          <w:rFonts w:ascii="Times New Roman" w:hAnsi="Times New Roman" w:cs="Times New Roman"/>
          <w:sz w:val="24"/>
          <w:szCs w:val="24"/>
        </w:rPr>
        <w:t xml:space="preserve">underpin the superior effects of AOMI </w:t>
      </w:r>
      <w:r w:rsidR="00E96F27" w:rsidRPr="00EF00EB">
        <w:rPr>
          <w:rFonts w:ascii="Times New Roman" w:hAnsi="Times New Roman" w:cs="Times New Roman"/>
          <w:sz w:val="24"/>
          <w:szCs w:val="24"/>
        </w:rPr>
        <w:t xml:space="preserve">demonstrated by </w:t>
      </w:r>
      <w:r w:rsidR="008D0EC4" w:rsidRPr="00EF00EB">
        <w:rPr>
          <w:rFonts w:ascii="Times New Roman" w:hAnsi="Times New Roman" w:cs="Times New Roman"/>
          <w:sz w:val="24"/>
          <w:szCs w:val="24"/>
        </w:rPr>
        <w:fldChar w:fldCharType="begin"/>
      </w:r>
      <w:r w:rsidR="00D3178C" w:rsidRPr="00EF00EB">
        <w:rPr>
          <w:rFonts w:ascii="Times New Roman" w:hAnsi="Times New Roman" w:cs="Times New Roman"/>
          <w:sz w:val="24"/>
          <w:szCs w:val="24"/>
        </w:rPr>
        <w:instrText xml:space="preserve"> ADDIN ZOTERO_ITEM CSL_CITATION {"citationID":"aP1CGUbe","properties":{"formattedCitation":"(10)","plainCitation":"(10)","noteIndex":0},"citationItems":[{"id":2577,"uris":["http://zotero.org/users/3596031/items/EE75RUVT"],"uri":["http://zotero.org/users/3596031/items/EE75RUVT"],"itemData":{"id":2577,"type":"article-journal","title":"Simultaneous and alternate action observation and motor imagery combinations improve aiming performance","container-title":"Psychology of Sport and Exercise","page":"100-106","volume":"38","source":"ScienceDirect","abstract":"Motor imagery (MI) and action observation (AO) are techniques that have been shown to enhance motor skill learning. While both techniques have been used independently, recent research has demonstrated that combining action observation and motor imagery (AOMI) promotes better outcomes. However, little is known about the most effective way to combine these techniques. This study examined the effects of simultaneous (i.e., observing an action whilst imagining carrying out the action concurrently) and alternate (i.e., observing an action and then doing imagery related to that action consecutively) AOMI combinations on the learning of a dart throwing task. Participants (n = 50) were randomly allocated to one of five training groups: action observation (AO), motor imagery (MI), simultaneous action observation and motor imagery (S-AOMI), alternate action observation and motor imagery (A-AOMI) and a control group. Interventions were conducted three times per week for six weeks and pre- and post-measures of total score were collected. Results revealed that all intervention groups, with the exception of the AO and control groups, significantly improved performance following the intervention. Posthoc analyses showed that S-AOMI group improved to a significantly greater degree than the MI and AO groups, and participants in the A-AOMI group improved to a significantly greater degree than the AO group. Participants in the A-AOMI group did not improve to a significantly greater degree than the S-AOMI group. These findings suggest that combining AOMI, regardless of how it is combined, may be the beneficial method for improving the learning and performance of aiming skills.","DOI":"10.1016/j.psychsport.2018.06.003","ISSN":"1469-0292","journalAbbreviation":"Psychology of Sport and Exercise","author":[{"family":"Romano-Smith","given":"S."},{"family":"Wood","given":"G."},{"family":"Wright","given":"D. J."},{"family":"Wakefield","given":"C. J."}],"issued":{"date-parts":[["2018",9,1]]}}}],"schema":"https://github.com/citation-style-language/schema/raw/master/csl-citation.json"} </w:instrText>
      </w:r>
      <w:r w:rsidR="008D0EC4" w:rsidRPr="00EF00EB">
        <w:rPr>
          <w:rFonts w:ascii="Times New Roman" w:hAnsi="Times New Roman" w:cs="Times New Roman"/>
          <w:sz w:val="24"/>
          <w:szCs w:val="24"/>
        </w:rPr>
        <w:fldChar w:fldCharType="separate"/>
      </w:r>
      <w:r w:rsidR="00D3178C" w:rsidRPr="00EF00EB">
        <w:rPr>
          <w:rFonts w:ascii="Times New Roman" w:hAnsi="Times New Roman" w:cs="Times New Roman"/>
          <w:sz w:val="24"/>
        </w:rPr>
        <w:t>(10)</w:t>
      </w:r>
      <w:r w:rsidR="008D0EC4" w:rsidRPr="00EF00EB">
        <w:rPr>
          <w:rFonts w:ascii="Times New Roman" w:hAnsi="Times New Roman" w:cs="Times New Roman"/>
          <w:sz w:val="24"/>
          <w:szCs w:val="24"/>
        </w:rPr>
        <w:fldChar w:fldCharType="end"/>
      </w:r>
      <w:r w:rsidR="00E96F27" w:rsidRPr="00EF00EB">
        <w:rPr>
          <w:rFonts w:ascii="Times New Roman" w:hAnsi="Times New Roman" w:cs="Times New Roman"/>
          <w:sz w:val="24"/>
          <w:szCs w:val="24"/>
        </w:rPr>
        <w:t xml:space="preserve"> </w:t>
      </w:r>
      <w:r w:rsidR="00BF3CCD" w:rsidRPr="00EF00EB">
        <w:rPr>
          <w:rFonts w:ascii="Times New Roman" w:hAnsi="Times New Roman" w:cs="Times New Roman"/>
          <w:sz w:val="24"/>
          <w:szCs w:val="24"/>
        </w:rPr>
        <w:t xml:space="preserve"> using a dart throwing tas</w:t>
      </w:r>
      <w:r w:rsidR="004B05AE" w:rsidRPr="00EF00EB">
        <w:rPr>
          <w:rFonts w:ascii="Times New Roman" w:hAnsi="Times New Roman" w:cs="Times New Roman"/>
          <w:sz w:val="24"/>
          <w:szCs w:val="24"/>
        </w:rPr>
        <w:t>k</w:t>
      </w:r>
      <w:r w:rsidR="00BF3CCD" w:rsidRPr="00EF00EB">
        <w:rPr>
          <w:rFonts w:ascii="Times New Roman" w:hAnsi="Times New Roman" w:cs="Times New Roman"/>
          <w:sz w:val="24"/>
          <w:szCs w:val="24"/>
        </w:rPr>
        <w:t xml:space="preserve">. </w:t>
      </w:r>
      <w:r w:rsidR="00997630" w:rsidRPr="00EF00EB">
        <w:rPr>
          <w:rFonts w:ascii="Times New Roman" w:hAnsi="Times New Roman" w:cs="Times New Roman"/>
          <w:sz w:val="24"/>
          <w:szCs w:val="24"/>
        </w:rPr>
        <w:t>We</w:t>
      </w:r>
      <w:r w:rsidR="00517060" w:rsidRPr="00EF00EB">
        <w:rPr>
          <w:rFonts w:ascii="Times New Roman" w:hAnsi="Times New Roman" w:cs="Times New Roman"/>
          <w:sz w:val="24"/>
          <w:szCs w:val="24"/>
        </w:rPr>
        <w:t xml:space="preserve"> </w:t>
      </w:r>
      <w:r w:rsidR="00517060" w:rsidRPr="00EF00EB">
        <w:rPr>
          <w:rFonts w:ascii="Times New Roman" w:hAnsi="Times New Roman" w:cs="Times New Roman"/>
          <w:noProof/>
          <w:sz w:val="24"/>
          <w:szCs w:val="24"/>
        </w:rPr>
        <w:t>hypothesise</w:t>
      </w:r>
      <w:r w:rsidR="00E96F27" w:rsidRPr="00EF00EB">
        <w:rPr>
          <w:rFonts w:ascii="Times New Roman" w:hAnsi="Times New Roman" w:cs="Times New Roman"/>
          <w:sz w:val="24"/>
          <w:szCs w:val="24"/>
        </w:rPr>
        <w:t xml:space="preserve"> that </w:t>
      </w:r>
      <w:r w:rsidR="001B2BBB" w:rsidRPr="00EF00EB">
        <w:rPr>
          <w:rFonts w:ascii="Times New Roman" w:hAnsi="Times New Roman" w:cs="Times New Roman"/>
          <w:sz w:val="24"/>
          <w:szCs w:val="24"/>
        </w:rPr>
        <w:t>AO, MI, A-AOMI</w:t>
      </w:r>
      <w:r w:rsidR="00E151DB" w:rsidRPr="00EF00EB">
        <w:rPr>
          <w:rFonts w:ascii="Times New Roman" w:hAnsi="Times New Roman" w:cs="Times New Roman"/>
          <w:sz w:val="24"/>
          <w:szCs w:val="24"/>
        </w:rPr>
        <w:t>,</w:t>
      </w:r>
      <w:r w:rsidR="001B2BBB" w:rsidRPr="00EF00EB">
        <w:rPr>
          <w:rFonts w:ascii="Times New Roman" w:hAnsi="Times New Roman" w:cs="Times New Roman"/>
          <w:sz w:val="24"/>
          <w:szCs w:val="24"/>
        </w:rPr>
        <w:t xml:space="preserve"> </w:t>
      </w:r>
      <w:r w:rsidR="001B2BBB" w:rsidRPr="00EF00EB">
        <w:rPr>
          <w:rFonts w:ascii="Times New Roman" w:hAnsi="Times New Roman" w:cs="Times New Roman"/>
          <w:noProof/>
          <w:sz w:val="24"/>
          <w:szCs w:val="24"/>
        </w:rPr>
        <w:t>and</w:t>
      </w:r>
      <w:r w:rsidR="001B2BBB" w:rsidRPr="00EF00EB">
        <w:rPr>
          <w:rFonts w:ascii="Times New Roman" w:hAnsi="Times New Roman" w:cs="Times New Roman"/>
          <w:sz w:val="24"/>
          <w:szCs w:val="24"/>
        </w:rPr>
        <w:t xml:space="preserve"> S-AOMI </w:t>
      </w:r>
      <w:r w:rsidR="001E68EA" w:rsidRPr="00EF00EB">
        <w:rPr>
          <w:rFonts w:ascii="Times New Roman" w:hAnsi="Times New Roman" w:cs="Times New Roman"/>
          <w:sz w:val="24"/>
          <w:szCs w:val="24"/>
        </w:rPr>
        <w:t>interventions</w:t>
      </w:r>
      <w:r w:rsidR="001B2BBB" w:rsidRPr="00EF00EB">
        <w:rPr>
          <w:rFonts w:ascii="Times New Roman" w:hAnsi="Times New Roman" w:cs="Times New Roman"/>
          <w:sz w:val="24"/>
          <w:szCs w:val="24"/>
        </w:rPr>
        <w:t xml:space="preserve"> </w:t>
      </w:r>
      <w:r w:rsidR="00997630" w:rsidRPr="00EF00EB">
        <w:rPr>
          <w:rFonts w:ascii="Times New Roman" w:hAnsi="Times New Roman" w:cs="Times New Roman"/>
          <w:sz w:val="24"/>
          <w:szCs w:val="24"/>
        </w:rPr>
        <w:t xml:space="preserve">will </w:t>
      </w:r>
      <w:r w:rsidR="001B2BBB" w:rsidRPr="00EF00EB">
        <w:rPr>
          <w:rFonts w:ascii="Times New Roman" w:hAnsi="Times New Roman" w:cs="Times New Roman"/>
          <w:sz w:val="24"/>
          <w:szCs w:val="24"/>
        </w:rPr>
        <w:t xml:space="preserve">produce performance improvements from pre to </w:t>
      </w:r>
      <w:r w:rsidR="001B2BBB" w:rsidRPr="00EF00EB">
        <w:rPr>
          <w:rFonts w:ascii="Times New Roman" w:hAnsi="Times New Roman" w:cs="Times New Roman"/>
          <w:noProof/>
          <w:sz w:val="24"/>
          <w:szCs w:val="24"/>
        </w:rPr>
        <w:t>post</w:t>
      </w:r>
      <w:r w:rsidR="004D41DD" w:rsidRPr="00EF00EB">
        <w:rPr>
          <w:rFonts w:ascii="Times New Roman" w:hAnsi="Times New Roman" w:cs="Times New Roman"/>
          <w:noProof/>
          <w:sz w:val="24"/>
          <w:szCs w:val="24"/>
        </w:rPr>
        <w:t xml:space="preserve"> </w:t>
      </w:r>
      <w:r w:rsidR="001B2BBB" w:rsidRPr="00EF00EB">
        <w:rPr>
          <w:rFonts w:ascii="Times New Roman" w:hAnsi="Times New Roman" w:cs="Times New Roman"/>
          <w:noProof/>
          <w:sz w:val="24"/>
          <w:szCs w:val="24"/>
        </w:rPr>
        <w:t>te</w:t>
      </w:r>
      <w:r w:rsidR="00997630" w:rsidRPr="00EF00EB">
        <w:rPr>
          <w:rFonts w:ascii="Times New Roman" w:hAnsi="Times New Roman" w:cs="Times New Roman"/>
          <w:noProof/>
          <w:sz w:val="24"/>
          <w:szCs w:val="24"/>
        </w:rPr>
        <w:t>st</w:t>
      </w:r>
      <w:r w:rsidR="00997630" w:rsidRPr="00EF00EB">
        <w:rPr>
          <w:rFonts w:ascii="Times New Roman" w:hAnsi="Times New Roman" w:cs="Times New Roman"/>
          <w:sz w:val="24"/>
          <w:szCs w:val="24"/>
        </w:rPr>
        <w:t>, relative to a control group</w:t>
      </w:r>
      <w:r w:rsidR="00997630" w:rsidRPr="00E10A01">
        <w:rPr>
          <w:rFonts w:ascii="Times New Roman" w:hAnsi="Times New Roman" w:cs="Times New Roman"/>
          <w:sz w:val="24"/>
          <w:szCs w:val="24"/>
        </w:rPr>
        <w:t xml:space="preserve">, and these improvements will </w:t>
      </w:r>
      <w:r w:rsidR="001B2BBB" w:rsidRPr="00E10A01">
        <w:rPr>
          <w:rFonts w:ascii="Times New Roman" w:hAnsi="Times New Roman" w:cs="Times New Roman"/>
          <w:sz w:val="24"/>
          <w:szCs w:val="24"/>
        </w:rPr>
        <w:t xml:space="preserve">be greater in both combined AOMI groups compared to </w:t>
      </w:r>
      <w:r w:rsidR="00997630" w:rsidRPr="00E10A01">
        <w:rPr>
          <w:rFonts w:ascii="Times New Roman" w:hAnsi="Times New Roman" w:cs="Times New Roman"/>
          <w:sz w:val="24"/>
          <w:szCs w:val="24"/>
        </w:rPr>
        <w:t xml:space="preserve">either intervention </w:t>
      </w:r>
      <w:r w:rsidR="00517060" w:rsidRPr="00E10A01">
        <w:rPr>
          <w:rFonts w:ascii="Times New Roman" w:hAnsi="Times New Roman" w:cs="Times New Roman"/>
          <w:sz w:val="24"/>
          <w:szCs w:val="24"/>
        </w:rPr>
        <w:t xml:space="preserve">alone. Further, we </w:t>
      </w:r>
      <w:r w:rsidR="00517060" w:rsidRPr="00E10A01">
        <w:rPr>
          <w:rFonts w:ascii="Times New Roman" w:hAnsi="Times New Roman" w:cs="Times New Roman"/>
          <w:noProof/>
          <w:sz w:val="24"/>
          <w:szCs w:val="24"/>
        </w:rPr>
        <w:t>hypothesise</w:t>
      </w:r>
      <w:r w:rsidR="00517060" w:rsidRPr="00E10A01">
        <w:rPr>
          <w:rFonts w:ascii="Times New Roman" w:hAnsi="Times New Roman" w:cs="Times New Roman"/>
          <w:sz w:val="24"/>
          <w:szCs w:val="24"/>
        </w:rPr>
        <w:t xml:space="preserve"> </w:t>
      </w:r>
      <w:r w:rsidR="00997630" w:rsidRPr="00E10A01">
        <w:rPr>
          <w:rFonts w:ascii="Times New Roman" w:hAnsi="Times New Roman" w:cs="Times New Roman"/>
          <w:noProof/>
          <w:sz w:val="24"/>
          <w:szCs w:val="24"/>
        </w:rPr>
        <w:t>that</w:t>
      </w:r>
      <w:r w:rsidR="00997630" w:rsidRPr="00E10A01">
        <w:rPr>
          <w:rFonts w:ascii="Times New Roman" w:hAnsi="Times New Roman" w:cs="Times New Roman"/>
          <w:sz w:val="24"/>
          <w:szCs w:val="24"/>
        </w:rPr>
        <w:t xml:space="preserve"> </w:t>
      </w:r>
      <w:r w:rsidR="001E68EA" w:rsidRPr="00E10A01">
        <w:rPr>
          <w:rFonts w:ascii="Times New Roman" w:hAnsi="Times New Roman" w:cs="Times New Roman"/>
          <w:sz w:val="24"/>
          <w:szCs w:val="24"/>
        </w:rPr>
        <w:t>owing to the</w:t>
      </w:r>
      <w:r w:rsidR="00517060" w:rsidRPr="00E10A01">
        <w:rPr>
          <w:rFonts w:ascii="Times New Roman" w:hAnsi="Times New Roman" w:cs="Times New Roman"/>
          <w:sz w:val="24"/>
          <w:szCs w:val="24"/>
        </w:rPr>
        <w:t xml:space="preserve"> predicted performance improvements</w:t>
      </w:r>
      <w:r w:rsidR="00BF3CCD" w:rsidRPr="00E10A01">
        <w:rPr>
          <w:rFonts w:ascii="Times New Roman" w:hAnsi="Times New Roman" w:cs="Times New Roman"/>
          <w:sz w:val="24"/>
          <w:szCs w:val="24"/>
        </w:rPr>
        <w:t xml:space="preserve"> in aiming performance</w:t>
      </w:r>
      <w:r w:rsidR="00517060" w:rsidRPr="00E10A01">
        <w:rPr>
          <w:rFonts w:ascii="Times New Roman" w:hAnsi="Times New Roman" w:cs="Times New Roman"/>
          <w:sz w:val="24"/>
          <w:szCs w:val="24"/>
        </w:rPr>
        <w:t xml:space="preserve">, </w:t>
      </w:r>
      <w:r w:rsidR="001E68EA" w:rsidRPr="00E10A01">
        <w:rPr>
          <w:rFonts w:ascii="Times New Roman" w:hAnsi="Times New Roman" w:cs="Times New Roman"/>
          <w:sz w:val="24"/>
          <w:szCs w:val="24"/>
        </w:rPr>
        <w:t>th</w:t>
      </w:r>
      <w:r w:rsidR="00C64210" w:rsidRPr="00E10A01">
        <w:rPr>
          <w:rFonts w:ascii="Times New Roman" w:hAnsi="Times New Roman" w:cs="Times New Roman"/>
          <w:sz w:val="24"/>
          <w:szCs w:val="24"/>
        </w:rPr>
        <w:t xml:space="preserve">e AOMI groups will consequently evidence </w:t>
      </w:r>
      <w:r w:rsidR="001E68EA" w:rsidRPr="00E10A01">
        <w:rPr>
          <w:rFonts w:ascii="Times New Roman" w:hAnsi="Times New Roman" w:cs="Times New Roman"/>
          <w:sz w:val="24"/>
          <w:szCs w:val="24"/>
        </w:rPr>
        <w:t>a reduction in EMG activity in both the bicep</w:t>
      </w:r>
      <w:r w:rsidR="004311E9" w:rsidRPr="00E10A01">
        <w:rPr>
          <w:rFonts w:ascii="Times New Roman" w:hAnsi="Times New Roman" w:cs="Times New Roman"/>
          <w:sz w:val="24"/>
          <w:szCs w:val="24"/>
        </w:rPr>
        <w:t>s</w:t>
      </w:r>
      <w:r w:rsidR="001E68EA" w:rsidRPr="00E10A01">
        <w:rPr>
          <w:rFonts w:ascii="Times New Roman" w:hAnsi="Times New Roman" w:cs="Times New Roman"/>
          <w:sz w:val="24"/>
          <w:szCs w:val="24"/>
        </w:rPr>
        <w:t xml:space="preserve"> </w:t>
      </w:r>
      <w:r w:rsidR="006D6703" w:rsidRPr="00E10A01">
        <w:rPr>
          <w:rFonts w:ascii="Times New Roman" w:hAnsi="Times New Roman" w:cs="Times New Roman"/>
          <w:sz w:val="24"/>
          <w:szCs w:val="24"/>
        </w:rPr>
        <w:t xml:space="preserve">brachii </w:t>
      </w:r>
      <w:r w:rsidR="001E68EA" w:rsidRPr="00E10A01">
        <w:rPr>
          <w:rFonts w:ascii="Times New Roman" w:hAnsi="Times New Roman" w:cs="Times New Roman"/>
          <w:sz w:val="24"/>
          <w:szCs w:val="24"/>
        </w:rPr>
        <w:t xml:space="preserve">and </w:t>
      </w:r>
      <w:r w:rsidR="00C64210" w:rsidRPr="00E10A01">
        <w:rPr>
          <w:rFonts w:ascii="Times New Roman" w:hAnsi="Times New Roman" w:cs="Times New Roman"/>
          <w:sz w:val="24"/>
          <w:szCs w:val="24"/>
        </w:rPr>
        <w:t>tricep</w:t>
      </w:r>
      <w:r w:rsidR="004311E9" w:rsidRPr="00E10A01">
        <w:rPr>
          <w:rFonts w:ascii="Times New Roman" w:hAnsi="Times New Roman" w:cs="Times New Roman"/>
          <w:sz w:val="24"/>
          <w:szCs w:val="24"/>
        </w:rPr>
        <w:t>s</w:t>
      </w:r>
      <w:r w:rsidR="001E68EA" w:rsidRPr="00E10A01">
        <w:rPr>
          <w:rFonts w:ascii="Times New Roman" w:hAnsi="Times New Roman" w:cs="Times New Roman"/>
          <w:sz w:val="24"/>
          <w:szCs w:val="24"/>
        </w:rPr>
        <w:t xml:space="preserve"> </w:t>
      </w:r>
      <w:r w:rsidR="006D6703" w:rsidRPr="00E10A01">
        <w:rPr>
          <w:rFonts w:ascii="Times New Roman" w:hAnsi="Times New Roman" w:cs="Times New Roman"/>
          <w:sz w:val="24"/>
          <w:szCs w:val="24"/>
        </w:rPr>
        <w:t xml:space="preserve">brachii </w:t>
      </w:r>
      <w:r w:rsidR="001E68EA" w:rsidRPr="00E10A01">
        <w:rPr>
          <w:rFonts w:ascii="Times New Roman" w:hAnsi="Times New Roman" w:cs="Times New Roman"/>
          <w:sz w:val="24"/>
          <w:szCs w:val="24"/>
        </w:rPr>
        <w:t xml:space="preserve">muscles </w:t>
      </w:r>
      <w:r w:rsidR="00BF3CCD" w:rsidRPr="00E10A01">
        <w:rPr>
          <w:rFonts w:ascii="Times New Roman" w:hAnsi="Times New Roman" w:cs="Times New Roman"/>
          <w:sz w:val="24"/>
          <w:szCs w:val="24"/>
        </w:rPr>
        <w:t xml:space="preserve">demonstrated in the study </w:t>
      </w:r>
      <w:r w:rsidR="00BF3CCD" w:rsidRPr="00EF00EB">
        <w:rPr>
          <w:rFonts w:ascii="Times New Roman" w:hAnsi="Times New Roman" w:cs="Times New Roman"/>
          <w:sz w:val="24"/>
          <w:szCs w:val="24"/>
        </w:rPr>
        <w:t>by</w:t>
      </w:r>
      <w:r w:rsidR="002A509A" w:rsidRPr="00EF00EB">
        <w:rPr>
          <w:rFonts w:ascii="Times New Roman" w:hAnsi="Times New Roman" w:cs="Times New Roman"/>
          <w:sz w:val="24"/>
          <w:szCs w:val="24"/>
        </w:rPr>
        <w:t xml:space="preserve"> Lohse et al. </w:t>
      </w:r>
      <w:r w:rsidR="00BF3CCD" w:rsidRPr="00EF00EB">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Z6OFEnUB","properties":{"formattedCitation":"(22)","plainCitation":"(22)","noteIndex":0},"citationItems":[{"id":113,"uris":["http://zotero.org/users/3596031/items/CCFDPDW6"],"uri":["http://zotero.org/users/3596031/items/CCFDPDW6"],"itemData":{"id":113,"type":"article-journal","title":"How changing the focus of attention affects performance, kinematics, and electromyography in dart throwing","container-title":"Human Movement Science","page":"542-555","volume":"29","issue":"4","source":"CrossRef","DOI":"10.1016/j.humov.2010.05.001","ISSN":"01679457","language":"en","author":[{"family":"Lohse","given":"Keith R."},{"family":"Sherwood","given":"David E."},{"family":"Healy","given":"Alice F."}],"issued":{"date-parts":[["2010",8]]}}}],"schema":"https://github.com/citation-style-language/schema/raw/master/csl-citation.json"} </w:instrText>
      </w:r>
      <w:r w:rsidR="00BF3CCD" w:rsidRPr="00EF00EB">
        <w:rPr>
          <w:rFonts w:ascii="Times New Roman" w:hAnsi="Times New Roman" w:cs="Times New Roman"/>
          <w:sz w:val="24"/>
          <w:szCs w:val="24"/>
        </w:rPr>
        <w:fldChar w:fldCharType="separate"/>
      </w:r>
      <w:r w:rsidR="00586AC6" w:rsidRPr="00DF3202">
        <w:rPr>
          <w:rFonts w:ascii="Calibri" w:hAnsi="Calibri"/>
        </w:rPr>
        <w:t>(22)</w:t>
      </w:r>
      <w:r w:rsidR="00BF3CCD" w:rsidRPr="00EF00EB">
        <w:rPr>
          <w:rFonts w:ascii="Times New Roman" w:hAnsi="Times New Roman" w:cs="Times New Roman"/>
          <w:sz w:val="24"/>
          <w:szCs w:val="24"/>
        </w:rPr>
        <w:fldChar w:fldCharType="end"/>
      </w:r>
      <w:r w:rsidR="009A7201" w:rsidRPr="00EF00EB">
        <w:rPr>
          <w:rFonts w:ascii="Times New Roman" w:hAnsi="Times New Roman" w:cs="Times New Roman"/>
          <w:sz w:val="24"/>
          <w:szCs w:val="24"/>
        </w:rPr>
        <w:t>.</w:t>
      </w:r>
      <w:r w:rsidR="004D41DD" w:rsidRPr="00EF00EB">
        <w:rPr>
          <w:rFonts w:ascii="Times New Roman" w:hAnsi="Times New Roman" w:cs="Times New Roman"/>
          <w:sz w:val="24"/>
          <w:szCs w:val="24"/>
        </w:rPr>
        <w:t xml:space="preserve"> </w:t>
      </w:r>
      <w:r w:rsidR="009A7201" w:rsidRPr="00EF00EB">
        <w:rPr>
          <w:rFonts w:ascii="Times New Roman" w:hAnsi="Times New Roman" w:cs="Times New Roman"/>
          <w:sz w:val="24"/>
          <w:szCs w:val="24"/>
        </w:rPr>
        <w:t>M</w:t>
      </w:r>
      <w:r w:rsidR="0009585C" w:rsidRPr="00EF00EB">
        <w:rPr>
          <w:rFonts w:ascii="Times New Roman" w:hAnsi="Times New Roman" w:cs="Times New Roman"/>
          <w:sz w:val="24"/>
          <w:szCs w:val="24"/>
        </w:rPr>
        <w:t xml:space="preserve">oreover, we expect an increase in </w:t>
      </w:r>
      <w:r w:rsidR="00997630" w:rsidRPr="00EF00EB">
        <w:rPr>
          <w:rFonts w:ascii="Times New Roman" w:hAnsi="Times New Roman" w:cs="Times New Roman"/>
          <w:sz w:val="24"/>
          <w:szCs w:val="24"/>
        </w:rPr>
        <w:t xml:space="preserve">movement </w:t>
      </w:r>
      <w:r w:rsidR="00997630" w:rsidRPr="00EF00EB">
        <w:rPr>
          <w:rFonts w:ascii="Times New Roman" w:hAnsi="Times New Roman" w:cs="Times New Roman"/>
          <w:noProof/>
          <w:sz w:val="24"/>
          <w:szCs w:val="24"/>
        </w:rPr>
        <w:t>time</w:t>
      </w:r>
      <w:r w:rsidR="000A37FB" w:rsidRPr="00EF00EB">
        <w:rPr>
          <w:rFonts w:ascii="Times New Roman" w:hAnsi="Times New Roman" w:cs="Times New Roman"/>
          <w:sz w:val="24"/>
          <w:szCs w:val="24"/>
        </w:rPr>
        <w:t xml:space="preserve">, </w:t>
      </w:r>
      <w:r w:rsidR="00997630" w:rsidRPr="00EF00EB">
        <w:rPr>
          <w:rFonts w:ascii="Times New Roman" w:hAnsi="Times New Roman" w:cs="Times New Roman"/>
          <w:sz w:val="24"/>
          <w:szCs w:val="24"/>
        </w:rPr>
        <w:t>increase in critical elbow angular velocity</w:t>
      </w:r>
      <w:r w:rsidR="0009585C" w:rsidRPr="00EF00EB">
        <w:rPr>
          <w:rFonts w:ascii="Times New Roman" w:hAnsi="Times New Roman" w:cs="Times New Roman"/>
          <w:sz w:val="24"/>
          <w:szCs w:val="24"/>
        </w:rPr>
        <w:t xml:space="preserve">, and a </w:t>
      </w:r>
      <w:r w:rsidR="00F1019A" w:rsidRPr="00EF00EB">
        <w:rPr>
          <w:rFonts w:ascii="Times New Roman" w:hAnsi="Times New Roman" w:cs="Times New Roman"/>
          <w:noProof/>
          <w:sz w:val="24"/>
          <w:szCs w:val="24"/>
        </w:rPr>
        <w:t>significant</w:t>
      </w:r>
      <w:r w:rsidR="00F1019A" w:rsidRPr="00EF00EB">
        <w:rPr>
          <w:rFonts w:ascii="Times New Roman" w:hAnsi="Times New Roman" w:cs="Times New Roman"/>
          <w:sz w:val="24"/>
          <w:szCs w:val="24"/>
        </w:rPr>
        <w:t xml:space="preserve"> </w:t>
      </w:r>
      <w:r w:rsidR="00616FFB" w:rsidRPr="00EF00EB">
        <w:rPr>
          <w:rFonts w:ascii="Times New Roman" w:hAnsi="Times New Roman" w:cs="Times New Roman"/>
          <w:sz w:val="24"/>
          <w:szCs w:val="24"/>
        </w:rPr>
        <w:t>increase</w:t>
      </w:r>
      <w:r w:rsidR="00F1019A" w:rsidRPr="00EF00EB">
        <w:rPr>
          <w:rFonts w:ascii="Times New Roman" w:hAnsi="Times New Roman" w:cs="Times New Roman"/>
          <w:sz w:val="24"/>
          <w:szCs w:val="24"/>
        </w:rPr>
        <w:t xml:space="preserve"> in follow through </w:t>
      </w:r>
      <w:r w:rsidR="00F1019A" w:rsidRPr="00EF00EB">
        <w:rPr>
          <w:rFonts w:ascii="Times New Roman" w:hAnsi="Times New Roman" w:cs="Times New Roman"/>
          <w:sz w:val="24"/>
          <w:szCs w:val="24"/>
        </w:rPr>
        <w:lastRenderedPageBreak/>
        <w:t>time (</w:t>
      </w:r>
      <w:r w:rsidR="00C33E0A" w:rsidRPr="00EF00EB">
        <w:rPr>
          <w:rFonts w:ascii="Times New Roman" w:hAnsi="Times New Roman" w:cs="Times New Roman"/>
          <w:sz w:val="24"/>
          <w:szCs w:val="24"/>
        </w:rPr>
        <w:t xml:space="preserve">point of </w:t>
      </w:r>
      <w:r w:rsidR="00F1019A" w:rsidRPr="00EF00EB">
        <w:rPr>
          <w:rFonts w:ascii="Times New Roman" w:hAnsi="Times New Roman" w:cs="Times New Roman"/>
          <w:noProof/>
          <w:sz w:val="24"/>
          <w:szCs w:val="24"/>
        </w:rPr>
        <w:t>release</w:t>
      </w:r>
      <w:r w:rsidR="00F1019A" w:rsidRPr="00EF00EB">
        <w:rPr>
          <w:rFonts w:ascii="Times New Roman" w:hAnsi="Times New Roman" w:cs="Times New Roman"/>
          <w:sz w:val="24"/>
          <w:szCs w:val="24"/>
        </w:rPr>
        <w:t xml:space="preserve"> time</w:t>
      </w:r>
      <w:r w:rsidR="00C33E0A" w:rsidRPr="00EF00EB">
        <w:rPr>
          <w:rFonts w:ascii="Times New Roman" w:hAnsi="Times New Roman" w:cs="Times New Roman"/>
          <w:sz w:val="24"/>
          <w:szCs w:val="24"/>
        </w:rPr>
        <w:t xml:space="preserve"> to full extension</w:t>
      </w:r>
      <w:r w:rsidR="00F1019A" w:rsidRPr="00EF00EB">
        <w:rPr>
          <w:rFonts w:ascii="Times New Roman" w:hAnsi="Times New Roman" w:cs="Times New Roman"/>
          <w:sz w:val="24"/>
          <w:szCs w:val="24"/>
        </w:rPr>
        <w:t xml:space="preserve">) from pre to </w:t>
      </w:r>
      <w:r w:rsidR="00F1019A" w:rsidRPr="00EF00EB">
        <w:rPr>
          <w:rFonts w:ascii="Times New Roman" w:hAnsi="Times New Roman" w:cs="Times New Roman"/>
          <w:noProof/>
          <w:sz w:val="24"/>
          <w:szCs w:val="24"/>
        </w:rPr>
        <w:t>post-test</w:t>
      </w:r>
      <w:r w:rsidR="0009585C" w:rsidRPr="00EF00EB">
        <w:rPr>
          <w:rFonts w:ascii="Times New Roman" w:hAnsi="Times New Roman" w:cs="Times New Roman"/>
          <w:noProof/>
          <w:sz w:val="24"/>
          <w:szCs w:val="24"/>
        </w:rPr>
        <w:t xml:space="preserve"> also </w:t>
      </w:r>
      <w:r w:rsidR="004D41DD" w:rsidRPr="00EF00EB">
        <w:rPr>
          <w:rFonts w:ascii="Times New Roman" w:hAnsi="Times New Roman" w:cs="Times New Roman"/>
          <w:noProof/>
          <w:sz w:val="24"/>
          <w:szCs w:val="24"/>
        </w:rPr>
        <w:t xml:space="preserve">demonstrated </w:t>
      </w:r>
      <w:r w:rsidR="0009585C" w:rsidRPr="00EF00EB">
        <w:rPr>
          <w:rFonts w:ascii="Times New Roman" w:hAnsi="Times New Roman" w:cs="Times New Roman"/>
          <w:noProof/>
          <w:sz w:val="24"/>
          <w:szCs w:val="24"/>
        </w:rPr>
        <w:t xml:space="preserve">in an </w:t>
      </w:r>
      <w:r w:rsidR="000A37FB" w:rsidRPr="00EF00EB">
        <w:rPr>
          <w:rFonts w:ascii="Times New Roman" w:hAnsi="Times New Roman" w:cs="Times New Roman"/>
          <w:noProof/>
          <w:sz w:val="24"/>
          <w:szCs w:val="24"/>
        </w:rPr>
        <w:t>a</w:t>
      </w:r>
      <w:r w:rsidR="0009585C" w:rsidRPr="00EF00EB">
        <w:rPr>
          <w:rFonts w:ascii="Times New Roman" w:hAnsi="Times New Roman" w:cs="Times New Roman"/>
          <w:noProof/>
          <w:sz w:val="24"/>
          <w:szCs w:val="24"/>
        </w:rPr>
        <w:t xml:space="preserve">iming based task </w:t>
      </w:r>
      <w:r w:rsidR="006E38AD" w:rsidRPr="00EF00EB">
        <w:rPr>
          <w:rFonts w:ascii="Times New Roman" w:hAnsi="Times New Roman" w:cs="Times New Roman"/>
          <w:noProof/>
          <w:sz w:val="24"/>
          <w:szCs w:val="24"/>
        </w:rPr>
        <w:fldChar w:fldCharType="begin"/>
      </w:r>
      <w:r w:rsidR="00586AC6">
        <w:rPr>
          <w:rFonts w:ascii="Times New Roman" w:hAnsi="Times New Roman" w:cs="Times New Roman"/>
          <w:noProof/>
          <w:sz w:val="24"/>
          <w:szCs w:val="24"/>
        </w:rPr>
        <w:instrText xml:space="preserve"> ADDIN ZOTERO_ITEM CSL_CITATION {"citationID":"T9lMQVTB","properties":{"formattedCitation":"(23)","plainCitation":"(23)","noteIndex":0},"citationItems":[{"id":3464,"uris":["http://zotero.org/users/3596031/items/WZV3XSM8"],"uri":["http://zotero.org/users/3596031/items/WZV3XSM8"],"itemData":{"id":3464,"type":"article-journal","title":"The Effect of Virtual Reality Training on Learning and Kinematics Characteristics of Dart Throwing","container-title":"International Journal of School Health","volume":"In Press","issue":"In Press","source":"Crossref","abstract":"Background: Numerous studies proposed the improvement of movement skills on sport-context by virtual reality interaction.\nObjectives: The purpose of this study was investigating the e</w:instrText>
      </w:r>
      <w:r w:rsidR="00586AC6">
        <w:rPr>
          <w:rFonts w:ascii="Cambria Math" w:hAnsi="Cambria Math" w:cs="Cambria Math"/>
          <w:noProof/>
          <w:sz w:val="24"/>
          <w:szCs w:val="24"/>
        </w:rPr>
        <w:instrText>ﬀ</w:instrText>
      </w:r>
      <w:r w:rsidR="00586AC6">
        <w:rPr>
          <w:rFonts w:ascii="Times New Roman" w:hAnsi="Times New Roman" w:cs="Times New Roman"/>
          <w:noProof/>
          <w:sz w:val="24"/>
          <w:szCs w:val="24"/>
        </w:rPr>
        <w:instrText>ect of virtual reality on dart throwing performance and kinematics.\nMethods: A total of 24 healthy junior high school boy students (aged = 13.54, SD = 0.50) participated in a virtual reality game of dart throwing in the Iranian academic year of 1396-97. We investigated the mean radial error and bivariate variable error to measure performance outcomes, and preparation time, throwing time, maximum ﬂexion angle, release time angle, and angular velocity to measure movement kinematics. The X-box Kinect (Microsoft, USA) body movement track, standard dart board (unicorn ELIPSE HD) and Casio High-Speed camera (EX-ZR1000, China) sampling at 240 Hz were used to measure performance and capture dominant upper limb motion during dart throwing play. Before exporting data to SPSS 25, Kinovea and MATLAB R2015b were used to analyze videos and smoothing data. Repeated measure ANOVA was used to analyze variables separately.\nResults: The results showed that virtual reality intervention was signiﬁcantly e</w:instrText>
      </w:r>
      <w:r w:rsidR="00586AC6">
        <w:rPr>
          <w:rFonts w:ascii="Cambria Math" w:hAnsi="Cambria Math" w:cs="Cambria Math"/>
          <w:noProof/>
          <w:sz w:val="24"/>
          <w:szCs w:val="24"/>
        </w:rPr>
        <w:instrText>ﬀ</w:instrText>
      </w:r>
      <w:r w:rsidR="00586AC6">
        <w:rPr>
          <w:rFonts w:ascii="Times New Roman" w:hAnsi="Times New Roman" w:cs="Times New Roman"/>
          <w:noProof/>
          <w:sz w:val="24"/>
          <w:szCs w:val="24"/>
        </w:rPr>
        <w:instrText>ective on performance and movement kinematics. Mean radial error (P = 0.004) decreased from 19.67 ± 6.20 in the pre-test to 17.46 ± 5.81 in the acquisition, and 14.75 ± 4.01 in the post-test. Bivariate variable error (P = 0.001) decreased from 11.46 ± 1.21 in the pre-test to 11.20 ± 1.56 in the acquisition, and 10.03 ± 1.11 in the post-test. Other kinematics factors showed the signiﬁcant di</w:instrText>
      </w:r>
      <w:r w:rsidR="00586AC6">
        <w:rPr>
          <w:rFonts w:ascii="Cambria Math" w:hAnsi="Cambria Math" w:cs="Cambria Math"/>
          <w:noProof/>
          <w:sz w:val="24"/>
          <w:szCs w:val="24"/>
        </w:rPr>
        <w:instrText>ﬀ</w:instrText>
      </w:r>
      <w:r w:rsidR="00586AC6">
        <w:rPr>
          <w:rFonts w:ascii="Times New Roman" w:hAnsi="Times New Roman" w:cs="Times New Roman"/>
          <w:noProof/>
          <w:sz w:val="24"/>
          <w:szCs w:val="24"/>
        </w:rPr>
        <w:instrText>erence in phases.\nConclusions: These ﬁndings suggest that virtual reality can be applied as an e</w:instrText>
      </w:r>
      <w:r w:rsidR="00586AC6">
        <w:rPr>
          <w:rFonts w:ascii="Cambria Math" w:hAnsi="Cambria Math" w:cs="Cambria Math"/>
          <w:noProof/>
          <w:sz w:val="24"/>
          <w:szCs w:val="24"/>
        </w:rPr>
        <w:instrText>ﬀ</w:instrText>
      </w:r>
      <w:r w:rsidR="00586AC6">
        <w:rPr>
          <w:rFonts w:ascii="Times New Roman" w:hAnsi="Times New Roman" w:cs="Times New Roman"/>
          <w:noProof/>
          <w:sz w:val="24"/>
          <w:szCs w:val="24"/>
        </w:rPr>
        <w:instrText xml:space="preserve">ective instrument in discrete motor skill learning.","URL":"http://intjsh.com/en/articles/84300.html","DOI":"10.5812/intjsh.84300","ISSN":"2345-5152, 2383-1219","language":"en","author":[{"family":"Mousavi","given":"Seyyed Ahmad"},{"family":"Shahbazi","given":"Mehdi"},{"family":"Arabameri","given":"Elahe"},{"family":"Shirzad","given":"Elham"}],"issued":{"date-parts":[["2018",11,10]]},"accessed":{"date-parts":[["2018",11,28]]}}}],"schema":"https://github.com/citation-style-language/schema/raw/master/csl-citation.json"} </w:instrText>
      </w:r>
      <w:r w:rsidR="006E38AD" w:rsidRPr="00EF00EB">
        <w:rPr>
          <w:rFonts w:ascii="Times New Roman" w:hAnsi="Times New Roman" w:cs="Times New Roman"/>
          <w:noProof/>
          <w:sz w:val="24"/>
          <w:szCs w:val="24"/>
        </w:rPr>
        <w:fldChar w:fldCharType="separate"/>
      </w:r>
      <w:r w:rsidR="00586AC6" w:rsidRPr="00DF3202">
        <w:rPr>
          <w:rFonts w:ascii="Calibri" w:hAnsi="Calibri"/>
        </w:rPr>
        <w:t>(23)</w:t>
      </w:r>
      <w:r w:rsidR="006E38AD" w:rsidRPr="00EF00EB">
        <w:rPr>
          <w:rFonts w:ascii="Times New Roman" w:hAnsi="Times New Roman" w:cs="Times New Roman"/>
          <w:noProof/>
          <w:sz w:val="24"/>
          <w:szCs w:val="24"/>
        </w:rPr>
        <w:fldChar w:fldCharType="end"/>
      </w:r>
      <w:r w:rsidR="00F1019A" w:rsidRPr="00EF00EB">
        <w:rPr>
          <w:rFonts w:ascii="Times New Roman" w:hAnsi="Times New Roman" w:cs="Times New Roman"/>
          <w:sz w:val="24"/>
          <w:szCs w:val="24"/>
        </w:rPr>
        <w:t>.</w:t>
      </w:r>
    </w:p>
    <w:p w14:paraId="422A9985" w14:textId="3F3FFF4A" w:rsidR="002626C3" w:rsidRPr="00EF00EB" w:rsidRDefault="00091F90" w:rsidP="00B32042">
      <w:pPr>
        <w:pStyle w:val="CommentText"/>
        <w:spacing w:line="480" w:lineRule="auto"/>
        <w:rPr>
          <w:rFonts w:ascii="Times New Roman" w:hAnsi="Times New Roman" w:cs="Times New Roman"/>
          <w:b/>
          <w:sz w:val="24"/>
          <w:szCs w:val="24"/>
        </w:rPr>
      </w:pPr>
      <w:r w:rsidRPr="00EF00EB">
        <w:rPr>
          <w:rFonts w:ascii="Times New Roman" w:hAnsi="Times New Roman" w:cs="Times New Roman"/>
          <w:b/>
          <w:sz w:val="24"/>
          <w:szCs w:val="24"/>
        </w:rPr>
        <w:t>Method</w:t>
      </w:r>
    </w:p>
    <w:p w14:paraId="77506565" w14:textId="77777777" w:rsidR="002626C3" w:rsidRPr="00CA1549" w:rsidRDefault="002626C3" w:rsidP="00B32042">
      <w:pPr>
        <w:spacing w:line="480" w:lineRule="auto"/>
        <w:rPr>
          <w:rFonts w:ascii="Times New Roman" w:hAnsi="Times New Roman" w:cs="Times New Roman"/>
          <w:sz w:val="24"/>
          <w:szCs w:val="24"/>
        </w:rPr>
      </w:pPr>
      <w:r w:rsidRPr="00CA1549">
        <w:rPr>
          <w:rFonts w:ascii="Times New Roman" w:hAnsi="Times New Roman" w:cs="Times New Roman"/>
          <w:sz w:val="24"/>
          <w:szCs w:val="24"/>
        </w:rPr>
        <w:t>Participants</w:t>
      </w:r>
    </w:p>
    <w:p w14:paraId="45201768" w14:textId="21A2DD7F" w:rsidR="00AD0E3A" w:rsidRPr="00FC191D" w:rsidRDefault="002626C3" w:rsidP="00B32042">
      <w:pPr>
        <w:spacing w:line="480" w:lineRule="auto"/>
        <w:ind w:firstLine="720"/>
        <w:rPr>
          <w:rFonts w:ascii="Times New Roman" w:hAnsi="Times New Roman" w:cs="Times New Roman"/>
          <w:sz w:val="24"/>
          <w:szCs w:val="24"/>
        </w:rPr>
      </w:pPr>
      <w:r w:rsidRPr="00FC191D">
        <w:rPr>
          <w:rFonts w:ascii="Times New Roman" w:hAnsi="Times New Roman" w:cs="Times New Roman"/>
          <w:sz w:val="24"/>
          <w:szCs w:val="24"/>
        </w:rPr>
        <w:t>Fifty university students</w:t>
      </w:r>
      <w:r w:rsidR="00C441D2" w:rsidRPr="00FC191D">
        <w:rPr>
          <w:rFonts w:ascii="Times New Roman" w:hAnsi="Times New Roman" w:cs="Times New Roman"/>
          <w:sz w:val="24"/>
          <w:szCs w:val="24"/>
        </w:rPr>
        <w:t xml:space="preserve"> (25 males, 25 females; </w:t>
      </w:r>
      <w:r w:rsidRPr="00FC191D">
        <w:rPr>
          <w:rFonts w:ascii="Times New Roman" w:hAnsi="Times New Roman" w:cs="Times New Roman"/>
          <w:i/>
          <w:sz w:val="24"/>
          <w:szCs w:val="24"/>
        </w:rPr>
        <w:t>Mean age</w:t>
      </w:r>
      <w:r w:rsidRPr="00FC191D">
        <w:rPr>
          <w:rFonts w:ascii="Times New Roman" w:hAnsi="Times New Roman" w:cs="Times New Roman"/>
          <w:sz w:val="24"/>
          <w:szCs w:val="24"/>
        </w:rPr>
        <w:t xml:space="preserve"> = </w:t>
      </w:r>
      <w:r w:rsidR="000A1B27" w:rsidRPr="00FC191D">
        <w:rPr>
          <w:rFonts w:ascii="Times New Roman" w:hAnsi="Times New Roman" w:cs="Times New Roman"/>
          <w:sz w:val="24"/>
          <w:szCs w:val="24"/>
        </w:rPr>
        <w:t>28.8</w:t>
      </w:r>
      <w:r w:rsidR="007D3C50" w:rsidRPr="00FC191D">
        <w:rPr>
          <w:rFonts w:ascii="Times New Roman" w:hAnsi="Times New Roman" w:cs="Times New Roman"/>
          <w:sz w:val="24"/>
          <w:szCs w:val="24"/>
        </w:rPr>
        <w:t>0</w:t>
      </w:r>
      <w:r w:rsidR="000A1B27" w:rsidRPr="00FC191D">
        <w:rPr>
          <w:rFonts w:ascii="Times New Roman" w:hAnsi="Times New Roman" w:cs="Times New Roman"/>
          <w:sz w:val="24"/>
          <w:szCs w:val="24"/>
        </w:rPr>
        <w:t xml:space="preserve"> </w:t>
      </w:r>
      <w:r w:rsidRPr="00FC191D">
        <w:rPr>
          <w:rFonts w:ascii="Times New Roman" w:hAnsi="Times New Roman" w:cs="Times New Roman"/>
          <w:i/>
          <w:sz w:val="24"/>
          <w:szCs w:val="24"/>
        </w:rPr>
        <w:t>years</w:t>
      </w:r>
      <w:r w:rsidRPr="00FC191D">
        <w:rPr>
          <w:rFonts w:ascii="Times New Roman" w:hAnsi="Times New Roman" w:cs="Times New Roman"/>
          <w:sz w:val="24"/>
          <w:szCs w:val="24"/>
        </w:rPr>
        <w:t>,</w:t>
      </w:r>
      <w:r w:rsidRPr="00FC191D">
        <w:rPr>
          <w:rFonts w:ascii="Times New Roman" w:hAnsi="Times New Roman" w:cs="Times New Roman"/>
          <w:i/>
          <w:sz w:val="24"/>
          <w:szCs w:val="24"/>
        </w:rPr>
        <w:t xml:space="preserve"> SD</w:t>
      </w:r>
      <w:r w:rsidRPr="00FC191D">
        <w:rPr>
          <w:rFonts w:ascii="Times New Roman" w:hAnsi="Times New Roman" w:cs="Times New Roman"/>
          <w:sz w:val="24"/>
          <w:szCs w:val="24"/>
        </w:rPr>
        <w:t xml:space="preserve"> =</w:t>
      </w:r>
      <w:r w:rsidR="000A1B27" w:rsidRPr="00FC191D">
        <w:rPr>
          <w:rFonts w:ascii="Times New Roman" w:hAnsi="Times New Roman" w:cs="Times New Roman"/>
          <w:sz w:val="24"/>
          <w:szCs w:val="24"/>
        </w:rPr>
        <w:t>6.75</w:t>
      </w:r>
      <w:r w:rsidRPr="00FC191D">
        <w:rPr>
          <w:rFonts w:ascii="Times New Roman" w:hAnsi="Times New Roman" w:cs="Times New Roman"/>
          <w:sz w:val="24"/>
          <w:szCs w:val="24"/>
        </w:rPr>
        <w:t xml:space="preserve">) were </w:t>
      </w:r>
      <w:r w:rsidR="00F107E2" w:rsidRPr="00FC191D">
        <w:rPr>
          <w:rFonts w:ascii="Times New Roman" w:hAnsi="Times New Roman" w:cs="Times New Roman"/>
          <w:sz w:val="24"/>
          <w:szCs w:val="24"/>
        </w:rPr>
        <w:t>recruited.</w:t>
      </w:r>
      <w:r w:rsidRPr="00FC191D">
        <w:rPr>
          <w:rFonts w:ascii="Times New Roman" w:hAnsi="Times New Roman" w:cs="Times New Roman"/>
          <w:sz w:val="24"/>
          <w:szCs w:val="24"/>
        </w:rPr>
        <w:t xml:space="preserve"> </w:t>
      </w:r>
      <w:r w:rsidR="00B661D2" w:rsidRPr="00FC191D">
        <w:rPr>
          <w:rFonts w:ascii="Times New Roman" w:hAnsi="Times New Roman" w:cs="Times New Roman"/>
          <w:sz w:val="24"/>
          <w:szCs w:val="24"/>
        </w:rPr>
        <w:t>The number of pa</w:t>
      </w:r>
      <w:r w:rsidR="004B05AE" w:rsidRPr="00FC191D">
        <w:rPr>
          <w:rFonts w:ascii="Times New Roman" w:hAnsi="Times New Roman" w:cs="Times New Roman"/>
          <w:sz w:val="24"/>
          <w:szCs w:val="24"/>
        </w:rPr>
        <w:t>rticip</w:t>
      </w:r>
      <w:r w:rsidR="00B661D2" w:rsidRPr="00FC191D">
        <w:rPr>
          <w:rFonts w:ascii="Times New Roman" w:hAnsi="Times New Roman" w:cs="Times New Roman"/>
          <w:sz w:val="24"/>
          <w:szCs w:val="24"/>
        </w:rPr>
        <w:t xml:space="preserve">ants </w:t>
      </w:r>
      <w:r w:rsidR="004F21C1" w:rsidRPr="00FC191D">
        <w:rPr>
          <w:rFonts w:ascii="Times New Roman" w:hAnsi="Times New Roman" w:cs="Times New Roman"/>
          <w:sz w:val="24"/>
          <w:szCs w:val="24"/>
        </w:rPr>
        <w:t xml:space="preserve">was </w:t>
      </w:r>
      <w:r w:rsidR="00B661D2" w:rsidRPr="00FC191D">
        <w:rPr>
          <w:rFonts w:ascii="Times New Roman" w:hAnsi="Times New Roman" w:cs="Times New Roman"/>
          <w:sz w:val="24"/>
          <w:szCs w:val="24"/>
        </w:rPr>
        <w:t xml:space="preserve">established to be comparable to that of previous research of a similar nature </w:t>
      </w:r>
      <w:bookmarkStart w:id="0" w:name="bbib42"/>
      <w:r w:rsidR="00F314AE"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jv4wrRar","properties":{"formattedCitation":"(9,10,24)","plainCitation":"(9,10,24)","noteIndex":0},"citationItems":[{"id":314,"uris":["http://zotero.org/users/3596031/items/UMXQ796A"],"uri":["http://zotero.org/users/3596031/items/UMXQ796A"],"itemData":{"id":314,"type":"article-journal","title":"Non-physical practice improves task performance in an unstable, perturbed environment: motor imagery and observational balance training","container-title":"Frontiers in Human Neuroscience","volume":"8","source":"PubMed Central","abstract":"For consciously performed motor tasks executed in a defined and constant way, both motor imagery (MI) and action observation (AO) have been shown to promote motor learning. It is not known whether these forms of non-physical training also improve motor actions when these actions have to be variably applied in an unstable and unpredictable environment. The present study therefore investigated the influence of MI balance training (MI_BT) and a balance training combining AO and MI (AO+MI_BT) on postural control of undisturbed and disturbed upright stance on unstable ground. As spinal reflex excitability after classical (i.e., physical) balance training (BT) is generally decreased, we tested whether non-physical BT also has an impact on spinal reflex circuits. Thirty-six participants were randomly allocated into an MI_BT group, in which participants imagined postural exercises, an AO+MI_BT group, in which participants observed videos of other people performing balance exercises and imagined being the person in the video, and a non-active control group (CON). Before and after 4 weeks of non-physical training, balance performance was assessed on a free-moving platform during stance without perturbation and during perturbed stance. Soleus H-reflexes were recorded during stable and unstable stance. The post-measurement revealed significantly decreased postural sway during undisturbed and disturbed stance after both MI_BT and AO+MI_BT. Spinal reflex excitability remained unchanged. This is the first study showing that non-physical training (MI_BT and AO+MI_BT) not only promotes motor learning of “rigid” postural tasks but also improves performance of highly variable and unpredictable balance actions. These findings may be relevant to improve postural control and thus reduce the risk of falls in temporarily immobilized patients.","URL":"http://www.ncbi.nlm.nih.gov/pmc/articles/PMC4255492/","DOI":"10.3389/fnhum.2014.00972","ISSN":"1662-5161","note":"PMID: 25538598\nPMCID: PMC4255492","title-short":"Non-physical practice improves task performance in an unstable, perturbed environment","journalAbbreviation":"Front Hum Neurosci","author":[{"family":"Taube","given":"Wolfgang"},{"family":"Lorch","given":"Michael"},{"family":"Zeiter","given":"Sibylle"},{"family":"Keller","given":"Martin"}],"issued":{"date-parts":[["2014",12,4]]},"accessed":{"date-parts":[["2017",1,18]]}}},{"id":2811,"uris":["http://zotero.org/users/3596031/items/BKI525S6"],"uri":["http://zotero.org/users/3596031/items/BKI525S6"],"itemData":{"id":2811,"type":"article-journal","title":"The effect of PETTLEP imagery on strength performance","container-title":"International Journal of Sport and Exercise Psychology","page":"18-31","volume":"7","issue":"1","source":"Crossref","abstract":"This study compared the effects of PETTLEP-based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 and post-tests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 1557-251X","language":"en","author":[{"family":"Wright","given":"Caroline J."},{"family":"Smith","given":"Dave"}],"issued":{"date-parts":[["2009",1]]}}},{"id":2577,"uris":["http://zotero.org/users/3596031/items/EE75RUVT"],"uri":["http://zotero.org/users/3596031/items/EE75RUVT"],"itemData":{"id":2577,"type":"article-journal","title":"Simultaneous and alternate action observation and motor imagery combinations improve aiming performance","container-title":"Psychology of Sport and Exercise","page":"100-106","volume":"38","source":"ScienceDirect","abstract":"Motor imagery (MI) and action observation (AO) are techniques that have been shown to enhance motor skill learning. While both techniques have been used independently, recent research has demonstrated that combining action observation and motor imagery (AOMI) promotes better outcomes. However, little is known about the most effective way to combine these techniques. This study examined the effects of simultaneous (i.e., observing an action whilst imagining carrying out the action concurrently) and alternate (i.e., observing an action and then doing imagery related to that action consecutively) AOMI combinations on the learning of a dart throwing task. Participants (n = 50) were randomly allocated to one of five training groups: action observation (AO), motor imagery (MI), simultaneous action observation and motor imagery (S-AOMI), alternate action observation and motor imagery (A-AOMI) and a control group. Interventions were conducted three times per week for six weeks and pre- and post-measures of total score were collected. Results revealed that all intervention groups, with the exception of the AO and control groups, significantly improved performance following the intervention. Posthoc analyses showed that S-AOMI group improved to a significantly greater degree than the MI and AO groups, and participants in the A-AOMI group improved to a significantly greater degree than the AO group. Participants in the A-AOMI group did not improve to a significantly greater degree than the S-AOMI group. These findings suggest that combining AOMI, regardless of how it is combined, may be the beneficial method for improving the learning and performance of aiming skills.","DOI":"10.1016/j.psychsport.2018.06.003","ISSN":"1469-0292","journalAbbreviation":"Psychology of Sport and Exercise","author":[{"family":"Romano-Smith","given":"S."},{"family":"Wood","given":"G."},{"family":"Wright","given":"D. J."},{"family":"Wakefield","given":"C. J."}],"issued":{"date-parts":[["2018",9,1]]}}}],"schema":"https://github.com/citation-style-language/schema/raw/master/csl-citation.json"} </w:instrText>
      </w:r>
      <w:r w:rsidR="00F314AE" w:rsidRPr="00FC191D">
        <w:rPr>
          <w:rFonts w:ascii="Times New Roman" w:hAnsi="Times New Roman" w:cs="Times New Roman"/>
          <w:sz w:val="24"/>
          <w:szCs w:val="24"/>
        </w:rPr>
        <w:fldChar w:fldCharType="separate"/>
      </w:r>
      <w:r w:rsidR="00586AC6" w:rsidRPr="00DF3202">
        <w:rPr>
          <w:rFonts w:ascii="Calibri" w:hAnsi="Calibri"/>
        </w:rPr>
        <w:t>(9,10,24)</w:t>
      </w:r>
      <w:r w:rsidR="00F314AE" w:rsidRPr="00FC191D">
        <w:rPr>
          <w:rFonts w:ascii="Times New Roman" w:hAnsi="Times New Roman" w:cs="Times New Roman"/>
          <w:sz w:val="24"/>
          <w:szCs w:val="24"/>
        </w:rPr>
        <w:fldChar w:fldCharType="end"/>
      </w:r>
      <w:bookmarkEnd w:id="0"/>
      <w:r w:rsidR="00F314AE" w:rsidRPr="00FC191D">
        <w:rPr>
          <w:rFonts w:ascii="Times New Roman" w:hAnsi="Times New Roman" w:cs="Times New Roman"/>
          <w:sz w:val="24"/>
          <w:szCs w:val="24"/>
        </w:rPr>
        <w:t>.</w:t>
      </w:r>
      <w:r w:rsidR="00723426" w:rsidRPr="00FC191D">
        <w:rPr>
          <w:rFonts w:ascii="Times New Roman" w:hAnsi="Times New Roman" w:cs="Times New Roman"/>
          <w:sz w:val="24"/>
          <w:szCs w:val="24"/>
        </w:rPr>
        <w:t xml:space="preserve"> </w:t>
      </w:r>
      <w:r w:rsidR="00A7167C" w:rsidRPr="00FC191D">
        <w:rPr>
          <w:rFonts w:ascii="Times New Roman" w:hAnsi="Times New Roman" w:cs="Times New Roman"/>
          <w:sz w:val="24"/>
          <w:szCs w:val="24"/>
        </w:rPr>
        <w:t>All p</w:t>
      </w:r>
      <w:r w:rsidR="0006669D" w:rsidRPr="00FC191D">
        <w:rPr>
          <w:rFonts w:ascii="Times New Roman" w:hAnsi="Times New Roman" w:cs="Times New Roman"/>
          <w:sz w:val="24"/>
          <w:szCs w:val="24"/>
        </w:rPr>
        <w:t>articipants</w:t>
      </w:r>
      <w:r w:rsidR="00141AA5" w:rsidRPr="00FC191D">
        <w:rPr>
          <w:rFonts w:ascii="Times New Roman" w:hAnsi="Times New Roman" w:cs="Times New Roman"/>
          <w:sz w:val="24"/>
          <w:szCs w:val="24"/>
        </w:rPr>
        <w:t xml:space="preserve"> reported being </w:t>
      </w:r>
      <w:r w:rsidR="004F21C1" w:rsidRPr="00FC191D">
        <w:rPr>
          <w:rFonts w:ascii="Times New Roman" w:hAnsi="Times New Roman" w:cs="Times New Roman"/>
          <w:sz w:val="24"/>
          <w:szCs w:val="24"/>
        </w:rPr>
        <w:t>right-</w:t>
      </w:r>
      <w:r w:rsidR="005C424C" w:rsidRPr="00FC191D">
        <w:rPr>
          <w:rFonts w:ascii="Times New Roman" w:hAnsi="Times New Roman" w:cs="Times New Roman"/>
          <w:sz w:val="24"/>
          <w:szCs w:val="24"/>
        </w:rPr>
        <w:t>handed</w:t>
      </w:r>
      <w:r w:rsidR="00141AA5" w:rsidRPr="00FC191D">
        <w:rPr>
          <w:rFonts w:ascii="Times New Roman" w:hAnsi="Times New Roman" w:cs="Times New Roman"/>
          <w:sz w:val="24"/>
          <w:szCs w:val="24"/>
        </w:rPr>
        <w:t xml:space="preserve"> using the Edinburgh </w:t>
      </w:r>
      <w:hyperlink r:id="rId12" w:tooltip="Learn more about Handedness from ScienceDirect's AI-generated Topic Pages" w:history="1">
        <w:r w:rsidR="00141AA5" w:rsidRPr="00FC191D">
          <w:rPr>
            <w:rStyle w:val="Hyperlink"/>
            <w:rFonts w:ascii="Times New Roman" w:hAnsi="Times New Roman" w:cs="Times New Roman"/>
            <w:color w:val="auto"/>
            <w:sz w:val="24"/>
            <w:szCs w:val="24"/>
            <w:u w:val="none"/>
          </w:rPr>
          <w:t>Handedness</w:t>
        </w:r>
      </w:hyperlink>
      <w:r w:rsidR="00141AA5" w:rsidRPr="00FC191D">
        <w:rPr>
          <w:rFonts w:ascii="Times New Roman" w:hAnsi="Times New Roman" w:cs="Times New Roman"/>
          <w:sz w:val="24"/>
          <w:szCs w:val="24"/>
        </w:rPr>
        <w:t> </w:t>
      </w:r>
      <w:hyperlink r:id="rId13" w:tooltip="Learn more about Inventories from ScienceDirect's AI-generated Topic Pages" w:history="1">
        <w:r w:rsidR="00141AA5" w:rsidRPr="00FC191D">
          <w:rPr>
            <w:rStyle w:val="Hyperlink"/>
            <w:rFonts w:ascii="Times New Roman" w:hAnsi="Times New Roman" w:cs="Times New Roman"/>
            <w:color w:val="auto"/>
            <w:sz w:val="24"/>
            <w:szCs w:val="24"/>
            <w:u w:val="none"/>
          </w:rPr>
          <w:t>Inventory</w:t>
        </w:r>
      </w:hyperlink>
      <w:r w:rsidR="00141AA5" w:rsidRPr="00FC191D">
        <w:rPr>
          <w:rFonts w:ascii="Times New Roman" w:hAnsi="Times New Roman" w:cs="Times New Roman"/>
          <w:sz w:val="24"/>
          <w:szCs w:val="24"/>
        </w:rPr>
        <w:t> </w:t>
      </w:r>
      <w:bookmarkStart w:id="1" w:name="bbib33"/>
      <w:r w:rsidR="00CF2C69"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9xEc4G9x","properties":{"formattedCitation":"(25)","plainCitation":"(25)","noteIndex":0},"citationItems":[{"id":2417,"uris":["http://zotero.org/users/3596031/items/SGFB73UU"],"uri":["http://zotero.org/users/3596031/items/SGFB73UU"],"itemData":{"id":2417,"type":"article-journal","title":"The assessment and analysis of handedness: the Edinburgh inventory","container-title":"Neuropsychologia","page":"97-113","volume":"9","issue":"1","source":"PubMed","ISSN":"0028-3932","note":"PMID: 5146491","title-short":"The assessment and analysis of handedness","journalAbbreviation":"Neuropsychologia","language":"eng","author":[{"family":"Oldfield","given":"R. C."}],"issued":{"date-parts":[["1971",3]]}}}],"schema":"https://github.com/citation-style-language/schema/raw/master/csl-citation.json"} </w:instrText>
      </w:r>
      <w:r w:rsidR="00CF2C69" w:rsidRPr="00FC191D">
        <w:rPr>
          <w:rFonts w:ascii="Times New Roman" w:hAnsi="Times New Roman" w:cs="Times New Roman"/>
          <w:sz w:val="24"/>
          <w:szCs w:val="24"/>
        </w:rPr>
        <w:fldChar w:fldCharType="separate"/>
      </w:r>
      <w:r w:rsidR="00586AC6" w:rsidRPr="00DF3202">
        <w:rPr>
          <w:rFonts w:ascii="Calibri" w:hAnsi="Calibri"/>
        </w:rPr>
        <w:t>(25)</w:t>
      </w:r>
      <w:r w:rsidR="00CF2C69" w:rsidRPr="00FC191D">
        <w:rPr>
          <w:rFonts w:ascii="Times New Roman" w:hAnsi="Times New Roman" w:cs="Times New Roman"/>
          <w:sz w:val="24"/>
          <w:szCs w:val="24"/>
        </w:rPr>
        <w:fldChar w:fldCharType="end"/>
      </w:r>
      <w:bookmarkEnd w:id="1"/>
      <w:r w:rsidR="00CF2C69" w:rsidRPr="00FC191D">
        <w:rPr>
          <w:rFonts w:ascii="Times New Roman" w:hAnsi="Times New Roman" w:cs="Times New Roman"/>
          <w:sz w:val="24"/>
          <w:szCs w:val="24"/>
        </w:rPr>
        <w:t xml:space="preserve"> </w:t>
      </w:r>
      <w:r w:rsidR="005C424C" w:rsidRPr="00FC191D">
        <w:rPr>
          <w:rFonts w:ascii="Times New Roman" w:hAnsi="Times New Roman" w:cs="Times New Roman"/>
          <w:sz w:val="24"/>
          <w:szCs w:val="24"/>
        </w:rPr>
        <w:t>and reported</w:t>
      </w:r>
      <w:r w:rsidR="004647ED" w:rsidRPr="00FC191D">
        <w:rPr>
          <w:rFonts w:ascii="Times New Roman" w:hAnsi="Times New Roman" w:cs="Times New Roman"/>
          <w:sz w:val="24"/>
          <w:szCs w:val="24"/>
        </w:rPr>
        <w:t xml:space="preserve"> normal or</w:t>
      </w:r>
      <w:r w:rsidR="00356925" w:rsidRPr="00FC191D">
        <w:rPr>
          <w:rFonts w:ascii="Times New Roman" w:hAnsi="Times New Roman" w:cs="Times New Roman"/>
          <w:sz w:val="24"/>
          <w:szCs w:val="24"/>
        </w:rPr>
        <w:t xml:space="preserve"> corrected to normal vision</w:t>
      </w:r>
      <w:r w:rsidR="0006669D" w:rsidRPr="00FC191D">
        <w:rPr>
          <w:rFonts w:ascii="Times New Roman" w:hAnsi="Times New Roman" w:cs="Times New Roman"/>
          <w:sz w:val="24"/>
          <w:szCs w:val="24"/>
        </w:rPr>
        <w:t xml:space="preserve"> and were</w:t>
      </w:r>
      <w:r w:rsidR="004647ED" w:rsidRPr="00FC191D">
        <w:rPr>
          <w:rFonts w:ascii="Times New Roman" w:hAnsi="Times New Roman" w:cs="Times New Roman"/>
          <w:sz w:val="24"/>
          <w:szCs w:val="24"/>
        </w:rPr>
        <w:t xml:space="preserve"> novice performers who had limited dart throwing experience</w:t>
      </w:r>
      <w:r w:rsidR="005C424C" w:rsidRPr="00FC191D">
        <w:rPr>
          <w:rFonts w:ascii="Times New Roman" w:hAnsi="Times New Roman" w:cs="Times New Roman"/>
          <w:sz w:val="24"/>
          <w:szCs w:val="24"/>
        </w:rPr>
        <w:t>. Furthermore, all parti</w:t>
      </w:r>
      <w:r w:rsidR="004B05AE" w:rsidRPr="00FC191D">
        <w:rPr>
          <w:rFonts w:ascii="Times New Roman" w:hAnsi="Times New Roman" w:cs="Times New Roman"/>
          <w:sz w:val="24"/>
          <w:szCs w:val="24"/>
        </w:rPr>
        <w:t>ci</w:t>
      </w:r>
      <w:r w:rsidR="005C424C" w:rsidRPr="00FC191D">
        <w:rPr>
          <w:rFonts w:ascii="Times New Roman" w:hAnsi="Times New Roman" w:cs="Times New Roman"/>
          <w:sz w:val="24"/>
          <w:szCs w:val="24"/>
        </w:rPr>
        <w:t xml:space="preserve">pants </w:t>
      </w:r>
      <w:r w:rsidR="004647ED" w:rsidRPr="00FC191D">
        <w:rPr>
          <w:rFonts w:ascii="Times New Roman" w:hAnsi="Times New Roman" w:cs="Times New Roman"/>
          <w:sz w:val="24"/>
          <w:szCs w:val="24"/>
        </w:rPr>
        <w:t xml:space="preserve">had not </w:t>
      </w:r>
      <w:r w:rsidR="001E68EA" w:rsidRPr="00FC191D">
        <w:rPr>
          <w:rFonts w:ascii="Times New Roman" w:hAnsi="Times New Roman" w:cs="Times New Roman"/>
          <w:sz w:val="24"/>
          <w:szCs w:val="24"/>
        </w:rPr>
        <w:t xml:space="preserve">previously </w:t>
      </w:r>
      <w:r w:rsidRPr="00FC191D">
        <w:rPr>
          <w:rFonts w:ascii="Times New Roman" w:hAnsi="Times New Roman" w:cs="Times New Roman"/>
          <w:sz w:val="24"/>
          <w:szCs w:val="24"/>
        </w:rPr>
        <w:t xml:space="preserve">participated in any MI training. </w:t>
      </w:r>
      <w:r w:rsidR="00AD0E3A" w:rsidRPr="00FC191D">
        <w:rPr>
          <w:rFonts w:ascii="Times New Roman" w:hAnsi="Times New Roman" w:cs="Times New Roman"/>
          <w:sz w:val="24"/>
          <w:szCs w:val="24"/>
        </w:rPr>
        <w:t xml:space="preserve">All </w:t>
      </w:r>
      <w:r w:rsidR="005C424C" w:rsidRPr="00FC191D">
        <w:rPr>
          <w:rFonts w:ascii="Times New Roman" w:hAnsi="Times New Roman" w:cs="Times New Roman"/>
          <w:sz w:val="24"/>
          <w:szCs w:val="24"/>
        </w:rPr>
        <w:t xml:space="preserve">procedures were carried out in accordance with </w:t>
      </w:r>
      <w:r w:rsidR="004F21C1" w:rsidRPr="00FC191D">
        <w:rPr>
          <w:rFonts w:ascii="Times New Roman" w:hAnsi="Times New Roman" w:cs="Times New Roman"/>
          <w:sz w:val="24"/>
          <w:szCs w:val="24"/>
        </w:rPr>
        <w:t xml:space="preserve">the </w:t>
      </w:r>
      <w:r w:rsidR="005C424C" w:rsidRPr="00FC191D">
        <w:rPr>
          <w:rFonts w:ascii="Times New Roman" w:hAnsi="Times New Roman" w:cs="Times New Roman"/>
          <w:sz w:val="24"/>
          <w:szCs w:val="24"/>
        </w:rPr>
        <w:t xml:space="preserve">ethical standards of the 1964 Declaration of Helsinki and were approved by </w:t>
      </w:r>
      <w:r w:rsidR="004F21C1" w:rsidRPr="00FC191D">
        <w:rPr>
          <w:rFonts w:ascii="Times New Roman" w:hAnsi="Times New Roman" w:cs="Times New Roman"/>
          <w:sz w:val="24"/>
          <w:szCs w:val="24"/>
        </w:rPr>
        <w:t xml:space="preserve">the </w:t>
      </w:r>
      <w:r w:rsidR="005C424C" w:rsidRPr="00FC191D">
        <w:rPr>
          <w:rFonts w:ascii="Times New Roman" w:hAnsi="Times New Roman" w:cs="Times New Roman"/>
          <w:sz w:val="24"/>
          <w:szCs w:val="24"/>
        </w:rPr>
        <w:t>University</w:t>
      </w:r>
      <w:r w:rsidR="00AD0E3A" w:rsidRPr="00FC191D">
        <w:rPr>
          <w:rFonts w:ascii="Times New Roman" w:hAnsi="Times New Roman" w:cs="Times New Roman"/>
          <w:sz w:val="24"/>
          <w:szCs w:val="24"/>
        </w:rPr>
        <w:t xml:space="preserve"> Ethics </w:t>
      </w:r>
      <w:hyperlink r:id="rId14" w:tooltip="Learn more about Administrative Structure from ScienceDirect's AI-generated Topic Pages" w:history="1">
        <w:r w:rsidR="00AD0E3A" w:rsidRPr="00FC191D">
          <w:rPr>
            <w:rStyle w:val="Hyperlink"/>
            <w:rFonts w:ascii="Times New Roman" w:hAnsi="Times New Roman" w:cs="Times New Roman"/>
            <w:color w:val="auto"/>
            <w:sz w:val="24"/>
            <w:szCs w:val="24"/>
            <w:u w:val="none"/>
          </w:rPr>
          <w:t>Committee</w:t>
        </w:r>
      </w:hyperlink>
      <w:r w:rsidR="00AD0E3A" w:rsidRPr="00FC191D">
        <w:rPr>
          <w:rFonts w:ascii="Times New Roman" w:hAnsi="Times New Roman" w:cs="Times New Roman"/>
          <w:sz w:val="24"/>
          <w:szCs w:val="24"/>
        </w:rPr>
        <w:t> at the host institution.</w:t>
      </w:r>
      <w:r w:rsidR="005C424C" w:rsidRPr="00FC191D">
        <w:rPr>
          <w:rFonts w:ascii="Times New Roman" w:hAnsi="Times New Roman" w:cs="Times New Roman"/>
          <w:sz w:val="24"/>
          <w:szCs w:val="24"/>
        </w:rPr>
        <w:t xml:space="preserve"> Written informed con</w:t>
      </w:r>
      <w:r w:rsidR="004B05AE" w:rsidRPr="00FC191D">
        <w:rPr>
          <w:rFonts w:ascii="Times New Roman" w:hAnsi="Times New Roman" w:cs="Times New Roman"/>
          <w:sz w:val="24"/>
          <w:szCs w:val="24"/>
        </w:rPr>
        <w:t>sent</w:t>
      </w:r>
      <w:r w:rsidR="005C424C" w:rsidRPr="00FC191D">
        <w:rPr>
          <w:rFonts w:ascii="Times New Roman" w:hAnsi="Times New Roman" w:cs="Times New Roman"/>
          <w:sz w:val="24"/>
          <w:szCs w:val="24"/>
        </w:rPr>
        <w:t xml:space="preserve"> was obtained from all parti</w:t>
      </w:r>
      <w:r w:rsidR="004B05AE" w:rsidRPr="00FC191D">
        <w:rPr>
          <w:rFonts w:ascii="Times New Roman" w:hAnsi="Times New Roman" w:cs="Times New Roman"/>
          <w:sz w:val="24"/>
          <w:szCs w:val="24"/>
        </w:rPr>
        <w:t>ci</w:t>
      </w:r>
      <w:r w:rsidR="005C424C" w:rsidRPr="00FC191D">
        <w:rPr>
          <w:rFonts w:ascii="Times New Roman" w:hAnsi="Times New Roman" w:cs="Times New Roman"/>
          <w:sz w:val="24"/>
          <w:szCs w:val="24"/>
        </w:rPr>
        <w:t>pants prior to the study, and no payment was provided for participation in this study.</w:t>
      </w:r>
    </w:p>
    <w:p w14:paraId="03CDB942" w14:textId="77777777" w:rsidR="002626C3" w:rsidRPr="00CA1549" w:rsidRDefault="002626C3" w:rsidP="00B32042">
      <w:pPr>
        <w:spacing w:line="480" w:lineRule="auto"/>
        <w:rPr>
          <w:rFonts w:ascii="Times New Roman" w:hAnsi="Times New Roman" w:cs="Times New Roman"/>
          <w:b/>
          <w:sz w:val="24"/>
          <w:szCs w:val="24"/>
        </w:rPr>
      </w:pPr>
      <w:r w:rsidRPr="00CA1549">
        <w:rPr>
          <w:rFonts w:ascii="Times New Roman" w:hAnsi="Times New Roman" w:cs="Times New Roman"/>
          <w:sz w:val="24"/>
          <w:szCs w:val="24"/>
        </w:rPr>
        <w:t>Measure</w:t>
      </w:r>
      <w:r w:rsidRPr="00CA1549">
        <w:rPr>
          <w:rFonts w:ascii="Times New Roman" w:hAnsi="Times New Roman" w:cs="Times New Roman"/>
          <w:b/>
          <w:sz w:val="24"/>
          <w:szCs w:val="24"/>
        </w:rPr>
        <w:t>s</w:t>
      </w:r>
    </w:p>
    <w:p w14:paraId="0648C3B1" w14:textId="340080B8" w:rsidR="00286476" w:rsidRPr="00D3178C" w:rsidRDefault="002626C3" w:rsidP="00B32042">
      <w:pPr>
        <w:spacing w:line="480" w:lineRule="auto"/>
        <w:rPr>
          <w:rFonts w:ascii="Times New Roman" w:hAnsi="Times New Roman" w:cs="Times New Roman"/>
          <w:sz w:val="24"/>
          <w:szCs w:val="24"/>
        </w:rPr>
      </w:pPr>
      <w:r w:rsidRPr="00D3178C">
        <w:rPr>
          <w:rFonts w:ascii="Times New Roman" w:hAnsi="Times New Roman" w:cs="Times New Roman"/>
          <w:i/>
          <w:sz w:val="24"/>
          <w:szCs w:val="24"/>
        </w:rPr>
        <w:t>Movement Imagery Questionnaire-Revised (MIQ</w:t>
      </w:r>
      <w:r w:rsidR="00F07B81" w:rsidRPr="00D3178C">
        <w:rPr>
          <w:rFonts w:ascii="Times New Roman" w:hAnsi="Times New Roman" w:cs="Times New Roman"/>
          <w:i/>
          <w:sz w:val="24"/>
          <w:szCs w:val="24"/>
        </w:rPr>
        <w:t>-</w:t>
      </w:r>
      <w:r w:rsidRPr="00D3178C">
        <w:rPr>
          <w:rFonts w:ascii="Times New Roman" w:hAnsi="Times New Roman" w:cs="Times New Roman"/>
          <w:i/>
          <w:sz w:val="24"/>
          <w:szCs w:val="24"/>
        </w:rPr>
        <w:t>R; Hall &amp; Martin, 1997)</w:t>
      </w:r>
      <w:r w:rsidRPr="00D3178C">
        <w:rPr>
          <w:rFonts w:ascii="Times New Roman" w:hAnsi="Times New Roman" w:cs="Times New Roman"/>
          <w:sz w:val="24"/>
          <w:szCs w:val="24"/>
        </w:rPr>
        <w:t xml:space="preserve">. </w:t>
      </w:r>
    </w:p>
    <w:p w14:paraId="29892CC4" w14:textId="689CBB20" w:rsidR="00311F00" w:rsidRDefault="002626C3" w:rsidP="00BD1287">
      <w:pPr>
        <w:spacing w:line="480" w:lineRule="auto"/>
        <w:ind w:firstLine="720"/>
        <w:rPr>
          <w:rFonts w:ascii="Times New Roman" w:hAnsi="Times New Roman" w:cs="Times New Roman"/>
          <w:sz w:val="24"/>
          <w:szCs w:val="24"/>
        </w:rPr>
      </w:pPr>
      <w:r w:rsidRPr="00D3178C">
        <w:rPr>
          <w:rFonts w:ascii="Times New Roman" w:hAnsi="Times New Roman" w:cs="Times New Roman"/>
          <w:sz w:val="24"/>
          <w:szCs w:val="24"/>
        </w:rPr>
        <w:t xml:space="preserve">The MIQ-R is an eight-item inventory that assesses an individual’s ability to perform </w:t>
      </w:r>
      <w:r w:rsidR="00303881" w:rsidRPr="00D3178C">
        <w:rPr>
          <w:rFonts w:ascii="Times New Roman" w:hAnsi="Times New Roman" w:cs="Times New Roman"/>
          <w:sz w:val="24"/>
          <w:szCs w:val="24"/>
        </w:rPr>
        <w:t xml:space="preserve">visual and kinaesthetic imagery. </w:t>
      </w:r>
      <w:r w:rsidRPr="00D3178C">
        <w:rPr>
          <w:rFonts w:ascii="Times New Roman" w:hAnsi="Times New Roman" w:cs="Times New Roman"/>
          <w:sz w:val="24"/>
          <w:szCs w:val="24"/>
        </w:rPr>
        <w:t xml:space="preserve">In this study, the MIQ-R was </w:t>
      </w:r>
      <w:r w:rsidR="001E68EA" w:rsidRPr="00D3178C">
        <w:rPr>
          <w:rFonts w:ascii="Times New Roman" w:hAnsi="Times New Roman" w:cs="Times New Roman"/>
          <w:sz w:val="24"/>
          <w:szCs w:val="24"/>
        </w:rPr>
        <w:t xml:space="preserve">employed </w:t>
      </w:r>
      <w:r w:rsidRPr="00D3178C">
        <w:rPr>
          <w:rFonts w:ascii="Times New Roman" w:hAnsi="Times New Roman" w:cs="Times New Roman"/>
          <w:sz w:val="24"/>
          <w:szCs w:val="24"/>
        </w:rPr>
        <w:t xml:space="preserve">as a screening tool, </w:t>
      </w:r>
      <w:r w:rsidR="00286476" w:rsidRPr="00D3178C">
        <w:rPr>
          <w:rFonts w:ascii="Times New Roman" w:hAnsi="Times New Roman" w:cs="Times New Roman"/>
          <w:sz w:val="24"/>
          <w:szCs w:val="24"/>
        </w:rPr>
        <w:t>a</w:t>
      </w:r>
      <w:r w:rsidR="001E68EA" w:rsidRPr="00D3178C">
        <w:rPr>
          <w:rFonts w:ascii="Times New Roman" w:hAnsi="Times New Roman" w:cs="Times New Roman"/>
          <w:sz w:val="24"/>
          <w:szCs w:val="24"/>
        </w:rPr>
        <w:t>lso used by</w:t>
      </w:r>
      <w:r w:rsidRPr="00D3178C">
        <w:rPr>
          <w:rFonts w:ascii="Times New Roman" w:hAnsi="Times New Roman" w:cs="Times New Roman"/>
          <w:sz w:val="24"/>
          <w:szCs w:val="24"/>
        </w:rPr>
        <w:t xml:space="preserve"> previous research </w:t>
      </w:r>
      <w:r w:rsidR="008D0EC4" w:rsidRPr="0081132F">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mVJc07pT","properties":{"formattedCitation":"(26)","plainCitation":"(26)","noteIndex":0},"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Psychology","author":[{"family":"Smith","given":"Dave"},{"family":"Holmes","given":"Paul"}],"issued":{"date-parts":[["2004",9,1]]}}}],"schema":"https://github.com/citation-style-language/schema/raw/master/csl-citation.json"} </w:instrText>
      </w:r>
      <w:r w:rsidR="008D0EC4" w:rsidRPr="0081132F">
        <w:rPr>
          <w:rFonts w:ascii="Times New Roman" w:hAnsi="Times New Roman" w:cs="Times New Roman"/>
          <w:sz w:val="24"/>
          <w:szCs w:val="24"/>
        </w:rPr>
        <w:fldChar w:fldCharType="separate"/>
      </w:r>
      <w:r w:rsidR="00586AC6" w:rsidRPr="00DF3202">
        <w:rPr>
          <w:rFonts w:ascii="Calibri" w:hAnsi="Calibri"/>
        </w:rPr>
        <w:t>(26)</w:t>
      </w:r>
      <w:r w:rsidR="008D0EC4" w:rsidRPr="0081132F">
        <w:rPr>
          <w:rFonts w:ascii="Times New Roman" w:hAnsi="Times New Roman" w:cs="Times New Roman"/>
          <w:sz w:val="24"/>
          <w:szCs w:val="24"/>
        </w:rPr>
        <w:fldChar w:fldCharType="end"/>
      </w:r>
      <w:r w:rsidR="00C508DB" w:rsidRPr="003F0144">
        <w:rPr>
          <w:rFonts w:ascii="Times New Roman" w:hAnsi="Times New Roman" w:cs="Times New Roman"/>
          <w:sz w:val="24"/>
          <w:szCs w:val="24"/>
        </w:rPr>
        <w:t xml:space="preserve">. </w:t>
      </w:r>
      <w:r w:rsidRPr="0081132F">
        <w:rPr>
          <w:rFonts w:ascii="Times New Roman" w:hAnsi="Times New Roman" w:cs="Times New Roman"/>
          <w:sz w:val="24"/>
          <w:szCs w:val="24"/>
        </w:rPr>
        <w:t xml:space="preserve">The validity and consistency of the MIQ-R </w:t>
      </w:r>
      <w:r w:rsidRPr="0081132F">
        <w:rPr>
          <w:rFonts w:ascii="Times New Roman" w:hAnsi="Times New Roman" w:cs="Times New Roman"/>
          <w:noProof/>
          <w:sz w:val="24"/>
          <w:szCs w:val="24"/>
        </w:rPr>
        <w:t>has</w:t>
      </w:r>
      <w:r w:rsidRPr="00CA1549">
        <w:rPr>
          <w:rFonts w:ascii="Times New Roman" w:hAnsi="Times New Roman" w:cs="Times New Roman"/>
          <w:sz w:val="24"/>
          <w:szCs w:val="24"/>
        </w:rPr>
        <w:t xml:space="preserve"> been demonstrated by</w:t>
      </w:r>
      <w:r w:rsidR="007125F7" w:rsidRPr="00CA1549">
        <w:rPr>
          <w:rFonts w:ascii="Times New Roman" w:hAnsi="Times New Roman" w:cs="Times New Roman"/>
          <w:sz w:val="24"/>
          <w:szCs w:val="24"/>
        </w:rPr>
        <w:t xml:space="preserve"> Gregg, Hall, &amp; Butler</w:t>
      </w:r>
      <w:r w:rsidR="007125F7" w:rsidRPr="00E10A01">
        <w:rPr>
          <w:rFonts w:ascii="Times New Roman" w:hAnsi="Times New Roman" w:cs="Times New Roman"/>
          <w:sz w:val="24"/>
          <w:szCs w:val="24"/>
        </w:rPr>
        <w:t xml:space="preserve"> </w:t>
      </w:r>
      <w:r w:rsidR="008D0EC4" w:rsidRPr="0081132F">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3rkuaq7f","properties":{"formattedCitation":"(27)","plainCitation":"(27)","noteIndex":0},"citationItems":[{"id":154,"uris":["http://zotero.org/users/3596031/items/9IURCHSZ"],"uri":["http://zotero.org/users/3596031/items/9IURCHSZ"],"itemData":{"id":154,"type":"article-journal","title":"The MIQ-RS: A Suitable Option for Examining Movement Imagery Ability","container-title":"Evidence-based Complementary and Alternative Medicine : eCAM","page":"249-257","volume":"7","issue":"2","source":"PubMed Central","abstract":"Within rehabilitation settings, mental imagery helps to promote long-term recovery and facilitates compliance to rehabilitation exercises. Individuals who are able to effectively engage in imagery practice are likely to gain the most benefit from imagery training. Thus, a suitable imagery ability measurement tool for individuals with movement limitations is needed. The purpose of the present study was to evaluate the Movement Imagery Questionnaire—Revised second version (MIQ-RS), and compare the results of this new version with Hall and Martin's (1997) MIQ-R. Three-hundred and twenty participants from a variety of sports and performance levels agreed to take part. Results showed the internal consistency and test–retest reliability of the MIQ-RS were satisfactory, the two-factor structure of the MIQ-RS was supported by confirmatory factor analysis, and Pearson correlations indicated a strong relationship between the MIQ-R and MIQ-RS. It appears the MIQ-RS is a suitable option for examining movement imagery ability primarily aimed at the upper extremity.","DOI":"10.1093/ecam/nem170","ISSN":"1741-427X","note":"PMID: 18955294\nPMCID: PMC2862926","title-short":"The MIQ-RS","journalAbbreviation":"Evid Based Complement Alternat Med","author":[{"family":"Gregg","given":"Melanie"},{"family":"Hall","given":"Craig"},{"family":"Butler","given":"Andrew"}],"issued":{"date-parts":[["2010",6]]}}}],"schema":"https://github.com/citation-style-language/schema/raw/master/csl-citation.json"} </w:instrText>
      </w:r>
      <w:r w:rsidR="008D0EC4" w:rsidRPr="0081132F">
        <w:rPr>
          <w:rFonts w:ascii="Times New Roman" w:hAnsi="Times New Roman" w:cs="Times New Roman"/>
          <w:sz w:val="24"/>
          <w:szCs w:val="24"/>
        </w:rPr>
        <w:fldChar w:fldCharType="separate"/>
      </w:r>
      <w:r w:rsidR="00586AC6" w:rsidRPr="00DF3202">
        <w:rPr>
          <w:rFonts w:ascii="Calibri" w:hAnsi="Calibri"/>
        </w:rPr>
        <w:t>(27)</w:t>
      </w:r>
      <w:r w:rsidR="008D0EC4" w:rsidRPr="0081132F">
        <w:rPr>
          <w:rFonts w:ascii="Times New Roman" w:hAnsi="Times New Roman" w:cs="Times New Roman"/>
          <w:sz w:val="24"/>
          <w:szCs w:val="24"/>
        </w:rPr>
        <w:fldChar w:fldCharType="end"/>
      </w:r>
      <w:r w:rsidR="005959F9" w:rsidRPr="003F0144">
        <w:rPr>
          <w:rFonts w:ascii="Times New Roman" w:hAnsi="Times New Roman" w:cs="Times New Roman"/>
          <w:sz w:val="24"/>
          <w:szCs w:val="24"/>
        </w:rPr>
        <w:t xml:space="preserve"> </w:t>
      </w:r>
      <w:r w:rsidRPr="0081132F">
        <w:rPr>
          <w:rFonts w:ascii="Times New Roman" w:hAnsi="Times New Roman" w:cs="Times New Roman"/>
          <w:sz w:val="24"/>
          <w:szCs w:val="24"/>
        </w:rPr>
        <w:t>and has been used previously in imagery studies investigating aiming tasks</w:t>
      </w:r>
      <w:r w:rsidR="00286476" w:rsidRPr="0081132F">
        <w:rPr>
          <w:rFonts w:ascii="Times New Roman" w:hAnsi="Times New Roman" w:cs="Times New Roman"/>
          <w:sz w:val="24"/>
          <w:szCs w:val="24"/>
        </w:rPr>
        <w:t xml:space="preserve"> </w:t>
      </w:r>
      <w:r w:rsidR="008D0EC4" w:rsidRPr="0081132F">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6NtuBdnv","properties":{"formattedCitation":"(28)","plainCitation":"(28)","noteIndex":0},"citationItems":[{"id":660,"uris":["http://zotero.org/users/3596031/items/3VZRMSG9"],"uri":["http://zotero.org/users/3596031/items/3VZRMSG9"],"itemData":{"id":660,"type":"article-journal","title":"Exploring a modified conceptualization of imagery direction and golf putting performance","container-title":"International Journal of Sport and Exercise Psychology","page":"207-223","volume":"6","issue":"2","source":"Taylor and Francis+NEJM","abstract":"This study investigated a modified conceptualization of imagery direction and its subsequent effects on golf putting performance. A progression in the directional imagery literature was made by eliminating the need for participants to intentionally create persuasively harmful images as they rarely occur, if at all, in the sporting domain. Thus, we explored a more ecologically valid conceptualization of debilitative imagery and measured the effects on sports performance (golf putting). Seventy five participants were randomly allocated to one of three conditions: (a) facilitative imagery, (b) suppressive imagery (debilitative), or (c) no</w:instrText>
      </w:r>
      <w:r w:rsidR="00586AC6">
        <w:rPr>
          <w:rFonts w:ascii="Cambria Math" w:hAnsi="Cambria Math" w:cs="Cambria Math"/>
          <w:sz w:val="24"/>
          <w:szCs w:val="24"/>
        </w:rPr>
        <w:instrText>‐</w:instrText>
      </w:r>
      <w:r w:rsidR="00586AC6">
        <w:rPr>
          <w:rFonts w:ascii="Times New Roman" w:hAnsi="Times New Roman" w:cs="Times New Roman"/>
          <w:sz w:val="24"/>
          <w:szCs w:val="24"/>
        </w:rPr>
        <w:instrText>imagery control. After performing imagery, the facilitative imagery group successfully putted significantly more golf balls than the suppressive imagery group. This finding suggests that a non</w:instrText>
      </w:r>
      <w:r w:rsidR="00586AC6">
        <w:rPr>
          <w:rFonts w:ascii="Cambria Math" w:hAnsi="Cambria Math" w:cs="Cambria Math"/>
          <w:sz w:val="24"/>
          <w:szCs w:val="24"/>
        </w:rPr>
        <w:instrText>‐</w:instrText>
      </w:r>
      <w:r w:rsidR="00586AC6">
        <w:rPr>
          <w:rFonts w:ascii="Times New Roman" w:hAnsi="Times New Roman" w:cs="Times New Roman"/>
          <w:sz w:val="24"/>
          <w:szCs w:val="24"/>
        </w:rPr>
        <w:instrText xml:space="preserve">persuasive conceptualization of debilitative imagery can result in disparate effects on performance compared to facilitative imagery. In doing so, this adds ecological strength to the imagery direction literature by suggesting debilitative imagery need not be persuasive to influence motor skill performance.","DOI":"10.1080/1612197X.2008.9671862","ISSN":"1612-197X","author":[{"family":"Ramsey","given":"Richard"},{"family":"Cumming","given":"Jennifer"},{"family":"Edwards","given":"Martin Gareth"}],"issued":{"date-parts":[["2008",1,1]]}}}],"schema":"https://github.com/citation-style-language/schema/raw/master/csl-citation.json"} </w:instrText>
      </w:r>
      <w:r w:rsidR="008D0EC4" w:rsidRPr="0081132F">
        <w:rPr>
          <w:rFonts w:ascii="Times New Roman" w:hAnsi="Times New Roman" w:cs="Times New Roman"/>
          <w:sz w:val="24"/>
          <w:szCs w:val="24"/>
        </w:rPr>
        <w:fldChar w:fldCharType="separate"/>
      </w:r>
      <w:r w:rsidR="00586AC6" w:rsidRPr="00DF3202">
        <w:rPr>
          <w:rFonts w:ascii="Calibri" w:hAnsi="Calibri"/>
        </w:rPr>
        <w:t>(28)</w:t>
      </w:r>
      <w:r w:rsidR="008D0EC4" w:rsidRPr="0081132F">
        <w:rPr>
          <w:rFonts w:ascii="Times New Roman" w:hAnsi="Times New Roman" w:cs="Times New Roman"/>
          <w:sz w:val="24"/>
          <w:szCs w:val="24"/>
        </w:rPr>
        <w:fldChar w:fldCharType="end"/>
      </w:r>
      <w:r w:rsidRPr="003F0144">
        <w:rPr>
          <w:rFonts w:ascii="Times New Roman" w:hAnsi="Times New Roman" w:cs="Times New Roman"/>
          <w:sz w:val="24"/>
          <w:szCs w:val="24"/>
        </w:rPr>
        <w:t>.</w:t>
      </w:r>
    </w:p>
    <w:p w14:paraId="302B3820" w14:textId="77777777" w:rsidR="00BD1287" w:rsidRPr="003F0144" w:rsidRDefault="00BD1287" w:rsidP="00BD1287">
      <w:pPr>
        <w:spacing w:line="480" w:lineRule="auto"/>
        <w:ind w:firstLine="720"/>
        <w:rPr>
          <w:rFonts w:ascii="Times New Roman" w:hAnsi="Times New Roman" w:cs="Times New Roman"/>
          <w:sz w:val="24"/>
          <w:szCs w:val="24"/>
        </w:rPr>
      </w:pPr>
    </w:p>
    <w:p w14:paraId="6C4C52BE" w14:textId="77777777" w:rsidR="002626C3" w:rsidRPr="0081132F" w:rsidRDefault="002626C3" w:rsidP="00B32042">
      <w:pPr>
        <w:spacing w:line="480" w:lineRule="auto"/>
        <w:rPr>
          <w:rFonts w:ascii="Times New Roman" w:hAnsi="Times New Roman" w:cs="Times New Roman"/>
          <w:i/>
          <w:sz w:val="24"/>
          <w:szCs w:val="24"/>
        </w:rPr>
      </w:pPr>
      <w:r w:rsidRPr="00E10A01">
        <w:rPr>
          <w:rStyle w:val="apple-converted-space"/>
          <w:rFonts w:ascii="Times New Roman" w:hAnsi="Times New Roman" w:cs="Times New Roman"/>
          <w:sz w:val="24"/>
          <w:szCs w:val="24"/>
          <w:shd w:val="clear" w:color="auto" w:fill="FFFFFF"/>
        </w:rPr>
        <w:t> </w:t>
      </w:r>
      <w:r w:rsidR="008A2969" w:rsidRPr="003F0144">
        <w:rPr>
          <w:rFonts w:ascii="Times New Roman" w:hAnsi="Times New Roman" w:cs="Times New Roman"/>
          <w:i/>
          <w:sz w:val="24"/>
          <w:szCs w:val="24"/>
        </w:rPr>
        <w:t>The Aiming</w:t>
      </w:r>
      <w:r w:rsidRPr="0081132F">
        <w:rPr>
          <w:rFonts w:ascii="Times New Roman" w:hAnsi="Times New Roman" w:cs="Times New Roman"/>
          <w:i/>
          <w:sz w:val="24"/>
          <w:szCs w:val="24"/>
        </w:rPr>
        <w:t xml:space="preserve"> Task</w:t>
      </w:r>
    </w:p>
    <w:p w14:paraId="470F3224" w14:textId="7EEE4180" w:rsidR="00A7167C" w:rsidRPr="00D3178C" w:rsidRDefault="00F92636" w:rsidP="00B32042">
      <w:pPr>
        <w:spacing w:line="480" w:lineRule="auto"/>
        <w:ind w:firstLine="720"/>
        <w:rPr>
          <w:rFonts w:ascii="Times New Roman" w:hAnsi="Times New Roman" w:cs="Times New Roman"/>
          <w:sz w:val="24"/>
          <w:szCs w:val="24"/>
        </w:rPr>
      </w:pPr>
      <w:r w:rsidRPr="0081132F">
        <w:rPr>
          <w:rFonts w:ascii="Times New Roman" w:hAnsi="Times New Roman" w:cs="Times New Roman"/>
          <w:sz w:val="24"/>
          <w:szCs w:val="24"/>
        </w:rPr>
        <w:lastRenderedPageBreak/>
        <w:t xml:space="preserve"> A </w:t>
      </w:r>
      <w:r w:rsidR="00D01534" w:rsidRPr="00CA1549">
        <w:rPr>
          <w:rFonts w:ascii="Times New Roman" w:hAnsi="Times New Roman" w:cs="Times New Roman"/>
          <w:sz w:val="24"/>
          <w:szCs w:val="24"/>
        </w:rPr>
        <w:t>c</w:t>
      </w:r>
      <w:r w:rsidR="002626C3" w:rsidRPr="00CA1549">
        <w:rPr>
          <w:rFonts w:ascii="Times New Roman" w:hAnsi="Times New Roman" w:cs="Times New Roman"/>
          <w:sz w:val="24"/>
          <w:szCs w:val="24"/>
        </w:rPr>
        <w:t>oncentric circle dartboard</w:t>
      </w:r>
      <w:r w:rsidR="002626C3" w:rsidRPr="00CA1549">
        <w:rPr>
          <w:rFonts w:ascii="Times New Roman" w:hAnsi="Times New Roman" w:cs="Times New Roman"/>
          <w:i/>
          <w:sz w:val="24"/>
          <w:szCs w:val="24"/>
        </w:rPr>
        <w:t xml:space="preserve"> </w:t>
      </w:r>
      <w:r w:rsidR="002626C3" w:rsidRPr="00CA1549">
        <w:rPr>
          <w:rFonts w:ascii="Times New Roman" w:hAnsi="Times New Roman" w:cs="Times New Roman"/>
          <w:sz w:val="24"/>
          <w:szCs w:val="24"/>
        </w:rPr>
        <w:t>was used to collect performance data</w:t>
      </w:r>
      <w:r w:rsidR="00792F96" w:rsidRPr="00CA1549">
        <w:rPr>
          <w:rFonts w:ascii="Times New Roman" w:hAnsi="Times New Roman" w:cs="Times New Roman"/>
          <w:sz w:val="24"/>
          <w:szCs w:val="24"/>
        </w:rPr>
        <w:t>.</w:t>
      </w:r>
      <w:r w:rsidR="002626C3" w:rsidRPr="00CA1549">
        <w:rPr>
          <w:rFonts w:ascii="Times New Roman" w:hAnsi="Times New Roman" w:cs="Times New Roman"/>
          <w:sz w:val="24"/>
          <w:szCs w:val="24"/>
        </w:rPr>
        <w:t xml:space="preserve"> The dartboard was positioned at the </w:t>
      </w:r>
      <w:r w:rsidR="002626C3" w:rsidRPr="00CA1549">
        <w:rPr>
          <w:rFonts w:ascii="Times New Roman" w:hAnsi="Times New Roman" w:cs="Times New Roman"/>
          <w:noProof/>
          <w:sz w:val="24"/>
          <w:szCs w:val="24"/>
        </w:rPr>
        <w:t>centre</w:t>
      </w:r>
      <w:r w:rsidR="00D06FC4">
        <w:rPr>
          <w:rFonts w:ascii="Times New Roman" w:hAnsi="Times New Roman" w:cs="Times New Roman"/>
          <w:sz w:val="24"/>
          <w:szCs w:val="24"/>
        </w:rPr>
        <w:t xml:space="preserve"> fixed point, 1</w:t>
      </w:r>
      <w:r w:rsidR="003C6BD6">
        <w:rPr>
          <w:rFonts w:ascii="Times New Roman" w:hAnsi="Times New Roman" w:cs="Times New Roman"/>
          <w:sz w:val="24"/>
          <w:szCs w:val="24"/>
        </w:rPr>
        <w:t>.73</w:t>
      </w:r>
      <w:r w:rsidR="00FC3ECA">
        <w:rPr>
          <w:rFonts w:ascii="Times New Roman" w:hAnsi="Times New Roman" w:cs="Times New Roman"/>
          <w:sz w:val="24"/>
          <w:szCs w:val="24"/>
        </w:rPr>
        <w:t>m from the floor and 2.37</w:t>
      </w:r>
      <w:r w:rsidR="002626C3" w:rsidRPr="00CA1549">
        <w:rPr>
          <w:rFonts w:ascii="Times New Roman" w:hAnsi="Times New Roman" w:cs="Times New Roman"/>
          <w:sz w:val="24"/>
          <w:szCs w:val="24"/>
        </w:rPr>
        <w:t>m horizontally from the throwing line, as per standard darts rules. Performance</w:t>
      </w:r>
      <w:r w:rsidR="006A4C11" w:rsidRPr="00CA1549">
        <w:rPr>
          <w:rFonts w:ascii="Times New Roman" w:hAnsi="Times New Roman" w:cs="Times New Roman"/>
          <w:sz w:val="24"/>
          <w:szCs w:val="24"/>
        </w:rPr>
        <w:t xml:space="preserve"> (throwing accuracy score) </w:t>
      </w:r>
      <w:r w:rsidR="002626C3" w:rsidRPr="00CA1549">
        <w:rPr>
          <w:rFonts w:ascii="Times New Roman" w:hAnsi="Times New Roman" w:cs="Times New Roman"/>
          <w:sz w:val="24"/>
          <w:szCs w:val="24"/>
        </w:rPr>
        <w:t xml:space="preserve">was </w:t>
      </w:r>
      <w:r w:rsidR="009353A2" w:rsidRPr="00D3178C">
        <w:rPr>
          <w:rFonts w:ascii="Times New Roman" w:hAnsi="Times New Roman" w:cs="Times New Roman"/>
          <w:sz w:val="24"/>
          <w:szCs w:val="24"/>
        </w:rPr>
        <w:t>measured in 10 concentric circles (2cm wide)</w:t>
      </w:r>
      <w:r w:rsidR="00D01534" w:rsidRPr="00D3178C">
        <w:rPr>
          <w:rFonts w:ascii="Times New Roman" w:hAnsi="Times New Roman" w:cs="Times New Roman"/>
          <w:sz w:val="24"/>
          <w:szCs w:val="24"/>
        </w:rPr>
        <w:t xml:space="preserve">, with the </w:t>
      </w:r>
      <w:r w:rsidR="002626C3" w:rsidRPr="00D3178C">
        <w:rPr>
          <w:rFonts w:ascii="Times New Roman" w:hAnsi="Times New Roman" w:cs="Times New Roman"/>
          <w:noProof/>
          <w:sz w:val="24"/>
          <w:szCs w:val="24"/>
        </w:rPr>
        <w:t>centre</w:t>
      </w:r>
      <w:r w:rsidR="002626C3" w:rsidRPr="00D3178C">
        <w:rPr>
          <w:rFonts w:ascii="Times New Roman" w:hAnsi="Times New Roman" w:cs="Times New Roman"/>
          <w:sz w:val="24"/>
          <w:szCs w:val="24"/>
        </w:rPr>
        <w:t xml:space="preserve"> scoring 10 points and the outer circle scoring 1 point. Darts that landed outside the circumference of the dartboard </w:t>
      </w:r>
      <w:r w:rsidR="002626C3" w:rsidRPr="00D3178C">
        <w:rPr>
          <w:rFonts w:ascii="Times New Roman" w:hAnsi="Times New Roman" w:cs="Times New Roman"/>
          <w:noProof/>
          <w:sz w:val="24"/>
          <w:szCs w:val="24"/>
        </w:rPr>
        <w:t>were</w:t>
      </w:r>
      <w:r w:rsidR="002626C3" w:rsidRPr="00D3178C">
        <w:rPr>
          <w:rFonts w:ascii="Times New Roman" w:hAnsi="Times New Roman" w:cs="Times New Roman"/>
          <w:sz w:val="24"/>
          <w:szCs w:val="24"/>
        </w:rPr>
        <w:t xml:space="preserve"> awarded a score of zero</w:t>
      </w:r>
      <w:r w:rsidR="004030EF" w:rsidRPr="00D3178C">
        <w:rPr>
          <w:rFonts w:ascii="Times New Roman" w:hAnsi="Times New Roman" w:cs="Times New Roman"/>
          <w:sz w:val="24"/>
          <w:szCs w:val="24"/>
        </w:rPr>
        <w:t xml:space="preserve"> (see figure 1)</w:t>
      </w:r>
    </w:p>
    <w:p w14:paraId="5646A007" w14:textId="77777777" w:rsidR="00C2153E" w:rsidRPr="00E10A01" w:rsidRDefault="00C2153E" w:rsidP="00B32042">
      <w:pPr>
        <w:spacing w:line="480" w:lineRule="auto"/>
        <w:rPr>
          <w:rFonts w:ascii="Times New Roman" w:hAnsi="Times New Roman" w:cs="Times New Roman"/>
          <w:i/>
          <w:sz w:val="24"/>
          <w:szCs w:val="24"/>
        </w:rPr>
      </w:pPr>
      <w:r w:rsidRPr="00E10A01">
        <w:rPr>
          <w:rFonts w:ascii="Times New Roman" w:hAnsi="Times New Roman" w:cs="Times New Roman"/>
          <w:i/>
          <w:sz w:val="24"/>
          <w:szCs w:val="24"/>
        </w:rPr>
        <w:t xml:space="preserve">Biomechanical Measures </w:t>
      </w:r>
    </w:p>
    <w:p w14:paraId="0B80B6FF" w14:textId="676B53D3" w:rsidR="004136F6" w:rsidRPr="00FC191D" w:rsidRDefault="00C2153E" w:rsidP="00B32042">
      <w:pPr>
        <w:spacing w:after="0" w:line="480" w:lineRule="auto"/>
        <w:ind w:firstLine="720"/>
        <w:rPr>
          <w:rFonts w:ascii="Times New Roman" w:hAnsi="Times New Roman" w:cs="Times New Roman"/>
          <w:sz w:val="24"/>
          <w:szCs w:val="24"/>
        </w:rPr>
      </w:pPr>
      <w:r w:rsidRPr="003F0144">
        <w:rPr>
          <w:rFonts w:ascii="Times New Roman" w:eastAsia="Times New Roman" w:hAnsi="Times New Roman" w:cs="Times New Roman"/>
          <w:sz w:val="24"/>
          <w:szCs w:val="24"/>
          <w:lang w:eastAsia="en-GB"/>
        </w:rPr>
        <w:t xml:space="preserve">Upper limb, 3D joint kinematics, muscle activation patterns, and digital video of the </w:t>
      </w:r>
      <w:r w:rsidRPr="00FC191D">
        <w:rPr>
          <w:rFonts w:ascii="Times New Roman" w:eastAsia="Times New Roman" w:hAnsi="Times New Roman" w:cs="Times New Roman"/>
          <w:sz w:val="24"/>
          <w:szCs w:val="24"/>
          <w:lang w:eastAsia="en-GB"/>
        </w:rPr>
        <w:t>throwing action were captured synchronously via the Noraxon MR3.10 analysis software</w:t>
      </w:r>
      <w:r w:rsidRPr="00FC191D">
        <w:rPr>
          <w:rFonts w:ascii="Times New Roman" w:hAnsi="Times New Roman" w:cs="Times New Roman"/>
          <w:sz w:val="24"/>
          <w:szCs w:val="24"/>
        </w:rPr>
        <w:t xml:space="preserve"> (Scottsdale, AZ, USA)</w:t>
      </w:r>
      <w:r w:rsidR="004B05AE" w:rsidRPr="00FC191D">
        <w:rPr>
          <w:rFonts w:ascii="Times New Roman" w:hAnsi="Times New Roman" w:cs="Times New Roman"/>
          <w:sz w:val="24"/>
          <w:szCs w:val="24"/>
        </w:rPr>
        <w:t>.</w:t>
      </w:r>
      <w:r w:rsidR="00836F9B" w:rsidRPr="00FC191D">
        <w:rPr>
          <w:rFonts w:ascii="Times New Roman" w:hAnsi="Times New Roman" w:cs="Times New Roman"/>
          <w:sz w:val="24"/>
          <w:szCs w:val="24"/>
        </w:rPr>
        <w:t xml:space="preserve"> </w:t>
      </w:r>
      <w:r w:rsidRPr="00FC191D">
        <w:rPr>
          <w:rFonts w:ascii="Times New Roman" w:eastAsia="Times New Roman" w:hAnsi="Times New Roman" w:cs="Times New Roman"/>
          <w:sz w:val="24"/>
          <w:szCs w:val="24"/>
          <w:lang w:eastAsia="en-GB"/>
        </w:rPr>
        <w:t xml:space="preserve">Phases of movement and temporal characteristics of the throw were determined from a tripod mounted webcam </w:t>
      </w:r>
      <w:r w:rsidRPr="00FC191D">
        <w:rPr>
          <w:rFonts w:ascii="Times New Roman" w:hAnsi="Times New Roman" w:cs="Times New Roman"/>
          <w:sz w:val="24"/>
          <w:szCs w:val="24"/>
        </w:rPr>
        <w:t xml:space="preserve">(30 </w:t>
      </w:r>
      <w:r w:rsidRPr="00FC191D">
        <w:rPr>
          <w:rFonts w:ascii="Times New Roman" w:hAnsi="Times New Roman" w:cs="Times New Roman"/>
          <w:noProof/>
          <w:sz w:val="24"/>
          <w:szCs w:val="24"/>
        </w:rPr>
        <w:t>frame</w:t>
      </w:r>
      <w:r w:rsidR="00346CD1" w:rsidRPr="00FC191D">
        <w:rPr>
          <w:rFonts w:ascii="Times New Roman" w:hAnsi="Times New Roman" w:cs="Times New Roman"/>
          <w:noProof/>
          <w:sz w:val="24"/>
          <w:szCs w:val="24"/>
        </w:rPr>
        <w:t>s</w:t>
      </w:r>
      <w:r w:rsidRPr="00FC191D">
        <w:rPr>
          <w:rFonts w:ascii="Times New Roman" w:hAnsi="Times New Roman" w:cs="Times New Roman"/>
          <w:sz w:val="24"/>
          <w:szCs w:val="24"/>
        </w:rPr>
        <w:t xml:space="preserve"> per second capture rate), </w:t>
      </w:r>
      <w:r w:rsidRPr="00FC191D">
        <w:rPr>
          <w:rFonts w:ascii="Times New Roman" w:eastAsia="Times New Roman" w:hAnsi="Times New Roman" w:cs="Times New Roman"/>
          <w:sz w:val="24"/>
          <w:szCs w:val="24"/>
          <w:lang w:eastAsia="en-GB"/>
        </w:rPr>
        <w:t xml:space="preserve">positioned perpendicular </w:t>
      </w:r>
      <w:r w:rsidR="00F07B81" w:rsidRPr="00FC191D">
        <w:rPr>
          <w:rFonts w:ascii="Times New Roman" w:eastAsia="Times New Roman" w:hAnsi="Times New Roman" w:cs="Times New Roman"/>
          <w:sz w:val="24"/>
          <w:szCs w:val="24"/>
          <w:lang w:eastAsia="en-GB"/>
        </w:rPr>
        <w:t xml:space="preserve">to the direction of </w:t>
      </w:r>
      <w:r w:rsidR="004F21C1" w:rsidRPr="00FC191D">
        <w:rPr>
          <w:rFonts w:ascii="Times New Roman" w:eastAsia="Times New Roman" w:hAnsi="Times New Roman" w:cs="Times New Roman"/>
          <w:sz w:val="24"/>
          <w:szCs w:val="24"/>
          <w:lang w:eastAsia="en-GB"/>
        </w:rPr>
        <w:t xml:space="preserve">the </w:t>
      </w:r>
      <w:r w:rsidR="00F07B81" w:rsidRPr="00FC191D">
        <w:rPr>
          <w:rFonts w:ascii="Times New Roman" w:eastAsia="Times New Roman" w:hAnsi="Times New Roman" w:cs="Times New Roman"/>
          <w:sz w:val="24"/>
          <w:szCs w:val="24"/>
          <w:lang w:eastAsia="en-GB"/>
        </w:rPr>
        <w:t xml:space="preserve">throw, and </w:t>
      </w:r>
      <w:r w:rsidRPr="00FC191D">
        <w:rPr>
          <w:rFonts w:ascii="Times New Roman" w:hAnsi="Times New Roman" w:cs="Times New Roman"/>
          <w:sz w:val="24"/>
          <w:szCs w:val="24"/>
        </w:rPr>
        <w:t>in</w:t>
      </w:r>
      <w:r w:rsidR="00DA60AD" w:rsidRPr="00FC191D">
        <w:rPr>
          <w:rFonts w:ascii="Times New Roman" w:hAnsi="Times New Roman" w:cs="Times New Roman"/>
          <w:sz w:val="24"/>
          <w:szCs w:val="24"/>
        </w:rPr>
        <w:t xml:space="preserve"> line with the shoulder joint.</w:t>
      </w:r>
      <w:r w:rsidR="00F07B81" w:rsidRPr="00FC191D">
        <w:rPr>
          <w:rFonts w:ascii="Times New Roman" w:hAnsi="Times New Roman" w:cs="Times New Roman"/>
          <w:sz w:val="24"/>
          <w:szCs w:val="24"/>
        </w:rPr>
        <w:t xml:space="preserve"> </w:t>
      </w:r>
      <w:r w:rsidRPr="00FC191D">
        <w:rPr>
          <w:rFonts w:ascii="Times New Roman" w:hAnsi="Times New Roman" w:cs="Times New Roman"/>
          <w:sz w:val="24"/>
          <w:szCs w:val="24"/>
        </w:rPr>
        <w:t>Key time points were then extracted from the video and used to define the following phases of movement: (A) flexion to (B) extensi</w:t>
      </w:r>
      <w:r w:rsidR="00F07B81" w:rsidRPr="00FC191D">
        <w:rPr>
          <w:rFonts w:ascii="Times New Roman" w:hAnsi="Times New Roman" w:cs="Times New Roman"/>
          <w:sz w:val="24"/>
          <w:szCs w:val="24"/>
        </w:rPr>
        <w:t>on and (A</w:t>
      </w:r>
      <w:r w:rsidR="009D7417" w:rsidRPr="00FC191D">
        <w:rPr>
          <w:rFonts w:ascii="Times New Roman" w:hAnsi="Times New Roman" w:cs="Times New Roman"/>
          <w:sz w:val="24"/>
          <w:szCs w:val="24"/>
        </w:rPr>
        <w:t>) Flexion to (C</w:t>
      </w:r>
      <w:r w:rsidRPr="00FC191D">
        <w:rPr>
          <w:rFonts w:ascii="Times New Roman" w:hAnsi="Times New Roman" w:cs="Times New Roman"/>
          <w:sz w:val="24"/>
          <w:szCs w:val="24"/>
        </w:rPr>
        <w:t>) point of release for each participant (</w:t>
      </w:r>
      <w:r w:rsidR="004B05AE" w:rsidRPr="00FC191D">
        <w:rPr>
          <w:rFonts w:ascii="Times New Roman" w:hAnsi="Times New Roman" w:cs="Times New Roman"/>
          <w:sz w:val="24"/>
          <w:szCs w:val="24"/>
        </w:rPr>
        <w:t>F</w:t>
      </w:r>
      <w:r w:rsidRPr="00FC191D">
        <w:rPr>
          <w:rFonts w:ascii="Times New Roman" w:hAnsi="Times New Roman" w:cs="Times New Roman"/>
          <w:sz w:val="24"/>
          <w:szCs w:val="24"/>
        </w:rPr>
        <w:t xml:space="preserve">igure </w:t>
      </w:r>
      <w:r w:rsidR="006F5678" w:rsidRPr="00FC191D">
        <w:rPr>
          <w:rFonts w:ascii="Times New Roman" w:hAnsi="Times New Roman" w:cs="Times New Roman"/>
          <w:sz w:val="24"/>
          <w:szCs w:val="24"/>
        </w:rPr>
        <w:t>2</w:t>
      </w:r>
      <w:r w:rsidRPr="00FC191D">
        <w:rPr>
          <w:rFonts w:ascii="Times New Roman" w:hAnsi="Times New Roman" w:cs="Times New Roman"/>
          <w:sz w:val="24"/>
          <w:szCs w:val="24"/>
        </w:rPr>
        <w:t>).</w:t>
      </w:r>
      <w:r w:rsidR="00723426" w:rsidRPr="00FC191D">
        <w:rPr>
          <w:rFonts w:ascii="Times New Roman" w:hAnsi="Times New Roman" w:cs="Times New Roman"/>
          <w:sz w:val="24"/>
          <w:szCs w:val="24"/>
        </w:rPr>
        <w:t xml:space="preserve"> </w:t>
      </w:r>
      <w:r w:rsidRPr="00FC191D">
        <w:rPr>
          <w:rFonts w:ascii="Times New Roman" w:hAnsi="Times New Roman" w:cs="Times New Roman"/>
          <w:sz w:val="24"/>
          <w:szCs w:val="24"/>
        </w:rPr>
        <w:t xml:space="preserve">In conjunction with the video, elbow angle data (flexion-extension) was also used to identify the time point of maximum flexion and maximum extension. </w:t>
      </w:r>
    </w:p>
    <w:p w14:paraId="0A56DCAB" w14:textId="2748830F" w:rsidR="00C2153E" w:rsidRPr="00FC191D" w:rsidRDefault="00C2153E" w:rsidP="00B32042">
      <w:pPr>
        <w:spacing w:line="480" w:lineRule="auto"/>
        <w:rPr>
          <w:rFonts w:ascii="Times New Roman" w:hAnsi="Times New Roman" w:cs="Times New Roman"/>
          <w:i/>
          <w:sz w:val="24"/>
          <w:szCs w:val="24"/>
        </w:rPr>
      </w:pPr>
      <w:r w:rsidRPr="00FC191D">
        <w:rPr>
          <w:rFonts w:ascii="Times New Roman" w:hAnsi="Times New Roman" w:cs="Times New Roman"/>
          <w:i/>
          <w:sz w:val="24"/>
          <w:szCs w:val="24"/>
        </w:rPr>
        <w:t xml:space="preserve">Electromyography (EMG) recordings </w:t>
      </w:r>
    </w:p>
    <w:p w14:paraId="213A019C" w14:textId="31F770E8" w:rsidR="007554AF" w:rsidRPr="00D3178C" w:rsidRDefault="00F44453" w:rsidP="00B32042">
      <w:pPr>
        <w:spacing w:line="480" w:lineRule="auto"/>
        <w:ind w:firstLine="720"/>
        <w:jc w:val="both"/>
        <w:rPr>
          <w:rFonts w:ascii="Times New Roman" w:hAnsi="Times New Roman" w:cs="Times New Roman"/>
          <w:color w:val="FF0000"/>
          <w:sz w:val="24"/>
          <w:szCs w:val="24"/>
        </w:rPr>
      </w:pPr>
      <w:proofErr w:type="spellStart"/>
      <w:r w:rsidRPr="00FC191D">
        <w:rPr>
          <w:rFonts w:ascii="Times New Roman" w:hAnsi="Times New Roman" w:cs="Times New Roman"/>
          <w:sz w:val="24"/>
          <w:szCs w:val="24"/>
        </w:rPr>
        <w:t>Tri</w:t>
      </w:r>
      <w:r w:rsidR="00C2153E" w:rsidRPr="00FC191D">
        <w:rPr>
          <w:rFonts w:ascii="Times New Roman" w:hAnsi="Times New Roman" w:cs="Times New Roman"/>
          <w:sz w:val="24"/>
          <w:szCs w:val="24"/>
        </w:rPr>
        <w:t>g</w:t>
      </w:r>
      <w:r w:rsidR="00E81E04" w:rsidRPr="00FC191D">
        <w:rPr>
          <w:rFonts w:ascii="Times New Roman" w:hAnsi="Times New Roman" w:cs="Times New Roman"/>
          <w:sz w:val="24"/>
          <w:szCs w:val="24"/>
        </w:rPr>
        <w:t>n</w:t>
      </w:r>
      <w:r w:rsidR="00C2153E" w:rsidRPr="00FC191D">
        <w:rPr>
          <w:rFonts w:ascii="Times New Roman" w:hAnsi="Times New Roman" w:cs="Times New Roman"/>
          <w:sz w:val="24"/>
          <w:szCs w:val="24"/>
        </w:rPr>
        <w:t>o</w:t>
      </w:r>
      <w:proofErr w:type="spellEnd"/>
      <w:r w:rsidR="00C2153E" w:rsidRPr="00FC191D">
        <w:rPr>
          <w:rFonts w:ascii="Times New Roman" w:hAnsi="Times New Roman" w:cs="Times New Roman"/>
          <w:sz w:val="24"/>
          <w:szCs w:val="24"/>
        </w:rPr>
        <w:t xml:space="preserve"> </w:t>
      </w:r>
      <w:r w:rsidR="00C2153E" w:rsidRPr="00FC191D">
        <w:rPr>
          <w:rFonts w:ascii="Times New Roman" w:hAnsi="Times New Roman" w:cs="Times New Roman"/>
          <w:sz w:val="24"/>
          <w:szCs w:val="24"/>
          <w:vertAlign w:val="superscript"/>
        </w:rPr>
        <w:t>TM</w:t>
      </w:r>
      <w:r w:rsidR="00464534" w:rsidRPr="00FC191D">
        <w:rPr>
          <w:rFonts w:ascii="Times New Roman" w:hAnsi="Times New Roman" w:cs="Times New Roman"/>
          <w:sz w:val="24"/>
          <w:szCs w:val="24"/>
        </w:rPr>
        <w:t xml:space="preserve"> EMG electrodes </w:t>
      </w:r>
      <w:r w:rsidR="00C2153E" w:rsidRPr="00FC191D">
        <w:rPr>
          <w:rFonts w:ascii="Times New Roman" w:hAnsi="Times New Roman" w:cs="Times New Roman"/>
          <w:sz w:val="24"/>
          <w:szCs w:val="24"/>
        </w:rPr>
        <w:t>(</w:t>
      </w:r>
      <w:proofErr w:type="spellStart"/>
      <w:r w:rsidR="00C2153E" w:rsidRPr="00FC191D">
        <w:rPr>
          <w:rFonts w:ascii="Times New Roman" w:hAnsi="Times New Roman" w:cs="Times New Roman"/>
          <w:sz w:val="24"/>
          <w:szCs w:val="24"/>
        </w:rPr>
        <w:t>Delsys</w:t>
      </w:r>
      <w:proofErr w:type="spellEnd"/>
      <w:r w:rsidR="00C2153E" w:rsidRPr="00FC191D">
        <w:rPr>
          <w:rFonts w:ascii="Times New Roman" w:hAnsi="Times New Roman" w:cs="Times New Roman"/>
          <w:sz w:val="24"/>
          <w:szCs w:val="24"/>
        </w:rPr>
        <w:t xml:space="preserve"> Inc.)</w:t>
      </w:r>
      <w:r w:rsidR="00B60924" w:rsidRPr="00FC191D">
        <w:rPr>
          <w:rFonts w:ascii="Times New Roman" w:hAnsi="Times New Roman" w:cs="Times New Roman"/>
          <w:sz w:val="24"/>
          <w:szCs w:val="24"/>
        </w:rPr>
        <w:t xml:space="preserve"> with 10 mm diameter and 20mm </w:t>
      </w:r>
      <w:r w:rsidR="004F21C1" w:rsidRPr="00FC191D">
        <w:rPr>
          <w:rFonts w:ascii="Times New Roman" w:hAnsi="Times New Roman" w:cs="Times New Roman"/>
          <w:sz w:val="24"/>
          <w:szCs w:val="24"/>
        </w:rPr>
        <w:t>inter-</w:t>
      </w:r>
      <w:r w:rsidR="00B60924" w:rsidRPr="00FC191D">
        <w:rPr>
          <w:rFonts w:ascii="Times New Roman" w:hAnsi="Times New Roman" w:cs="Times New Roman"/>
          <w:sz w:val="24"/>
          <w:szCs w:val="24"/>
        </w:rPr>
        <w:t>electrode distance</w:t>
      </w:r>
      <w:r w:rsidR="00464534" w:rsidRPr="00FC191D">
        <w:rPr>
          <w:rFonts w:ascii="Times New Roman" w:hAnsi="Times New Roman" w:cs="Times New Roman"/>
          <w:sz w:val="24"/>
          <w:szCs w:val="24"/>
        </w:rPr>
        <w:t xml:space="preserve"> </w:t>
      </w:r>
      <w:r w:rsidR="00B60924" w:rsidRPr="00FC191D">
        <w:rPr>
          <w:rFonts w:ascii="Times New Roman" w:hAnsi="Times New Roman" w:cs="Times New Roman"/>
          <w:sz w:val="24"/>
          <w:szCs w:val="24"/>
        </w:rPr>
        <w:t>as recommended by</w:t>
      </w:r>
      <w:r w:rsidR="00464534" w:rsidRPr="00FC191D">
        <w:rPr>
          <w:rFonts w:ascii="Times New Roman" w:hAnsi="Times New Roman" w:cs="Times New Roman"/>
          <w:sz w:val="24"/>
          <w:szCs w:val="24"/>
        </w:rPr>
        <w:t xml:space="preserve"> </w:t>
      </w:r>
      <w:proofErr w:type="spellStart"/>
      <w:r w:rsidR="00464534" w:rsidRPr="00FC191D">
        <w:rPr>
          <w:rFonts w:ascii="Times New Roman" w:hAnsi="Times New Roman" w:cs="Times New Roman"/>
          <w:sz w:val="24"/>
          <w:szCs w:val="24"/>
        </w:rPr>
        <w:t>Hermens</w:t>
      </w:r>
      <w:proofErr w:type="spellEnd"/>
      <w:r w:rsidR="00464534" w:rsidRPr="00FC191D">
        <w:rPr>
          <w:rFonts w:ascii="Times New Roman" w:hAnsi="Times New Roman" w:cs="Times New Roman"/>
          <w:sz w:val="24"/>
          <w:szCs w:val="24"/>
        </w:rPr>
        <w:t xml:space="preserve">, </w:t>
      </w:r>
      <w:proofErr w:type="spellStart"/>
      <w:r w:rsidR="00464534" w:rsidRPr="00FC191D">
        <w:rPr>
          <w:rFonts w:ascii="Times New Roman" w:hAnsi="Times New Roman" w:cs="Times New Roman"/>
          <w:sz w:val="24"/>
          <w:szCs w:val="24"/>
        </w:rPr>
        <w:t>Freriks</w:t>
      </w:r>
      <w:proofErr w:type="spellEnd"/>
      <w:r w:rsidR="00464534" w:rsidRPr="00FC191D">
        <w:rPr>
          <w:rFonts w:ascii="Times New Roman" w:hAnsi="Times New Roman" w:cs="Times New Roman"/>
          <w:sz w:val="24"/>
          <w:szCs w:val="24"/>
        </w:rPr>
        <w:t xml:space="preserve">, </w:t>
      </w:r>
      <w:proofErr w:type="spellStart"/>
      <w:r w:rsidR="00464534" w:rsidRPr="00FC191D">
        <w:rPr>
          <w:rFonts w:ascii="Times New Roman" w:hAnsi="Times New Roman" w:cs="Times New Roman"/>
          <w:sz w:val="24"/>
          <w:szCs w:val="24"/>
        </w:rPr>
        <w:t>Disselhorst</w:t>
      </w:r>
      <w:proofErr w:type="spellEnd"/>
      <w:r w:rsidR="00464534" w:rsidRPr="00FC191D">
        <w:rPr>
          <w:rFonts w:ascii="Times New Roman" w:hAnsi="Times New Roman" w:cs="Times New Roman"/>
          <w:sz w:val="24"/>
          <w:szCs w:val="24"/>
        </w:rPr>
        <w:t xml:space="preserve">-Klug, &amp; Rau </w:t>
      </w:r>
      <w:r w:rsidR="00464534"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3SqM3edP","properties":{"formattedCitation":"(29)","plainCitation":"(29)","noteIndex":0},"citationItems":[{"id":2590,"uris":["http://zotero.org/users/3596031/items/HDHECBYB"],"uri":["http://zotero.org/users/3596031/items/HDHECBYB"],"itemData":{"id":2590,"type":"article-journal","title":"Development of recommendations for SEMG sensors and sensor placement procedures","container-title":"Journal of Electromyography and Kinesiology: Official Journal of the International Society of Electrophysiological Kinesiology","page":"361-374","volume":"10","issue":"5","source":"PubMed","abstract":"The knowledge of surface electromyography (SEMG) and the number of applications have increased considerably during the past ten years. However, most methodological developments have taken place locally, resulting in different methodologies among the different groups of users.A specific objective of the European concerted action SENIAM (surface EMG for a non-invasive assessment of muscles) was, besides creating more collaboration among the various European groups, to develop recommendations on sensors, sensor placement, signal processing and modeling. This paper will present the process and the results of the development of the recommendations for the SEMG sensors and sensor placement procedures. Execution of the SENIAM sensor tasks, in the period 1996-1999, has been handled in a number of partly parallel and partly sequential activities. A literature scan was carried out on the use of sensors and sensor placement procedures in European laboratories. In total, 144 peer-reviewed papers were scanned on the applied SEMG sensor properties and sensor placement procedures. This showed a large variability of methodology as well as a rather insufficient description. A special workshop provided an overview on the scientific and clinical knowledge of the effects of sensor properties and sensor placement procedures on the SEMG characteristics. Based on the inventory, the results of the topical workshop and generally accepted state-of-the-art knowledge, a first proposal for sensors and sensor placement procedures was defined. Besides containing a general procedure and recommendations for sensor placement, this was worked out in detail for 27 different muscles. This proposal was evaluated in several European laboratories with respect to technical and practical aspects and also sent to all members of the SENIAM club (&gt;100 members) together with a questionnaire to obtain their comments. Based on this evaluation the final recommendations of SENIAM were made and published (SENIAM 8: European recommendations for surface electromyography, 1999), both as a booklet and as a CD-ROM. In this way a common body of knowledge has been created on SEMG sensors and sensor placement properties as well as practical guidelines for the proper use of SEMG.","ISSN":"1050-6411","note":"PMID: 11018445","journalAbbreviation":"J Electromyogr Kinesiol","language":"eng","author":[{"family":"Hermens","given":"H. J."},{"family":"Freriks","given":"B."},{"family":"Disselhorst-Klug","given":"C."},{"family":"Rau","given":"G."}],"issued":{"date-parts":[["2000",10]]}}}],"schema":"https://github.com/citation-style-language/schema/raw/master/csl-citation.json"} </w:instrText>
      </w:r>
      <w:r w:rsidR="00464534" w:rsidRPr="00FC191D">
        <w:rPr>
          <w:rFonts w:ascii="Times New Roman" w:hAnsi="Times New Roman" w:cs="Times New Roman"/>
          <w:sz w:val="24"/>
          <w:szCs w:val="24"/>
        </w:rPr>
        <w:fldChar w:fldCharType="separate"/>
      </w:r>
      <w:r w:rsidR="00586AC6" w:rsidRPr="00DF3202">
        <w:rPr>
          <w:rFonts w:ascii="Calibri" w:hAnsi="Calibri"/>
        </w:rPr>
        <w:t>(29)</w:t>
      </w:r>
      <w:r w:rsidR="00464534" w:rsidRPr="00FC191D">
        <w:rPr>
          <w:rFonts w:ascii="Times New Roman" w:hAnsi="Times New Roman" w:cs="Times New Roman"/>
          <w:sz w:val="24"/>
          <w:szCs w:val="24"/>
        </w:rPr>
        <w:fldChar w:fldCharType="end"/>
      </w:r>
      <w:r w:rsidR="00C2153E" w:rsidRPr="00FC191D">
        <w:rPr>
          <w:rFonts w:ascii="Times New Roman" w:hAnsi="Times New Roman" w:cs="Times New Roman"/>
          <w:sz w:val="24"/>
          <w:szCs w:val="24"/>
        </w:rPr>
        <w:t xml:space="preserve"> were </w:t>
      </w:r>
      <w:r w:rsidR="00C2153E" w:rsidRPr="00FC191D">
        <w:rPr>
          <w:rFonts w:ascii="Times New Roman" w:eastAsia="Times New Roman" w:hAnsi="Times New Roman" w:cs="Times New Roman"/>
          <w:sz w:val="24"/>
          <w:szCs w:val="24"/>
          <w:lang w:eastAsia="en-GB"/>
        </w:rPr>
        <w:t>attached</w:t>
      </w:r>
      <w:r w:rsidR="00C2153E" w:rsidRPr="00FC191D">
        <w:rPr>
          <w:rFonts w:ascii="Times New Roman" w:hAnsi="Times New Roman" w:cs="Times New Roman"/>
          <w:sz w:val="24"/>
          <w:szCs w:val="24"/>
        </w:rPr>
        <w:t xml:space="preserve"> to the prepared</w:t>
      </w:r>
      <w:r w:rsidR="00C2153E" w:rsidRPr="00FC191D">
        <w:rPr>
          <w:rFonts w:ascii="Times New Roman" w:eastAsia="Times New Roman" w:hAnsi="Times New Roman" w:cs="Times New Roman"/>
          <w:sz w:val="24"/>
          <w:szCs w:val="24"/>
          <w:lang w:eastAsia="en-GB"/>
        </w:rPr>
        <w:t xml:space="preserve"> skin overlaying the five selected muscles. </w:t>
      </w:r>
      <w:r w:rsidR="00C2153E" w:rsidRPr="00FC191D">
        <w:rPr>
          <w:rFonts w:ascii="Times New Roman" w:hAnsi="Times New Roman" w:cs="Times New Roman"/>
          <w:sz w:val="24"/>
          <w:szCs w:val="24"/>
        </w:rPr>
        <w:t>Muscles were selected based upon research of a similar nature measur</w:t>
      </w:r>
      <w:r w:rsidR="00FB50DB" w:rsidRPr="00FC191D">
        <w:rPr>
          <w:rFonts w:ascii="Times New Roman" w:hAnsi="Times New Roman" w:cs="Times New Roman"/>
          <w:sz w:val="24"/>
          <w:szCs w:val="24"/>
        </w:rPr>
        <w:t>ing kinematic and electromyography</w:t>
      </w:r>
      <w:r w:rsidR="00C2153E" w:rsidRPr="00FC191D">
        <w:rPr>
          <w:rFonts w:ascii="Times New Roman" w:hAnsi="Times New Roman" w:cs="Times New Roman"/>
          <w:sz w:val="24"/>
          <w:szCs w:val="24"/>
        </w:rPr>
        <w:t xml:space="preserve"> variables during </w:t>
      </w:r>
      <w:r w:rsidR="00C2153E" w:rsidRPr="00FC191D">
        <w:rPr>
          <w:rFonts w:ascii="Times New Roman" w:hAnsi="Times New Roman" w:cs="Times New Roman"/>
          <w:noProof/>
          <w:sz w:val="24"/>
          <w:szCs w:val="24"/>
        </w:rPr>
        <w:t>behavioral</w:t>
      </w:r>
      <w:r w:rsidR="00C2153E" w:rsidRPr="00FC191D">
        <w:rPr>
          <w:rFonts w:ascii="Times New Roman" w:hAnsi="Times New Roman" w:cs="Times New Roman"/>
          <w:sz w:val="24"/>
          <w:szCs w:val="24"/>
        </w:rPr>
        <w:t xml:space="preserve"> based darts tasks </w:t>
      </w:r>
      <w:r w:rsidR="00C2153E"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FKdjaxCz","properties":{"formattedCitation":"(22,23,30)","plainCitation":"(22,23,30)","noteIndex":0},"citationItems":[{"id":3464,"uris":["http://zotero.org/users/3596031/items/WZV3XSM8"],"uri":["http://zotero.org/users/3596031/items/WZV3XSM8"],"itemData":{"id":3464,"type":"article-journal","title":"The Effect of Virtual Reality Training on Learning and Kinematics Characteristics of Dart Throwing","container-title":"International Journal of School Health","volume":"In Press","issue":"In Press","source":"Crossref","abstract":"Background: Numerous studies proposed the improvement of movement skills on sport-context by virtual reality interaction.\nObjectives: The purpose of this study was investigating the e</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ect of virtual reality on dart throwing performance and kinematics.\nMethods: A total of 24 healthy junior high school boy students (aged = 13.54, SD = 0.50) participated in a virtual reality game of dart throwing in the Iranian academic year of 1396-97. We investigated the mean radial error and bivariate variable error to measure performance outcomes, and preparation time, throwing time, maximum ﬂexion angle, release time angle, and angular velocity to measure movement kinematics. The X-box Kinect (Microsoft, USA) body movement track, standard dart board (unicorn ELIPSE HD) and Casio High-Speed camera (EX-ZR1000, China) sampling at 240 Hz were used to measure performance and capture dominant upper limb motion during dart throwing play. Before exporting data to SPSS 25, Kinovea and MATLAB R2015b were used to analyze videos and smoothing data. Repeated measure ANOVA was used to analyze variables separately.\nResults: The results showed that virtual reality intervention was signiﬁcantly e</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ective on performance and movement kinematics. Mean radial error (P = 0.004) decreased from 19.67 ± 6.20 in the pre-test to 17.46 ± 5.81 in the acquisition, and 14.75 ± 4.01 in the post-test. Bivariate variable error (P = 0.001) decreased from 11.46 ± 1.21 in the pre-test to 11.20 ± 1.56 in the acquisition, and 10.03 ± 1.11 in the post-test. Other kinematics factors showed the signiﬁcant di</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erence in phases.\nConclusions: These ﬁndings suggest that virtual reality can be applied as an e</w:instrText>
      </w:r>
      <w:r w:rsidR="00586AC6">
        <w:rPr>
          <w:rFonts w:ascii="Cambria Math" w:hAnsi="Cambria Math" w:cs="Cambria Math"/>
          <w:sz w:val="24"/>
          <w:szCs w:val="24"/>
        </w:rPr>
        <w:instrText>ﬀ</w:instrText>
      </w:r>
      <w:r w:rsidR="00586AC6">
        <w:rPr>
          <w:rFonts w:ascii="Times New Roman" w:hAnsi="Times New Roman" w:cs="Times New Roman"/>
          <w:sz w:val="24"/>
          <w:szCs w:val="24"/>
        </w:rPr>
        <w:instrText xml:space="preserve">ective instrument in discrete motor skill learning.","URL":"http://intjsh.com/en/articles/84300.html","DOI":"10.5812/intjsh.84300","ISSN":"2345-5152, 2383-1219","language":"en","author":[{"family":"Mousavi","given":"Seyyed Ahmad"},{"family":"Shahbazi","given":"Mehdi"},{"family":"Arabameri","given":"Elahe"},{"family":"Shirzad","given":"Elham"}],"issued":{"date-parts":[["2018",11,10]]},"accessed":{"date-parts":[["2018",11,28]]}}},{"id":113,"uris":["http://zotero.org/users/3596031/items/CCFDPDW6"],"uri":["http://zotero.org/users/3596031/items/CCFDPDW6"],"itemData":{"id":113,"type":"article-journal","title":"How changing the focus of attention affects performance, kinematics, and electromyography in dart throwing","container-title":"Human Movement Science","page":"542-555","volume":"29","issue":"4","source":"CrossRef","DOI":"10.1016/j.humov.2010.05.001","ISSN":"01679457","language":"en","author":[{"family":"Lohse","given":"Keith R."},{"family":"Sherwood","given":"David E."},{"family":"Healy","given":"Alice F."}],"issued":{"date-parts":[["2010",8]]}}},{"id":2286,"uris":["http://zotero.org/users/3596031/items/C7UBCTDT"],"uri":["http://zotero.org/users/3596031/items/C7UBCTDT"],"itemData":{"id":2286,"type":"paper-conference","title":"Muscle synergy analysis in dart throwing","container-title":"2017 39th Annual International Conference of the IEEE Engineering in Medicine and Biology Society (EMBC)","page":"2534-2537","source":"IEEE Xplore","event":"2017 39th Annual International Conference of the IEEE Engineering in Medicine and Biology Society (EMBC)","abstract":"This study aims to analyze muscle synergies in darts throwing movement to clarify how the central nervous system (CNS) controls muscle activation to produce complicated motion. Activities of 10 different muscles on upper limb were recorded through surface electromyography (EMG) electrodes from four participants with less experience of dart throwing. Subsequently, non-negative matrix factorization (NNMF) was applied to the collected EMG signals for muscle synergy analysis. Results showed that three muscle synergies could explain sufficiently the observed EMG data, with determination coefficient r2 = 0.91 ± 0.02 across four subjects. However, it was found that there was significant difference in terms of patterns of both muscle synergies and activation coefficients between participants, which might reflect different neuromuscular control strategies in dart throwing.","DOI":"10.1109/EMBC.2017.8037373","author":[{"family":"Tran","given":"B. N."},{"family":"Yano","given":"S."},{"family":"Kondo","given":"T."}],"issued":{"date-parts":[["2017",7]]}}}],"schema":"https://github.com/citation-style-language/schema/raw/master/csl-citation.json"} </w:instrText>
      </w:r>
      <w:r w:rsidR="00C2153E" w:rsidRPr="00FC191D">
        <w:rPr>
          <w:rFonts w:ascii="Times New Roman" w:hAnsi="Times New Roman" w:cs="Times New Roman"/>
          <w:sz w:val="24"/>
          <w:szCs w:val="24"/>
        </w:rPr>
        <w:fldChar w:fldCharType="separate"/>
      </w:r>
      <w:r w:rsidR="00586AC6" w:rsidRPr="00DF3202">
        <w:rPr>
          <w:rFonts w:ascii="Calibri" w:hAnsi="Calibri"/>
        </w:rPr>
        <w:t>(22,23,30)</w:t>
      </w:r>
      <w:r w:rsidR="00C2153E" w:rsidRPr="00FC191D">
        <w:rPr>
          <w:rFonts w:ascii="Times New Roman" w:hAnsi="Times New Roman" w:cs="Times New Roman"/>
          <w:sz w:val="24"/>
          <w:szCs w:val="24"/>
        </w:rPr>
        <w:fldChar w:fldCharType="end"/>
      </w:r>
      <w:r w:rsidR="00C2153E" w:rsidRPr="00FC191D">
        <w:rPr>
          <w:rFonts w:ascii="Times New Roman" w:hAnsi="Times New Roman" w:cs="Times New Roman"/>
          <w:sz w:val="24"/>
          <w:szCs w:val="24"/>
        </w:rPr>
        <w:t xml:space="preserve">. </w:t>
      </w:r>
      <w:r w:rsidR="00464534" w:rsidRPr="00FC191D">
        <w:rPr>
          <w:rFonts w:ascii="Times New Roman" w:hAnsi="Times New Roman" w:cs="Times New Roman"/>
          <w:sz w:val="24"/>
          <w:szCs w:val="24"/>
        </w:rPr>
        <w:t>To limit cross talk, e</w:t>
      </w:r>
      <w:r w:rsidR="00C2153E" w:rsidRPr="00FC191D">
        <w:rPr>
          <w:rFonts w:ascii="Times New Roman" w:hAnsi="Times New Roman" w:cs="Times New Roman"/>
          <w:sz w:val="24"/>
          <w:szCs w:val="24"/>
        </w:rPr>
        <w:t>lectrodes were placed</w:t>
      </w:r>
      <w:r w:rsidR="00464534" w:rsidRPr="00FC191D">
        <w:rPr>
          <w:rFonts w:ascii="Times New Roman" w:hAnsi="Times New Roman" w:cs="Times New Roman"/>
          <w:sz w:val="24"/>
          <w:szCs w:val="24"/>
        </w:rPr>
        <w:t xml:space="preserve"> parallel to the muscle fibres on the belly of the muscles following accepted anatomical criteria </w:t>
      </w:r>
      <w:r w:rsidR="00464534"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pctlqrZ4","properties":{"formattedCitation":"(31,32)","plainCitation":"(31,32)","noteIndex":0},"citationItems":[{"id":579,"uris":["http://zotero.org/users/3596031/items/48BP6H9W"],"uri":["http://zotero.org/users/3596031/items/48BP6H9W"],"itemData":{"id":579,"type":"paper-conference","title":"Recommended surface EMG electrode position for wrist extension and flexion","container-title":"2015 IEEE Student Symposium in Biomedical Engineering Sciences (ISSBES)","page":"108-112","source":"IEEE Xplore","event":"2015 IEEE Student Symposium in Biomedical Engineering Sciences (ISSBES)","abstract":"To obtain a high-quality surface electromyography (EMG) recording, the signal must be acquired as far as possible from the muscle innervation and tendon zone. This study presents a technique to indicate better electrode positions for surface EMG of the upper limb muscles during wrist extension and flexion. Ten volunteers participated in this research. Surface EMG signals were collected from flexor carpi radialis and extensor carpi radialis muscles. Three different electrode positions with 2 cm internal distance between the bipolar electrodes were investigated. The duration of muscle contraction was selected using the mean absolute value method for quantification, and the qualitative signal was observed through visual inspection. The power spectral density and signal-to-noise ratio were applied to compare and select the most feasible electrode position. The optimal signal from the flexor carpi radialis muscles was presented at 90%. The optimal position for the extensor carpi radialis muscles was shown at 90% of the electrode position over the forearm length. The presented method should be observed as an important step in every surface EMG application and research to ensure high quality of the signal.","DOI":"10.1109/ISSBES.2015.7435877","author":[{"family":"Ghapanchizadeh","given":"H."},{"family":"Ahmad","given":"S. A."},{"family":"Ishak","given":"A. J."}],"issued":{"date-parts":[["2015",11]]}}},{"id":2434,"uris":["http://zotero.org/users/3596031/items/LHBDJG9R"],"uri":["http://zotero.org/users/3596031/items/LHBDJG9R"],"itemData":{"id":2434,"type":"article-journal","title":"Facilitation of motor imagery through movement-related cueing","container-title":"Brain Research","page":"50-58","volume":"1278","source":"PubMed","abstract":"In the past few years, the use of motor imagery as an adjunct to other forms of training has been studied extensively. However, very little attention has been paid to how imagery could be used to greatest effect. It is well known that the provision of external cues has a beneficial effect on motor skill acquisition and performance during physical practice. Since physical execution and mental imagery share several common mechanisms, we hypothesized that motor imagery might be affected by external cues in a similar way. To examine this, we compared the motor imagery performance of three groups of 15 healthy participants who either physically performed or imagined performing a goal-directed cyclical wrist movement in the presence or the absence of visual and/or auditory external cues. As outcome measures, the participants' imagery vividness scores and eye movements were measured during all conditions. We found that visual movement-related cues improved the spatial accuracy of the participants' eye movements during imagery, while auditory cues specifically enhanced their temporal accuracy. Furthermore, both types of cues significantly improved the participants' imagery vividness. These findings indicate that subjects may imagine a movement in a better way when provided with external movement-related stimuli, which may possibly be useful with regard to the efficiency of mental practice in (clinical) training protocols.","DOI":"10.1016/j.brainres.2009.04.041","ISSN":"1872-6240","note":"PMID: 19406111","journalAbbreviation":"Brain Res.","language":"eng","author":[{"family":"Heremans","given":"Elke"},{"family":"Helsen","given":"Werner F."},{"family":"De Poel","given":"Harjo J."},{"family":"Alaerts","given":"Kaat"},{"family":"Meyns","given":"Pieter"},{"family":"Feys","given":"Peter"}],"issued":{"date-parts":[["2009",6,30]]}}}],"schema":"https://github.com/citation-style-language/schema/raw/master/csl-citation.json"} </w:instrText>
      </w:r>
      <w:r w:rsidR="00464534" w:rsidRPr="00FC191D">
        <w:rPr>
          <w:rFonts w:ascii="Times New Roman" w:hAnsi="Times New Roman" w:cs="Times New Roman"/>
          <w:sz w:val="24"/>
          <w:szCs w:val="24"/>
        </w:rPr>
        <w:fldChar w:fldCharType="separate"/>
      </w:r>
      <w:r w:rsidR="00586AC6" w:rsidRPr="00DF3202">
        <w:rPr>
          <w:rFonts w:ascii="Calibri" w:hAnsi="Calibri"/>
        </w:rPr>
        <w:t>(31,32)</w:t>
      </w:r>
      <w:r w:rsidR="00464534" w:rsidRPr="00FC191D">
        <w:rPr>
          <w:rFonts w:ascii="Times New Roman" w:hAnsi="Times New Roman" w:cs="Times New Roman"/>
          <w:sz w:val="24"/>
          <w:szCs w:val="24"/>
        </w:rPr>
        <w:fldChar w:fldCharType="end"/>
      </w:r>
      <w:r w:rsidR="00464534" w:rsidRPr="00FC191D">
        <w:rPr>
          <w:rFonts w:ascii="Times New Roman" w:hAnsi="Times New Roman" w:cs="Times New Roman"/>
          <w:sz w:val="24"/>
          <w:szCs w:val="24"/>
        </w:rPr>
        <w:t xml:space="preserve"> </w:t>
      </w:r>
      <w:r w:rsidR="005D070D" w:rsidRPr="00FC191D">
        <w:rPr>
          <w:rFonts w:ascii="Times New Roman" w:hAnsi="Times New Roman" w:cs="Times New Roman"/>
          <w:sz w:val="24"/>
          <w:szCs w:val="24"/>
        </w:rPr>
        <w:t xml:space="preserve">for controlling </w:t>
      </w:r>
      <w:r w:rsidR="00346CD1" w:rsidRPr="00FC191D">
        <w:rPr>
          <w:rFonts w:ascii="Times New Roman" w:hAnsi="Times New Roman" w:cs="Times New Roman"/>
          <w:sz w:val="24"/>
          <w:szCs w:val="24"/>
        </w:rPr>
        <w:t xml:space="preserve">the </w:t>
      </w:r>
      <w:r w:rsidR="005D070D" w:rsidRPr="00FC191D">
        <w:rPr>
          <w:rFonts w:ascii="Times New Roman" w:hAnsi="Times New Roman" w:cs="Times New Roman"/>
          <w:noProof/>
          <w:sz w:val="24"/>
          <w:szCs w:val="24"/>
        </w:rPr>
        <w:t>movement</w:t>
      </w:r>
      <w:r w:rsidR="005D070D" w:rsidRPr="00FC191D">
        <w:rPr>
          <w:rFonts w:ascii="Times New Roman" w:hAnsi="Times New Roman" w:cs="Times New Roman"/>
          <w:sz w:val="24"/>
          <w:szCs w:val="24"/>
        </w:rPr>
        <w:t xml:space="preserve"> of the wrist, elbow</w:t>
      </w:r>
      <w:r w:rsidR="00346CD1" w:rsidRPr="00FC191D">
        <w:rPr>
          <w:rFonts w:ascii="Times New Roman" w:hAnsi="Times New Roman" w:cs="Times New Roman"/>
          <w:sz w:val="24"/>
          <w:szCs w:val="24"/>
        </w:rPr>
        <w:t>,</w:t>
      </w:r>
      <w:r w:rsidR="005D070D" w:rsidRPr="00FC191D">
        <w:rPr>
          <w:rFonts w:ascii="Times New Roman" w:hAnsi="Times New Roman" w:cs="Times New Roman"/>
          <w:sz w:val="24"/>
          <w:szCs w:val="24"/>
        </w:rPr>
        <w:t xml:space="preserve"> </w:t>
      </w:r>
      <w:r w:rsidR="005D070D" w:rsidRPr="00FC191D">
        <w:rPr>
          <w:rFonts w:ascii="Times New Roman" w:hAnsi="Times New Roman" w:cs="Times New Roman"/>
          <w:noProof/>
          <w:sz w:val="24"/>
          <w:szCs w:val="24"/>
        </w:rPr>
        <w:t>and</w:t>
      </w:r>
      <w:r w:rsidR="005D070D" w:rsidRPr="00FC191D">
        <w:rPr>
          <w:rFonts w:ascii="Times New Roman" w:hAnsi="Times New Roman" w:cs="Times New Roman"/>
          <w:sz w:val="24"/>
          <w:szCs w:val="24"/>
        </w:rPr>
        <w:t xml:space="preserve"> </w:t>
      </w:r>
      <w:r w:rsidR="00FB50DB" w:rsidRPr="00FC191D">
        <w:rPr>
          <w:rFonts w:ascii="Times New Roman" w:hAnsi="Times New Roman" w:cs="Times New Roman"/>
          <w:sz w:val="24"/>
          <w:szCs w:val="24"/>
        </w:rPr>
        <w:t>shoulder. These</w:t>
      </w:r>
      <w:r w:rsidR="00A34446" w:rsidRPr="00FC191D">
        <w:rPr>
          <w:rFonts w:ascii="Times New Roman" w:hAnsi="Times New Roman" w:cs="Times New Roman"/>
          <w:sz w:val="24"/>
          <w:szCs w:val="24"/>
        </w:rPr>
        <w:t xml:space="preserve"> muscles included flexor</w:t>
      </w:r>
      <w:r w:rsidR="00C2153E" w:rsidRPr="00FC191D">
        <w:rPr>
          <w:rFonts w:ascii="Times New Roman" w:hAnsi="Times New Roman" w:cs="Times New Roman"/>
          <w:sz w:val="24"/>
          <w:szCs w:val="24"/>
        </w:rPr>
        <w:t xml:space="preserve"> </w:t>
      </w:r>
      <w:r w:rsidR="00C2153E" w:rsidRPr="00E10A01">
        <w:rPr>
          <w:rFonts w:ascii="Times New Roman" w:hAnsi="Times New Roman" w:cs="Times New Roman"/>
          <w:sz w:val="24"/>
          <w:szCs w:val="24"/>
        </w:rPr>
        <w:lastRenderedPageBreak/>
        <w:t>carpi radialis (FCR)</w:t>
      </w:r>
      <w:r w:rsidR="00555B53">
        <w:rPr>
          <w:rFonts w:ascii="Times New Roman" w:hAnsi="Times New Roman" w:cs="Times New Roman"/>
          <w:sz w:val="24"/>
          <w:szCs w:val="24"/>
        </w:rPr>
        <w:t xml:space="preserve">, </w:t>
      </w:r>
      <w:r w:rsidR="00C2153E" w:rsidRPr="00E10A01">
        <w:rPr>
          <w:rFonts w:ascii="Times New Roman" w:hAnsi="Times New Roman" w:cs="Times New Roman"/>
          <w:sz w:val="24"/>
          <w:szCs w:val="24"/>
        </w:rPr>
        <w:t xml:space="preserve">extensor carpi </w:t>
      </w:r>
      <w:r w:rsidR="00C2153E" w:rsidRPr="00E10A01">
        <w:rPr>
          <w:rFonts w:ascii="Times New Roman" w:hAnsi="Times New Roman" w:cs="Times New Roman"/>
          <w:noProof/>
          <w:sz w:val="24"/>
          <w:szCs w:val="24"/>
        </w:rPr>
        <w:t>radialis</w:t>
      </w:r>
      <w:r w:rsidR="00C2153E" w:rsidRPr="00E10A01">
        <w:rPr>
          <w:rFonts w:ascii="Times New Roman" w:hAnsi="Times New Roman" w:cs="Times New Roman"/>
          <w:sz w:val="24"/>
          <w:szCs w:val="24"/>
        </w:rPr>
        <w:t xml:space="preserve"> (ECR),</w:t>
      </w:r>
      <w:r w:rsidR="00280B03" w:rsidRPr="00E10A01">
        <w:rPr>
          <w:rFonts w:ascii="Times New Roman" w:hAnsi="Times New Roman" w:cs="Times New Roman"/>
          <w:sz w:val="24"/>
          <w:szCs w:val="24"/>
        </w:rPr>
        <w:t xml:space="preserve"> bicep </w:t>
      </w:r>
      <w:r w:rsidR="00280B03" w:rsidRPr="00E10A01">
        <w:rPr>
          <w:rFonts w:ascii="Times New Roman" w:hAnsi="Times New Roman" w:cs="Times New Roman"/>
          <w:noProof/>
          <w:sz w:val="24"/>
          <w:szCs w:val="24"/>
        </w:rPr>
        <w:t>brachii</w:t>
      </w:r>
      <w:r w:rsidR="00280B03" w:rsidRPr="00E10A01">
        <w:rPr>
          <w:rFonts w:ascii="Times New Roman" w:hAnsi="Times New Roman" w:cs="Times New Roman"/>
          <w:sz w:val="24"/>
          <w:szCs w:val="24"/>
        </w:rPr>
        <w:t xml:space="preserve"> and t</w:t>
      </w:r>
      <w:r w:rsidR="00C2153E" w:rsidRPr="00E10A01">
        <w:rPr>
          <w:rFonts w:ascii="Times New Roman" w:hAnsi="Times New Roman" w:cs="Times New Roman"/>
          <w:sz w:val="24"/>
          <w:szCs w:val="24"/>
        </w:rPr>
        <w:t xml:space="preserve">riceps brachii </w:t>
      </w:r>
      <w:r w:rsidR="00A34446" w:rsidRPr="00E10A01">
        <w:rPr>
          <w:rFonts w:ascii="Times New Roman" w:hAnsi="Times New Roman" w:cs="Times New Roman"/>
          <w:sz w:val="24"/>
          <w:szCs w:val="24"/>
        </w:rPr>
        <w:t xml:space="preserve">and </w:t>
      </w:r>
      <w:r w:rsidR="0072080E" w:rsidRPr="00E10A01">
        <w:rPr>
          <w:rFonts w:ascii="Times New Roman" w:hAnsi="Times New Roman" w:cs="Times New Roman"/>
          <w:sz w:val="24"/>
          <w:szCs w:val="24"/>
        </w:rPr>
        <w:t>anterior deltoid</w:t>
      </w:r>
      <w:r w:rsidR="00C2153E" w:rsidRPr="00E10A01">
        <w:rPr>
          <w:rFonts w:ascii="Times New Roman" w:hAnsi="Times New Roman" w:cs="Times New Roman"/>
          <w:sz w:val="24"/>
          <w:szCs w:val="24"/>
        </w:rPr>
        <w:t xml:space="preserve"> (see </w:t>
      </w:r>
      <w:r w:rsidR="006F5678" w:rsidRPr="00E10A01">
        <w:rPr>
          <w:rFonts w:ascii="Times New Roman" w:hAnsi="Times New Roman" w:cs="Times New Roman"/>
          <w:sz w:val="24"/>
          <w:szCs w:val="24"/>
        </w:rPr>
        <w:t>f</w:t>
      </w:r>
      <w:r w:rsidR="00C2153E" w:rsidRPr="00E10A01">
        <w:rPr>
          <w:rFonts w:ascii="Times New Roman" w:hAnsi="Times New Roman" w:cs="Times New Roman"/>
          <w:sz w:val="24"/>
          <w:szCs w:val="24"/>
        </w:rPr>
        <w:t xml:space="preserve">igure 2). </w:t>
      </w:r>
    </w:p>
    <w:p w14:paraId="52D7EA45" w14:textId="77777777" w:rsidR="00350855" w:rsidRPr="00E10A01" w:rsidRDefault="000661FF" w:rsidP="00B32042">
      <w:pPr>
        <w:spacing w:line="480" w:lineRule="auto"/>
        <w:jc w:val="both"/>
        <w:rPr>
          <w:rFonts w:ascii="Times New Roman" w:hAnsi="Times New Roman" w:cs="Times New Roman"/>
          <w:i/>
          <w:sz w:val="24"/>
          <w:szCs w:val="24"/>
        </w:rPr>
      </w:pPr>
      <w:r w:rsidRPr="00E10A01">
        <w:rPr>
          <w:rFonts w:ascii="Times New Roman" w:hAnsi="Times New Roman" w:cs="Times New Roman"/>
          <w:i/>
          <w:sz w:val="24"/>
          <w:szCs w:val="24"/>
        </w:rPr>
        <w:t xml:space="preserve">Raw EMG signal processing </w:t>
      </w:r>
    </w:p>
    <w:p w14:paraId="6ACFF80E" w14:textId="5BAF483F" w:rsidR="000D3C01" w:rsidRPr="00FC191D" w:rsidRDefault="00C2153E" w:rsidP="00B32042">
      <w:pPr>
        <w:spacing w:line="480" w:lineRule="auto"/>
        <w:rPr>
          <w:rFonts w:ascii="Times New Roman" w:hAnsi="Times New Roman" w:cs="Times New Roman"/>
          <w:sz w:val="24"/>
          <w:szCs w:val="24"/>
        </w:rPr>
      </w:pPr>
      <w:r w:rsidRPr="00E10A01">
        <w:rPr>
          <w:rFonts w:ascii="Times New Roman" w:eastAsia="Times New Roman" w:hAnsi="Times New Roman" w:cs="Times New Roman"/>
          <w:sz w:val="24"/>
          <w:szCs w:val="24"/>
          <w:lang w:eastAsia="en-GB"/>
        </w:rPr>
        <w:t xml:space="preserve">Raw EMG </w:t>
      </w:r>
      <w:r w:rsidRPr="00E10A01">
        <w:rPr>
          <w:rFonts w:ascii="Times New Roman" w:eastAsia="Times New Roman" w:hAnsi="Times New Roman" w:cs="Times New Roman"/>
          <w:noProof/>
          <w:sz w:val="24"/>
          <w:szCs w:val="24"/>
          <w:lang w:eastAsia="en-GB"/>
        </w:rPr>
        <w:t>were</w:t>
      </w:r>
      <w:r w:rsidRPr="00E10A01">
        <w:rPr>
          <w:rFonts w:ascii="Times New Roman" w:eastAsia="Times New Roman" w:hAnsi="Times New Roman" w:cs="Times New Roman"/>
          <w:sz w:val="24"/>
          <w:szCs w:val="24"/>
          <w:lang w:eastAsia="en-GB"/>
        </w:rPr>
        <w:t xml:space="preserve"> captured </w:t>
      </w:r>
      <w:r w:rsidRPr="00E10A01">
        <w:rPr>
          <w:rFonts w:ascii="Times New Roman" w:hAnsi="Times New Roman" w:cs="Times New Roman"/>
          <w:sz w:val="24"/>
          <w:szCs w:val="24"/>
        </w:rPr>
        <w:t xml:space="preserve">synchronously via a Noraxon AIS unit (Analogue Input System) </w:t>
      </w:r>
      <w:r w:rsidRPr="00E10A01">
        <w:rPr>
          <w:rFonts w:ascii="Times New Roman" w:hAnsi="Times New Roman" w:cs="Times New Roman"/>
          <w:noProof/>
          <w:sz w:val="24"/>
          <w:szCs w:val="24"/>
        </w:rPr>
        <w:t>into</w:t>
      </w:r>
      <w:r w:rsidRPr="00E10A01">
        <w:rPr>
          <w:rFonts w:ascii="Times New Roman" w:hAnsi="Times New Roman" w:cs="Times New Roman"/>
          <w:sz w:val="24"/>
          <w:szCs w:val="24"/>
        </w:rPr>
        <w:t xml:space="preserve"> the Noraxon</w:t>
      </w:r>
      <w:r w:rsidRPr="00FC191D">
        <w:rPr>
          <w:rFonts w:ascii="Times New Roman" w:hAnsi="Times New Roman" w:cs="Times New Roman"/>
          <w:sz w:val="24"/>
          <w:szCs w:val="24"/>
        </w:rPr>
        <w:t xml:space="preserve"> MR3.10 software, at a </w:t>
      </w:r>
      <w:r w:rsidRPr="00FC191D">
        <w:rPr>
          <w:rFonts w:ascii="Times New Roman" w:hAnsi="Times New Roman" w:cs="Times New Roman"/>
          <w:noProof/>
          <w:sz w:val="24"/>
          <w:szCs w:val="24"/>
        </w:rPr>
        <w:t>sampl</w:t>
      </w:r>
      <w:r w:rsidR="00346CD1" w:rsidRPr="00FC191D">
        <w:rPr>
          <w:rFonts w:ascii="Times New Roman" w:hAnsi="Times New Roman" w:cs="Times New Roman"/>
          <w:noProof/>
          <w:sz w:val="24"/>
          <w:szCs w:val="24"/>
        </w:rPr>
        <w:t>ing</w:t>
      </w:r>
      <w:r w:rsidRPr="00FC191D">
        <w:rPr>
          <w:rFonts w:ascii="Times New Roman" w:hAnsi="Times New Roman" w:cs="Times New Roman"/>
          <w:sz w:val="24"/>
          <w:szCs w:val="24"/>
        </w:rPr>
        <w:t xml:space="preserve"> frequency of 1500Hz. S</w:t>
      </w:r>
      <w:r w:rsidRPr="00FC191D">
        <w:rPr>
          <w:rFonts w:ascii="Times New Roman" w:hAnsi="Times New Roman" w:cs="Times New Roman"/>
          <w:sz w:val="24"/>
          <w:szCs w:val="24"/>
          <w:shd w:val="clear" w:color="auto" w:fill="FFFFFF"/>
        </w:rPr>
        <w:t xml:space="preserve">ignals were </w:t>
      </w:r>
      <w:r w:rsidRPr="00FC191D">
        <w:rPr>
          <w:rFonts w:ascii="Times New Roman" w:eastAsia="Times New Roman" w:hAnsi="Times New Roman" w:cs="Times New Roman"/>
          <w:noProof/>
          <w:sz w:val="24"/>
          <w:szCs w:val="24"/>
          <w:lang w:eastAsia="en-GB"/>
        </w:rPr>
        <w:t>band- pass</w:t>
      </w:r>
      <w:r w:rsidRPr="00FC191D">
        <w:rPr>
          <w:rFonts w:ascii="Times New Roman" w:eastAsia="Times New Roman" w:hAnsi="Times New Roman" w:cs="Times New Roman"/>
          <w:sz w:val="24"/>
          <w:szCs w:val="24"/>
          <w:lang w:eastAsia="en-GB"/>
        </w:rPr>
        <w:t xml:space="preserve"> filtered (Hamming 20-350 Hz cut- off), </w:t>
      </w:r>
      <w:r w:rsidR="002B615F" w:rsidRPr="00FC191D">
        <w:rPr>
          <w:rFonts w:ascii="Times New Roman" w:eastAsia="Times New Roman" w:hAnsi="Times New Roman" w:cs="Times New Roman"/>
          <w:sz w:val="24"/>
          <w:szCs w:val="24"/>
          <w:lang w:eastAsia="en-GB"/>
        </w:rPr>
        <w:t>and converted into</w:t>
      </w:r>
      <w:r w:rsidR="000D3C01" w:rsidRPr="00FC191D">
        <w:rPr>
          <w:rFonts w:ascii="Times New Roman" w:eastAsia="Times New Roman" w:hAnsi="Times New Roman" w:cs="Times New Roman"/>
          <w:sz w:val="24"/>
          <w:szCs w:val="24"/>
          <w:lang w:eastAsia="en-GB"/>
        </w:rPr>
        <w:t xml:space="preserve"> root mean square (RMS) </w:t>
      </w:r>
      <w:r w:rsidR="002B615F" w:rsidRPr="00FC191D">
        <w:rPr>
          <w:rFonts w:ascii="Times New Roman" w:eastAsia="Times New Roman" w:hAnsi="Times New Roman" w:cs="Times New Roman"/>
          <w:sz w:val="24"/>
          <w:szCs w:val="24"/>
          <w:lang w:eastAsia="en-GB"/>
        </w:rPr>
        <w:t xml:space="preserve">signals with a window size of (100 </w:t>
      </w:r>
      <w:proofErr w:type="spellStart"/>
      <w:r w:rsidR="002B615F" w:rsidRPr="00FC191D">
        <w:rPr>
          <w:rFonts w:ascii="Times New Roman" w:eastAsia="Times New Roman" w:hAnsi="Times New Roman" w:cs="Times New Roman"/>
          <w:sz w:val="24"/>
          <w:szCs w:val="24"/>
          <w:lang w:eastAsia="en-GB"/>
        </w:rPr>
        <w:t>ms</w:t>
      </w:r>
      <w:proofErr w:type="spellEnd"/>
      <w:r w:rsidR="002B615F" w:rsidRPr="00FC191D">
        <w:rPr>
          <w:rFonts w:ascii="Times New Roman" w:eastAsia="Times New Roman" w:hAnsi="Times New Roman" w:cs="Times New Roman"/>
          <w:sz w:val="24"/>
          <w:szCs w:val="24"/>
          <w:lang w:eastAsia="en-GB"/>
        </w:rPr>
        <w:t>)</w:t>
      </w:r>
      <w:r w:rsidR="00D23D68" w:rsidRPr="00FC191D">
        <w:rPr>
          <w:rFonts w:ascii="Times New Roman" w:eastAsia="Times New Roman" w:hAnsi="Times New Roman" w:cs="Times New Roman"/>
          <w:sz w:val="24"/>
          <w:szCs w:val="24"/>
          <w:lang w:eastAsia="en-GB"/>
        </w:rPr>
        <w:t xml:space="preserve">, which some research suggests that </w:t>
      </w:r>
      <w:r w:rsidR="00D23D68" w:rsidRPr="00FC191D">
        <w:rPr>
          <w:rFonts w:ascii="Times New Roman" w:hAnsi="Times New Roman" w:cs="Times New Roman"/>
          <w:sz w:val="24"/>
          <w:szCs w:val="24"/>
        </w:rPr>
        <w:t xml:space="preserve">is a more accurate index of physiological changes than measures of raw amplitude </w:t>
      </w:r>
      <w:r w:rsidR="00680109"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cFkt5zpS","properties":{"formattedCitation":"(33)","plainCitation":"(33)","noteIndex":0},"citationItems":[{"id":4063,"uris":["http://zotero.org/users/3596031/items/X63QW7RW"],"uri":["http://zotero.org/users/3596031/items/X63QW7RW"],"itemData":{"id":4063,"type":"article-journal","title":"Root Mean Square Value of the Electromyographic Signal in the Isometric Torque of the Quadriceps, Hamstrings and Brachial Biceps Muscles in Female Subjects","page":"8","source":"Zotero","language":"en","author":[{"family":"Fukuda","given":"Thiago Yukio"},{"family":"Echeimberg","given":"Jorge Oliveira"},{"family":"Pompeu","given":"José Eduardo"},{"family":"Lucareli","given":"Paulo Roberto Garcia"},{"family":"Garbelotti","given":"Silvio"},{"family":"Gimenes","given":"Rafaela Okano"},{"family":"Apolinário","given":"Adilson"}],"issued":{"date-parts":[["2010"]]}}}],"schema":"https://github.com/citation-style-language/schema/raw/master/csl-citation.json"} </w:instrText>
      </w:r>
      <w:r w:rsidR="00680109" w:rsidRPr="00FC191D">
        <w:rPr>
          <w:rFonts w:ascii="Times New Roman" w:hAnsi="Times New Roman" w:cs="Times New Roman"/>
          <w:sz w:val="24"/>
          <w:szCs w:val="24"/>
        </w:rPr>
        <w:fldChar w:fldCharType="separate"/>
      </w:r>
      <w:r w:rsidR="00586AC6" w:rsidRPr="00DF3202">
        <w:rPr>
          <w:rFonts w:ascii="Calibri" w:hAnsi="Calibri"/>
        </w:rPr>
        <w:t>(33)</w:t>
      </w:r>
      <w:r w:rsidR="00680109" w:rsidRPr="00FC191D">
        <w:rPr>
          <w:rFonts w:ascii="Times New Roman" w:hAnsi="Times New Roman" w:cs="Times New Roman"/>
          <w:sz w:val="24"/>
          <w:szCs w:val="24"/>
        </w:rPr>
        <w:fldChar w:fldCharType="end"/>
      </w:r>
      <w:r w:rsidR="00680109" w:rsidRPr="00FC191D">
        <w:rPr>
          <w:rFonts w:ascii="Times New Roman" w:hAnsi="Times New Roman" w:cs="Times New Roman"/>
          <w:sz w:val="24"/>
          <w:szCs w:val="24"/>
        </w:rPr>
        <w:t xml:space="preserve"> </w:t>
      </w:r>
      <w:r w:rsidR="00D23D68" w:rsidRPr="00FC191D">
        <w:rPr>
          <w:rFonts w:ascii="Times New Roman" w:hAnsi="Times New Roman" w:cs="Times New Roman"/>
          <w:sz w:val="24"/>
          <w:szCs w:val="24"/>
        </w:rPr>
        <w:t>a</w:t>
      </w:r>
      <w:r w:rsidR="00680109" w:rsidRPr="00FC191D">
        <w:rPr>
          <w:rFonts w:ascii="Times New Roman" w:hAnsi="Times New Roman" w:cs="Times New Roman"/>
          <w:sz w:val="24"/>
          <w:szCs w:val="24"/>
        </w:rPr>
        <w:t xml:space="preserve">nd was used in previous studies measuring muscle activation using a dart throwing task </w:t>
      </w:r>
      <w:r w:rsidR="00E67CFA"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Izp4AJvn","properties":{"formattedCitation":"(34)","plainCitation":"(34)","noteIndex":0},"citationItems":[{"id":1560,"uris":["http://zotero.org/users/3596031/items/VP7A58GW"],"uri":["http://zotero.org/users/3596031/items/VP7A58GW"],"itemData":{"id":1560,"type":"article-journal","title":"Increased movement accuracy and reduced EMG activity as the result of adopting an external focus of attention","container-title":"Brain Research Bulletin","page":"304-309","volume":"67","issue":"4","source":"PubMed","abstract":"The performance and learning of motor skills has been shown to be enhanced if the performer adopts an external focus of attention (focus on the movement effect) compared to an internal focus (focus on the movements themselves) [G. Wulf, W. Prinz, Directing attention to movement effects enhances learning: a review, Psychon. Bull. Rev. 8 (2001) 648-660]. While most previous studies examining attentional focus effects have exclusively used performance outcome (e.g., accuracy) measures, in the present study electromyography (EMG) was used to determine neuromuscular correlates of external versus internal focus differences in movement outcome. Participants performed basketball free throws under both internal focus (wrist motion) and external focus (basket) conditions. EMG activity was recorded for m. flexor carpi radialis, m. biceps brachii, m. triceps triceps brachii, and m. deltoid of each participant's shooting arm. The results showed that free throw accuracy was greater when participants adopted an external compared to an internal focus. In addition, EMG activity of the biceps and triceps muscles was lower with an external relative to an internal focus. This suggests that an external focus of attention enhances movement economy, and presumably reduces \"noise\" in the motor system that hampers fine movement control and makes the outcome of the movement less reliable.","DOI":"10.1016/j.brainresbull.2005.06.035","ISSN":"0361-9230","note":"PMID: 16182938","journalAbbreviation":"Brain Res. Bull.","language":"eng","author":[{"family":"Zachry","given":"Tiffany"},{"family":"Wulf","given":"Gabriele"},{"family":"Mercer","given":"John"},{"family":"Bezodis","given":"Neil"}],"issued":{"date-parts":[["2005",10,30]]}}}],"schema":"https://github.com/citation-style-language/schema/raw/master/csl-citation.json"} </w:instrText>
      </w:r>
      <w:r w:rsidR="00E67CFA" w:rsidRPr="00FC191D">
        <w:rPr>
          <w:rFonts w:ascii="Times New Roman" w:hAnsi="Times New Roman" w:cs="Times New Roman"/>
          <w:sz w:val="24"/>
          <w:szCs w:val="24"/>
        </w:rPr>
        <w:fldChar w:fldCharType="separate"/>
      </w:r>
      <w:r w:rsidR="00586AC6" w:rsidRPr="00DF3202">
        <w:rPr>
          <w:rFonts w:ascii="Calibri" w:hAnsi="Calibri"/>
        </w:rPr>
        <w:t>(34)</w:t>
      </w:r>
      <w:r w:rsidR="00E67CFA" w:rsidRPr="00FC191D">
        <w:rPr>
          <w:rFonts w:ascii="Times New Roman" w:hAnsi="Times New Roman" w:cs="Times New Roman"/>
          <w:sz w:val="24"/>
          <w:szCs w:val="24"/>
        </w:rPr>
        <w:fldChar w:fldCharType="end"/>
      </w:r>
      <w:r w:rsidR="00E67CFA" w:rsidRPr="00FC191D">
        <w:rPr>
          <w:rFonts w:ascii="Times New Roman" w:hAnsi="Times New Roman" w:cs="Times New Roman"/>
          <w:sz w:val="24"/>
          <w:szCs w:val="24"/>
        </w:rPr>
        <w:t xml:space="preserve">. </w:t>
      </w:r>
      <w:r w:rsidRPr="00FC191D">
        <w:rPr>
          <w:rFonts w:ascii="Times New Roman" w:eastAsia="Times New Roman" w:hAnsi="Times New Roman" w:cs="Times New Roman"/>
          <w:sz w:val="24"/>
          <w:szCs w:val="24"/>
          <w:lang w:eastAsia="en-GB"/>
        </w:rPr>
        <w:t xml:space="preserve">Signals were then </w:t>
      </w:r>
      <w:r w:rsidRPr="00FC191D">
        <w:rPr>
          <w:rFonts w:ascii="Times New Roman" w:eastAsia="Times New Roman" w:hAnsi="Times New Roman" w:cs="Times New Roman"/>
          <w:noProof/>
          <w:sz w:val="24"/>
          <w:szCs w:val="24"/>
          <w:lang w:eastAsia="en-GB"/>
        </w:rPr>
        <w:t>normalised</w:t>
      </w:r>
      <w:r w:rsidRPr="00FC191D">
        <w:rPr>
          <w:rFonts w:ascii="Times New Roman" w:eastAsia="Times New Roman" w:hAnsi="Times New Roman" w:cs="Times New Roman"/>
          <w:sz w:val="24"/>
          <w:szCs w:val="24"/>
          <w:lang w:eastAsia="en-GB"/>
        </w:rPr>
        <w:t xml:space="preserve"> to the peak activation level for each muscle, recorded during the dart throw movement sequence</w:t>
      </w:r>
      <w:r w:rsidRPr="00FC191D">
        <w:rPr>
          <w:rFonts w:ascii="Times New Roman" w:hAnsi="Times New Roman" w:cs="Times New Roman"/>
          <w:sz w:val="24"/>
          <w:szCs w:val="24"/>
        </w:rPr>
        <w:t>.</w:t>
      </w:r>
      <w:r w:rsidRPr="00FC191D">
        <w:rPr>
          <w:rFonts w:ascii="Times New Roman" w:eastAsia="Times New Roman" w:hAnsi="Times New Roman" w:cs="Times New Roman"/>
          <w:sz w:val="24"/>
          <w:szCs w:val="24"/>
          <w:lang w:eastAsia="en-GB"/>
        </w:rPr>
        <w:t xml:space="preserve"> </w:t>
      </w:r>
      <w:r w:rsidR="00F6616B" w:rsidRPr="00FC191D">
        <w:rPr>
          <w:rFonts w:ascii="Times New Roman" w:hAnsi="Times New Roman" w:cs="Times New Roman"/>
          <w:sz w:val="24"/>
          <w:szCs w:val="24"/>
        </w:rPr>
        <w:t xml:space="preserve">Mean </w:t>
      </w:r>
      <w:r w:rsidR="00207F0A" w:rsidRPr="00FC191D">
        <w:rPr>
          <w:rFonts w:ascii="Times New Roman" w:hAnsi="Times New Roman" w:cs="Times New Roman"/>
          <w:sz w:val="24"/>
          <w:szCs w:val="24"/>
        </w:rPr>
        <w:t>activation</w:t>
      </w:r>
      <w:r w:rsidRPr="00FC191D">
        <w:rPr>
          <w:rFonts w:ascii="Times New Roman" w:hAnsi="Times New Roman" w:cs="Times New Roman"/>
          <w:sz w:val="24"/>
          <w:szCs w:val="24"/>
        </w:rPr>
        <w:t xml:space="preserve"> within the defined phases (flexion to </w:t>
      </w:r>
      <w:r w:rsidR="00FE1724" w:rsidRPr="00FC191D">
        <w:rPr>
          <w:rFonts w:ascii="Times New Roman" w:hAnsi="Times New Roman" w:cs="Times New Roman"/>
          <w:sz w:val="24"/>
          <w:szCs w:val="24"/>
        </w:rPr>
        <w:t>release and flexion to extension</w:t>
      </w:r>
      <w:r w:rsidR="00F6616B" w:rsidRPr="00FC191D">
        <w:rPr>
          <w:rFonts w:ascii="Times New Roman" w:hAnsi="Times New Roman" w:cs="Times New Roman"/>
          <w:sz w:val="24"/>
          <w:szCs w:val="24"/>
        </w:rPr>
        <w:t xml:space="preserve">) was </w:t>
      </w:r>
      <w:r w:rsidRPr="00FC191D">
        <w:rPr>
          <w:rFonts w:ascii="Times New Roman" w:hAnsi="Times New Roman" w:cs="Times New Roman"/>
          <w:sz w:val="24"/>
          <w:szCs w:val="24"/>
        </w:rPr>
        <w:t>then calculated for each throw.</w:t>
      </w:r>
      <w:r w:rsidR="00AC6A23" w:rsidRPr="00FC191D">
        <w:rPr>
          <w:rFonts w:ascii="Times New Roman" w:hAnsi="Times New Roman" w:cs="Times New Roman"/>
          <w:sz w:val="24"/>
          <w:szCs w:val="24"/>
        </w:rPr>
        <w:t xml:space="preserve"> </w:t>
      </w:r>
    </w:p>
    <w:p w14:paraId="3854EF63" w14:textId="1CCBE81A" w:rsidR="004136F6" w:rsidRPr="00FC191D" w:rsidRDefault="00FE1724" w:rsidP="00B32042">
      <w:pPr>
        <w:spacing w:line="480" w:lineRule="auto"/>
        <w:jc w:val="both"/>
        <w:rPr>
          <w:rFonts w:ascii="Times New Roman" w:hAnsi="Times New Roman" w:cs="Times New Roman"/>
          <w:i/>
          <w:sz w:val="24"/>
          <w:szCs w:val="24"/>
        </w:rPr>
      </w:pPr>
      <w:r w:rsidRPr="00FC191D">
        <w:rPr>
          <w:rFonts w:ascii="Times New Roman" w:hAnsi="Times New Roman" w:cs="Times New Roman"/>
          <w:i/>
          <w:noProof/>
          <w:sz w:val="24"/>
          <w:szCs w:val="24"/>
        </w:rPr>
        <w:t>Myomotion</w:t>
      </w:r>
      <w:r w:rsidRPr="00FC191D">
        <w:rPr>
          <w:rFonts w:ascii="Times New Roman" w:hAnsi="Times New Roman" w:cs="Times New Roman"/>
          <w:i/>
          <w:sz w:val="24"/>
          <w:szCs w:val="24"/>
        </w:rPr>
        <w:t xml:space="preserve"> joint kinematics </w:t>
      </w:r>
    </w:p>
    <w:p w14:paraId="41922749" w14:textId="2E165003" w:rsidR="00AB4645" w:rsidRPr="00046FF1" w:rsidRDefault="004136F6" w:rsidP="00B32042">
      <w:pPr>
        <w:pStyle w:val="NormalWeb"/>
        <w:shd w:val="clear" w:color="auto" w:fill="FFFFFF"/>
        <w:spacing w:before="166" w:beforeAutospacing="0" w:after="166" w:afterAutospacing="0" w:line="480" w:lineRule="auto"/>
        <w:ind w:firstLine="720"/>
        <w:rPr>
          <w:color w:val="FF0000"/>
        </w:rPr>
      </w:pPr>
      <w:r w:rsidRPr="00FC191D">
        <w:t>The kinematic variables of interest included movement time, follow through time, time to peak angular velocity</w:t>
      </w:r>
      <w:r w:rsidR="004B05AE" w:rsidRPr="00FC191D">
        <w:t xml:space="preserve"> and </w:t>
      </w:r>
      <w:r w:rsidRPr="00FC191D">
        <w:t xml:space="preserve">angular velocity of the dart throw. These variables were measured at two critical times in the throwing motion: </w:t>
      </w:r>
      <w:proofErr w:type="gramStart"/>
      <w:r w:rsidRPr="00FC191D">
        <w:t>at the moment</w:t>
      </w:r>
      <w:proofErr w:type="gramEnd"/>
      <w:r w:rsidRPr="00FC191D">
        <w:t xml:space="preserve"> of retraction (point of maximum elbow flexion) and at the moment of release. To measure these variables, </w:t>
      </w:r>
      <w:r w:rsidR="00FE1724" w:rsidRPr="00FC191D">
        <w:t xml:space="preserve">Noraxon </w:t>
      </w:r>
      <w:proofErr w:type="spellStart"/>
      <w:r w:rsidR="00FE1724" w:rsidRPr="00D3178C">
        <w:t>MyoMotion</w:t>
      </w:r>
      <w:proofErr w:type="spellEnd"/>
      <w:r w:rsidR="00FE1724" w:rsidRPr="00D3178C">
        <w:t xml:space="preserve"> (Scottsdale, AZ, USA) motion analysis system was employed to </w:t>
      </w:r>
      <w:r w:rsidR="00FE1724" w:rsidRPr="00D3178C">
        <w:rPr>
          <w:noProof/>
        </w:rPr>
        <w:t>analyse</w:t>
      </w:r>
      <w:r w:rsidR="00FE1724" w:rsidRPr="00D3178C">
        <w:t xml:space="preserve"> </w:t>
      </w:r>
      <w:r w:rsidRPr="00046FF1">
        <w:t xml:space="preserve">movement </w:t>
      </w:r>
      <w:r w:rsidR="00FE1724" w:rsidRPr="00046FF1">
        <w:t xml:space="preserve">kinematic of the throwing arm. </w:t>
      </w:r>
      <w:r w:rsidR="00FE1724" w:rsidRPr="00046FF1">
        <w:rPr>
          <w:noProof/>
        </w:rPr>
        <w:t>MyoMotion</w:t>
      </w:r>
      <w:r w:rsidR="00FE1724" w:rsidRPr="00046FF1">
        <w:t xml:space="preserve"> inertial measurement units (IMU) were placed according to the rigid-body model defined in the Noraxon MR3 software. Six IMU sens</w:t>
      </w:r>
      <w:r w:rsidR="00A9284B" w:rsidRPr="00046FF1">
        <w:t>ors were placed on the dominant</w:t>
      </w:r>
      <w:r w:rsidR="00FE1724" w:rsidRPr="00046FF1">
        <w:t xml:space="preserve"> throwing arm and trunk: upper-arm, forearm hand, upper thoracic, pelvis</w:t>
      </w:r>
      <w:r w:rsidR="00346CD1" w:rsidRPr="00046FF1">
        <w:t>,</w:t>
      </w:r>
      <w:r w:rsidR="00FE1724" w:rsidRPr="00046FF1">
        <w:t xml:space="preserve"> </w:t>
      </w:r>
      <w:r w:rsidR="00FE1724" w:rsidRPr="00046FF1">
        <w:rPr>
          <w:noProof/>
        </w:rPr>
        <w:t>and</w:t>
      </w:r>
      <w:r w:rsidR="00FE1724" w:rsidRPr="00046FF1">
        <w:t xml:space="preserve"> lower thoracic segments. The sensors were attached with special fixation straps (for pelvis) and elastic straps. Calibration was carried out using the upright standing position, </w:t>
      </w:r>
      <w:proofErr w:type="gramStart"/>
      <w:r w:rsidR="00FE1724" w:rsidRPr="00046FF1">
        <w:t>in order to</w:t>
      </w:r>
      <w:proofErr w:type="gramEnd"/>
      <w:r w:rsidR="00FE1724" w:rsidRPr="00046FF1">
        <w:t xml:space="preserve"> determine the zero / neutral angle in the measured joints. </w:t>
      </w:r>
      <w:r w:rsidR="00FE1724" w:rsidRPr="00046FF1">
        <w:lastRenderedPageBreak/>
        <w:t xml:space="preserve">Sampling frequency for the inertial sensors was set at 200 </w:t>
      </w:r>
      <w:r w:rsidR="00FE1724" w:rsidRPr="00046FF1">
        <w:rPr>
          <w:noProof/>
        </w:rPr>
        <w:t>Hz.</w:t>
      </w:r>
      <w:r w:rsidR="00A9284B" w:rsidRPr="00046FF1">
        <w:t xml:space="preserve"> </w:t>
      </w:r>
      <w:r w:rsidR="00FE1724" w:rsidRPr="00046FF1">
        <w:t xml:space="preserve">Instantaneous changes in joint angles and angular velocities in the upper limb </w:t>
      </w:r>
      <w:r w:rsidR="00A9284B" w:rsidRPr="00046FF1">
        <w:t>were recorded</w:t>
      </w:r>
      <w:r w:rsidR="00FE1724" w:rsidRPr="00046FF1">
        <w:t xml:space="preserve"> during each of the throwing trials. (See </w:t>
      </w:r>
      <w:r w:rsidR="004B05AE" w:rsidRPr="00046FF1">
        <w:t>Fi</w:t>
      </w:r>
      <w:r w:rsidR="00FE1724" w:rsidRPr="00046FF1">
        <w:t xml:space="preserve">gure </w:t>
      </w:r>
      <w:r w:rsidR="006F5678" w:rsidRPr="00046FF1">
        <w:t>3</w:t>
      </w:r>
      <w:r w:rsidR="00FE1724" w:rsidRPr="00046FF1">
        <w:t>).</w:t>
      </w:r>
      <w:r w:rsidRPr="00046FF1">
        <w:t xml:space="preserve"> </w:t>
      </w:r>
    </w:p>
    <w:p w14:paraId="582CF797" w14:textId="5E45D5F6" w:rsidR="00AB4645" w:rsidRPr="00FC191D" w:rsidRDefault="00AB4645" w:rsidP="00B32042">
      <w:pPr>
        <w:spacing w:line="480" w:lineRule="auto"/>
        <w:jc w:val="both"/>
        <w:rPr>
          <w:rFonts w:ascii="Times New Roman" w:hAnsi="Times New Roman" w:cs="Times New Roman"/>
          <w:sz w:val="24"/>
          <w:szCs w:val="24"/>
        </w:rPr>
      </w:pPr>
      <w:r w:rsidRPr="00FC191D">
        <w:rPr>
          <w:rFonts w:ascii="Times New Roman" w:hAnsi="Times New Roman" w:cs="Times New Roman"/>
          <w:noProof/>
          <w:sz w:val="24"/>
          <w:szCs w:val="24"/>
        </w:rPr>
        <w:t>Myomotion</w:t>
      </w:r>
      <w:r w:rsidRPr="00FC191D">
        <w:rPr>
          <w:rFonts w:ascii="Times New Roman" w:hAnsi="Times New Roman" w:cs="Times New Roman"/>
          <w:sz w:val="24"/>
          <w:szCs w:val="24"/>
        </w:rPr>
        <w:t xml:space="preserve"> joint kinematics – temporal analysis </w:t>
      </w:r>
    </w:p>
    <w:p w14:paraId="6AE4B48C" w14:textId="29084973" w:rsidR="00AB4645" w:rsidRPr="00FC191D" w:rsidRDefault="00AB4645" w:rsidP="00B32042">
      <w:pPr>
        <w:pStyle w:val="NormalWeb"/>
        <w:shd w:val="clear" w:color="auto" w:fill="FFFFFF"/>
        <w:spacing w:before="166" w:beforeAutospacing="0" w:after="166" w:afterAutospacing="0" w:line="480" w:lineRule="auto"/>
      </w:pPr>
      <w:r w:rsidRPr="00FC191D">
        <w:t>A temporal analysis of the throw phases ou</w:t>
      </w:r>
      <w:r w:rsidR="00741AFF" w:rsidRPr="00FC191D">
        <w:t xml:space="preserve">tlined in Figure </w:t>
      </w:r>
      <w:r w:rsidR="006F5678" w:rsidRPr="00FC191D">
        <w:t>2</w:t>
      </w:r>
      <w:r w:rsidR="00741AFF" w:rsidRPr="00FC191D">
        <w:t xml:space="preserve"> allowed movement</w:t>
      </w:r>
      <w:r w:rsidRPr="00FC191D">
        <w:t xml:space="preserve"> time and follow </w:t>
      </w:r>
      <w:r w:rsidR="004F15DE" w:rsidRPr="00FC191D">
        <w:t xml:space="preserve">through time and angular velocity to be calculated. Movement </w:t>
      </w:r>
      <w:r w:rsidRPr="00FC191D">
        <w:t>time was defined as the time from the moment of full flexion to the point of release (i.e. Release time - Full Flexion time). Follow through time was defined as the time from the point of release to full extension (i.e. Full extension time - Release time).</w:t>
      </w:r>
      <w:r w:rsidR="00121436" w:rsidRPr="00FC191D">
        <w:t xml:space="preserve"> Angular velocity of the throw (in degrees per second) was calculated by subtracting elbow flexion at retraction from flexion </w:t>
      </w:r>
      <w:proofErr w:type="gramStart"/>
      <w:r w:rsidR="00121436" w:rsidRPr="00FC191D">
        <w:t>at the moment</w:t>
      </w:r>
      <w:proofErr w:type="gramEnd"/>
      <w:r w:rsidR="00121436" w:rsidRPr="00FC191D">
        <w:t xml:space="preserve"> of release and dividing by throwing time.</w:t>
      </w:r>
      <w:r w:rsidR="008F4955" w:rsidRPr="00FC191D">
        <w:t xml:space="preserve"> </w:t>
      </w:r>
    </w:p>
    <w:p w14:paraId="1A7BA462" w14:textId="77777777" w:rsidR="008A2969" w:rsidRPr="00FC191D" w:rsidRDefault="00F005D2" w:rsidP="00B32042">
      <w:pPr>
        <w:spacing w:line="480" w:lineRule="auto"/>
        <w:rPr>
          <w:rFonts w:ascii="Times New Roman" w:hAnsi="Times New Roman" w:cs="Times New Roman"/>
          <w:b/>
          <w:sz w:val="24"/>
          <w:szCs w:val="24"/>
        </w:rPr>
      </w:pPr>
      <w:r w:rsidRPr="00FC191D">
        <w:rPr>
          <w:rFonts w:ascii="Times New Roman" w:hAnsi="Times New Roman" w:cs="Times New Roman"/>
          <w:b/>
          <w:sz w:val="24"/>
          <w:szCs w:val="24"/>
        </w:rPr>
        <w:t>Proc</w:t>
      </w:r>
      <w:r w:rsidR="00A7167C" w:rsidRPr="00FC191D">
        <w:rPr>
          <w:rFonts w:ascii="Times New Roman" w:hAnsi="Times New Roman" w:cs="Times New Roman"/>
          <w:b/>
          <w:sz w:val="24"/>
          <w:szCs w:val="24"/>
        </w:rPr>
        <w:t>ed</w:t>
      </w:r>
      <w:r w:rsidRPr="00FC191D">
        <w:rPr>
          <w:rFonts w:ascii="Times New Roman" w:hAnsi="Times New Roman" w:cs="Times New Roman"/>
          <w:b/>
          <w:sz w:val="24"/>
          <w:szCs w:val="24"/>
        </w:rPr>
        <w:t xml:space="preserve">ure </w:t>
      </w:r>
    </w:p>
    <w:p w14:paraId="1A5BA271" w14:textId="7E0FCE25" w:rsidR="00C77648" w:rsidRPr="00FC191D" w:rsidRDefault="00C321A9" w:rsidP="00B32042">
      <w:pPr>
        <w:spacing w:line="480" w:lineRule="auto"/>
        <w:ind w:firstLine="720"/>
        <w:rPr>
          <w:rFonts w:ascii="Times New Roman" w:hAnsi="Times New Roman" w:cs="Times New Roman"/>
          <w:sz w:val="24"/>
          <w:szCs w:val="24"/>
        </w:rPr>
      </w:pPr>
      <w:r w:rsidRPr="00FC191D">
        <w:rPr>
          <w:rFonts w:ascii="Times New Roman" w:hAnsi="Times New Roman" w:cs="Times New Roman"/>
          <w:sz w:val="24"/>
          <w:szCs w:val="24"/>
        </w:rPr>
        <w:t xml:space="preserve">Prior to the commencing of the study, all </w:t>
      </w:r>
      <w:r w:rsidR="004B05AE" w:rsidRPr="00FC191D">
        <w:rPr>
          <w:rFonts w:ascii="Times New Roman" w:hAnsi="Times New Roman" w:cs="Times New Roman"/>
          <w:sz w:val="24"/>
          <w:szCs w:val="24"/>
        </w:rPr>
        <w:t xml:space="preserve">participants </w:t>
      </w:r>
      <w:r w:rsidRPr="00FC191D">
        <w:rPr>
          <w:rFonts w:ascii="Times New Roman" w:hAnsi="Times New Roman" w:cs="Times New Roman"/>
          <w:sz w:val="24"/>
          <w:szCs w:val="24"/>
          <w:shd w:val="clear" w:color="auto" w:fill="FFFFFF"/>
        </w:rPr>
        <w:t>gave their informed consent for participation and completed the MIQ-R.</w:t>
      </w:r>
      <w:r w:rsidRPr="00FC191D">
        <w:rPr>
          <w:rFonts w:ascii="Times New Roman" w:hAnsi="Times New Roman" w:cs="Times New Roman"/>
          <w:sz w:val="24"/>
          <w:szCs w:val="24"/>
        </w:rPr>
        <w:t xml:space="preserve"> All </w:t>
      </w:r>
      <w:r w:rsidR="00DC5858" w:rsidRPr="00FC191D">
        <w:rPr>
          <w:rFonts w:ascii="Times New Roman" w:hAnsi="Times New Roman" w:cs="Times New Roman"/>
          <w:sz w:val="24"/>
          <w:szCs w:val="24"/>
        </w:rPr>
        <w:t>p</w:t>
      </w:r>
      <w:r w:rsidR="000337CC" w:rsidRPr="00FC191D">
        <w:rPr>
          <w:rFonts w:ascii="Times New Roman" w:hAnsi="Times New Roman" w:cs="Times New Roman"/>
          <w:sz w:val="24"/>
          <w:szCs w:val="24"/>
        </w:rPr>
        <w:t>articipants were ra</w:t>
      </w:r>
      <w:r w:rsidR="00967112" w:rsidRPr="00FC191D">
        <w:rPr>
          <w:rFonts w:ascii="Times New Roman" w:hAnsi="Times New Roman" w:cs="Times New Roman"/>
          <w:sz w:val="24"/>
          <w:szCs w:val="24"/>
        </w:rPr>
        <w:t xml:space="preserve">ndomly allocated to one of five </w:t>
      </w:r>
      <w:r w:rsidR="000337CC" w:rsidRPr="00FC191D">
        <w:rPr>
          <w:rFonts w:ascii="Times New Roman" w:hAnsi="Times New Roman" w:cs="Times New Roman"/>
          <w:sz w:val="24"/>
          <w:szCs w:val="24"/>
        </w:rPr>
        <w:t xml:space="preserve">experimental </w:t>
      </w:r>
      <w:r w:rsidR="00967112" w:rsidRPr="00FC191D">
        <w:rPr>
          <w:rFonts w:ascii="Times New Roman" w:hAnsi="Times New Roman" w:cs="Times New Roman"/>
          <w:sz w:val="24"/>
          <w:szCs w:val="24"/>
        </w:rPr>
        <w:t>groups</w:t>
      </w:r>
      <w:r w:rsidR="00DF5D92" w:rsidRPr="00FC191D">
        <w:rPr>
          <w:rFonts w:ascii="Times New Roman" w:hAnsi="Times New Roman" w:cs="Times New Roman"/>
          <w:sz w:val="24"/>
          <w:szCs w:val="24"/>
        </w:rPr>
        <w:t xml:space="preserve"> (n</w:t>
      </w:r>
      <w:r w:rsidR="000337CC" w:rsidRPr="00FC191D">
        <w:rPr>
          <w:rFonts w:ascii="Times New Roman" w:hAnsi="Times New Roman" w:cs="Times New Roman"/>
          <w:sz w:val="24"/>
          <w:szCs w:val="24"/>
        </w:rPr>
        <w:t xml:space="preserve"> =10 per condition): action observation (AO); motor imagery (MI); simultaneous imagery and observation (S-AOMI); and alternate imagery and observation (A-AOMI)</w:t>
      </w:r>
      <w:r w:rsidR="00967112" w:rsidRPr="00FC191D">
        <w:rPr>
          <w:rFonts w:ascii="Times New Roman" w:hAnsi="Times New Roman" w:cs="Times New Roman"/>
          <w:sz w:val="24"/>
          <w:szCs w:val="24"/>
        </w:rPr>
        <w:t xml:space="preserve"> and control</w:t>
      </w:r>
      <w:r w:rsidR="00B73163" w:rsidRPr="00FC191D">
        <w:rPr>
          <w:rFonts w:ascii="Times New Roman" w:hAnsi="Times New Roman" w:cs="Times New Roman"/>
          <w:sz w:val="24"/>
          <w:szCs w:val="24"/>
        </w:rPr>
        <w:t>.</w:t>
      </w:r>
      <w:r w:rsidR="00564C0E" w:rsidRPr="00FC191D">
        <w:rPr>
          <w:rFonts w:ascii="Times New Roman" w:hAnsi="Times New Roman" w:cs="Times New Roman"/>
          <w:sz w:val="24"/>
          <w:szCs w:val="24"/>
        </w:rPr>
        <w:t xml:space="preserve"> </w:t>
      </w:r>
      <w:r w:rsidR="00C77648" w:rsidRPr="00FC191D">
        <w:rPr>
          <w:rFonts w:ascii="Times New Roman" w:hAnsi="Times New Roman" w:cs="Times New Roman"/>
          <w:sz w:val="24"/>
          <w:szCs w:val="24"/>
        </w:rPr>
        <w:t>All participants, except those in the control group and AO group, received </w:t>
      </w:r>
      <w:hyperlink r:id="rId15" w:tooltip="Learn more about Stimulus from ScienceDirect's AI-generated Topic Pages" w:history="1">
        <w:r w:rsidR="00C77648" w:rsidRPr="00FC191D">
          <w:rPr>
            <w:rStyle w:val="Hyperlink"/>
            <w:rFonts w:ascii="Times New Roman" w:hAnsi="Times New Roman" w:cs="Times New Roman"/>
            <w:color w:val="auto"/>
            <w:sz w:val="24"/>
            <w:szCs w:val="24"/>
            <w:u w:val="none"/>
          </w:rPr>
          <w:t>stimulus</w:t>
        </w:r>
      </w:hyperlink>
      <w:r w:rsidR="005117D4">
        <w:rPr>
          <w:rFonts w:ascii="Times New Roman" w:hAnsi="Times New Roman" w:cs="Times New Roman"/>
          <w:sz w:val="24"/>
          <w:szCs w:val="24"/>
        </w:rPr>
        <w:t>-</w:t>
      </w:r>
      <w:r w:rsidR="00C77648" w:rsidRPr="00FC191D">
        <w:rPr>
          <w:rFonts w:ascii="Times New Roman" w:hAnsi="Times New Roman" w:cs="Times New Roman"/>
          <w:sz w:val="24"/>
          <w:szCs w:val="24"/>
        </w:rPr>
        <w:t xml:space="preserve">response training </w:t>
      </w:r>
      <w:r w:rsidR="00C77648"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Pc65MFfO","properties":{"formattedCitation":"(35)","plainCitation":"(35)","noteIndex":0},"citationItems":[{"id":1253,"uris":["http://zotero.org/users/3596031/items/865JJSUK"],"uri":["http://zotero.org/users/3596031/items/865JJSUK"],"itemData":{"id":1253,"type":"article-journal","title":"A Bio-Informational Theory of Emotional Imagery","container-title":"Psychophysiology","page":"495-512","volume":"16","issue":"6","source":"Wiley Online Library","abstract":"A theory of emotional imagery is described which conceives the image in the brain to be a conceptual network, controlling specific somatovisceral patterns, and constituting a prototype for overt behavioral expression. Evidence for the hypothesis that differentiated efferent activity is associated with type and content of imaginal activity is considered. Recent work in cognitive psychology is described, which treats both the generation of sensory imagery and text comprehension and storage as examples of the processing of propositional information. A similar propositional analysis is applied to emotional imagery as it is employed in the therapeutic context. Experiments prompted by this view show that the conceptual structure of the image and its associated efferent outflow can be modified directly through instructions and through shaping of reports of image experience. The implications of the theory for psychopathology are considered, as well as its relevance to therapeutic behavior change.","DOI":"10.1111/j.1469-8986.1979.tb01511.x","ISSN":"1469-8986","language":"en","author":[{"family":"Lang","given":"Peter J."}],"issued":{"date-parts":[["1979",11,1]]}}}],"schema":"https://github.com/citation-style-language/schema/raw/master/csl-citation.json"} </w:instrText>
      </w:r>
      <w:r w:rsidR="00C77648" w:rsidRPr="00FC191D">
        <w:rPr>
          <w:rFonts w:ascii="Times New Roman" w:hAnsi="Times New Roman" w:cs="Times New Roman"/>
          <w:sz w:val="24"/>
          <w:szCs w:val="24"/>
        </w:rPr>
        <w:fldChar w:fldCharType="separate"/>
      </w:r>
      <w:r w:rsidR="00586AC6" w:rsidRPr="00DF3202">
        <w:rPr>
          <w:rFonts w:ascii="Calibri" w:hAnsi="Calibri"/>
        </w:rPr>
        <w:t>(35)</w:t>
      </w:r>
      <w:r w:rsidR="00C77648" w:rsidRPr="00FC191D">
        <w:rPr>
          <w:rFonts w:ascii="Times New Roman" w:hAnsi="Times New Roman" w:cs="Times New Roman"/>
          <w:sz w:val="24"/>
          <w:szCs w:val="24"/>
        </w:rPr>
        <w:fldChar w:fldCharType="end"/>
      </w:r>
      <w:r w:rsidR="00C77648" w:rsidRPr="00FC191D">
        <w:rPr>
          <w:rFonts w:ascii="Times New Roman" w:hAnsi="Times New Roman" w:cs="Times New Roman"/>
          <w:sz w:val="24"/>
          <w:szCs w:val="24"/>
        </w:rPr>
        <w:t xml:space="preserve">. </w:t>
      </w:r>
      <w:r w:rsidR="00564C0E" w:rsidRPr="00FC191D">
        <w:rPr>
          <w:rFonts w:ascii="Times New Roman" w:hAnsi="Times New Roman" w:cs="Times New Roman"/>
          <w:sz w:val="24"/>
          <w:szCs w:val="24"/>
        </w:rPr>
        <w:t>Par</w:t>
      </w:r>
      <w:r w:rsidR="005117D4">
        <w:rPr>
          <w:rFonts w:ascii="Times New Roman" w:hAnsi="Times New Roman" w:cs="Times New Roman"/>
          <w:sz w:val="24"/>
          <w:szCs w:val="24"/>
        </w:rPr>
        <w:t>tic</w:t>
      </w:r>
      <w:r w:rsidR="00564C0E" w:rsidRPr="00FC191D">
        <w:rPr>
          <w:rFonts w:ascii="Times New Roman" w:hAnsi="Times New Roman" w:cs="Times New Roman"/>
          <w:sz w:val="24"/>
          <w:szCs w:val="24"/>
        </w:rPr>
        <w:t>ipants in the AO and control group were not required to</w:t>
      </w:r>
      <w:r w:rsidR="00B61916" w:rsidRPr="00FC191D">
        <w:rPr>
          <w:rFonts w:ascii="Times New Roman" w:hAnsi="Times New Roman" w:cs="Times New Roman"/>
          <w:sz w:val="24"/>
          <w:szCs w:val="24"/>
        </w:rPr>
        <w:t xml:space="preserve"> produce a motor </w:t>
      </w:r>
      <w:r w:rsidR="00564C0E" w:rsidRPr="00FC191D">
        <w:rPr>
          <w:rFonts w:ascii="Times New Roman" w:hAnsi="Times New Roman" w:cs="Times New Roman"/>
          <w:sz w:val="24"/>
          <w:szCs w:val="24"/>
        </w:rPr>
        <w:t xml:space="preserve">image and did not </w:t>
      </w:r>
      <w:r w:rsidR="00B73163" w:rsidRPr="00FC191D">
        <w:rPr>
          <w:rFonts w:ascii="Times New Roman" w:hAnsi="Times New Roman" w:cs="Times New Roman"/>
          <w:sz w:val="24"/>
          <w:szCs w:val="24"/>
        </w:rPr>
        <w:t>receive LSRT</w:t>
      </w:r>
      <w:r w:rsidR="00C77648" w:rsidRPr="00FC191D">
        <w:rPr>
          <w:rFonts w:ascii="Times New Roman" w:hAnsi="Times New Roman" w:cs="Times New Roman"/>
          <w:sz w:val="24"/>
          <w:szCs w:val="24"/>
        </w:rPr>
        <w:t xml:space="preserve">. </w:t>
      </w:r>
      <w:r w:rsidR="005A2663" w:rsidRPr="00FC191D">
        <w:rPr>
          <w:rFonts w:ascii="Times New Roman" w:hAnsi="Times New Roman" w:cs="Times New Roman"/>
          <w:sz w:val="24"/>
          <w:szCs w:val="24"/>
        </w:rPr>
        <w:t>It was decided that for the nature of this study that LSRT would be used due to the amount of literature that use</w:t>
      </w:r>
      <w:r w:rsidR="005117D4">
        <w:rPr>
          <w:rFonts w:ascii="Times New Roman" w:hAnsi="Times New Roman" w:cs="Times New Roman"/>
          <w:sz w:val="24"/>
          <w:szCs w:val="24"/>
        </w:rPr>
        <w:t>s</w:t>
      </w:r>
      <w:r w:rsidR="005A2663" w:rsidRPr="00FC191D">
        <w:rPr>
          <w:rFonts w:ascii="Times New Roman" w:hAnsi="Times New Roman" w:cs="Times New Roman"/>
          <w:sz w:val="24"/>
          <w:szCs w:val="24"/>
        </w:rPr>
        <w:t xml:space="preserve"> the technique, its ability </w:t>
      </w:r>
      <w:r w:rsidR="004E00AC" w:rsidRPr="00FC191D">
        <w:rPr>
          <w:rFonts w:ascii="Times New Roman" w:hAnsi="Times New Roman" w:cs="Times New Roman"/>
          <w:sz w:val="24"/>
          <w:szCs w:val="24"/>
        </w:rPr>
        <w:t xml:space="preserve">to </w:t>
      </w:r>
      <w:r w:rsidR="005A2663" w:rsidRPr="00FC191D">
        <w:rPr>
          <w:rFonts w:ascii="Times New Roman" w:hAnsi="Times New Roman" w:cs="Times New Roman"/>
          <w:sz w:val="24"/>
          <w:szCs w:val="24"/>
        </w:rPr>
        <w:t xml:space="preserve">improve motor imagery ability, to initiate the motor programme for the movement being imaged, and is relatively easy for the participant to </w:t>
      </w:r>
      <w:r w:rsidR="00963011" w:rsidRPr="00FC191D">
        <w:rPr>
          <w:rFonts w:ascii="Times New Roman" w:hAnsi="Times New Roman" w:cs="Times New Roman"/>
          <w:sz w:val="24"/>
          <w:szCs w:val="24"/>
        </w:rPr>
        <w:t xml:space="preserve">understand </w:t>
      </w:r>
      <w:r w:rsidR="005A2663"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EskKKlbP","properties":{"formattedCitation":"(36\\uc0\\u8211{}38)","plainCitation":"(36–38)","noteIndex":0},"citationItems":[{"id":683,"uris":["http://zotero.org/users/3596031/items/8BN2W25S"],"uri":["http://zotero.org/users/3596031/items/8BN2W25S"],"itemData":{"id":683,"type":"article-journal","title":"Layered stimulus response training improves motor imagery ability and movement execution","container-title":"Journal of Sport &amp; Exercise Psychology","page":"60-71","volume":"35","issue":"1","source":"PubMed","abstract":"This study aimed to test Lang's bioinformational theory by comparing the effects of layered stimulus and response training (LSRT) with imagery practice on improvements in imagery ability and performance of a motor skill (golf putting) in 24 novices (age, M = 20.13 years; SD = 1.65; 12 female) low in imagery ability. Participants were randomly assigned to a LSRT (introducing stimulus and response propositions to an image in a layered approach), motor imagery (MI) practice, or visual imagery (VI) practice group. Following baseline measures of MI ability and golf putting performance, the LSRT and MI practice groups imaged successfully performing the golf putting task 5 times each day for 4 days whereas the VI practice group imaged the ball rolling into the hole. Only the LSRT group experienced an improvement in kinesthetic MI ability, MI ability of more complex skills, and actual golf putting performance. Results support bioinformational theory by demonstrating that LSRT can facilitate visual and kinesthetic MI ability and reiterate the importance of imagery ability to ensure MI is an effective prime for movement execution.","ISSN":"1543-2904","note":"PMID: 23404880","journalAbbreviation":"J Sport Exerc Psychol","language":"eng","author":[{"family":"Williams","given":"Sarah E."},{"family":"Cooley","given":"Sam J."},{"family":"Cumming","given":"Jennifer"}],"issued":{"date-parts":[["2013",2]]}}},{"id":685,"uris":["http://zotero.org/users/3596031/items/CG7GPS2P"],"uri":["http://zotero.org/users/3596031/items/CG7GPS2P"],"itemData":{"id":685,"type":"article-journal","title":"Self-reported psychological states and physiological responses to different types of motivational general imagery","container-title":"Journal of Sport &amp; Exercise Psychology","page":"629-644","volume":"29","issue":"5","source":"PubMed","abstract":"The aim of the present study was to examine self-reported psychological states and physiological responses (heart rate) experienced during different motivational general imagery scenarios. Forty competitive athletes wore a standard heart rate monitor and imaged five scripts (mastery, coping, anxiety, psyching up, and relaxation). Following each script, they reported their state anxiety and self-confidence. A significant increase in heart rate from baseline to imagery was found for the anxiety, psyching-up, and coping imagery scripts. Furthermore, the intensity of cognitive and somatic anxiety was greater and perceived as being more debilitative following the anxiety imagery script. The findings support Lang's (1977, 1979) proposal that images containing response propositions will produce a physiological response (i.e., increase heart rate). Moreover, coping imagery enabled the athletes to simultaneously experience elevated levels of anxiety intensity and thoughts and feelings they perceived as helpful.","ISSN":"0895-2779","note":"PMID: 18089896","journalAbbreviation":"J Sport Exerc Psychol","language":"eng","author":[{"family":"Cumming","given":"Jennifer"},{"family":"Olphin","given":"Tom"},{"family":"Law","given":"Michelle"}],"issued":{"date-parts":[["2007",10]]}}},{"id":2745,"uris":["http://zotero.org/users/3596031/items/2EXRZE3M"],"uri":["http://zotero.org/users/3596031/items/2EXRZE3M"],"itemData":{"id":2745,"type":"article-journal","title":"The Use of Imagery to Manipulate Challenge and Threat Appraisal States in Athletes","container-title":"Journal of Sport and Exercise Psychology","page":"339-358","volume":"32","issue":"3","source":"Crossref","abstract":"The present study investigated whether imagery could manipulate athletes’ appraisal of stress-evoking situations (i.e., challenge or threat) and whether psychological and cardiovascular responses and interpretations varied according to cognitive appraisal of three imagery scripts: challenge, neutral, and threat. Twenty athletes (M = 20.85; SD = 1.76; 10 female, 10 male) imaged each script age while heart rate, stroke volume, and cardiac output were obtained using Doppler echocardiography. State anxiety and self-confidence were assessed following each script using the Immediate Anxiety Measures Scale. During the imagery, a significant increase in heart rate, stroke volume, and cardiac output occurred for the challenge and threat scripts (p &lt; .05). Although there were no differences in physiological response intensities for both stress-evoking scripts, these responses, along with anxiety symptoms, were interpreted as facilitative during the challenge script and debilitative during the threat script. Results support using imagery to facilitate adaptive stress appraisal.","DOI":"10.1123/jsep.32.3.339","ISSN":"0895-2779, 1543-2904","language":"en","author":[{"family":"Williams","given":"Sarah E."},{"family":"Cumming","given":"Jennifer"},{"family":"Balanos","given":"George M."}],"issued":{"date-parts":[["2010",6]]}}}],"schema":"https://github.com/citation-style-language/schema/raw/master/csl-citation.json"} </w:instrText>
      </w:r>
      <w:r w:rsidR="005A2663" w:rsidRPr="00FC191D">
        <w:rPr>
          <w:rFonts w:ascii="Times New Roman" w:hAnsi="Times New Roman" w:cs="Times New Roman"/>
          <w:sz w:val="24"/>
          <w:szCs w:val="24"/>
        </w:rPr>
        <w:fldChar w:fldCharType="separate"/>
      </w:r>
      <w:r w:rsidR="00586AC6" w:rsidRPr="00586AC6">
        <w:rPr>
          <w:rFonts w:ascii="Times New Roman" w:hAnsi="Times New Roman" w:cs="Times New Roman"/>
          <w:sz w:val="24"/>
          <w:szCs w:val="24"/>
        </w:rPr>
        <w:t>(36–38)</w:t>
      </w:r>
      <w:r w:rsidR="005A2663" w:rsidRPr="00FC191D">
        <w:rPr>
          <w:rFonts w:ascii="Times New Roman" w:hAnsi="Times New Roman" w:cs="Times New Roman"/>
          <w:sz w:val="24"/>
          <w:szCs w:val="24"/>
        </w:rPr>
        <w:fldChar w:fldCharType="end"/>
      </w:r>
      <w:r w:rsidR="005A2663" w:rsidRPr="00FC191D">
        <w:rPr>
          <w:rFonts w:ascii="Times New Roman" w:hAnsi="Times New Roman" w:cs="Times New Roman"/>
          <w:sz w:val="24"/>
          <w:szCs w:val="24"/>
        </w:rPr>
        <w:t xml:space="preserve">.  </w:t>
      </w:r>
    </w:p>
    <w:p w14:paraId="174CA4EC" w14:textId="3B3B5D40" w:rsidR="002E1CF5" w:rsidRPr="00FC191D" w:rsidRDefault="00C77648" w:rsidP="00B32042">
      <w:pPr>
        <w:spacing w:line="480" w:lineRule="auto"/>
        <w:rPr>
          <w:rFonts w:ascii="Times New Roman" w:hAnsi="Times New Roman" w:cs="Times New Roman"/>
          <w:sz w:val="24"/>
          <w:szCs w:val="24"/>
        </w:rPr>
      </w:pPr>
      <w:r w:rsidRPr="00FC191D">
        <w:rPr>
          <w:rFonts w:ascii="Times New Roman" w:hAnsi="Times New Roman" w:cs="Times New Roman"/>
          <w:sz w:val="24"/>
          <w:szCs w:val="24"/>
        </w:rPr>
        <w:t>Participants engaging in LSRT based on the bio-informational </w:t>
      </w:r>
      <w:hyperlink r:id="rId16" w:tooltip="Learn more about Theory from ScienceDirect's AI-generated Topic Pages" w:history="1">
        <w:r w:rsidRPr="00FC191D">
          <w:rPr>
            <w:rStyle w:val="Hyperlink"/>
            <w:rFonts w:ascii="Times New Roman" w:hAnsi="Times New Roman" w:cs="Times New Roman"/>
            <w:color w:val="auto"/>
            <w:sz w:val="24"/>
            <w:szCs w:val="24"/>
            <w:u w:val="none"/>
          </w:rPr>
          <w:t>theory</w:t>
        </w:r>
      </w:hyperlink>
      <w:r w:rsidRPr="00FC191D">
        <w:rPr>
          <w:rFonts w:ascii="Times New Roman" w:hAnsi="Times New Roman" w:cs="Times New Roman"/>
          <w:sz w:val="24"/>
          <w:szCs w:val="24"/>
        </w:rPr>
        <w:t> </w:t>
      </w:r>
      <w:r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aRpTbaMg","properties":{"formattedCitation":"(35)","plainCitation":"(35)","noteIndex":0},"citationItems":[{"id":1253,"uris":["http://zotero.org/users/3596031/items/865JJSUK"],"uri":["http://zotero.org/users/3596031/items/865JJSUK"],"itemData":{"id":1253,"type":"article-journal","title":"A Bio-Informational Theory of Emotional Imagery","container-title":"Psychophysiology","page":"495-512","volume":"16","issue":"6","source":"Wiley Online Library","abstract":"A theory of emotional imagery is described which conceives the image in the brain to be a conceptual network, controlling specific somatovisceral patterns, and constituting a prototype for overt behavioral expression. Evidence for the hypothesis that differentiated efferent activity is associated with type and content of imaginal activity is considered. Recent work in cognitive psychology is described, which treats both the generation of sensory imagery and text comprehension and storage as examples of the processing of propositional information. A similar propositional analysis is applied to emotional imagery as it is employed in the therapeutic context. Experiments prompted by this view show that the conceptual structure of the image and its associated efferent outflow can be modified directly through instructions and through shaping of reports of image experience. The implications of the theory for psychopathology are considered, as well as its relevance to therapeutic behavior change.","DOI":"10.1111/j.1469-8986.1979.tb01511.x","ISSN":"1469-8986","language":"en","author":[{"family":"Lang","given":"Peter J."}],"issued":{"date-parts":[["1979",11,1]]}}}],"schema":"https://github.com/citation-style-language/schema/raw/master/csl-citation.json"} </w:instrText>
      </w:r>
      <w:r w:rsidRPr="00FC191D">
        <w:rPr>
          <w:rFonts w:ascii="Times New Roman" w:hAnsi="Times New Roman" w:cs="Times New Roman"/>
          <w:sz w:val="24"/>
          <w:szCs w:val="24"/>
        </w:rPr>
        <w:fldChar w:fldCharType="separate"/>
      </w:r>
      <w:r w:rsidR="00586AC6" w:rsidRPr="00DF3202">
        <w:rPr>
          <w:rFonts w:ascii="Calibri" w:hAnsi="Calibri"/>
        </w:rPr>
        <w:t>(35)</w:t>
      </w:r>
      <w:r w:rsidRPr="00FC191D">
        <w:rPr>
          <w:rFonts w:ascii="Times New Roman" w:hAnsi="Times New Roman" w:cs="Times New Roman"/>
          <w:sz w:val="24"/>
          <w:szCs w:val="24"/>
        </w:rPr>
        <w:fldChar w:fldCharType="end"/>
      </w:r>
      <w:r w:rsidRPr="00FC191D">
        <w:rPr>
          <w:rFonts w:ascii="Times New Roman" w:hAnsi="Times New Roman" w:cs="Times New Roman"/>
          <w:sz w:val="24"/>
          <w:szCs w:val="24"/>
        </w:rPr>
        <w:t xml:space="preserve"> were required to utilise three sources of information within a scenario used to aid their MI </w:t>
      </w:r>
      <w:r w:rsidR="00DF60C4" w:rsidRPr="00FC191D">
        <w:rPr>
          <w:rFonts w:ascii="Times New Roman" w:hAnsi="Times New Roman" w:cs="Times New Roman"/>
          <w:sz w:val="24"/>
          <w:szCs w:val="24"/>
        </w:rPr>
        <w:t>For exampl</w:t>
      </w:r>
      <w:r w:rsidR="00A84A79" w:rsidRPr="00FC191D">
        <w:rPr>
          <w:rFonts w:ascii="Times New Roman" w:hAnsi="Times New Roman" w:cs="Times New Roman"/>
          <w:sz w:val="24"/>
          <w:szCs w:val="24"/>
        </w:rPr>
        <w:t xml:space="preserve">e: (1) </w:t>
      </w:r>
      <w:r w:rsidR="00A84A79" w:rsidRPr="00FC191D">
        <w:rPr>
          <w:rFonts w:ascii="Times New Roman" w:hAnsi="Times New Roman" w:cs="Times New Roman"/>
          <w:sz w:val="24"/>
          <w:szCs w:val="24"/>
        </w:rPr>
        <w:lastRenderedPageBreak/>
        <w:t>stimulus</w:t>
      </w:r>
      <w:r w:rsidR="00DF60C4" w:rsidRPr="00FC191D">
        <w:rPr>
          <w:rFonts w:ascii="Times New Roman" w:hAnsi="Times New Roman" w:cs="Times New Roman"/>
          <w:sz w:val="24"/>
          <w:szCs w:val="24"/>
        </w:rPr>
        <w:t xml:space="preserve"> proposition </w:t>
      </w:r>
      <w:r w:rsidR="00DF60C4" w:rsidRPr="00FC191D">
        <w:rPr>
          <w:rFonts w:ascii="Times New Roman" w:eastAsia="Times New Roman" w:hAnsi="Times New Roman" w:cs="Times New Roman"/>
          <w:sz w:val="24"/>
          <w:szCs w:val="24"/>
          <w:lang w:eastAsia="en-GB"/>
        </w:rPr>
        <w:t>characteristics of the imagery scenario (e.g., specific details about the</w:t>
      </w:r>
      <w:r w:rsidR="008A3B4C" w:rsidRPr="00FC191D">
        <w:rPr>
          <w:rFonts w:ascii="Times New Roman" w:eastAsia="Times New Roman" w:hAnsi="Times New Roman" w:cs="Times New Roman"/>
          <w:sz w:val="24"/>
          <w:szCs w:val="24"/>
          <w:lang w:eastAsia="en-GB"/>
        </w:rPr>
        <w:t xml:space="preserve"> pre-test environment</w:t>
      </w:r>
      <w:r w:rsidR="00DF60C4" w:rsidRPr="00FC191D">
        <w:rPr>
          <w:rFonts w:ascii="Times New Roman" w:eastAsia="Times New Roman" w:hAnsi="Times New Roman" w:cs="Times New Roman"/>
          <w:sz w:val="24"/>
          <w:szCs w:val="24"/>
          <w:lang w:eastAsia="en-GB"/>
        </w:rPr>
        <w:t>)</w:t>
      </w:r>
      <w:r w:rsidR="00A84A79" w:rsidRPr="00FC191D">
        <w:rPr>
          <w:rFonts w:ascii="Times New Roman" w:eastAsia="Times New Roman" w:hAnsi="Times New Roman" w:cs="Times New Roman"/>
          <w:b/>
          <w:bCs/>
          <w:sz w:val="24"/>
          <w:szCs w:val="24"/>
          <w:lang w:eastAsia="en-GB"/>
        </w:rPr>
        <w:t xml:space="preserve">, </w:t>
      </w:r>
      <w:r w:rsidR="00A84A79" w:rsidRPr="00FC191D">
        <w:rPr>
          <w:rFonts w:ascii="Times New Roman" w:eastAsia="Times New Roman" w:hAnsi="Times New Roman" w:cs="Times New Roman"/>
          <w:bCs/>
          <w:sz w:val="24"/>
          <w:szCs w:val="24"/>
          <w:lang w:eastAsia="en-GB"/>
        </w:rPr>
        <w:t>(2)</w:t>
      </w:r>
      <w:r w:rsidR="00A84A79" w:rsidRPr="00FC191D">
        <w:rPr>
          <w:rFonts w:ascii="Times New Roman" w:eastAsia="Times New Roman" w:hAnsi="Times New Roman" w:cs="Times New Roman"/>
          <w:b/>
          <w:bCs/>
          <w:sz w:val="24"/>
          <w:szCs w:val="24"/>
          <w:lang w:eastAsia="en-GB"/>
        </w:rPr>
        <w:t xml:space="preserve"> </w:t>
      </w:r>
      <w:r w:rsidR="00A84A79" w:rsidRPr="00FC191D">
        <w:rPr>
          <w:rFonts w:ascii="Times New Roman" w:eastAsia="Times New Roman" w:hAnsi="Times New Roman" w:cs="Times New Roman"/>
          <w:bCs/>
          <w:sz w:val="24"/>
          <w:szCs w:val="24"/>
          <w:lang w:eastAsia="en-GB"/>
        </w:rPr>
        <w:t xml:space="preserve">response propositions that describe the physiological response a performer would experience when participating in real life situations </w:t>
      </w:r>
      <w:r w:rsidR="00A84A79" w:rsidRPr="00FC191D">
        <w:rPr>
          <w:rFonts w:ascii="Times New Roman" w:eastAsia="Times New Roman" w:hAnsi="Times New Roman" w:cs="Times New Roman"/>
          <w:sz w:val="24"/>
          <w:szCs w:val="24"/>
          <w:lang w:eastAsia="en-GB"/>
        </w:rPr>
        <w:t xml:space="preserve">(e.g., muscle tension, increased heart rate, postural changes) (3) </w:t>
      </w:r>
      <w:r w:rsidR="005A2663" w:rsidRPr="00FC191D">
        <w:rPr>
          <w:rFonts w:ascii="Times New Roman" w:eastAsia="Times New Roman" w:hAnsi="Times New Roman" w:cs="Times New Roman"/>
          <w:sz w:val="24"/>
          <w:szCs w:val="24"/>
          <w:lang w:eastAsia="en-GB"/>
        </w:rPr>
        <w:t xml:space="preserve">inferred </w:t>
      </w:r>
      <w:r w:rsidR="00A84A79" w:rsidRPr="00FC191D">
        <w:rPr>
          <w:rFonts w:ascii="Times New Roman" w:eastAsia="Times New Roman" w:hAnsi="Times New Roman" w:cs="Times New Roman"/>
          <w:bCs/>
          <w:sz w:val="24"/>
          <w:szCs w:val="24"/>
          <w:lang w:eastAsia="en-GB"/>
        </w:rPr>
        <w:t xml:space="preserve">meaning propositions which explain the relationship between the stimulus and response proposition to the athlete (e.g., it makes me excited to participate). </w:t>
      </w:r>
      <w:r w:rsidR="000B6C8A" w:rsidRPr="00FC191D">
        <w:rPr>
          <w:rFonts w:ascii="Times New Roman" w:eastAsia="Times New Roman" w:hAnsi="Times New Roman" w:cs="Times New Roman"/>
          <w:bCs/>
          <w:sz w:val="24"/>
          <w:szCs w:val="24"/>
          <w:lang w:eastAsia="en-GB"/>
        </w:rPr>
        <w:t xml:space="preserve">Once </w:t>
      </w:r>
      <w:r w:rsidR="004F21C1" w:rsidRPr="00FC191D">
        <w:rPr>
          <w:rFonts w:ascii="Times New Roman" w:eastAsia="Times New Roman" w:hAnsi="Times New Roman" w:cs="Times New Roman"/>
          <w:bCs/>
          <w:sz w:val="24"/>
          <w:szCs w:val="24"/>
          <w:lang w:eastAsia="en-GB"/>
        </w:rPr>
        <w:t xml:space="preserve">participants </w:t>
      </w:r>
      <w:r w:rsidR="000B6C8A" w:rsidRPr="00FC191D">
        <w:rPr>
          <w:rFonts w:ascii="Times New Roman" w:eastAsia="Times New Roman" w:hAnsi="Times New Roman" w:cs="Times New Roman"/>
          <w:bCs/>
          <w:sz w:val="24"/>
          <w:szCs w:val="24"/>
          <w:lang w:eastAsia="en-GB"/>
        </w:rPr>
        <w:t xml:space="preserve">had identified the information required, they were instructed to engage in MI of the scene (e.g., dart throw). After completing the image, </w:t>
      </w:r>
      <w:r w:rsidR="003709BD" w:rsidRPr="00FC191D">
        <w:rPr>
          <w:rFonts w:ascii="Times New Roman" w:eastAsia="Times New Roman" w:hAnsi="Times New Roman" w:cs="Times New Roman"/>
          <w:bCs/>
          <w:sz w:val="24"/>
          <w:szCs w:val="24"/>
          <w:lang w:eastAsia="en-GB"/>
        </w:rPr>
        <w:t xml:space="preserve">participants were </w:t>
      </w:r>
      <w:r w:rsidR="000B6C8A" w:rsidRPr="00FC191D">
        <w:rPr>
          <w:rFonts w:ascii="Times New Roman" w:eastAsia="Times New Roman" w:hAnsi="Times New Roman" w:cs="Times New Roman"/>
          <w:bCs/>
          <w:sz w:val="24"/>
          <w:szCs w:val="24"/>
          <w:lang w:eastAsia="en-GB"/>
        </w:rPr>
        <w:t xml:space="preserve">then asked to evaluate their image and reflect on what aspects of their image they found particularly clear to image and which aspects they found more difficult to image. Next, </w:t>
      </w:r>
      <w:r w:rsidR="000B6C8A" w:rsidRPr="00FC191D">
        <w:rPr>
          <w:rFonts w:ascii="Times New Roman" w:hAnsi="Times New Roman" w:cs="Times New Roman"/>
          <w:sz w:val="24"/>
          <w:szCs w:val="24"/>
          <w:shd w:val="clear" w:color="auto" w:fill="FFFFFF"/>
        </w:rPr>
        <w:t xml:space="preserve">participants </w:t>
      </w:r>
      <w:r w:rsidR="004E00AC" w:rsidRPr="00FC191D">
        <w:rPr>
          <w:rFonts w:ascii="Times New Roman" w:hAnsi="Times New Roman" w:cs="Times New Roman"/>
          <w:sz w:val="24"/>
          <w:szCs w:val="24"/>
          <w:shd w:val="clear" w:color="auto" w:fill="FFFFFF"/>
        </w:rPr>
        <w:t xml:space="preserve">were </w:t>
      </w:r>
      <w:r w:rsidR="000B6C8A" w:rsidRPr="00FC191D">
        <w:rPr>
          <w:rFonts w:ascii="Times New Roman" w:hAnsi="Times New Roman" w:cs="Times New Roman"/>
          <w:sz w:val="24"/>
          <w:szCs w:val="24"/>
          <w:shd w:val="clear" w:color="auto" w:fill="FFFFFF"/>
        </w:rPr>
        <w:t>required</w:t>
      </w:r>
      <w:r w:rsidR="004E00AC" w:rsidRPr="00FC191D">
        <w:rPr>
          <w:rFonts w:ascii="Times New Roman" w:hAnsi="Times New Roman" w:cs="Times New Roman"/>
          <w:sz w:val="24"/>
          <w:szCs w:val="24"/>
          <w:shd w:val="clear" w:color="auto" w:fill="FFFFFF"/>
        </w:rPr>
        <w:t xml:space="preserve"> to</w:t>
      </w:r>
      <w:r w:rsidR="000B6C8A" w:rsidRPr="00FC191D">
        <w:rPr>
          <w:rFonts w:ascii="Times New Roman" w:hAnsi="Times New Roman" w:cs="Times New Roman"/>
          <w:sz w:val="24"/>
          <w:szCs w:val="24"/>
          <w:shd w:val="clear" w:color="auto" w:fill="FFFFFF"/>
        </w:rPr>
        <w:t xml:space="preserve"> re-image the scene by attending to specific details within the imaged scenario they reported to have found easy (e.g., seeing the d</w:t>
      </w:r>
      <w:r w:rsidR="000B333E" w:rsidRPr="00FC191D">
        <w:rPr>
          <w:rFonts w:ascii="Times New Roman" w:hAnsi="Times New Roman" w:cs="Times New Roman"/>
          <w:sz w:val="24"/>
          <w:szCs w:val="24"/>
          <w:shd w:val="clear" w:color="auto" w:fill="FFFFFF"/>
        </w:rPr>
        <w:t>art positioned in their hand)</w:t>
      </w:r>
      <w:r w:rsidR="000B6C8A" w:rsidRPr="00FC191D">
        <w:rPr>
          <w:rFonts w:ascii="Times New Roman" w:hAnsi="Times New Roman" w:cs="Times New Roman"/>
          <w:sz w:val="24"/>
          <w:szCs w:val="24"/>
          <w:shd w:val="clear" w:color="auto" w:fill="FFFFFF"/>
        </w:rPr>
        <w:t xml:space="preserve">. Finally, </w:t>
      </w:r>
      <w:r w:rsidR="004F21C1" w:rsidRPr="00FC191D">
        <w:rPr>
          <w:rFonts w:ascii="Times New Roman" w:hAnsi="Times New Roman" w:cs="Times New Roman"/>
          <w:sz w:val="24"/>
          <w:szCs w:val="24"/>
          <w:shd w:val="clear" w:color="auto" w:fill="FFFFFF"/>
        </w:rPr>
        <w:t xml:space="preserve">participants </w:t>
      </w:r>
      <w:r w:rsidR="000B6C8A" w:rsidRPr="00FC191D">
        <w:rPr>
          <w:rFonts w:ascii="Times New Roman" w:hAnsi="Times New Roman" w:cs="Times New Roman"/>
          <w:sz w:val="24"/>
          <w:szCs w:val="24"/>
          <w:shd w:val="clear" w:color="auto" w:fill="FFFFFF"/>
        </w:rPr>
        <w:t xml:space="preserve">were required to evaluate and reflect on the image again.  Additional layers in the form of response and meaning proposition that would also be experienced were also added to the script </w:t>
      </w:r>
      <w:r w:rsidR="000B333E" w:rsidRPr="00FC191D">
        <w:rPr>
          <w:rFonts w:ascii="Times New Roman" w:hAnsi="Times New Roman" w:cs="Times New Roman"/>
          <w:sz w:val="24"/>
          <w:szCs w:val="24"/>
          <w:shd w:val="clear" w:color="auto" w:fill="FFFFFF"/>
        </w:rPr>
        <w:t>(e.g., fe</w:t>
      </w:r>
      <w:r w:rsidR="00B8517E" w:rsidRPr="00FC191D">
        <w:rPr>
          <w:rFonts w:ascii="Times New Roman" w:hAnsi="Times New Roman" w:cs="Times New Roman"/>
          <w:sz w:val="24"/>
          <w:szCs w:val="24"/>
          <w:shd w:val="clear" w:color="auto" w:fill="FFFFFF"/>
        </w:rPr>
        <w:t xml:space="preserve">eling their </w:t>
      </w:r>
      <w:r w:rsidR="000B333E" w:rsidRPr="00FC191D">
        <w:rPr>
          <w:rFonts w:ascii="Times New Roman" w:hAnsi="Times New Roman" w:cs="Times New Roman"/>
          <w:sz w:val="24"/>
          <w:szCs w:val="24"/>
          <w:shd w:val="clear" w:color="auto" w:fill="FFFFFF"/>
        </w:rPr>
        <w:t xml:space="preserve">arm raise, the dart leave </w:t>
      </w:r>
      <w:r w:rsidR="00B8517E" w:rsidRPr="00FC191D">
        <w:rPr>
          <w:rFonts w:ascii="Times New Roman" w:hAnsi="Times New Roman" w:cs="Times New Roman"/>
          <w:sz w:val="24"/>
          <w:szCs w:val="24"/>
          <w:shd w:val="clear" w:color="auto" w:fill="FFFFFF"/>
        </w:rPr>
        <w:t xml:space="preserve">the </w:t>
      </w:r>
      <w:r w:rsidR="000B333E" w:rsidRPr="00FC191D">
        <w:rPr>
          <w:rFonts w:ascii="Times New Roman" w:hAnsi="Times New Roman" w:cs="Times New Roman"/>
          <w:sz w:val="24"/>
          <w:szCs w:val="24"/>
          <w:shd w:val="clear" w:color="auto" w:fill="FFFFFF"/>
        </w:rPr>
        <w:t xml:space="preserve">hand and </w:t>
      </w:r>
      <w:proofErr w:type="gramStart"/>
      <w:r w:rsidR="000B333E" w:rsidRPr="00FC191D">
        <w:rPr>
          <w:rFonts w:ascii="Times New Roman" w:hAnsi="Times New Roman" w:cs="Times New Roman"/>
          <w:sz w:val="24"/>
          <w:szCs w:val="24"/>
          <w:shd w:val="clear" w:color="auto" w:fill="FFFFFF"/>
        </w:rPr>
        <w:t>make contact with</w:t>
      </w:r>
      <w:proofErr w:type="gramEnd"/>
      <w:r w:rsidR="000B333E" w:rsidRPr="00FC191D">
        <w:rPr>
          <w:rFonts w:ascii="Times New Roman" w:hAnsi="Times New Roman" w:cs="Times New Roman"/>
          <w:sz w:val="24"/>
          <w:szCs w:val="24"/>
          <w:shd w:val="clear" w:color="auto" w:fill="FFFFFF"/>
        </w:rPr>
        <w:t xml:space="preserve"> the board).</w:t>
      </w:r>
      <w:r w:rsidR="003709BD" w:rsidRPr="00FC191D">
        <w:rPr>
          <w:rFonts w:ascii="Times New Roman" w:hAnsi="Times New Roman" w:cs="Times New Roman"/>
          <w:sz w:val="24"/>
          <w:szCs w:val="24"/>
          <w:shd w:val="clear" w:color="auto" w:fill="FFFFFF"/>
        </w:rPr>
        <w:t xml:space="preserve"> </w:t>
      </w:r>
      <w:r w:rsidR="002E1CF5" w:rsidRPr="00FC191D">
        <w:rPr>
          <w:rFonts w:ascii="Times New Roman" w:hAnsi="Times New Roman" w:cs="Times New Roman"/>
          <w:sz w:val="24"/>
          <w:szCs w:val="24"/>
        </w:rPr>
        <w:t>Over the six weeks, participants were instructed to perform imagery in the first person </w:t>
      </w:r>
      <w:hyperlink r:id="rId17" w:tooltip="Learn more about Perspective from ScienceDirect's AI-generated Topic Pages" w:history="1">
        <w:r w:rsidR="002E1CF5" w:rsidRPr="00FC191D">
          <w:rPr>
            <w:rStyle w:val="Hyperlink"/>
            <w:rFonts w:ascii="Times New Roman" w:hAnsi="Times New Roman" w:cs="Times New Roman"/>
            <w:color w:val="auto"/>
            <w:sz w:val="24"/>
            <w:szCs w:val="24"/>
            <w:u w:val="none"/>
          </w:rPr>
          <w:t>perspective</w:t>
        </w:r>
      </w:hyperlink>
      <w:r w:rsidR="002E1CF5" w:rsidRPr="00FC191D">
        <w:rPr>
          <w:rFonts w:ascii="Times New Roman" w:hAnsi="Times New Roman" w:cs="Times New Roman"/>
          <w:sz w:val="24"/>
          <w:szCs w:val="24"/>
        </w:rPr>
        <w:t>, with their eyes open and build the image up by including additional details and/or by making the details more vivid or </w:t>
      </w:r>
      <w:hyperlink r:id="rId18" w:tooltip="Learn more about Life from ScienceDirect's AI-generated Topic Pages" w:history="1">
        <w:r w:rsidR="002E1CF5" w:rsidRPr="00FC191D">
          <w:rPr>
            <w:rStyle w:val="Hyperlink"/>
            <w:rFonts w:ascii="Times New Roman" w:hAnsi="Times New Roman" w:cs="Times New Roman"/>
            <w:color w:val="auto"/>
            <w:sz w:val="24"/>
            <w:szCs w:val="24"/>
            <w:u w:val="none"/>
          </w:rPr>
          <w:t>life</w:t>
        </w:r>
      </w:hyperlink>
      <w:r w:rsidR="004E00AC" w:rsidRPr="00FC191D">
        <w:rPr>
          <w:rFonts w:ascii="Times New Roman" w:hAnsi="Times New Roman" w:cs="Times New Roman"/>
          <w:sz w:val="24"/>
          <w:szCs w:val="24"/>
        </w:rPr>
        <w:t>-</w:t>
      </w:r>
      <w:r w:rsidR="002E1CF5" w:rsidRPr="00FC191D">
        <w:rPr>
          <w:rFonts w:ascii="Times New Roman" w:hAnsi="Times New Roman" w:cs="Times New Roman"/>
          <w:sz w:val="24"/>
          <w:szCs w:val="24"/>
        </w:rPr>
        <w:t>like. It is important to note however, this process was participant generated and participants were not directed to specific propositions by the </w:t>
      </w:r>
      <w:hyperlink r:id="rId19" w:tooltip="Learn more about Researcher from ScienceDirect's AI-generated Topic Pages" w:history="1">
        <w:r w:rsidR="002E1CF5" w:rsidRPr="00FC191D">
          <w:rPr>
            <w:rStyle w:val="Hyperlink"/>
            <w:rFonts w:ascii="Times New Roman" w:hAnsi="Times New Roman" w:cs="Times New Roman"/>
            <w:color w:val="auto"/>
            <w:sz w:val="24"/>
            <w:szCs w:val="24"/>
            <w:u w:val="none"/>
          </w:rPr>
          <w:t>researchers</w:t>
        </w:r>
      </w:hyperlink>
      <w:r w:rsidR="002E1CF5" w:rsidRPr="00FC191D">
        <w:rPr>
          <w:rFonts w:ascii="Times New Roman" w:hAnsi="Times New Roman" w:cs="Times New Roman"/>
          <w:sz w:val="24"/>
          <w:szCs w:val="24"/>
        </w:rPr>
        <w:t>.</w:t>
      </w:r>
    </w:p>
    <w:p w14:paraId="282948D4" w14:textId="3E68D1FF" w:rsidR="000A086F" w:rsidRPr="00FC191D" w:rsidRDefault="00C321A9" w:rsidP="00B32042">
      <w:pPr>
        <w:spacing w:line="480" w:lineRule="auto"/>
        <w:rPr>
          <w:rFonts w:ascii="Times New Roman" w:hAnsi="Times New Roman" w:cs="Times New Roman"/>
          <w:sz w:val="24"/>
          <w:szCs w:val="24"/>
        </w:rPr>
      </w:pPr>
      <w:r w:rsidRPr="00FC191D">
        <w:rPr>
          <w:rFonts w:ascii="Times New Roman" w:hAnsi="Times New Roman" w:cs="Times New Roman"/>
          <w:sz w:val="24"/>
          <w:szCs w:val="24"/>
        </w:rPr>
        <w:t xml:space="preserve">All participants were given </w:t>
      </w:r>
      <w:r w:rsidR="0010644A" w:rsidRPr="00FC191D">
        <w:rPr>
          <w:rFonts w:ascii="Times New Roman" w:hAnsi="Times New Roman" w:cs="Times New Roman"/>
          <w:sz w:val="24"/>
          <w:szCs w:val="24"/>
        </w:rPr>
        <w:t xml:space="preserve">identical brief instructions of </w:t>
      </w:r>
      <w:r w:rsidR="0010644A" w:rsidRPr="00FC191D">
        <w:rPr>
          <w:rFonts w:ascii="Times New Roman" w:hAnsi="Times New Roman" w:cs="Times New Roman"/>
          <w:sz w:val="24"/>
          <w:szCs w:val="24"/>
          <w:shd w:val="clear" w:color="auto" w:fill="FFFFFF"/>
        </w:rPr>
        <w:t>the materials as far as showing the participants how to hold the dart, how to throw in one plane, and instructing them that their feet could not cross the throwing line. </w:t>
      </w:r>
      <w:r w:rsidR="0010644A" w:rsidRPr="00FC191D">
        <w:rPr>
          <w:rFonts w:ascii="Times New Roman" w:hAnsi="Times New Roman" w:cs="Times New Roman"/>
          <w:sz w:val="24"/>
          <w:szCs w:val="24"/>
        </w:rPr>
        <w:t>P</w:t>
      </w:r>
      <w:r w:rsidRPr="00FC191D">
        <w:rPr>
          <w:rFonts w:ascii="Times New Roman" w:hAnsi="Times New Roman" w:cs="Times New Roman"/>
          <w:sz w:val="24"/>
          <w:szCs w:val="24"/>
        </w:rPr>
        <w:t xml:space="preserve">articipants </w:t>
      </w:r>
      <w:r w:rsidR="00DC5858" w:rsidRPr="00FC191D">
        <w:rPr>
          <w:rFonts w:ascii="Times New Roman" w:hAnsi="Times New Roman" w:cs="Times New Roman"/>
          <w:sz w:val="24"/>
          <w:szCs w:val="24"/>
        </w:rPr>
        <w:t>were also informed about the </w:t>
      </w:r>
      <w:hyperlink r:id="rId20" w:tooltip="Learn more about Scoring System from ScienceDirect's AI-generated Topic Pages" w:history="1">
        <w:r w:rsidR="00DC5858" w:rsidRPr="00FC191D">
          <w:rPr>
            <w:rStyle w:val="Hyperlink"/>
            <w:rFonts w:ascii="Times New Roman" w:hAnsi="Times New Roman" w:cs="Times New Roman"/>
            <w:color w:val="auto"/>
            <w:sz w:val="24"/>
            <w:szCs w:val="24"/>
            <w:u w:val="none"/>
          </w:rPr>
          <w:t>scoring system</w:t>
        </w:r>
      </w:hyperlink>
      <w:r w:rsidR="00DC5858" w:rsidRPr="00FC191D">
        <w:rPr>
          <w:rFonts w:ascii="Times New Roman" w:hAnsi="Times New Roman" w:cs="Times New Roman"/>
          <w:sz w:val="24"/>
          <w:szCs w:val="24"/>
        </w:rPr>
        <w:t xml:space="preserve"> and </w:t>
      </w:r>
      <w:r w:rsidRPr="00FC191D">
        <w:rPr>
          <w:rFonts w:ascii="Times New Roman" w:hAnsi="Times New Roman" w:cs="Times New Roman"/>
          <w:sz w:val="24"/>
          <w:szCs w:val="24"/>
        </w:rPr>
        <w:t>were asked to focus on the centre of the board, ensuring their dart and target were in line</w:t>
      </w:r>
      <w:r w:rsidR="0024499F" w:rsidRPr="00FC191D">
        <w:rPr>
          <w:rFonts w:ascii="Times New Roman" w:hAnsi="Times New Roman" w:cs="Times New Roman"/>
          <w:sz w:val="24"/>
          <w:szCs w:val="24"/>
        </w:rPr>
        <w:t xml:space="preserve">. </w:t>
      </w:r>
      <w:r w:rsidR="00026690" w:rsidRPr="00FC191D">
        <w:rPr>
          <w:rFonts w:ascii="Times New Roman" w:hAnsi="Times New Roman" w:cs="Times New Roman"/>
          <w:sz w:val="24"/>
          <w:szCs w:val="24"/>
        </w:rPr>
        <w:t>After five practice throws, participants</w:t>
      </w:r>
      <w:r w:rsidR="00F005D2" w:rsidRPr="00FC191D">
        <w:rPr>
          <w:rFonts w:ascii="Times New Roman" w:hAnsi="Times New Roman" w:cs="Times New Roman"/>
          <w:sz w:val="24"/>
          <w:szCs w:val="24"/>
        </w:rPr>
        <w:t xml:space="preserve"> completed their pre-test. </w:t>
      </w:r>
    </w:p>
    <w:p w14:paraId="50371636" w14:textId="4DD2F819" w:rsidR="0051743A" w:rsidRPr="00FC191D" w:rsidRDefault="00F005D2" w:rsidP="00B32042">
      <w:pPr>
        <w:spacing w:line="480" w:lineRule="auto"/>
        <w:rPr>
          <w:rFonts w:ascii="Times New Roman" w:hAnsi="Times New Roman" w:cs="Times New Roman"/>
          <w:sz w:val="24"/>
          <w:szCs w:val="24"/>
        </w:rPr>
      </w:pPr>
      <w:r w:rsidRPr="00FC191D">
        <w:rPr>
          <w:rFonts w:ascii="Times New Roman" w:hAnsi="Times New Roman" w:cs="Times New Roman"/>
          <w:sz w:val="24"/>
          <w:szCs w:val="24"/>
        </w:rPr>
        <w:lastRenderedPageBreak/>
        <w:t xml:space="preserve">Pre and post-tests consisted of </w:t>
      </w:r>
      <w:r w:rsidR="000A086F" w:rsidRPr="00FC191D">
        <w:rPr>
          <w:rFonts w:ascii="Times New Roman" w:hAnsi="Times New Roman" w:cs="Times New Roman"/>
          <w:sz w:val="24"/>
          <w:szCs w:val="24"/>
        </w:rPr>
        <w:t>a 40</w:t>
      </w:r>
      <w:r w:rsidR="005117D4">
        <w:rPr>
          <w:rFonts w:ascii="Times New Roman" w:hAnsi="Times New Roman" w:cs="Times New Roman"/>
          <w:sz w:val="24"/>
          <w:szCs w:val="24"/>
        </w:rPr>
        <w:t>-</w:t>
      </w:r>
      <w:r w:rsidR="000A086F" w:rsidRPr="00FC191D">
        <w:rPr>
          <w:rFonts w:ascii="Times New Roman" w:hAnsi="Times New Roman" w:cs="Times New Roman"/>
          <w:sz w:val="24"/>
          <w:szCs w:val="24"/>
        </w:rPr>
        <w:t>minute visit to the laboratory, whereby par</w:t>
      </w:r>
      <w:r w:rsidR="005117D4">
        <w:rPr>
          <w:rFonts w:ascii="Times New Roman" w:hAnsi="Times New Roman" w:cs="Times New Roman"/>
          <w:sz w:val="24"/>
          <w:szCs w:val="24"/>
        </w:rPr>
        <w:t>tic</w:t>
      </w:r>
      <w:r w:rsidR="000A086F" w:rsidRPr="00FC191D">
        <w:rPr>
          <w:rFonts w:ascii="Times New Roman" w:hAnsi="Times New Roman" w:cs="Times New Roman"/>
          <w:sz w:val="24"/>
          <w:szCs w:val="24"/>
        </w:rPr>
        <w:t xml:space="preserve">ipants were required to physically execute </w:t>
      </w:r>
      <w:r w:rsidRPr="00FC191D">
        <w:rPr>
          <w:rFonts w:ascii="Times New Roman" w:hAnsi="Times New Roman" w:cs="Times New Roman"/>
          <w:sz w:val="24"/>
          <w:szCs w:val="24"/>
        </w:rPr>
        <w:t xml:space="preserve">30 dart </w:t>
      </w:r>
      <w:r w:rsidRPr="00FC191D">
        <w:rPr>
          <w:rFonts w:ascii="Times New Roman" w:hAnsi="Times New Roman" w:cs="Times New Roman"/>
          <w:noProof/>
          <w:sz w:val="24"/>
          <w:szCs w:val="24"/>
        </w:rPr>
        <w:t>throw</w:t>
      </w:r>
      <w:r w:rsidR="00346CD1" w:rsidRPr="00FC191D">
        <w:rPr>
          <w:rFonts w:ascii="Times New Roman" w:hAnsi="Times New Roman" w:cs="Times New Roman"/>
          <w:noProof/>
          <w:sz w:val="24"/>
          <w:szCs w:val="24"/>
        </w:rPr>
        <w:t>s</w:t>
      </w:r>
      <w:r w:rsidRPr="00FC191D">
        <w:rPr>
          <w:rFonts w:ascii="Times New Roman" w:hAnsi="Times New Roman" w:cs="Times New Roman"/>
          <w:sz w:val="24"/>
          <w:szCs w:val="24"/>
        </w:rPr>
        <w:t xml:space="preserve"> split into</w:t>
      </w:r>
      <w:r w:rsidR="00C50F00" w:rsidRPr="00FC191D">
        <w:rPr>
          <w:rFonts w:ascii="Times New Roman" w:hAnsi="Times New Roman" w:cs="Times New Roman"/>
          <w:sz w:val="24"/>
          <w:szCs w:val="24"/>
        </w:rPr>
        <w:t xml:space="preserve"> six blocks of five dart throws and p</w:t>
      </w:r>
      <w:r w:rsidRPr="00FC191D">
        <w:rPr>
          <w:rFonts w:ascii="Times New Roman" w:hAnsi="Times New Roman" w:cs="Times New Roman"/>
          <w:sz w:val="24"/>
          <w:szCs w:val="24"/>
        </w:rPr>
        <w:t>erformance was me</w:t>
      </w:r>
      <w:r w:rsidR="00C50F00" w:rsidRPr="00FC191D">
        <w:rPr>
          <w:rFonts w:ascii="Times New Roman" w:hAnsi="Times New Roman" w:cs="Times New Roman"/>
          <w:sz w:val="24"/>
          <w:szCs w:val="24"/>
        </w:rPr>
        <w:t>asured as the total score</w:t>
      </w:r>
      <w:r w:rsidRPr="00FC191D">
        <w:rPr>
          <w:rFonts w:ascii="Times New Roman" w:hAnsi="Times New Roman" w:cs="Times New Roman"/>
          <w:sz w:val="24"/>
          <w:szCs w:val="24"/>
        </w:rPr>
        <w:t xml:space="preserve">. </w:t>
      </w:r>
      <w:r w:rsidR="00EE42D4" w:rsidRPr="00FC191D">
        <w:rPr>
          <w:rFonts w:ascii="Times New Roman" w:hAnsi="Times New Roman" w:cs="Times New Roman"/>
          <w:sz w:val="24"/>
          <w:szCs w:val="24"/>
        </w:rPr>
        <w:t xml:space="preserve">Participants received 2 min of rest between phases, in which they were allowed to sit, and some rest between blocks (while total </w:t>
      </w:r>
      <w:r w:rsidR="00723D49" w:rsidRPr="00FC191D">
        <w:rPr>
          <w:rFonts w:ascii="Times New Roman" w:hAnsi="Times New Roman" w:cs="Times New Roman"/>
          <w:sz w:val="24"/>
          <w:szCs w:val="24"/>
        </w:rPr>
        <w:t xml:space="preserve">score </w:t>
      </w:r>
      <w:r w:rsidR="00EE42D4" w:rsidRPr="00FC191D">
        <w:rPr>
          <w:rFonts w:ascii="Times New Roman" w:hAnsi="Times New Roman" w:cs="Times New Roman"/>
          <w:sz w:val="24"/>
          <w:szCs w:val="24"/>
        </w:rPr>
        <w:t>was being measured</w:t>
      </w:r>
      <w:proofErr w:type="gramStart"/>
      <w:r w:rsidR="00EE42D4" w:rsidRPr="00FC191D">
        <w:rPr>
          <w:rFonts w:ascii="Times New Roman" w:hAnsi="Times New Roman" w:cs="Times New Roman"/>
          <w:sz w:val="24"/>
          <w:szCs w:val="24"/>
        </w:rPr>
        <w:t>), but</w:t>
      </w:r>
      <w:proofErr w:type="gramEnd"/>
      <w:r w:rsidR="00EE42D4" w:rsidRPr="00FC191D">
        <w:rPr>
          <w:rFonts w:ascii="Times New Roman" w:hAnsi="Times New Roman" w:cs="Times New Roman"/>
          <w:sz w:val="24"/>
          <w:szCs w:val="24"/>
        </w:rPr>
        <w:t xml:space="preserve"> remained </w:t>
      </w:r>
      <w:r w:rsidR="002207CB" w:rsidRPr="00FC191D">
        <w:rPr>
          <w:rFonts w:ascii="Times New Roman" w:hAnsi="Times New Roman" w:cs="Times New Roman"/>
          <w:sz w:val="24"/>
          <w:szCs w:val="24"/>
        </w:rPr>
        <w:t>standing. Based</w:t>
      </w:r>
      <w:r w:rsidRPr="00FC191D">
        <w:rPr>
          <w:rFonts w:ascii="Times New Roman" w:hAnsi="Times New Roman" w:cs="Times New Roman"/>
          <w:sz w:val="24"/>
          <w:szCs w:val="24"/>
        </w:rPr>
        <w:t xml:space="preserve"> on previous work </w:t>
      </w:r>
      <w:r w:rsidR="008D0EC4"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rO0yeawZ","properties":{"formattedCitation":"(26)","plainCitation":"(26)","noteIndex":0},"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Psychology","author":[{"family":"Smith","given":"Dave"},{"family":"Holmes","given":"Paul"}],"issued":{"date-parts":[["2004",9,1]]}}}],"schema":"https://github.com/citation-style-language/schema/raw/master/csl-citation.json"} </w:instrText>
      </w:r>
      <w:r w:rsidR="008D0EC4" w:rsidRPr="00FC191D">
        <w:rPr>
          <w:rFonts w:ascii="Times New Roman" w:hAnsi="Times New Roman" w:cs="Times New Roman"/>
          <w:sz w:val="24"/>
          <w:szCs w:val="24"/>
        </w:rPr>
        <w:fldChar w:fldCharType="separate"/>
      </w:r>
      <w:r w:rsidR="00586AC6" w:rsidRPr="00DF3202">
        <w:rPr>
          <w:rFonts w:ascii="Calibri" w:hAnsi="Calibri"/>
        </w:rPr>
        <w:t>(26)</w:t>
      </w:r>
      <w:r w:rsidR="008D0EC4" w:rsidRPr="00FC191D">
        <w:rPr>
          <w:rFonts w:ascii="Times New Roman" w:hAnsi="Times New Roman" w:cs="Times New Roman"/>
          <w:sz w:val="24"/>
          <w:szCs w:val="24"/>
        </w:rPr>
        <w:fldChar w:fldCharType="end"/>
      </w:r>
      <w:r w:rsidRPr="00FC191D">
        <w:rPr>
          <w:rFonts w:ascii="Times New Roman" w:hAnsi="Times New Roman" w:cs="Times New Roman"/>
          <w:sz w:val="24"/>
          <w:szCs w:val="24"/>
        </w:rPr>
        <w:t xml:space="preserve">, </w:t>
      </w:r>
      <w:r w:rsidR="0051743A" w:rsidRPr="00FC191D">
        <w:rPr>
          <w:rFonts w:ascii="Times New Roman" w:hAnsi="Times New Roman" w:cs="Times New Roman"/>
          <w:sz w:val="24"/>
          <w:szCs w:val="24"/>
        </w:rPr>
        <w:t>participants were instructed to perform each intervention</w:t>
      </w:r>
      <w:r w:rsidR="00C44A4A" w:rsidRPr="00FC191D">
        <w:rPr>
          <w:rFonts w:ascii="Times New Roman" w:hAnsi="Times New Roman" w:cs="Times New Roman"/>
          <w:sz w:val="24"/>
          <w:szCs w:val="24"/>
        </w:rPr>
        <w:t xml:space="preserve"> </w:t>
      </w:r>
      <w:r w:rsidR="00AE3FE6" w:rsidRPr="00FC191D">
        <w:rPr>
          <w:rFonts w:ascii="Times New Roman" w:hAnsi="Times New Roman" w:cs="Times New Roman"/>
          <w:sz w:val="24"/>
          <w:szCs w:val="24"/>
        </w:rPr>
        <w:t xml:space="preserve">session </w:t>
      </w:r>
      <w:r w:rsidR="00C44A4A" w:rsidRPr="00FC191D">
        <w:rPr>
          <w:rFonts w:ascii="Times New Roman" w:hAnsi="Times New Roman" w:cs="Times New Roman"/>
          <w:sz w:val="24"/>
          <w:szCs w:val="24"/>
        </w:rPr>
        <w:t xml:space="preserve">lasting exactly 4 minutes and 12 seconds </w:t>
      </w:r>
      <w:r w:rsidR="0051743A" w:rsidRPr="00FC191D">
        <w:rPr>
          <w:rFonts w:ascii="Times New Roman" w:hAnsi="Times New Roman" w:cs="Times New Roman"/>
          <w:sz w:val="24"/>
          <w:szCs w:val="24"/>
        </w:rPr>
        <w:t xml:space="preserve">at home or at their own convenience for three times per week, for a 6-week period. </w:t>
      </w:r>
      <w:r w:rsidR="00315441" w:rsidRPr="00FC191D">
        <w:rPr>
          <w:rFonts w:ascii="Times New Roman" w:hAnsi="Times New Roman" w:cs="Times New Roman"/>
          <w:sz w:val="24"/>
          <w:szCs w:val="24"/>
        </w:rPr>
        <w:t>All par</w:t>
      </w:r>
      <w:r w:rsidR="005117D4">
        <w:rPr>
          <w:rFonts w:ascii="Times New Roman" w:hAnsi="Times New Roman" w:cs="Times New Roman"/>
          <w:sz w:val="24"/>
          <w:szCs w:val="24"/>
        </w:rPr>
        <w:t>tic</w:t>
      </w:r>
      <w:r w:rsidR="00315441" w:rsidRPr="00FC191D">
        <w:rPr>
          <w:rFonts w:ascii="Times New Roman" w:hAnsi="Times New Roman" w:cs="Times New Roman"/>
          <w:sz w:val="24"/>
          <w:szCs w:val="24"/>
        </w:rPr>
        <w:t xml:space="preserve">ipants were instructed to separate each </w:t>
      </w:r>
      <w:r w:rsidR="00BB76DA" w:rsidRPr="00FC191D">
        <w:rPr>
          <w:rFonts w:ascii="Times New Roman" w:hAnsi="Times New Roman" w:cs="Times New Roman"/>
          <w:sz w:val="24"/>
          <w:szCs w:val="24"/>
        </w:rPr>
        <w:t xml:space="preserve">intervention </w:t>
      </w:r>
      <w:r w:rsidR="00315441" w:rsidRPr="00FC191D">
        <w:rPr>
          <w:rFonts w:ascii="Times New Roman" w:hAnsi="Times New Roman" w:cs="Times New Roman"/>
          <w:sz w:val="24"/>
          <w:szCs w:val="24"/>
        </w:rPr>
        <w:t>session</w:t>
      </w:r>
      <w:r w:rsidR="0051743A" w:rsidRPr="00FC191D">
        <w:rPr>
          <w:rFonts w:ascii="Times New Roman" w:hAnsi="Times New Roman" w:cs="Times New Roman"/>
          <w:sz w:val="24"/>
          <w:szCs w:val="24"/>
        </w:rPr>
        <w:t xml:space="preserve"> by a minimum of 48 h rest to avoid fatigue and/or boredom. All participants reported being </w:t>
      </w:r>
      <w:proofErr w:type="gramStart"/>
      <w:r w:rsidR="0051743A" w:rsidRPr="00FC191D">
        <w:rPr>
          <w:rFonts w:ascii="Times New Roman" w:hAnsi="Times New Roman" w:cs="Times New Roman"/>
          <w:sz w:val="24"/>
          <w:szCs w:val="24"/>
        </w:rPr>
        <w:t>physically-fit</w:t>
      </w:r>
      <w:proofErr w:type="gramEnd"/>
      <w:r w:rsidR="0051743A" w:rsidRPr="00FC191D">
        <w:rPr>
          <w:rFonts w:ascii="Times New Roman" w:hAnsi="Times New Roman" w:cs="Times New Roman"/>
          <w:sz w:val="24"/>
          <w:szCs w:val="24"/>
        </w:rPr>
        <w:t xml:space="preserve"> and were asked t</w:t>
      </w:r>
      <w:r w:rsidR="000D1B02" w:rsidRPr="00FC191D">
        <w:rPr>
          <w:rFonts w:ascii="Times New Roman" w:hAnsi="Times New Roman" w:cs="Times New Roman"/>
          <w:sz w:val="24"/>
          <w:szCs w:val="24"/>
        </w:rPr>
        <w:t>o continue their weekly</w:t>
      </w:r>
      <w:r w:rsidR="0051743A" w:rsidRPr="00FC191D">
        <w:rPr>
          <w:rFonts w:ascii="Times New Roman" w:hAnsi="Times New Roman" w:cs="Times New Roman"/>
          <w:sz w:val="24"/>
          <w:szCs w:val="24"/>
        </w:rPr>
        <w:t xml:space="preserve"> routine as normal, and refrain from making any adjustments to this in terms of either increasing or reducing their physical workload.</w:t>
      </w:r>
      <w:r w:rsidR="00315441" w:rsidRPr="00FC191D">
        <w:rPr>
          <w:rFonts w:ascii="Times New Roman" w:hAnsi="Times New Roman" w:cs="Times New Roman"/>
          <w:sz w:val="24"/>
          <w:szCs w:val="24"/>
        </w:rPr>
        <w:t xml:space="preserve"> Par</w:t>
      </w:r>
      <w:r w:rsidR="005117D4">
        <w:rPr>
          <w:rFonts w:ascii="Times New Roman" w:hAnsi="Times New Roman" w:cs="Times New Roman"/>
          <w:sz w:val="24"/>
          <w:szCs w:val="24"/>
        </w:rPr>
        <w:t>tic</w:t>
      </w:r>
      <w:r w:rsidR="00315441" w:rsidRPr="00FC191D">
        <w:rPr>
          <w:rFonts w:ascii="Times New Roman" w:hAnsi="Times New Roman" w:cs="Times New Roman"/>
          <w:sz w:val="24"/>
          <w:szCs w:val="24"/>
        </w:rPr>
        <w:t>ipants imag</w:t>
      </w:r>
      <w:r w:rsidR="0098358C" w:rsidRPr="00FC191D">
        <w:rPr>
          <w:rFonts w:ascii="Times New Roman" w:hAnsi="Times New Roman" w:cs="Times New Roman"/>
          <w:sz w:val="24"/>
          <w:szCs w:val="24"/>
        </w:rPr>
        <w:t>ery</w:t>
      </w:r>
      <w:r w:rsidR="00C6220C" w:rsidRPr="00FC191D">
        <w:rPr>
          <w:rFonts w:ascii="Times New Roman" w:hAnsi="Times New Roman" w:cs="Times New Roman"/>
          <w:sz w:val="24"/>
          <w:szCs w:val="24"/>
        </w:rPr>
        <w:t xml:space="preserve"> or</w:t>
      </w:r>
      <w:r w:rsidR="0098358C" w:rsidRPr="00FC191D">
        <w:rPr>
          <w:rFonts w:ascii="Times New Roman" w:hAnsi="Times New Roman" w:cs="Times New Roman"/>
          <w:sz w:val="24"/>
          <w:szCs w:val="24"/>
        </w:rPr>
        <w:t xml:space="preserve"> participation </w:t>
      </w:r>
      <w:r w:rsidR="00315441" w:rsidRPr="00FC191D">
        <w:rPr>
          <w:rFonts w:ascii="Times New Roman" w:hAnsi="Times New Roman" w:cs="Times New Roman"/>
          <w:sz w:val="24"/>
          <w:szCs w:val="24"/>
        </w:rPr>
        <w:t>diaries</w:t>
      </w:r>
      <w:r w:rsidR="00755DB8" w:rsidRPr="00FC191D">
        <w:rPr>
          <w:rFonts w:ascii="Times New Roman" w:hAnsi="Times New Roman" w:cs="Times New Roman"/>
          <w:sz w:val="24"/>
          <w:szCs w:val="24"/>
        </w:rPr>
        <w:t xml:space="preserve"> (for the control group and AO group)</w:t>
      </w:r>
      <w:r w:rsidR="00315441" w:rsidRPr="00FC191D">
        <w:rPr>
          <w:rFonts w:ascii="Times New Roman" w:hAnsi="Times New Roman" w:cs="Times New Roman"/>
          <w:sz w:val="24"/>
          <w:szCs w:val="24"/>
        </w:rPr>
        <w:t xml:space="preserve"> also served as manipulation checks ensuring that par</w:t>
      </w:r>
      <w:r w:rsidR="005117D4">
        <w:rPr>
          <w:rFonts w:ascii="Times New Roman" w:hAnsi="Times New Roman" w:cs="Times New Roman"/>
          <w:sz w:val="24"/>
          <w:szCs w:val="24"/>
        </w:rPr>
        <w:t>tic</w:t>
      </w:r>
      <w:r w:rsidR="00315441" w:rsidRPr="00FC191D">
        <w:rPr>
          <w:rFonts w:ascii="Times New Roman" w:hAnsi="Times New Roman" w:cs="Times New Roman"/>
          <w:sz w:val="24"/>
          <w:szCs w:val="24"/>
        </w:rPr>
        <w:t xml:space="preserve">ipants had correctly performed </w:t>
      </w:r>
      <w:r w:rsidR="00482940" w:rsidRPr="00FC191D">
        <w:rPr>
          <w:rFonts w:ascii="Times New Roman" w:hAnsi="Times New Roman" w:cs="Times New Roman"/>
          <w:sz w:val="24"/>
          <w:szCs w:val="24"/>
        </w:rPr>
        <w:t>the</w:t>
      </w:r>
      <w:r w:rsidR="0089359C" w:rsidRPr="00FC191D">
        <w:rPr>
          <w:rFonts w:ascii="Times New Roman" w:hAnsi="Times New Roman" w:cs="Times New Roman"/>
          <w:sz w:val="24"/>
          <w:szCs w:val="24"/>
        </w:rPr>
        <w:t>ir</w:t>
      </w:r>
      <w:r w:rsidR="00482940" w:rsidRPr="00FC191D">
        <w:rPr>
          <w:rFonts w:ascii="Times New Roman" w:hAnsi="Times New Roman" w:cs="Times New Roman"/>
          <w:sz w:val="24"/>
          <w:szCs w:val="24"/>
        </w:rPr>
        <w:t xml:space="preserve"> intervention</w:t>
      </w:r>
      <w:r w:rsidR="00315441" w:rsidRPr="00FC191D">
        <w:rPr>
          <w:rFonts w:ascii="Times New Roman" w:hAnsi="Times New Roman" w:cs="Times New Roman"/>
          <w:sz w:val="24"/>
          <w:szCs w:val="24"/>
        </w:rPr>
        <w:t xml:space="preserve">, as well as discussing any deviations from normal behaviours, such as sleeping patterns, and physical exertion. Any further issues or comments concerning the intervention video were also noted. </w:t>
      </w:r>
    </w:p>
    <w:p w14:paraId="626FF13B" w14:textId="700D18C1" w:rsidR="008A2969" w:rsidRPr="00D3178C" w:rsidRDefault="008A2969" w:rsidP="00B32042">
      <w:pPr>
        <w:spacing w:line="480" w:lineRule="auto"/>
        <w:rPr>
          <w:rFonts w:ascii="Times New Roman" w:hAnsi="Times New Roman" w:cs="Times New Roman"/>
          <w:i/>
          <w:sz w:val="24"/>
          <w:szCs w:val="24"/>
        </w:rPr>
      </w:pPr>
      <w:r w:rsidRPr="00D3178C">
        <w:rPr>
          <w:rFonts w:ascii="Times New Roman" w:hAnsi="Times New Roman" w:cs="Times New Roman"/>
          <w:i/>
          <w:sz w:val="24"/>
          <w:szCs w:val="24"/>
        </w:rPr>
        <w:t xml:space="preserve">Action observation intervention </w:t>
      </w:r>
    </w:p>
    <w:p w14:paraId="3CC77F17" w14:textId="3B5D31C2" w:rsidR="001C5AAD" w:rsidRPr="00046FF1" w:rsidRDefault="001C5AAD" w:rsidP="00B32042">
      <w:pPr>
        <w:spacing w:line="480" w:lineRule="auto"/>
        <w:ind w:firstLine="720"/>
        <w:rPr>
          <w:rFonts w:ascii="Times New Roman" w:hAnsi="Times New Roman" w:cs="Times New Roman"/>
          <w:sz w:val="24"/>
          <w:szCs w:val="24"/>
        </w:rPr>
      </w:pPr>
      <w:r w:rsidRPr="00046FF1">
        <w:rPr>
          <w:rFonts w:ascii="Times New Roman" w:hAnsi="Times New Roman" w:cs="Times New Roman"/>
          <w:sz w:val="24"/>
          <w:szCs w:val="24"/>
        </w:rPr>
        <w:t xml:space="preserve">Participants in the AO group were provided with a </w:t>
      </w:r>
      <w:r w:rsidR="00F239D0" w:rsidRPr="00046FF1">
        <w:rPr>
          <w:rFonts w:ascii="Times New Roman" w:hAnsi="Times New Roman" w:cs="Times New Roman"/>
          <w:sz w:val="24"/>
          <w:szCs w:val="24"/>
        </w:rPr>
        <w:t>pre-recorded</w:t>
      </w:r>
      <w:r w:rsidRPr="00046FF1">
        <w:rPr>
          <w:rFonts w:ascii="Times New Roman" w:hAnsi="Times New Roman" w:cs="Times New Roman"/>
          <w:sz w:val="24"/>
          <w:szCs w:val="24"/>
        </w:rPr>
        <w:t xml:space="preserve"> video. The video contained a model executing six block</w:t>
      </w:r>
      <w:r w:rsidR="00C50F00" w:rsidRPr="00046FF1">
        <w:rPr>
          <w:rFonts w:ascii="Times New Roman" w:hAnsi="Times New Roman" w:cs="Times New Roman"/>
          <w:sz w:val="24"/>
          <w:szCs w:val="24"/>
        </w:rPr>
        <w:t xml:space="preserve">s of five dart throws, </w:t>
      </w:r>
      <w:r w:rsidR="00C50F00" w:rsidRPr="00046FF1">
        <w:rPr>
          <w:rFonts w:ascii="Times New Roman" w:hAnsi="Times New Roman" w:cs="Times New Roman"/>
          <w:noProof/>
          <w:sz w:val="24"/>
          <w:szCs w:val="24"/>
        </w:rPr>
        <w:t>totaling</w:t>
      </w:r>
      <w:r w:rsidRPr="00046FF1">
        <w:rPr>
          <w:rFonts w:ascii="Times New Roman" w:hAnsi="Times New Roman" w:cs="Times New Roman"/>
          <w:sz w:val="24"/>
          <w:szCs w:val="24"/>
        </w:rPr>
        <w:t xml:space="preserve"> thirty throw</w:t>
      </w:r>
      <w:r w:rsidR="00F239D0" w:rsidRPr="00046FF1">
        <w:rPr>
          <w:rFonts w:ascii="Times New Roman" w:hAnsi="Times New Roman" w:cs="Times New Roman"/>
          <w:sz w:val="24"/>
          <w:szCs w:val="24"/>
        </w:rPr>
        <w:t>s</w:t>
      </w:r>
      <w:r w:rsidRPr="00046FF1">
        <w:rPr>
          <w:rFonts w:ascii="Times New Roman" w:hAnsi="Times New Roman" w:cs="Times New Roman"/>
          <w:sz w:val="24"/>
          <w:szCs w:val="24"/>
        </w:rPr>
        <w:t xml:space="preserve">. Participants were instructed to observe the pre-recorded video (female hand/male hand) equivalent to their sex. Video recordings provided participants with a view of the </w:t>
      </w:r>
      <w:proofErr w:type="gramStart"/>
      <w:r w:rsidRPr="00046FF1">
        <w:rPr>
          <w:rFonts w:ascii="Times New Roman" w:hAnsi="Times New Roman" w:cs="Times New Roman"/>
          <w:sz w:val="24"/>
          <w:szCs w:val="24"/>
        </w:rPr>
        <w:t>models</w:t>
      </w:r>
      <w:proofErr w:type="gramEnd"/>
      <w:r w:rsidRPr="00046FF1">
        <w:rPr>
          <w:rFonts w:ascii="Times New Roman" w:hAnsi="Times New Roman" w:cs="Times New Roman"/>
          <w:sz w:val="24"/>
          <w:szCs w:val="24"/>
        </w:rPr>
        <w:t xml:space="preserve"> right hand and forearm from a </w:t>
      </w:r>
      <w:r w:rsidRPr="00046FF1">
        <w:rPr>
          <w:rFonts w:ascii="Times New Roman" w:hAnsi="Times New Roman" w:cs="Times New Roman"/>
          <w:noProof/>
          <w:sz w:val="24"/>
          <w:szCs w:val="24"/>
        </w:rPr>
        <w:t>first</w:t>
      </w:r>
      <w:r w:rsidR="00346CD1" w:rsidRPr="00046FF1">
        <w:rPr>
          <w:rFonts w:ascii="Times New Roman" w:hAnsi="Times New Roman" w:cs="Times New Roman"/>
          <w:noProof/>
          <w:sz w:val="24"/>
          <w:szCs w:val="24"/>
        </w:rPr>
        <w:t>-</w:t>
      </w:r>
      <w:r w:rsidRPr="00046FF1">
        <w:rPr>
          <w:rFonts w:ascii="Times New Roman" w:hAnsi="Times New Roman" w:cs="Times New Roman"/>
          <w:noProof/>
          <w:sz w:val="24"/>
          <w:szCs w:val="24"/>
        </w:rPr>
        <w:t>person</w:t>
      </w:r>
      <w:r w:rsidRPr="00046FF1">
        <w:rPr>
          <w:rFonts w:ascii="Times New Roman" w:hAnsi="Times New Roman" w:cs="Times New Roman"/>
          <w:sz w:val="24"/>
          <w:szCs w:val="24"/>
        </w:rPr>
        <w:t xml:space="preserve"> perspective.</w:t>
      </w:r>
      <w:r w:rsidR="00836F9B" w:rsidRPr="00046FF1">
        <w:rPr>
          <w:rFonts w:ascii="Times New Roman" w:hAnsi="Times New Roman" w:cs="Times New Roman"/>
          <w:sz w:val="24"/>
          <w:szCs w:val="24"/>
        </w:rPr>
        <w:t xml:space="preserve"> </w:t>
      </w:r>
      <w:r w:rsidRPr="00046FF1">
        <w:rPr>
          <w:rFonts w:ascii="Times New Roman" w:hAnsi="Times New Roman" w:cs="Times New Roman"/>
          <w:sz w:val="24"/>
          <w:szCs w:val="24"/>
        </w:rPr>
        <w:t>The video recording consisted of observing an intermediate player executing a total of 30 dart throws while attempting to hit the bullseye, with a total score of 222/300.</w:t>
      </w:r>
    </w:p>
    <w:p w14:paraId="69D040ED" w14:textId="77777777" w:rsidR="008A2969" w:rsidRPr="00046FF1" w:rsidRDefault="008A2969" w:rsidP="00B32042">
      <w:pPr>
        <w:spacing w:line="480" w:lineRule="auto"/>
        <w:rPr>
          <w:rFonts w:ascii="Times New Roman" w:hAnsi="Times New Roman" w:cs="Times New Roman"/>
          <w:i/>
          <w:sz w:val="24"/>
          <w:szCs w:val="24"/>
        </w:rPr>
      </w:pPr>
      <w:r w:rsidRPr="00046FF1">
        <w:rPr>
          <w:rFonts w:ascii="Times New Roman" w:hAnsi="Times New Roman" w:cs="Times New Roman"/>
          <w:i/>
          <w:sz w:val="24"/>
          <w:szCs w:val="24"/>
        </w:rPr>
        <w:t>Imagery intervention group</w:t>
      </w:r>
    </w:p>
    <w:p w14:paraId="7557A6ED" w14:textId="497500FB" w:rsidR="00B10F2E" w:rsidRPr="00CA1549" w:rsidRDefault="008A2969" w:rsidP="00B32042">
      <w:pPr>
        <w:spacing w:line="480" w:lineRule="auto"/>
        <w:rPr>
          <w:rFonts w:ascii="Times New Roman" w:hAnsi="Times New Roman" w:cs="Times New Roman"/>
          <w:sz w:val="24"/>
          <w:szCs w:val="24"/>
        </w:rPr>
      </w:pPr>
      <w:r w:rsidRPr="00046FF1">
        <w:rPr>
          <w:rFonts w:ascii="Times New Roman" w:hAnsi="Times New Roman" w:cs="Times New Roman"/>
          <w:sz w:val="24"/>
          <w:szCs w:val="24"/>
        </w:rPr>
        <w:lastRenderedPageBreak/>
        <w:t xml:space="preserve"> </w:t>
      </w:r>
      <w:r w:rsidRPr="00046FF1">
        <w:rPr>
          <w:rFonts w:ascii="Times New Roman" w:hAnsi="Times New Roman" w:cs="Times New Roman"/>
          <w:sz w:val="24"/>
          <w:szCs w:val="24"/>
        </w:rPr>
        <w:tab/>
      </w:r>
      <w:r w:rsidR="00145128" w:rsidRPr="00046FF1">
        <w:rPr>
          <w:rFonts w:ascii="Times New Roman" w:hAnsi="Times New Roman" w:cs="Times New Roman"/>
          <w:sz w:val="24"/>
          <w:szCs w:val="24"/>
        </w:rPr>
        <w:t xml:space="preserve">Participants begun by generating a simple image of themselves holding a </w:t>
      </w:r>
      <w:r w:rsidR="0044172D" w:rsidRPr="00046FF1">
        <w:rPr>
          <w:rFonts w:ascii="Times New Roman" w:hAnsi="Times New Roman" w:cs="Times New Roman"/>
          <w:sz w:val="24"/>
          <w:szCs w:val="24"/>
        </w:rPr>
        <w:t>dart</w:t>
      </w:r>
      <w:r w:rsidR="00145128" w:rsidRPr="00046FF1">
        <w:rPr>
          <w:rFonts w:ascii="Times New Roman" w:hAnsi="Times New Roman" w:cs="Times New Roman"/>
          <w:sz w:val="24"/>
          <w:szCs w:val="24"/>
        </w:rPr>
        <w:t xml:space="preserve"> with attention being drawn to the aspects </w:t>
      </w:r>
      <w:r w:rsidR="004F477C" w:rsidRPr="00046FF1">
        <w:rPr>
          <w:rFonts w:ascii="Times New Roman" w:hAnsi="Times New Roman" w:cs="Times New Roman"/>
          <w:sz w:val="24"/>
          <w:szCs w:val="24"/>
        </w:rPr>
        <w:t>of the imaged scenario that they found easy to image. Further details that were relevant scenario were then gradually added (e.g.</w:t>
      </w:r>
      <w:r w:rsidR="00A704B1">
        <w:rPr>
          <w:rFonts w:ascii="Times New Roman" w:hAnsi="Times New Roman" w:cs="Times New Roman"/>
          <w:sz w:val="24"/>
          <w:szCs w:val="24"/>
        </w:rPr>
        <w:t>,</w:t>
      </w:r>
      <w:r w:rsidR="004F477C" w:rsidRPr="00046FF1">
        <w:rPr>
          <w:rFonts w:ascii="Times New Roman" w:hAnsi="Times New Roman" w:cs="Times New Roman"/>
          <w:sz w:val="24"/>
          <w:szCs w:val="24"/>
        </w:rPr>
        <w:t xml:space="preserve"> sensory </w:t>
      </w:r>
      <w:r w:rsidR="004F477C" w:rsidRPr="00FC191D">
        <w:rPr>
          <w:rFonts w:ascii="Times New Roman" w:hAnsi="Times New Roman" w:cs="Times New Roman"/>
          <w:sz w:val="24"/>
          <w:szCs w:val="24"/>
        </w:rPr>
        <w:t>modalities, physiological sensations</w:t>
      </w:r>
      <w:r w:rsidR="00346CD1" w:rsidRPr="00FC191D">
        <w:rPr>
          <w:rFonts w:ascii="Times New Roman" w:hAnsi="Times New Roman" w:cs="Times New Roman"/>
          <w:sz w:val="24"/>
          <w:szCs w:val="24"/>
        </w:rPr>
        <w:t>,</w:t>
      </w:r>
      <w:r w:rsidR="004F477C" w:rsidRPr="00FC191D">
        <w:rPr>
          <w:rFonts w:ascii="Times New Roman" w:hAnsi="Times New Roman" w:cs="Times New Roman"/>
          <w:sz w:val="24"/>
          <w:szCs w:val="24"/>
        </w:rPr>
        <w:t xml:space="preserve"> </w:t>
      </w:r>
      <w:r w:rsidR="004F477C" w:rsidRPr="00FC191D">
        <w:rPr>
          <w:rFonts w:ascii="Times New Roman" w:hAnsi="Times New Roman" w:cs="Times New Roman"/>
          <w:noProof/>
          <w:sz w:val="24"/>
          <w:szCs w:val="24"/>
        </w:rPr>
        <w:t>and</w:t>
      </w:r>
      <w:r w:rsidR="004F477C" w:rsidRPr="00FC191D">
        <w:rPr>
          <w:rFonts w:ascii="Times New Roman" w:hAnsi="Times New Roman" w:cs="Times New Roman"/>
          <w:sz w:val="24"/>
          <w:szCs w:val="24"/>
        </w:rPr>
        <w:t xml:space="preserve"> emotional response)</w:t>
      </w:r>
      <w:r w:rsidR="004F477C" w:rsidRPr="00FC191D">
        <w:rPr>
          <w:rFonts w:ascii="Times New Roman" w:hAnsi="Times New Roman" w:cs="Times New Roman"/>
          <w:noProof/>
          <w:sz w:val="24"/>
          <w:szCs w:val="24"/>
        </w:rPr>
        <w:t>.</w:t>
      </w:r>
      <w:r w:rsidR="00346CD1" w:rsidRPr="00FC191D">
        <w:rPr>
          <w:rFonts w:ascii="Times New Roman" w:hAnsi="Times New Roman" w:cs="Times New Roman"/>
          <w:noProof/>
          <w:sz w:val="24"/>
          <w:szCs w:val="24"/>
        </w:rPr>
        <w:t xml:space="preserve"> </w:t>
      </w:r>
      <w:r w:rsidR="00F03F2F" w:rsidRPr="00FC191D">
        <w:rPr>
          <w:rFonts w:ascii="Times New Roman" w:hAnsi="Times New Roman" w:cs="Times New Roman"/>
          <w:noProof/>
          <w:sz w:val="24"/>
          <w:szCs w:val="24"/>
        </w:rPr>
        <w:t>The</w:t>
      </w:r>
      <w:r w:rsidR="00F03F2F" w:rsidRPr="00FC191D">
        <w:rPr>
          <w:rFonts w:ascii="Times New Roman" w:hAnsi="Times New Roman" w:cs="Times New Roman"/>
          <w:sz w:val="24"/>
          <w:szCs w:val="24"/>
        </w:rPr>
        <w:t xml:space="preserve"> c</w:t>
      </w:r>
      <w:r w:rsidR="004F477C" w:rsidRPr="00FC191D">
        <w:rPr>
          <w:rFonts w:ascii="Times New Roman" w:hAnsi="Times New Roman" w:cs="Times New Roman"/>
          <w:sz w:val="24"/>
          <w:szCs w:val="24"/>
        </w:rPr>
        <w:t xml:space="preserve">ompleted script was then </w:t>
      </w:r>
      <w:r w:rsidR="00572239" w:rsidRPr="00FC191D">
        <w:rPr>
          <w:rFonts w:ascii="Times New Roman" w:hAnsi="Times New Roman" w:cs="Times New Roman"/>
          <w:sz w:val="24"/>
          <w:szCs w:val="24"/>
        </w:rPr>
        <w:t xml:space="preserve">subsequently used </w:t>
      </w:r>
      <w:r w:rsidR="00F03F2F" w:rsidRPr="00FC191D">
        <w:rPr>
          <w:rFonts w:ascii="Times New Roman" w:hAnsi="Times New Roman" w:cs="Times New Roman"/>
          <w:sz w:val="24"/>
          <w:szCs w:val="24"/>
        </w:rPr>
        <w:t xml:space="preserve">by </w:t>
      </w:r>
      <w:r w:rsidR="004F477C" w:rsidRPr="00FC191D">
        <w:rPr>
          <w:rFonts w:ascii="Times New Roman" w:hAnsi="Times New Roman" w:cs="Times New Roman"/>
          <w:sz w:val="24"/>
          <w:szCs w:val="24"/>
        </w:rPr>
        <w:t xml:space="preserve">participants to practice during each imagery session. All components of the </w:t>
      </w:r>
      <w:r w:rsidRPr="00FC191D">
        <w:rPr>
          <w:rFonts w:ascii="Times New Roman" w:hAnsi="Times New Roman" w:cs="Times New Roman"/>
          <w:sz w:val="24"/>
          <w:szCs w:val="24"/>
        </w:rPr>
        <w:t>PETTLEP model</w:t>
      </w:r>
      <w:r w:rsidR="004F67A9" w:rsidRPr="00FC191D">
        <w:rPr>
          <w:rFonts w:ascii="Times New Roman" w:hAnsi="Times New Roman" w:cs="Times New Roman"/>
          <w:sz w:val="24"/>
          <w:szCs w:val="24"/>
        </w:rPr>
        <w:t xml:space="preserve"> of imagery</w:t>
      </w:r>
      <w:r w:rsidR="00C4798F" w:rsidRPr="00FC191D">
        <w:rPr>
          <w:rFonts w:ascii="Times New Roman" w:hAnsi="Times New Roman" w:cs="Times New Roman"/>
          <w:sz w:val="24"/>
          <w:szCs w:val="24"/>
        </w:rPr>
        <w:t xml:space="preserve"> </w:t>
      </w:r>
      <w:r w:rsidR="00C4798F"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yNo9o5VG","properties":{"formattedCitation":"(39)","plainCitation":"(39)","noteIndex":0},"citationItems":[{"id":2573,"uris":["http://zotero.org/users/3596031/items/GJPAUKRZ"],"uri":["http://zotero.org/users/3596031/items/GJPAUKRZ"],"itemData":{"id":2573,"type":"article-journal","title":"The PETTLEP Approach to Motor Imagery: A Functional Equivalence Model for Sport Psychologists","container-title":"Journal of Applied Sport Psychology","page":"60-83","volume":"13","issue":"1","source":"Taylor and Francis+NEJM","abstract":"This paper supports the contention that the brain stores memories in the form of a central representation that is accessed by both physical preparation and execution and, more importantly, by motor imagery associated with this preparation and execution. Considerable evidence in support of shared central and vegetative structures suggests that sport psychologists should consider more closely aspects of the performer's responses to the physical skill when providing imagery interventions and not rely on “traditional,” more clinically orientated, methods of delivery. Many texts provide a schedule of factors and techniques for psychologists, athletes, and coaches to consider but with a limited theoretical explanation of why these factors are the crucial concerns. We, therefore, propose an evidence-based, 7-point checklist that includes: physical, environmental, task, timing, learning, emotional, and perspective elements of imagery delivery highlighting the minimum requirement areas in which sport psychologists should monitor the equivalence to the physical task in order to enhance the efficacy of their practice.","DOI":"10.1080/10413200109339004","ISSN":"1041-3200","title-short":"The PETTLEP Approach to Motor Imagery","author":[{"family":"Holmes","given":"Paul S."},{"family":"Collins","given":"David J."}],"issued":{"date-parts":[["2001",1,1]]}}}],"schema":"https://github.com/citation-style-language/schema/raw/master/csl-citation.json"} </w:instrText>
      </w:r>
      <w:r w:rsidR="00C4798F" w:rsidRPr="00FC191D">
        <w:rPr>
          <w:rFonts w:ascii="Times New Roman" w:hAnsi="Times New Roman" w:cs="Times New Roman"/>
          <w:sz w:val="24"/>
          <w:szCs w:val="24"/>
        </w:rPr>
        <w:fldChar w:fldCharType="separate"/>
      </w:r>
      <w:r w:rsidR="00586AC6" w:rsidRPr="00DF3202">
        <w:rPr>
          <w:rFonts w:ascii="Calibri" w:hAnsi="Calibri"/>
        </w:rPr>
        <w:t>(39)</w:t>
      </w:r>
      <w:r w:rsidR="00C4798F" w:rsidRPr="00FC191D">
        <w:rPr>
          <w:rFonts w:ascii="Times New Roman" w:hAnsi="Times New Roman" w:cs="Times New Roman"/>
          <w:sz w:val="24"/>
          <w:szCs w:val="24"/>
        </w:rPr>
        <w:fldChar w:fldCharType="end"/>
      </w:r>
      <w:r w:rsidR="00C4798F" w:rsidRPr="00FC191D">
        <w:rPr>
          <w:rFonts w:ascii="Times New Roman" w:hAnsi="Times New Roman" w:cs="Times New Roman"/>
          <w:sz w:val="24"/>
          <w:szCs w:val="24"/>
        </w:rPr>
        <w:t xml:space="preserve"> </w:t>
      </w:r>
      <w:r w:rsidRPr="00FC191D">
        <w:rPr>
          <w:rFonts w:ascii="Times New Roman" w:hAnsi="Times New Roman" w:cs="Times New Roman"/>
          <w:sz w:val="24"/>
          <w:szCs w:val="24"/>
        </w:rPr>
        <w:t xml:space="preserve">were </w:t>
      </w:r>
      <w:r w:rsidR="00572239" w:rsidRPr="00FC191D">
        <w:rPr>
          <w:rFonts w:ascii="Times New Roman" w:hAnsi="Times New Roman" w:cs="Times New Roman"/>
          <w:sz w:val="24"/>
          <w:szCs w:val="24"/>
        </w:rPr>
        <w:t xml:space="preserve">employed </w:t>
      </w:r>
      <w:r w:rsidR="004F67A9" w:rsidRPr="00FC191D">
        <w:rPr>
          <w:rFonts w:ascii="Times New Roman" w:hAnsi="Times New Roman" w:cs="Times New Roman"/>
          <w:sz w:val="24"/>
          <w:szCs w:val="24"/>
        </w:rPr>
        <w:t>in the interventions that included an imagery component</w:t>
      </w:r>
      <w:r w:rsidR="00654F8F" w:rsidRPr="00FC191D">
        <w:rPr>
          <w:rFonts w:ascii="Times New Roman" w:hAnsi="Times New Roman" w:cs="Times New Roman"/>
          <w:sz w:val="24"/>
          <w:szCs w:val="24"/>
        </w:rPr>
        <w:t xml:space="preserve"> (</w:t>
      </w:r>
      <w:r w:rsidR="00D066EF" w:rsidRPr="00FC191D">
        <w:rPr>
          <w:rFonts w:ascii="Times New Roman" w:hAnsi="Times New Roman" w:cs="Times New Roman"/>
          <w:sz w:val="24"/>
          <w:szCs w:val="24"/>
        </w:rPr>
        <w:t xml:space="preserve">see </w:t>
      </w:r>
      <w:r w:rsidR="00080C8B" w:rsidRPr="00FC191D">
        <w:rPr>
          <w:rFonts w:ascii="Times New Roman" w:hAnsi="Times New Roman" w:cs="Times New Roman"/>
          <w:sz w:val="24"/>
          <w:szCs w:val="24"/>
        </w:rPr>
        <w:t>table 1</w:t>
      </w:r>
      <w:r w:rsidR="00D066EF" w:rsidRPr="00FC191D">
        <w:rPr>
          <w:rFonts w:ascii="Times New Roman" w:hAnsi="Times New Roman" w:cs="Times New Roman"/>
          <w:sz w:val="24"/>
          <w:szCs w:val="24"/>
        </w:rPr>
        <w:t>details of PETTELP intervention</w:t>
      </w:r>
      <w:r w:rsidR="00080C8B" w:rsidRPr="00FC191D">
        <w:rPr>
          <w:rFonts w:ascii="Times New Roman" w:hAnsi="Times New Roman" w:cs="Times New Roman"/>
          <w:sz w:val="24"/>
          <w:szCs w:val="24"/>
        </w:rPr>
        <w:t>)</w:t>
      </w:r>
      <w:r w:rsidRPr="00FC191D">
        <w:rPr>
          <w:rFonts w:ascii="Times New Roman" w:hAnsi="Times New Roman" w:cs="Times New Roman"/>
          <w:sz w:val="24"/>
          <w:szCs w:val="24"/>
        </w:rPr>
        <w:t xml:space="preserve">. </w:t>
      </w:r>
      <w:r w:rsidR="002B4B76" w:rsidRPr="00FC191D">
        <w:rPr>
          <w:rFonts w:ascii="Times New Roman" w:hAnsi="Times New Roman" w:cs="Times New Roman"/>
          <w:sz w:val="24"/>
          <w:szCs w:val="24"/>
        </w:rPr>
        <w:t xml:space="preserve">Additionally, </w:t>
      </w:r>
      <w:r w:rsidR="00373980" w:rsidRPr="00FC191D">
        <w:rPr>
          <w:rFonts w:ascii="Times New Roman" w:hAnsi="Times New Roman" w:cs="Times New Roman"/>
          <w:sz w:val="24"/>
          <w:szCs w:val="24"/>
        </w:rPr>
        <w:t xml:space="preserve">to ensure interventions that incorporated MI were equivalent in time, </w:t>
      </w:r>
      <w:r w:rsidR="00373980" w:rsidRPr="00FC191D">
        <w:rPr>
          <w:rFonts w:ascii="Times New Roman" w:eastAsia="Times New Roman" w:hAnsi="Times New Roman" w:cs="Times New Roman"/>
          <w:sz w:val="24"/>
          <w:szCs w:val="24"/>
          <w:lang w:eastAsia="en-GB"/>
        </w:rPr>
        <w:t>par</w:t>
      </w:r>
      <w:r w:rsidR="005117D4">
        <w:rPr>
          <w:rFonts w:ascii="Times New Roman" w:eastAsia="Times New Roman" w:hAnsi="Times New Roman" w:cs="Times New Roman"/>
          <w:sz w:val="24"/>
          <w:szCs w:val="24"/>
          <w:lang w:eastAsia="en-GB"/>
        </w:rPr>
        <w:t>tic</w:t>
      </w:r>
      <w:r w:rsidR="00373980" w:rsidRPr="00FC191D">
        <w:rPr>
          <w:rFonts w:ascii="Times New Roman" w:eastAsia="Times New Roman" w:hAnsi="Times New Roman" w:cs="Times New Roman"/>
          <w:sz w:val="24"/>
          <w:szCs w:val="24"/>
          <w:lang w:eastAsia="en-GB"/>
        </w:rPr>
        <w:t>ipants were instructed to perform MI in ‘real time’, rather than in slow motion or faster than normal</w:t>
      </w:r>
      <w:r w:rsidR="00FE4398" w:rsidRPr="00FC191D">
        <w:rPr>
          <w:rFonts w:ascii="Times New Roman" w:eastAsia="Times New Roman" w:hAnsi="Times New Roman" w:cs="Times New Roman"/>
          <w:sz w:val="24"/>
          <w:szCs w:val="24"/>
          <w:lang w:eastAsia="en-GB"/>
        </w:rPr>
        <w:t xml:space="preserve">. </w:t>
      </w:r>
      <w:r w:rsidR="00373980" w:rsidRPr="00FC191D">
        <w:rPr>
          <w:rFonts w:ascii="Times New Roman" w:eastAsia="Times New Roman" w:hAnsi="Times New Roman" w:cs="Times New Roman"/>
          <w:sz w:val="24"/>
          <w:szCs w:val="24"/>
          <w:lang w:eastAsia="en-GB"/>
        </w:rPr>
        <w:t xml:space="preserve">For example, audio feedback of the darts </w:t>
      </w:r>
      <w:proofErr w:type="gramStart"/>
      <w:r w:rsidR="00373980" w:rsidRPr="00FC191D">
        <w:rPr>
          <w:rFonts w:ascii="Times New Roman" w:eastAsia="Times New Roman" w:hAnsi="Times New Roman" w:cs="Times New Roman"/>
          <w:sz w:val="24"/>
          <w:szCs w:val="24"/>
          <w:lang w:eastAsia="en-GB"/>
        </w:rPr>
        <w:t>making contact with</w:t>
      </w:r>
      <w:proofErr w:type="gramEnd"/>
      <w:r w:rsidR="00373980" w:rsidRPr="00FC191D">
        <w:rPr>
          <w:rFonts w:ascii="Times New Roman" w:eastAsia="Times New Roman" w:hAnsi="Times New Roman" w:cs="Times New Roman"/>
          <w:sz w:val="24"/>
          <w:szCs w:val="24"/>
          <w:lang w:eastAsia="en-GB"/>
        </w:rPr>
        <w:t xml:space="preserve"> the board</w:t>
      </w:r>
      <w:r w:rsidR="00FE4398" w:rsidRPr="00FC191D">
        <w:rPr>
          <w:rFonts w:ascii="Times New Roman" w:eastAsia="Times New Roman" w:hAnsi="Times New Roman" w:cs="Times New Roman"/>
          <w:sz w:val="24"/>
          <w:szCs w:val="24"/>
          <w:lang w:eastAsia="en-GB"/>
        </w:rPr>
        <w:t xml:space="preserve"> were presented in the intervention videos that contained MI.</w:t>
      </w:r>
    </w:p>
    <w:p w14:paraId="3EABC257" w14:textId="4B3183C6" w:rsidR="008A2969" w:rsidRPr="00CA1549" w:rsidRDefault="008A2969" w:rsidP="00B32042">
      <w:pPr>
        <w:spacing w:line="480" w:lineRule="auto"/>
        <w:rPr>
          <w:rFonts w:ascii="Times New Roman" w:hAnsi="Times New Roman" w:cs="Times New Roman"/>
          <w:i/>
          <w:sz w:val="24"/>
          <w:szCs w:val="24"/>
        </w:rPr>
      </w:pPr>
      <w:r w:rsidRPr="00CA1549">
        <w:rPr>
          <w:rFonts w:ascii="Times New Roman" w:hAnsi="Times New Roman" w:cs="Times New Roman"/>
          <w:i/>
          <w:sz w:val="24"/>
          <w:szCs w:val="24"/>
        </w:rPr>
        <w:t>Alternate imagery and action observation (A-AOMI) group</w:t>
      </w:r>
    </w:p>
    <w:p w14:paraId="65189482" w14:textId="2855A563" w:rsidR="00246A79" w:rsidRPr="00046FF1" w:rsidRDefault="008A2969" w:rsidP="00B32042">
      <w:pPr>
        <w:spacing w:line="480" w:lineRule="auto"/>
        <w:ind w:firstLine="720"/>
        <w:rPr>
          <w:rFonts w:ascii="Times New Roman" w:hAnsi="Times New Roman" w:cs="Times New Roman"/>
          <w:sz w:val="24"/>
          <w:szCs w:val="24"/>
        </w:rPr>
      </w:pPr>
      <w:r w:rsidRPr="00CA1549">
        <w:rPr>
          <w:rFonts w:ascii="Times New Roman" w:hAnsi="Times New Roman" w:cs="Times New Roman"/>
          <w:sz w:val="24"/>
          <w:szCs w:val="24"/>
        </w:rPr>
        <w:t xml:space="preserve">The A-AOMI group were provided with the pre-recorded observational </w:t>
      </w:r>
      <w:r w:rsidR="00246A79" w:rsidRPr="00CA1549">
        <w:rPr>
          <w:rFonts w:ascii="Times New Roman" w:hAnsi="Times New Roman" w:cs="Times New Roman"/>
          <w:sz w:val="24"/>
          <w:szCs w:val="24"/>
        </w:rPr>
        <w:t>video. The video consisted of six blocks of five dart thr</w:t>
      </w:r>
      <w:r w:rsidR="00246A79" w:rsidRPr="00D3178C">
        <w:rPr>
          <w:rFonts w:ascii="Times New Roman" w:hAnsi="Times New Roman" w:cs="Times New Roman"/>
          <w:sz w:val="24"/>
          <w:szCs w:val="24"/>
        </w:rPr>
        <w:t xml:space="preserve">ows, equalling 30 throws. </w:t>
      </w:r>
      <w:r w:rsidR="009C60DC" w:rsidRPr="00D3178C">
        <w:rPr>
          <w:rFonts w:ascii="Times New Roman" w:hAnsi="Times New Roman" w:cs="Times New Roman"/>
          <w:sz w:val="24"/>
          <w:szCs w:val="24"/>
        </w:rPr>
        <w:t>Participants</w:t>
      </w:r>
      <w:r w:rsidR="00246A79" w:rsidRPr="00D3178C">
        <w:rPr>
          <w:rFonts w:ascii="Times New Roman" w:hAnsi="Times New Roman" w:cs="Times New Roman"/>
          <w:sz w:val="24"/>
          <w:szCs w:val="24"/>
        </w:rPr>
        <w:t xml:space="preserve"> were instructed to observe a block of five dart throws and to </w:t>
      </w:r>
      <w:r w:rsidRPr="00D3178C">
        <w:rPr>
          <w:rFonts w:ascii="Times New Roman" w:hAnsi="Times New Roman" w:cs="Times New Roman"/>
          <w:sz w:val="24"/>
          <w:szCs w:val="24"/>
        </w:rPr>
        <w:t xml:space="preserve">engage in PETTLEP MI for a further five dart throws in an alternate </w:t>
      </w:r>
      <w:r w:rsidRPr="00D3178C">
        <w:rPr>
          <w:rFonts w:ascii="Times New Roman" w:hAnsi="Times New Roman" w:cs="Times New Roman"/>
          <w:noProof/>
          <w:sz w:val="24"/>
          <w:szCs w:val="24"/>
        </w:rPr>
        <w:t>manner</w:t>
      </w:r>
      <w:r w:rsidRPr="00D3178C">
        <w:rPr>
          <w:rFonts w:ascii="Times New Roman" w:hAnsi="Times New Roman" w:cs="Times New Roman"/>
          <w:sz w:val="24"/>
          <w:szCs w:val="24"/>
        </w:rPr>
        <w:t xml:space="preserve"> until 30 throws </w:t>
      </w:r>
      <w:r w:rsidRPr="00D3178C">
        <w:rPr>
          <w:rFonts w:ascii="Times New Roman" w:hAnsi="Times New Roman" w:cs="Times New Roman"/>
          <w:noProof/>
          <w:sz w:val="24"/>
          <w:szCs w:val="24"/>
        </w:rPr>
        <w:t>were comp</w:t>
      </w:r>
      <w:r w:rsidR="00346CD1" w:rsidRPr="00D3178C">
        <w:rPr>
          <w:rFonts w:ascii="Times New Roman" w:hAnsi="Times New Roman" w:cs="Times New Roman"/>
          <w:noProof/>
          <w:sz w:val="24"/>
          <w:szCs w:val="24"/>
        </w:rPr>
        <w:t>l</w:t>
      </w:r>
      <w:r w:rsidRPr="00D3178C">
        <w:rPr>
          <w:rFonts w:ascii="Times New Roman" w:hAnsi="Times New Roman" w:cs="Times New Roman"/>
          <w:noProof/>
          <w:sz w:val="24"/>
          <w:szCs w:val="24"/>
        </w:rPr>
        <w:t>eted</w:t>
      </w:r>
      <w:r w:rsidRPr="00D3178C">
        <w:rPr>
          <w:rFonts w:ascii="Times New Roman" w:hAnsi="Times New Roman" w:cs="Times New Roman"/>
          <w:sz w:val="24"/>
          <w:szCs w:val="24"/>
        </w:rPr>
        <w:t xml:space="preserve">. The PETTLEP MI </w:t>
      </w:r>
      <w:r w:rsidR="00246A79" w:rsidRPr="00D3178C">
        <w:rPr>
          <w:rFonts w:ascii="Times New Roman" w:hAnsi="Times New Roman" w:cs="Times New Roman"/>
          <w:sz w:val="24"/>
          <w:szCs w:val="24"/>
        </w:rPr>
        <w:t xml:space="preserve">component </w:t>
      </w:r>
      <w:r w:rsidRPr="00D3178C">
        <w:rPr>
          <w:rFonts w:ascii="Times New Roman" w:hAnsi="Times New Roman" w:cs="Times New Roman"/>
          <w:sz w:val="24"/>
          <w:szCs w:val="24"/>
        </w:rPr>
        <w:t>of the video was regula</w:t>
      </w:r>
      <w:r w:rsidRPr="00046FF1">
        <w:rPr>
          <w:rFonts w:ascii="Times New Roman" w:hAnsi="Times New Roman" w:cs="Times New Roman"/>
          <w:sz w:val="24"/>
          <w:szCs w:val="24"/>
        </w:rPr>
        <w:t xml:space="preserve">ted by real time, as the screen </w:t>
      </w:r>
      <w:r w:rsidR="00246A79" w:rsidRPr="00046FF1">
        <w:rPr>
          <w:rFonts w:ascii="Times New Roman" w:hAnsi="Times New Roman" w:cs="Times New Roman"/>
          <w:sz w:val="24"/>
          <w:szCs w:val="24"/>
        </w:rPr>
        <w:t xml:space="preserve">during this intervention video exhibited a static dartboard and incorporated audio cues of the darts striking the board to ensure participants were imaging with the </w:t>
      </w:r>
      <w:r w:rsidR="00570CBE" w:rsidRPr="00046FF1">
        <w:rPr>
          <w:rFonts w:ascii="Times New Roman" w:hAnsi="Times New Roman" w:cs="Times New Roman"/>
          <w:sz w:val="24"/>
          <w:szCs w:val="24"/>
        </w:rPr>
        <w:t xml:space="preserve">equivalent timing to the </w:t>
      </w:r>
      <w:r w:rsidR="00246A79" w:rsidRPr="00046FF1">
        <w:rPr>
          <w:rFonts w:ascii="Times New Roman" w:hAnsi="Times New Roman" w:cs="Times New Roman"/>
          <w:sz w:val="24"/>
          <w:szCs w:val="24"/>
        </w:rPr>
        <w:t>observational element of their intervention.</w:t>
      </w:r>
      <w:r w:rsidR="00836F9B" w:rsidRPr="00046FF1">
        <w:rPr>
          <w:rFonts w:ascii="Times New Roman" w:hAnsi="Times New Roman" w:cs="Times New Roman"/>
          <w:sz w:val="24"/>
          <w:szCs w:val="24"/>
        </w:rPr>
        <w:t xml:space="preserve"> </w:t>
      </w:r>
    </w:p>
    <w:p w14:paraId="0CE2295D" w14:textId="77777777" w:rsidR="008A2969" w:rsidRPr="00046FF1" w:rsidRDefault="008A2969" w:rsidP="00B32042">
      <w:pPr>
        <w:spacing w:line="480" w:lineRule="auto"/>
        <w:rPr>
          <w:rFonts w:ascii="Times New Roman" w:hAnsi="Times New Roman" w:cs="Times New Roman"/>
          <w:i/>
          <w:sz w:val="24"/>
          <w:szCs w:val="24"/>
        </w:rPr>
      </w:pPr>
      <w:r w:rsidRPr="00046FF1">
        <w:rPr>
          <w:rFonts w:ascii="Times New Roman" w:hAnsi="Times New Roman" w:cs="Times New Roman"/>
          <w:i/>
          <w:sz w:val="24"/>
          <w:szCs w:val="24"/>
        </w:rPr>
        <w:t>Simultaneous imagery and action observation (S-AOMI) group</w:t>
      </w:r>
    </w:p>
    <w:p w14:paraId="171D6960" w14:textId="2D676F21" w:rsidR="008A2969" w:rsidRPr="00046FF1" w:rsidRDefault="008A2969" w:rsidP="00B32042">
      <w:pPr>
        <w:spacing w:line="480" w:lineRule="auto"/>
        <w:ind w:firstLine="720"/>
        <w:rPr>
          <w:rFonts w:ascii="Times New Roman" w:hAnsi="Times New Roman" w:cs="Times New Roman"/>
          <w:sz w:val="24"/>
          <w:szCs w:val="24"/>
        </w:rPr>
      </w:pPr>
      <w:r w:rsidRPr="00046FF1">
        <w:rPr>
          <w:rFonts w:ascii="Times New Roman" w:hAnsi="Times New Roman" w:cs="Times New Roman"/>
          <w:sz w:val="24"/>
          <w:szCs w:val="24"/>
        </w:rPr>
        <w:t xml:space="preserve">The S-AOMI group were provided with the pre-recorded video containing six blocks of five dart throws, equalling 30 throws. The video content was equivalent; however, participants </w:t>
      </w:r>
      <w:r w:rsidR="00827C9A" w:rsidRPr="00046FF1">
        <w:rPr>
          <w:rFonts w:ascii="Times New Roman" w:hAnsi="Times New Roman" w:cs="Times New Roman"/>
          <w:sz w:val="24"/>
          <w:szCs w:val="24"/>
        </w:rPr>
        <w:t>were provided with</w:t>
      </w:r>
      <w:r w:rsidR="00F055B5" w:rsidRPr="00046FF1">
        <w:rPr>
          <w:rFonts w:ascii="Times New Roman" w:hAnsi="Times New Roman" w:cs="Times New Roman"/>
          <w:sz w:val="24"/>
          <w:szCs w:val="24"/>
        </w:rPr>
        <w:t xml:space="preserve"> </w:t>
      </w:r>
      <w:r w:rsidR="00D11CD0" w:rsidRPr="00046FF1">
        <w:rPr>
          <w:rFonts w:ascii="Times New Roman" w:hAnsi="Times New Roman" w:cs="Times New Roman"/>
          <w:sz w:val="24"/>
          <w:szCs w:val="24"/>
        </w:rPr>
        <w:t xml:space="preserve">imagery instructions, based on their redeveloped script. </w:t>
      </w:r>
      <w:r w:rsidRPr="00046FF1">
        <w:rPr>
          <w:rFonts w:ascii="Times New Roman" w:hAnsi="Times New Roman" w:cs="Times New Roman"/>
          <w:sz w:val="24"/>
          <w:szCs w:val="24"/>
        </w:rPr>
        <w:lastRenderedPageBreak/>
        <w:t>Participants</w:t>
      </w:r>
      <w:r w:rsidR="00570CBE" w:rsidRPr="00046FF1">
        <w:rPr>
          <w:rFonts w:ascii="Times New Roman" w:hAnsi="Times New Roman" w:cs="Times New Roman"/>
          <w:sz w:val="24"/>
          <w:szCs w:val="24"/>
        </w:rPr>
        <w:t xml:space="preserve"> also completed an imagery script. Participants </w:t>
      </w:r>
      <w:r w:rsidRPr="00046FF1">
        <w:rPr>
          <w:rFonts w:ascii="Times New Roman" w:hAnsi="Times New Roman" w:cs="Times New Roman"/>
          <w:sz w:val="24"/>
          <w:szCs w:val="24"/>
        </w:rPr>
        <w:t>were instructed to observe the dart throws shown in the video whilst simultaneously imaging the physiological feelings and sensations that they would experience when executing performing the dart</w:t>
      </w:r>
      <w:r w:rsidR="00570CBE" w:rsidRPr="00046FF1">
        <w:rPr>
          <w:rFonts w:ascii="Times New Roman" w:hAnsi="Times New Roman" w:cs="Times New Roman"/>
          <w:sz w:val="24"/>
          <w:szCs w:val="24"/>
        </w:rPr>
        <w:t xml:space="preserve"> throw</w:t>
      </w:r>
      <w:r w:rsidRPr="00046FF1">
        <w:rPr>
          <w:rFonts w:ascii="Times New Roman" w:hAnsi="Times New Roman" w:cs="Times New Roman"/>
          <w:sz w:val="24"/>
          <w:szCs w:val="24"/>
        </w:rPr>
        <w:t xml:space="preserve">. </w:t>
      </w:r>
    </w:p>
    <w:p w14:paraId="5E6035F4" w14:textId="77777777" w:rsidR="00751708" w:rsidRPr="00046FF1" w:rsidRDefault="00751708" w:rsidP="00B32042">
      <w:pPr>
        <w:spacing w:line="480" w:lineRule="auto"/>
        <w:rPr>
          <w:rFonts w:ascii="Times New Roman" w:hAnsi="Times New Roman" w:cs="Times New Roman"/>
          <w:i/>
          <w:sz w:val="24"/>
          <w:szCs w:val="24"/>
        </w:rPr>
      </w:pPr>
      <w:r w:rsidRPr="00046FF1">
        <w:rPr>
          <w:rFonts w:ascii="Times New Roman" w:hAnsi="Times New Roman" w:cs="Times New Roman"/>
          <w:i/>
          <w:sz w:val="24"/>
          <w:szCs w:val="24"/>
        </w:rPr>
        <w:t xml:space="preserve">Control group </w:t>
      </w:r>
    </w:p>
    <w:p w14:paraId="76921A7C" w14:textId="26064882" w:rsidR="00C4798F" w:rsidRPr="003F0144" w:rsidRDefault="00751708" w:rsidP="00B32042">
      <w:pPr>
        <w:spacing w:line="480" w:lineRule="auto"/>
        <w:ind w:firstLine="720"/>
        <w:rPr>
          <w:rFonts w:ascii="Times New Roman" w:hAnsi="Times New Roman" w:cs="Times New Roman"/>
          <w:sz w:val="24"/>
          <w:szCs w:val="24"/>
          <w:shd w:val="clear" w:color="auto" w:fill="FFFFFF"/>
        </w:rPr>
      </w:pPr>
      <w:r w:rsidRPr="00046FF1">
        <w:rPr>
          <w:rStyle w:val="apple-converted-space"/>
          <w:rFonts w:ascii="Times New Roman" w:hAnsi="Times New Roman" w:cs="Times New Roman"/>
          <w:sz w:val="24"/>
          <w:szCs w:val="24"/>
          <w:shd w:val="clear" w:color="auto" w:fill="FFFFFF"/>
        </w:rPr>
        <w:t>The control</w:t>
      </w:r>
      <w:r w:rsidRPr="00046FF1">
        <w:rPr>
          <w:rFonts w:ascii="Times New Roman" w:hAnsi="Times New Roman" w:cs="Times New Roman"/>
          <w:sz w:val="24"/>
          <w:szCs w:val="24"/>
          <w:shd w:val="clear" w:color="auto" w:fill="FFFFFF"/>
        </w:rPr>
        <w:t xml:space="preserve"> group </w:t>
      </w:r>
      <w:r w:rsidR="005D5206" w:rsidRPr="00046FF1">
        <w:rPr>
          <w:rFonts w:ascii="Times New Roman" w:hAnsi="Times New Roman" w:cs="Times New Roman"/>
          <w:sz w:val="24"/>
          <w:szCs w:val="24"/>
          <w:shd w:val="clear" w:color="auto" w:fill="FFFFFF"/>
        </w:rPr>
        <w:t xml:space="preserve">observed a </w:t>
      </w:r>
      <w:r w:rsidR="002B13DA" w:rsidRPr="00046FF1">
        <w:rPr>
          <w:rFonts w:ascii="Times New Roman" w:hAnsi="Times New Roman" w:cs="Times New Roman"/>
          <w:sz w:val="24"/>
          <w:szCs w:val="24"/>
          <w:shd w:val="clear" w:color="auto" w:fill="FFFFFF"/>
        </w:rPr>
        <w:t>segment</w:t>
      </w:r>
      <w:r w:rsidRPr="00046FF1">
        <w:rPr>
          <w:rFonts w:ascii="Times New Roman" w:hAnsi="Times New Roman" w:cs="Times New Roman"/>
          <w:sz w:val="24"/>
          <w:szCs w:val="24"/>
          <w:shd w:val="clear" w:color="auto" w:fill="FFFFFF"/>
        </w:rPr>
        <w:t xml:space="preserve"> </w:t>
      </w:r>
      <w:r w:rsidR="005D5206" w:rsidRPr="00046FF1">
        <w:rPr>
          <w:rFonts w:ascii="Times New Roman" w:hAnsi="Times New Roman" w:cs="Times New Roman"/>
          <w:sz w:val="24"/>
          <w:szCs w:val="24"/>
          <w:shd w:val="clear" w:color="auto" w:fill="FFFFFF"/>
        </w:rPr>
        <w:t xml:space="preserve">of a </w:t>
      </w:r>
      <w:r w:rsidRPr="00046FF1">
        <w:rPr>
          <w:rFonts w:ascii="Times New Roman" w:hAnsi="Times New Roman" w:cs="Times New Roman"/>
          <w:sz w:val="24"/>
          <w:szCs w:val="24"/>
          <w:shd w:val="clear" w:color="auto" w:fill="FFFFFF"/>
        </w:rPr>
        <w:t>video interview with a professional darts player three times per week, which took the</w:t>
      </w:r>
      <w:r w:rsidR="00981D43" w:rsidRPr="00046FF1">
        <w:rPr>
          <w:rFonts w:ascii="Times New Roman" w:hAnsi="Times New Roman" w:cs="Times New Roman"/>
          <w:sz w:val="24"/>
          <w:szCs w:val="24"/>
          <w:shd w:val="clear" w:color="auto" w:fill="FFFFFF"/>
        </w:rPr>
        <w:t xml:space="preserve"> equivalent </w:t>
      </w:r>
      <w:r w:rsidRPr="00046FF1">
        <w:rPr>
          <w:rFonts w:ascii="Times New Roman" w:hAnsi="Times New Roman" w:cs="Times New Roman"/>
          <w:sz w:val="24"/>
          <w:szCs w:val="24"/>
          <w:shd w:val="clear" w:color="auto" w:fill="FFFFFF"/>
        </w:rPr>
        <w:t xml:space="preserve">amount of time as the </w:t>
      </w:r>
      <w:r w:rsidR="009A73CF" w:rsidRPr="00046FF1">
        <w:rPr>
          <w:rFonts w:ascii="Times New Roman" w:hAnsi="Times New Roman" w:cs="Times New Roman"/>
          <w:sz w:val="24"/>
          <w:szCs w:val="24"/>
          <w:shd w:val="clear" w:color="auto" w:fill="FFFFFF"/>
        </w:rPr>
        <w:t xml:space="preserve">interventions </w:t>
      </w:r>
      <w:r w:rsidRPr="00046FF1">
        <w:rPr>
          <w:rFonts w:ascii="Times New Roman" w:hAnsi="Times New Roman" w:cs="Times New Roman"/>
          <w:sz w:val="24"/>
          <w:szCs w:val="24"/>
          <w:shd w:val="clear" w:color="auto" w:fill="FFFFFF"/>
        </w:rPr>
        <w:t>presented to the treatment groups. The video</w:t>
      </w:r>
      <w:r w:rsidR="004E0000" w:rsidRPr="00046FF1">
        <w:rPr>
          <w:rFonts w:ascii="Times New Roman" w:hAnsi="Times New Roman" w:cs="Times New Roman"/>
          <w:sz w:val="24"/>
          <w:szCs w:val="24"/>
          <w:shd w:val="clear" w:color="auto" w:fill="FFFFFF"/>
        </w:rPr>
        <w:t xml:space="preserve"> did not provide </w:t>
      </w:r>
      <w:r w:rsidR="00836F9B" w:rsidRPr="00046FF1">
        <w:rPr>
          <w:rFonts w:ascii="Times New Roman" w:hAnsi="Times New Roman" w:cs="Times New Roman"/>
          <w:sz w:val="24"/>
          <w:szCs w:val="24"/>
          <w:shd w:val="clear" w:color="auto" w:fill="FFFFFF"/>
        </w:rPr>
        <w:t xml:space="preserve">technical advice on </w:t>
      </w:r>
      <w:r w:rsidRPr="00046FF1">
        <w:rPr>
          <w:rFonts w:ascii="Times New Roman" w:hAnsi="Times New Roman" w:cs="Times New Roman"/>
          <w:sz w:val="24"/>
          <w:szCs w:val="24"/>
          <w:shd w:val="clear" w:color="auto" w:fill="FFFFFF"/>
        </w:rPr>
        <w:t xml:space="preserve">dart throw performance. </w:t>
      </w:r>
      <w:r w:rsidR="00654C6A" w:rsidRPr="00046FF1">
        <w:rPr>
          <w:rFonts w:ascii="Times New Roman" w:hAnsi="Times New Roman" w:cs="Times New Roman"/>
          <w:sz w:val="24"/>
          <w:szCs w:val="24"/>
          <w:shd w:val="clear" w:color="auto" w:fill="FFFFFF"/>
        </w:rPr>
        <w:t>Participants in the control group were informed that the study was designed to investigate the perception of dart throwing participation amongst university students.</w:t>
      </w:r>
      <w:r w:rsidR="00654C6A" w:rsidRPr="00046FF1">
        <w:rPr>
          <w:rFonts w:ascii="Times New Roman" w:hAnsi="Times New Roman" w:cs="Times New Roman"/>
          <w:sz w:val="24"/>
          <w:szCs w:val="24"/>
        </w:rPr>
        <w:t xml:space="preserve"> </w:t>
      </w:r>
      <w:r w:rsidRPr="00046FF1">
        <w:rPr>
          <w:rFonts w:ascii="Times New Roman" w:hAnsi="Times New Roman" w:cs="Times New Roman"/>
          <w:sz w:val="24"/>
          <w:szCs w:val="24"/>
          <w:shd w:val="clear" w:color="auto" w:fill="FFFFFF"/>
        </w:rPr>
        <w:t>This procedure</w:t>
      </w:r>
      <w:r w:rsidR="004C14AD" w:rsidRPr="00046FF1">
        <w:rPr>
          <w:rFonts w:ascii="Times New Roman" w:hAnsi="Times New Roman" w:cs="Times New Roman"/>
          <w:sz w:val="24"/>
          <w:szCs w:val="24"/>
          <w:shd w:val="clear" w:color="auto" w:fill="FFFFFF"/>
        </w:rPr>
        <w:t xml:space="preserve"> </w:t>
      </w:r>
      <w:r w:rsidR="004C14AD" w:rsidRPr="00046FF1">
        <w:rPr>
          <w:rFonts w:ascii="Times New Roman" w:hAnsi="Times New Roman" w:cs="Times New Roman"/>
          <w:noProof/>
          <w:sz w:val="24"/>
          <w:szCs w:val="24"/>
          <w:shd w:val="clear" w:color="auto" w:fill="FFFFFF"/>
        </w:rPr>
        <w:t>is</w:t>
      </w:r>
      <w:r w:rsidRPr="00046FF1">
        <w:rPr>
          <w:rFonts w:ascii="Times New Roman" w:hAnsi="Times New Roman" w:cs="Times New Roman"/>
          <w:noProof/>
          <w:sz w:val="24"/>
          <w:szCs w:val="24"/>
          <w:shd w:val="clear" w:color="auto" w:fill="FFFFFF"/>
        </w:rPr>
        <w:t xml:space="preserve"> similar</w:t>
      </w:r>
      <w:r w:rsidRPr="00046FF1">
        <w:rPr>
          <w:rFonts w:ascii="Times New Roman" w:hAnsi="Times New Roman" w:cs="Times New Roman"/>
          <w:sz w:val="24"/>
          <w:szCs w:val="24"/>
          <w:shd w:val="clear" w:color="auto" w:fill="FFFFFF"/>
        </w:rPr>
        <w:t xml:space="preserve"> to the placebo </w:t>
      </w:r>
      <w:r w:rsidRPr="00046FF1">
        <w:rPr>
          <w:rFonts w:ascii="Times New Roman" w:hAnsi="Times New Roman" w:cs="Times New Roman"/>
          <w:noProof/>
          <w:sz w:val="24"/>
          <w:szCs w:val="24"/>
          <w:shd w:val="clear" w:color="auto" w:fill="FFFFFF"/>
        </w:rPr>
        <w:t>used</w:t>
      </w:r>
      <w:r w:rsidR="004C14AD" w:rsidRPr="00046FF1">
        <w:rPr>
          <w:rFonts w:ascii="Times New Roman" w:hAnsi="Times New Roman" w:cs="Times New Roman"/>
          <w:noProof/>
          <w:sz w:val="24"/>
          <w:szCs w:val="24"/>
          <w:shd w:val="clear" w:color="auto" w:fill="FFFFFF"/>
        </w:rPr>
        <w:t xml:space="preserve"> research</w:t>
      </w:r>
      <w:r w:rsidR="004C14AD" w:rsidRPr="00046FF1">
        <w:rPr>
          <w:rFonts w:ascii="Times New Roman" w:hAnsi="Times New Roman" w:cs="Times New Roman"/>
          <w:sz w:val="24"/>
          <w:szCs w:val="24"/>
          <w:shd w:val="clear" w:color="auto" w:fill="FFFFFF"/>
        </w:rPr>
        <w:t xml:space="preserve"> by</w:t>
      </w:r>
      <w:r w:rsidRPr="00046FF1">
        <w:rPr>
          <w:rFonts w:ascii="Times New Roman" w:hAnsi="Times New Roman" w:cs="Times New Roman"/>
          <w:sz w:val="24"/>
          <w:szCs w:val="24"/>
          <w:shd w:val="clear" w:color="auto" w:fill="FFFFFF"/>
        </w:rPr>
        <w:t xml:space="preserve"> </w:t>
      </w:r>
      <w:r w:rsidR="00C4798F" w:rsidRPr="00046FF1">
        <w:rPr>
          <w:rFonts w:ascii="Times New Roman" w:hAnsi="Times New Roman" w:cs="Times New Roman"/>
          <w:sz w:val="24"/>
          <w:szCs w:val="24"/>
          <w:shd w:val="clear" w:color="auto" w:fill="FFFFFF"/>
        </w:rPr>
        <w:t>Smith and Holmes</w:t>
      </w:r>
      <w:r w:rsidR="004E3A7E" w:rsidRPr="00046FF1">
        <w:rPr>
          <w:rFonts w:ascii="Times New Roman" w:hAnsi="Times New Roman" w:cs="Times New Roman"/>
          <w:sz w:val="24"/>
          <w:szCs w:val="24"/>
          <w:shd w:val="clear" w:color="auto" w:fill="FFFFFF"/>
        </w:rPr>
        <w:t xml:space="preserve"> </w:t>
      </w:r>
      <w:r w:rsidR="00C4798F" w:rsidRPr="0081132F">
        <w:rPr>
          <w:rFonts w:ascii="Times New Roman" w:hAnsi="Times New Roman" w:cs="Times New Roman"/>
          <w:sz w:val="24"/>
          <w:szCs w:val="24"/>
          <w:shd w:val="clear" w:color="auto" w:fill="FFFFFF"/>
        </w:rPr>
        <w:fldChar w:fldCharType="begin"/>
      </w:r>
      <w:r w:rsidR="00586AC6">
        <w:rPr>
          <w:rFonts w:ascii="Times New Roman" w:hAnsi="Times New Roman" w:cs="Times New Roman"/>
          <w:sz w:val="24"/>
          <w:szCs w:val="24"/>
          <w:shd w:val="clear" w:color="auto" w:fill="FFFFFF"/>
        </w:rPr>
        <w:instrText xml:space="preserve"> ADDIN ZOTERO_ITEM CSL_CITATION {"citationID":"0reQTWKP","properties":{"formattedCitation":"(26)","plainCitation":"(26)","noteIndex":0},"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Psychology","author":[{"family":"Smith","given":"Dave"},{"family":"Holmes","given":"Paul"}],"issued":{"date-parts":[["2004",9,1]]}}}],"schema":"https://github.com/citation-style-language/schema/raw/master/csl-citation.json"} </w:instrText>
      </w:r>
      <w:r w:rsidR="00C4798F" w:rsidRPr="0081132F">
        <w:rPr>
          <w:rFonts w:ascii="Times New Roman" w:hAnsi="Times New Roman" w:cs="Times New Roman"/>
          <w:sz w:val="24"/>
          <w:szCs w:val="24"/>
          <w:shd w:val="clear" w:color="auto" w:fill="FFFFFF"/>
        </w:rPr>
        <w:fldChar w:fldCharType="separate"/>
      </w:r>
      <w:r w:rsidR="00586AC6" w:rsidRPr="00DF3202">
        <w:rPr>
          <w:rFonts w:ascii="Calibri" w:hAnsi="Calibri"/>
        </w:rPr>
        <w:t>(26)</w:t>
      </w:r>
      <w:r w:rsidR="00C4798F" w:rsidRPr="0081132F">
        <w:rPr>
          <w:rFonts w:ascii="Times New Roman" w:hAnsi="Times New Roman" w:cs="Times New Roman"/>
          <w:sz w:val="24"/>
          <w:szCs w:val="24"/>
          <w:shd w:val="clear" w:color="auto" w:fill="FFFFFF"/>
        </w:rPr>
        <w:fldChar w:fldCharType="end"/>
      </w:r>
      <w:r w:rsidR="00C4798F" w:rsidRPr="003F0144">
        <w:rPr>
          <w:rFonts w:ascii="Times New Roman" w:hAnsi="Times New Roman" w:cs="Times New Roman"/>
          <w:sz w:val="24"/>
          <w:szCs w:val="24"/>
          <w:shd w:val="clear" w:color="auto" w:fill="FFFFFF"/>
        </w:rPr>
        <w:t>.</w:t>
      </w:r>
    </w:p>
    <w:p w14:paraId="49F13F20" w14:textId="45BD032D" w:rsidR="00FB18B0" w:rsidRPr="00E10A01" w:rsidRDefault="001E2622" w:rsidP="00B32042">
      <w:pPr>
        <w:spacing w:line="480" w:lineRule="auto"/>
        <w:rPr>
          <w:rFonts w:ascii="Times New Roman" w:hAnsi="Times New Roman" w:cs="Times New Roman"/>
          <w:b/>
          <w:sz w:val="24"/>
          <w:szCs w:val="24"/>
        </w:rPr>
      </w:pPr>
      <w:r w:rsidRPr="00E10A01">
        <w:rPr>
          <w:rFonts w:ascii="Times New Roman" w:hAnsi="Times New Roman" w:cs="Times New Roman"/>
          <w:b/>
          <w:sz w:val="24"/>
          <w:szCs w:val="24"/>
        </w:rPr>
        <w:t>Data analysis</w:t>
      </w:r>
      <w:r w:rsidR="00FB13EA" w:rsidRPr="00E10A01">
        <w:rPr>
          <w:rFonts w:ascii="Times New Roman" w:hAnsi="Times New Roman" w:cs="Times New Roman"/>
          <w:b/>
          <w:sz w:val="24"/>
          <w:szCs w:val="24"/>
        </w:rPr>
        <w:t xml:space="preserve"> </w:t>
      </w:r>
    </w:p>
    <w:p w14:paraId="7DD88ACB" w14:textId="0A1533D4" w:rsidR="00E50E36" w:rsidRPr="00FC191D" w:rsidRDefault="005639EB" w:rsidP="00B32042">
      <w:pPr>
        <w:spacing w:line="480" w:lineRule="auto"/>
        <w:ind w:firstLine="720"/>
        <w:rPr>
          <w:rFonts w:ascii="Times New Roman" w:hAnsi="Times New Roman" w:cs="Times New Roman"/>
          <w:sz w:val="24"/>
          <w:szCs w:val="24"/>
        </w:rPr>
      </w:pPr>
      <w:r w:rsidRPr="00E10A01">
        <w:rPr>
          <w:rFonts w:ascii="Times New Roman" w:hAnsi="Times New Roman" w:cs="Times New Roman"/>
          <w:sz w:val="24"/>
          <w:szCs w:val="24"/>
        </w:rPr>
        <w:t>Based on the previous trial selection process of</w:t>
      </w:r>
      <w:r w:rsidR="007C3248" w:rsidRPr="00E10A01">
        <w:rPr>
          <w:rFonts w:ascii="Times New Roman" w:hAnsi="Times New Roman" w:cs="Times New Roman"/>
          <w:sz w:val="24"/>
          <w:szCs w:val="24"/>
        </w:rPr>
        <w:t xml:space="preserve"> </w:t>
      </w:r>
      <w:r w:rsidR="007C3248" w:rsidRPr="00E10A01">
        <w:rPr>
          <w:rFonts w:ascii="Times New Roman" w:hAnsi="Times New Roman" w:cs="Times New Roman"/>
          <w:sz w:val="24"/>
          <w:szCs w:val="24"/>
        </w:rPr>
        <w:fldChar w:fldCharType="begin"/>
      </w:r>
      <w:r w:rsidR="00F314AE" w:rsidRPr="00E10A01">
        <w:rPr>
          <w:rFonts w:ascii="Times New Roman" w:hAnsi="Times New Roman" w:cs="Times New Roman"/>
          <w:sz w:val="24"/>
          <w:szCs w:val="24"/>
        </w:rPr>
        <w:instrText xml:space="preserve"> ADDIN ZOTERO_ITEM CSL_CITATION {"citationID":"85SrVJhA","properties":{"formattedCitation":"(Lohse, Sherwood, &amp; Healy, 2010)","plainCitation":"(Lohse, Sherwood, &amp; Healy, 2010)","dontUpdate":true,"noteIndex":0},"citationItems":[{"id":113,"uris":["http://zotero.org/users/3596031/items/CCFDPDW6"],"uri":["http://zotero.org/users/3596031/items/CCFDPDW6"],"itemData":{"id":113,"type":"article-journal","title":"How changing the focus of attention affects performance, kinematics, and electromyography in dart throwing","container-title":"Human Movement Science","page":"542-555","volume":"29","issue":"4","source":"CrossRef","DOI":"10.1016/j.humov.2010.05.001","ISSN":"01679457","language":"en","author":[{"family":"Lohse","given":"Keith R."},{"family":"Sherwood","given":"David E."},{"family":"Healy","given":"Alice F."}],"issued":{"date-parts":[["2010",8]]}}}],"schema":"https://github.com/citation-style-language/schema/raw/master/csl-citation.json"} </w:instrText>
      </w:r>
      <w:r w:rsidR="007C3248" w:rsidRPr="00E10A01">
        <w:rPr>
          <w:rFonts w:ascii="Times New Roman" w:hAnsi="Times New Roman" w:cs="Times New Roman"/>
          <w:sz w:val="24"/>
          <w:szCs w:val="24"/>
        </w:rPr>
        <w:fldChar w:fldCharType="separate"/>
      </w:r>
      <w:r w:rsidR="007C3248" w:rsidRPr="00E10A01">
        <w:rPr>
          <w:rFonts w:ascii="Times New Roman" w:hAnsi="Times New Roman" w:cs="Times New Roman"/>
          <w:sz w:val="24"/>
          <w:szCs w:val="24"/>
        </w:rPr>
        <w:t>Lohse et al.</w:t>
      </w:r>
      <w:r w:rsidR="007C3248" w:rsidRPr="00E10A01">
        <w:rPr>
          <w:rFonts w:ascii="Times New Roman" w:hAnsi="Times New Roman" w:cs="Times New Roman"/>
          <w:sz w:val="24"/>
          <w:szCs w:val="24"/>
        </w:rPr>
        <w:fldChar w:fldCharType="end"/>
      </w:r>
      <w:r w:rsidRPr="00E10A01">
        <w:rPr>
          <w:rFonts w:ascii="Times New Roman" w:hAnsi="Times New Roman" w:cs="Times New Roman"/>
          <w:sz w:val="24"/>
          <w:szCs w:val="24"/>
        </w:rPr>
        <w:t xml:space="preserve"> </w:t>
      </w:r>
      <w:r w:rsidRPr="00E10A01">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yF4kQvaN","properties":{"formattedCitation":"(22)","plainCitation":"(22)","noteIndex":0},"citationItems":[{"id":113,"uris":["http://zotero.org/users/3596031/items/CCFDPDW6"],"uri":["http://zotero.org/users/3596031/items/CCFDPDW6"],"itemData":{"id":113,"type":"article-journal","title":"How changing the focus of attention affects performance, kinematics, and electromyography in dart throwing","container-title":"Human Movement Science","page":"542-555","volume":"29","issue":"4","source":"CrossRef","DOI":"10.1016/j.humov.2010.05.001","ISSN":"01679457","language":"en","author":[{"family":"Lohse","given":"Keith R."},{"family":"Sherwood","given":"David E."},{"family":"Healy","given":"Alice F."}],"issued":{"date-parts":[["2010",8]]}}}],"schema":"https://github.com/citation-style-language/schema/raw/master/csl-citation.json"} </w:instrText>
      </w:r>
      <w:r w:rsidRPr="00E10A01">
        <w:rPr>
          <w:rFonts w:ascii="Times New Roman" w:hAnsi="Times New Roman" w:cs="Times New Roman"/>
          <w:sz w:val="24"/>
          <w:szCs w:val="24"/>
        </w:rPr>
        <w:fldChar w:fldCharType="separate"/>
      </w:r>
      <w:r w:rsidR="00586AC6" w:rsidRPr="00DF3202">
        <w:rPr>
          <w:rFonts w:ascii="Calibri" w:hAnsi="Calibri"/>
        </w:rPr>
        <w:t>(22)</w:t>
      </w:r>
      <w:r w:rsidRPr="00E10A01">
        <w:rPr>
          <w:rFonts w:ascii="Times New Roman" w:hAnsi="Times New Roman" w:cs="Times New Roman"/>
          <w:sz w:val="24"/>
          <w:szCs w:val="24"/>
        </w:rPr>
        <w:fldChar w:fldCharType="end"/>
      </w:r>
      <w:r w:rsidRPr="00E10A01">
        <w:rPr>
          <w:rFonts w:ascii="Times New Roman" w:hAnsi="Times New Roman" w:cs="Times New Roman"/>
          <w:sz w:val="24"/>
          <w:szCs w:val="24"/>
        </w:rPr>
        <w:t>, throws 2, 3 and 4 within blocks 2, 3 and 4, were selected for analysis. Mean EMG activation and</w:t>
      </w:r>
      <w:r w:rsidR="004136F6" w:rsidRPr="00E10A01">
        <w:rPr>
          <w:rFonts w:ascii="Times New Roman" w:hAnsi="Times New Roman" w:cs="Times New Roman"/>
          <w:sz w:val="24"/>
          <w:szCs w:val="24"/>
        </w:rPr>
        <w:t xml:space="preserve"> </w:t>
      </w:r>
      <w:r w:rsidRPr="00E10A01">
        <w:rPr>
          <w:rFonts w:ascii="Times New Roman" w:hAnsi="Times New Roman" w:cs="Times New Roman"/>
          <w:sz w:val="24"/>
          <w:szCs w:val="24"/>
        </w:rPr>
        <w:t xml:space="preserve">kinematic measures across three </w:t>
      </w:r>
      <w:r w:rsidRPr="00FC191D">
        <w:rPr>
          <w:rFonts w:ascii="Times New Roman" w:hAnsi="Times New Roman" w:cs="Times New Roman"/>
          <w:sz w:val="24"/>
          <w:szCs w:val="24"/>
        </w:rPr>
        <w:t xml:space="preserve">trials per block were determined for each </w:t>
      </w:r>
      <w:r w:rsidR="00892693" w:rsidRPr="00FC191D">
        <w:rPr>
          <w:rFonts w:ascii="Times New Roman" w:hAnsi="Times New Roman" w:cs="Times New Roman"/>
          <w:sz w:val="24"/>
          <w:szCs w:val="24"/>
        </w:rPr>
        <w:t>subject.</w:t>
      </w:r>
      <w:r w:rsidR="00892693" w:rsidRPr="00FC191D">
        <w:rPr>
          <w:rFonts w:ascii="Times New Roman" w:hAnsi="Times New Roman" w:cs="Times New Roman"/>
          <w:sz w:val="24"/>
          <w:szCs w:val="24"/>
          <w:shd w:val="clear" w:color="auto" w:fill="FFFFFF"/>
        </w:rPr>
        <w:t xml:space="preserve"> </w:t>
      </w:r>
      <w:r w:rsidR="00BE5743" w:rsidRPr="00FC191D">
        <w:rPr>
          <w:rFonts w:ascii="Times New Roman" w:hAnsi="Times New Roman" w:cs="Times New Roman"/>
          <w:sz w:val="24"/>
          <w:szCs w:val="24"/>
          <w:shd w:val="clear" w:color="auto" w:fill="FFFFFF"/>
        </w:rPr>
        <w:t>The decision to select an</w:t>
      </w:r>
      <w:r w:rsidR="004E00AC" w:rsidRPr="00FC191D">
        <w:rPr>
          <w:rFonts w:ascii="Times New Roman" w:hAnsi="Times New Roman" w:cs="Times New Roman"/>
          <w:sz w:val="24"/>
          <w:szCs w:val="24"/>
          <w:shd w:val="clear" w:color="auto" w:fill="FFFFFF"/>
        </w:rPr>
        <w:t>d</w:t>
      </w:r>
      <w:r w:rsidR="00BE5743" w:rsidRPr="00FC191D">
        <w:rPr>
          <w:rFonts w:ascii="Times New Roman" w:hAnsi="Times New Roman" w:cs="Times New Roman"/>
          <w:sz w:val="24"/>
          <w:szCs w:val="24"/>
          <w:shd w:val="clear" w:color="auto" w:fill="FFFFFF"/>
        </w:rPr>
        <w:t xml:space="preserve"> analyse </w:t>
      </w:r>
      <w:r w:rsidR="00BE5743" w:rsidRPr="00FC191D">
        <w:rPr>
          <w:rFonts w:ascii="Times New Roman" w:hAnsi="Times New Roman" w:cs="Times New Roman"/>
          <w:sz w:val="24"/>
          <w:szCs w:val="24"/>
        </w:rPr>
        <w:t xml:space="preserve">throws 2, 3 and 4 within blocks 2, 3 and 4, was based upon previous </w:t>
      </w:r>
      <w:r w:rsidR="00BE5743" w:rsidRPr="00FC191D">
        <w:rPr>
          <w:rFonts w:ascii="Times New Roman" w:eastAsia="Times New Roman" w:hAnsi="Times New Roman" w:cs="Times New Roman"/>
          <w:sz w:val="24"/>
          <w:szCs w:val="24"/>
          <w:lang w:eastAsia="en-GB"/>
        </w:rPr>
        <w:t xml:space="preserve">research that suggests to omit on- and off-transient phenomena associated with muscular exertion during the first and last repetitions of each trial, the first and last throw should be discarded </w:t>
      </w:r>
      <w:r w:rsidR="00752111"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4S9jrXyD","properties":{"formattedCitation":"(40)","plainCitation":"(40)","noteIndex":0},"citationItems":[{"id":4049,"uris":["http://zotero.org/users/3596031/items/PFGUFIMT"],"uri":["http://zotero.org/users/3596031/items/PFGUFIMT"],"itemData":{"id":4049,"type":"article-journal","title":"Electromyographic Activity of the Biceps Brachii After Exercise-Induced Muscle Damage","container-title":"Journal of Sports Science &amp; Medicine","page":"461-470","volume":"6","issue":"4","source":"PubMed Central","abstract":"It is well known that strenuous eccentric exercise may result in muscle damage. We proposed that vigorous eccentric exercise (EE) would impair myoelectric activity of the biceps brachii. This study utilised a 7-day prospective time-series design. Ten healthy males performed a session of 70 maximal EE elbow flexion contractions. Analysis of surface electromyography activity (sEMG) was performed on the signals recorded during isometric contractions at 50% (IC50) and 80% (IC80) of maximum voluntary isometric torque (MVT), deriving RMS and MDF as sEMG parameters. Linear regression of the RMS and MDF time-series (20-s sustained IC50 and IC80) was used to extract intercepts and slopes of these signals on each day. Plasma creatine kinase activity (CK), MVT, arm circumference, subjective perception of soreness and elbow joint range of motion were also measured to assess effectiveness of EE to evoke muscle damage. CK increased over resting values until day 5 after EE, and remained significantly (p &lt; 0.05) elevated even on day 7. MVT had decreased to 45% of its initial value by day 2 after EE, and remained significantly depressed for the following 6 days. In addition, muscle soreness and arm circumference increased, and range of motion decreased after EE. A significant shift of MDF intercept towards lower frequencies at both IC50 and IC80 was observed after EE in the exercised arm, and these values gradually recovered within the next 3 days during IC50. Although there were some changes in RMS values, these alterations were persistent in both control and exercised arms, and did not follow a consistent pattern. In conclusion, a prolonged reduction in MDF intercept was observed after EE, but this was not closely time-associated with the biochemical, anthropometric or functional markers of muscle damage. Compared to RMS, MDF was a more consistent measure to reflect changes in sEMG., Key pointsEMG can be a useful tool to detect exercise-induced muscle damage,MDF decreased after eccentric exercise,This decrease could be related to a reduction in the recruitment of fast twitch fibres, andCompared to RMS, MDF was a more consistent parameter to reflect the changes in EMG after eccentric exercise.","ISSN":"1303-2968","note":"PMID: 24149479\nPMCID: PMC3794486","journalAbbreviation":"J Sports Sci Med","author":[{"family":"Ahmadi","given":"Sirous"},{"family":"Sinclair","given":"Peter J."},{"family":"Foroughi","given":"Nasim"},{"family":"Davis","given":"Glen M."}],"issued":{"date-parts":[["2007",12,1]]}}}],"schema":"https://github.com/citation-style-language/schema/raw/master/csl-citation.json"} </w:instrText>
      </w:r>
      <w:r w:rsidR="00752111" w:rsidRPr="00FC191D">
        <w:rPr>
          <w:rFonts w:ascii="Times New Roman" w:hAnsi="Times New Roman" w:cs="Times New Roman"/>
          <w:sz w:val="24"/>
          <w:szCs w:val="24"/>
        </w:rPr>
        <w:fldChar w:fldCharType="separate"/>
      </w:r>
      <w:r w:rsidR="00586AC6" w:rsidRPr="00DF3202">
        <w:rPr>
          <w:rFonts w:ascii="Calibri" w:hAnsi="Calibri"/>
        </w:rPr>
        <w:t>(40)</w:t>
      </w:r>
      <w:r w:rsidR="00752111" w:rsidRPr="00FC191D">
        <w:rPr>
          <w:rFonts w:ascii="Times New Roman" w:hAnsi="Times New Roman" w:cs="Times New Roman"/>
          <w:sz w:val="24"/>
          <w:szCs w:val="24"/>
        </w:rPr>
        <w:fldChar w:fldCharType="end"/>
      </w:r>
      <w:r w:rsidR="00E50E36" w:rsidRPr="00FC191D">
        <w:rPr>
          <w:rFonts w:ascii="Times New Roman" w:hAnsi="Times New Roman" w:cs="Times New Roman"/>
          <w:sz w:val="24"/>
          <w:szCs w:val="24"/>
        </w:rPr>
        <w:t>.</w:t>
      </w:r>
      <w:r w:rsidR="005117D4">
        <w:rPr>
          <w:rFonts w:ascii="Times New Roman" w:hAnsi="Times New Roman" w:cs="Times New Roman"/>
          <w:sz w:val="24"/>
          <w:szCs w:val="24"/>
        </w:rPr>
        <w:t xml:space="preserve"> </w:t>
      </w:r>
      <w:r w:rsidR="00BE5743" w:rsidRPr="00FC191D">
        <w:rPr>
          <w:rFonts w:ascii="Times New Roman" w:eastAsia="Times New Roman" w:hAnsi="Times New Roman" w:cs="Times New Roman"/>
          <w:sz w:val="24"/>
          <w:szCs w:val="24"/>
          <w:lang w:eastAsia="en-GB"/>
        </w:rPr>
        <w:t>Therefore, this ensure</w:t>
      </w:r>
      <w:r w:rsidR="00B23911">
        <w:rPr>
          <w:rFonts w:ascii="Times New Roman" w:eastAsia="Times New Roman" w:hAnsi="Times New Roman" w:cs="Times New Roman"/>
          <w:sz w:val="24"/>
          <w:szCs w:val="24"/>
          <w:lang w:eastAsia="en-GB"/>
        </w:rPr>
        <w:t>s</w:t>
      </w:r>
      <w:r w:rsidR="00BE5743" w:rsidRPr="00FC191D">
        <w:rPr>
          <w:rFonts w:ascii="Times New Roman" w:eastAsia="Times New Roman" w:hAnsi="Times New Roman" w:cs="Times New Roman"/>
          <w:sz w:val="24"/>
          <w:szCs w:val="24"/>
          <w:lang w:eastAsia="en-GB"/>
        </w:rPr>
        <w:t xml:space="preserve"> that </w:t>
      </w:r>
      <w:r w:rsidR="00BE5743" w:rsidRPr="00FC191D">
        <w:rPr>
          <w:rFonts w:ascii="Times New Roman" w:hAnsi="Times New Roman" w:cs="Times New Roman"/>
          <w:sz w:val="24"/>
          <w:szCs w:val="24"/>
          <w:shd w:val="clear" w:color="auto" w:fill="FFFFFF"/>
        </w:rPr>
        <w:t>measures are consistent and accurate outcomes</w:t>
      </w:r>
      <w:r w:rsidR="00BE5743" w:rsidRPr="00FC191D">
        <w:rPr>
          <w:rFonts w:ascii="Times New Roman" w:eastAsia="Times New Roman" w:hAnsi="Times New Roman" w:cs="Times New Roman"/>
          <w:sz w:val="24"/>
          <w:szCs w:val="24"/>
          <w:lang w:eastAsia="en-GB"/>
        </w:rPr>
        <w:t xml:space="preserve"> </w:t>
      </w:r>
      <w:r w:rsidR="00E50E36" w:rsidRPr="00FC191D">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oMUsBu1t","properties":{"formattedCitation":"(41)","plainCitation":"(41)","noteIndex":0},"citationItems":[{"id":4073,"uris":["http://zotero.org/users/3596031/items/SBNJY35Z"],"uri":["http://zotero.org/users/3596031/items/SBNJY35Z"],"itemData":{"id":4073,"type":"article-journal","title":"Myoelectric manifestations of fatigue in voluntary and electrically elicited contractions","container-title":"Journal of Applied Physiology (Bethesda, Md.: 1985)","page":"1810-1820","volume":"69","issue":"5","source":"PubMed","abstract":"The time course of muscle fiber conduction velocity and surface myoelectric signal spectral (mean and median frequency of the power spectrum) and amplitude (average rectified and root-mean-square value) parameters was studied in 20 experiments on the tibialis anterior muscle of 10 healthy human subjects during sustained isometric voluntary or electrically elicited contractions. Voluntary contractions at 20% maximal voluntary contraction (MVC) and at 80% MVC with duration of 20 s were performed at the beginning of each experiment. Tetanic electrical stimulation was then applied to the main muscle motor point for 20 s with surface electrodes at five stimulation frequencies (20, 25, 30, 35, and 40 Hz). All subjects showed myoelectric manifestations of muscle fatigue consisting of negative trends of spectral variables and conduction velocity and positive trends of amplitude variables. The main findings of this work are 1) myoelectric signal variables obtained from electrically elicited contractions show fluctuations smaller than those observed in voluntary contractions, 2) spectral variables are more sensitive to fatigue than conduction velocity and the average rectified value is more sensitive to fatigue than the root-mean-square value, 3) conduction velocity is not the only physiological factor affecting spectral variables, and 4) contractions elicited at supramaximal stimulation and frequencies greater than 30 Hz demonstrate myoelectric manifestations of muscle fatigue greater than those observed at 80% MVC sustained for the same time.","DOI":"10.1152/jappl.1990.69.5.1810","ISSN":"8750-7587","note":"PMID: 2272975","journalAbbreviation":"J. Appl. Physiol.","language":"eng","author":[{"family":"Merletti","given":"R."},{"family":"Knaflitz","given":"M."},{"family":"De Luca","given":"C. J."}],"issued":{"date-parts":[["1990",11]]}}}],"schema":"https://github.com/citation-style-language/schema/raw/master/csl-citation.json"} </w:instrText>
      </w:r>
      <w:r w:rsidR="00E50E36" w:rsidRPr="00FC191D">
        <w:rPr>
          <w:rFonts w:ascii="Times New Roman" w:hAnsi="Times New Roman" w:cs="Times New Roman"/>
          <w:sz w:val="24"/>
          <w:szCs w:val="24"/>
        </w:rPr>
        <w:fldChar w:fldCharType="separate"/>
      </w:r>
      <w:r w:rsidR="00586AC6" w:rsidRPr="00DF3202">
        <w:rPr>
          <w:rFonts w:ascii="Calibri" w:hAnsi="Calibri"/>
        </w:rPr>
        <w:t>(41)</w:t>
      </w:r>
      <w:r w:rsidR="00E50E36" w:rsidRPr="00FC191D">
        <w:rPr>
          <w:rFonts w:ascii="Times New Roman" w:hAnsi="Times New Roman" w:cs="Times New Roman"/>
          <w:sz w:val="24"/>
          <w:szCs w:val="24"/>
        </w:rPr>
        <w:fldChar w:fldCharType="end"/>
      </w:r>
      <w:r w:rsidR="00E50E36" w:rsidRPr="00FC191D">
        <w:rPr>
          <w:rFonts w:ascii="Times New Roman" w:hAnsi="Times New Roman" w:cs="Times New Roman"/>
          <w:sz w:val="24"/>
          <w:szCs w:val="24"/>
        </w:rPr>
        <w:t>.</w:t>
      </w:r>
    </w:p>
    <w:p w14:paraId="0FC9669C" w14:textId="39D1B540" w:rsidR="000148EE" w:rsidRPr="0081132F" w:rsidRDefault="00892693" w:rsidP="00B32042">
      <w:pPr>
        <w:spacing w:line="480" w:lineRule="auto"/>
        <w:rPr>
          <w:rFonts w:ascii="Times New Roman" w:hAnsi="Times New Roman" w:cs="Times New Roman"/>
          <w:b/>
          <w:sz w:val="24"/>
          <w:szCs w:val="24"/>
        </w:rPr>
      </w:pPr>
      <w:r w:rsidRPr="00FC191D">
        <w:rPr>
          <w:rFonts w:ascii="Times New Roman" w:hAnsi="Times New Roman" w:cs="Times New Roman"/>
          <w:sz w:val="24"/>
          <w:szCs w:val="24"/>
          <w:shd w:val="clear" w:color="auto" w:fill="FFFFFF"/>
        </w:rPr>
        <w:t>A</w:t>
      </w:r>
      <w:r w:rsidR="000148EE" w:rsidRPr="00FC191D">
        <w:rPr>
          <w:rFonts w:ascii="Times New Roman" w:hAnsi="Times New Roman" w:cs="Times New Roman"/>
          <w:sz w:val="24"/>
          <w:szCs w:val="24"/>
          <w:shd w:val="clear" w:color="auto" w:fill="FFFFFF"/>
        </w:rPr>
        <w:t xml:space="preserve"> 5 (group) x 2 (time) mixed design analysis of variance (ANOVA) was performed on pre and post-test conditions to observe any changes in performance across treatment groups</w:t>
      </w:r>
      <w:r w:rsidR="00E36A30" w:rsidRPr="00FC191D">
        <w:rPr>
          <w:rFonts w:ascii="Times New Roman" w:hAnsi="Times New Roman" w:cs="Times New Roman"/>
          <w:sz w:val="24"/>
          <w:szCs w:val="24"/>
          <w:shd w:val="clear" w:color="auto" w:fill="FFFFFF"/>
        </w:rPr>
        <w:t xml:space="preserve"> across all data variables</w:t>
      </w:r>
      <w:r w:rsidR="000148EE" w:rsidRPr="00FC191D">
        <w:rPr>
          <w:rFonts w:ascii="Times New Roman" w:hAnsi="Times New Roman" w:cs="Times New Roman"/>
          <w:sz w:val="24"/>
          <w:szCs w:val="24"/>
          <w:shd w:val="clear" w:color="auto" w:fill="FFFFFF"/>
        </w:rPr>
        <w:t>.</w:t>
      </w:r>
      <w:r w:rsidR="00E36A30" w:rsidRPr="00FC191D">
        <w:rPr>
          <w:rFonts w:ascii="Times New Roman" w:hAnsi="Times New Roman" w:cs="Times New Roman"/>
          <w:sz w:val="24"/>
          <w:szCs w:val="24"/>
          <w:shd w:val="clear" w:color="auto" w:fill="FFFFFF"/>
        </w:rPr>
        <w:t xml:space="preserve"> Where the ANOVA revealed significant effects, post hoc Tukey </w:t>
      </w:r>
      <w:r w:rsidR="00CD1BCD" w:rsidRPr="00FC191D">
        <w:rPr>
          <w:rFonts w:ascii="Times New Roman" w:hAnsi="Times New Roman" w:cs="Times New Roman"/>
          <w:sz w:val="24"/>
          <w:szCs w:val="24"/>
          <w:shd w:val="clear" w:color="auto" w:fill="FFFFFF"/>
        </w:rPr>
        <w:t xml:space="preserve">HSD </w:t>
      </w:r>
      <w:r w:rsidR="00E36A30" w:rsidRPr="00FC191D">
        <w:rPr>
          <w:rFonts w:ascii="Times New Roman" w:hAnsi="Times New Roman" w:cs="Times New Roman"/>
          <w:sz w:val="24"/>
          <w:szCs w:val="24"/>
          <w:shd w:val="clear" w:color="auto" w:fill="FFFFFF"/>
        </w:rPr>
        <w:t>tests were used to establish where any significant differences existed.</w:t>
      </w:r>
      <w:r w:rsidR="000148EE" w:rsidRPr="00FC191D">
        <w:rPr>
          <w:rFonts w:ascii="Times New Roman" w:hAnsi="Times New Roman" w:cs="Times New Roman"/>
          <w:sz w:val="24"/>
          <w:szCs w:val="24"/>
          <w:shd w:val="clear" w:color="auto" w:fill="FFFFFF"/>
        </w:rPr>
        <w:t xml:space="preserve"> </w:t>
      </w:r>
      <w:r w:rsidR="007C3248" w:rsidRPr="00FC191D">
        <w:rPr>
          <w:rFonts w:ascii="Times New Roman" w:hAnsi="Times New Roman" w:cs="Times New Roman"/>
          <w:noProof/>
          <w:sz w:val="24"/>
          <w:szCs w:val="24"/>
          <w:shd w:val="clear" w:color="auto" w:fill="FFFFFF"/>
        </w:rPr>
        <w:t>P</w:t>
      </w:r>
      <w:r w:rsidR="000148EE" w:rsidRPr="00FC191D">
        <w:rPr>
          <w:rFonts w:ascii="Times New Roman" w:hAnsi="Times New Roman" w:cs="Times New Roman"/>
          <w:noProof/>
          <w:sz w:val="24"/>
          <w:szCs w:val="24"/>
          <w:shd w:val="clear" w:color="auto" w:fill="FFFFFF"/>
        </w:rPr>
        <w:t>erformance</w:t>
      </w:r>
      <w:r w:rsidR="000148EE" w:rsidRPr="00FC191D">
        <w:rPr>
          <w:rFonts w:ascii="Times New Roman" w:hAnsi="Times New Roman" w:cs="Times New Roman"/>
          <w:sz w:val="24"/>
          <w:szCs w:val="24"/>
          <w:shd w:val="clear" w:color="auto" w:fill="FFFFFF"/>
        </w:rPr>
        <w:t xml:space="preserve"> was</w:t>
      </w:r>
      <w:r w:rsidR="00981D43" w:rsidRPr="00FC191D">
        <w:rPr>
          <w:rFonts w:ascii="Times New Roman" w:hAnsi="Times New Roman" w:cs="Times New Roman"/>
          <w:sz w:val="24"/>
          <w:szCs w:val="24"/>
          <w:shd w:val="clear" w:color="auto" w:fill="FFFFFF"/>
        </w:rPr>
        <w:t xml:space="preserve"> </w:t>
      </w:r>
      <w:r w:rsidR="00981D43" w:rsidRPr="00CA1549">
        <w:rPr>
          <w:rFonts w:ascii="Times New Roman" w:hAnsi="Times New Roman" w:cs="Times New Roman"/>
          <w:sz w:val="24"/>
          <w:szCs w:val="24"/>
          <w:shd w:val="clear" w:color="auto" w:fill="FFFFFF"/>
        </w:rPr>
        <w:t xml:space="preserve">the </w:t>
      </w:r>
      <w:r w:rsidR="000148EE" w:rsidRPr="00CA1549">
        <w:rPr>
          <w:rFonts w:ascii="Times New Roman" w:hAnsi="Times New Roman" w:cs="Times New Roman"/>
          <w:sz w:val="24"/>
          <w:szCs w:val="24"/>
          <w:shd w:val="clear" w:color="auto" w:fill="FFFFFF"/>
        </w:rPr>
        <w:t>mean of total throwing accuracy score (out of 300 point</w:t>
      </w:r>
      <w:r w:rsidR="00A9130B" w:rsidRPr="00CA1549">
        <w:rPr>
          <w:rFonts w:ascii="Times New Roman" w:hAnsi="Times New Roman" w:cs="Times New Roman"/>
          <w:sz w:val="24"/>
          <w:szCs w:val="24"/>
          <w:shd w:val="clear" w:color="auto" w:fill="FFFFFF"/>
        </w:rPr>
        <w:t>s) for each group. For the MIQ-V</w:t>
      </w:r>
      <w:r w:rsidR="000148EE" w:rsidRPr="00D3178C">
        <w:rPr>
          <w:rFonts w:ascii="Times New Roman" w:hAnsi="Times New Roman" w:cs="Times New Roman"/>
          <w:sz w:val="24"/>
          <w:szCs w:val="24"/>
          <w:shd w:val="clear" w:color="auto" w:fill="FFFFFF"/>
        </w:rPr>
        <w:t xml:space="preserve"> </w:t>
      </w:r>
      <w:r w:rsidR="000148EE" w:rsidRPr="00D3178C">
        <w:rPr>
          <w:rFonts w:ascii="Times New Roman" w:hAnsi="Times New Roman" w:cs="Times New Roman"/>
          <w:sz w:val="24"/>
          <w:szCs w:val="24"/>
          <w:shd w:val="clear" w:color="auto" w:fill="FFFFFF"/>
        </w:rPr>
        <w:lastRenderedPageBreak/>
        <w:t xml:space="preserve">and MIQ-K </w:t>
      </w:r>
      <w:r w:rsidR="000148EE" w:rsidRPr="00D3178C">
        <w:rPr>
          <w:rFonts w:ascii="Times New Roman" w:hAnsi="Times New Roman" w:cs="Times New Roman"/>
          <w:noProof/>
          <w:sz w:val="24"/>
          <w:szCs w:val="24"/>
          <w:shd w:val="clear" w:color="auto" w:fill="FFFFFF"/>
        </w:rPr>
        <w:t>data</w:t>
      </w:r>
      <w:r w:rsidR="00346CD1" w:rsidRPr="00D3178C">
        <w:rPr>
          <w:rFonts w:ascii="Times New Roman" w:hAnsi="Times New Roman" w:cs="Times New Roman"/>
          <w:noProof/>
          <w:sz w:val="24"/>
          <w:szCs w:val="24"/>
          <w:shd w:val="clear" w:color="auto" w:fill="FFFFFF"/>
        </w:rPr>
        <w:t>,</w:t>
      </w:r>
      <w:r w:rsidR="000148EE" w:rsidRPr="00D3178C">
        <w:rPr>
          <w:rFonts w:ascii="Times New Roman" w:hAnsi="Times New Roman" w:cs="Times New Roman"/>
          <w:sz w:val="24"/>
          <w:szCs w:val="24"/>
          <w:shd w:val="clear" w:color="auto" w:fill="FFFFFF"/>
        </w:rPr>
        <w:t xml:space="preserve"> a </w:t>
      </w:r>
      <w:r w:rsidR="000148EE" w:rsidRPr="00D3178C">
        <w:rPr>
          <w:rFonts w:ascii="Times New Roman" w:hAnsi="Times New Roman" w:cs="Times New Roman"/>
          <w:sz w:val="24"/>
          <w:szCs w:val="24"/>
        </w:rPr>
        <w:t>one-way ANOVA was performed to establish any differences in imagery ability prior t</w:t>
      </w:r>
      <w:r w:rsidR="00836F9B" w:rsidRPr="00D3178C">
        <w:rPr>
          <w:rFonts w:ascii="Times New Roman" w:hAnsi="Times New Roman" w:cs="Times New Roman"/>
          <w:sz w:val="24"/>
          <w:szCs w:val="24"/>
        </w:rPr>
        <w:t>o the start of any intervention</w:t>
      </w:r>
      <w:r w:rsidR="000148EE" w:rsidRPr="00D3178C">
        <w:rPr>
          <w:rFonts w:ascii="Times New Roman" w:hAnsi="Times New Roman" w:cs="Times New Roman"/>
          <w:sz w:val="24"/>
          <w:szCs w:val="24"/>
          <w:shd w:val="clear" w:color="auto" w:fill="FFFFFF"/>
        </w:rPr>
        <w:t>. Significance was measured at the .05 level. Effect sizes were calculated using partial eta squared (η</w:t>
      </w:r>
      <w:r w:rsidR="000148EE" w:rsidRPr="00D3178C">
        <w:rPr>
          <w:rFonts w:ascii="Times New Roman" w:hAnsi="Times New Roman" w:cs="Times New Roman"/>
          <w:sz w:val="24"/>
          <w:szCs w:val="24"/>
          <w:shd w:val="clear" w:color="auto" w:fill="FFFFFF"/>
          <w:vertAlign w:val="subscript"/>
        </w:rPr>
        <w:t>p</w:t>
      </w:r>
      <w:r w:rsidR="000148EE" w:rsidRPr="00D3178C">
        <w:rPr>
          <w:rFonts w:ascii="Times New Roman" w:hAnsi="Times New Roman" w:cs="Times New Roman"/>
          <w:sz w:val="24"/>
          <w:szCs w:val="24"/>
          <w:shd w:val="clear" w:color="auto" w:fill="FFFFFF"/>
          <w:vertAlign w:val="superscript"/>
        </w:rPr>
        <w:t>2</w:t>
      </w:r>
      <w:r w:rsidR="000148EE" w:rsidRPr="00D3178C">
        <w:rPr>
          <w:rFonts w:ascii="Times New Roman" w:hAnsi="Times New Roman" w:cs="Times New Roman"/>
          <w:sz w:val="24"/>
          <w:szCs w:val="24"/>
          <w:shd w:val="clear" w:color="auto" w:fill="FFFFFF"/>
        </w:rPr>
        <w:t>) for omnibus comparisons and Cohen’s</w:t>
      </w:r>
      <w:r w:rsidR="000148EE" w:rsidRPr="00D3178C">
        <w:rPr>
          <w:rStyle w:val="apple-converted-space"/>
          <w:rFonts w:ascii="Times New Roman" w:hAnsi="Times New Roman" w:cs="Times New Roman"/>
          <w:sz w:val="24"/>
          <w:szCs w:val="24"/>
          <w:shd w:val="clear" w:color="auto" w:fill="FFFFFF"/>
        </w:rPr>
        <w:t> </w:t>
      </w:r>
      <w:r w:rsidR="000148EE" w:rsidRPr="00046FF1">
        <w:rPr>
          <w:rFonts w:ascii="Times New Roman" w:hAnsi="Times New Roman" w:cs="Times New Roman"/>
          <w:i/>
          <w:iCs/>
          <w:sz w:val="24"/>
          <w:szCs w:val="24"/>
          <w:shd w:val="clear" w:color="auto" w:fill="FFFFFF"/>
        </w:rPr>
        <w:t>d</w:t>
      </w:r>
      <w:r w:rsidR="000148EE" w:rsidRPr="00046FF1">
        <w:rPr>
          <w:rStyle w:val="apple-converted-space"/>
          <w:rFonts w:ascii="Times New Roman" w:hAnsi="Times New Roman" w:cs="Times New Roman"/>
          <w:i/>
          <w:iCs/>
          <w:sz w:val="24"/>
          <w:szCs w:val="24"/>
          <w:shd w:val="clear" w:color="auto" w:fill="FFFFFF"/>
        </w:rPr>
        <w:t> </w:t>
      </w:r>
      <w:r w:rsidR="000148EE" w:rsidRPr="00046FF1">
        <w:rPr>
          <w:rFonts w:ascii="Times New Roman" w:hAnsi="Times New Roman" w:cs="Times New Roman"/>
          <w:sz w:val="24"/>
          <w:szCs w:val="24"/>
          <w:shd w:val="clear" w:color="auto" w:fill="FFFFFF"/>
        </w:rPr>
        <w:t>for pairwise comparisons</w:t>
      </w:r>
      <w:r w:rsidR="000148EE" w:rsidRPr="00046FF1">
        <w:rPr>
          <w:rStyle w:val="apple-converted-space"/>
          <w:rFonts w:ascii="Times New Roman" w:hAnsi="Times New Roman" w:cs="Times New Roman"/>
          <w:sz w:val="24"/>
          <w:szCs w:val="24"/>
          <w:shd w:val="clear" w:color="auto" w:fill="FFFFFF"/>
        </w:rPr>
        <w:t> </w:t>
      </w:r>
      <w:r w:rsidR="008D0EC4" w:rsidRPr="0081132F">
        <w:rPr>
          <w:rFonts w:ascii="Times New Roman" w:hAnsi="Times New Roman" w:cs="Times New Roman"/>
          <w:sz w:val="24"/>
          <w:szCs w:val="24"/>
          <w:shd w:val="clear" w:color="auto" w:fill="FFFFFF"/>
        </w:rPr>
        <w:fldChar w:fldCharType="begin"/>
      </w:r>
      <w:r w:rsidR="00586AC6">
        <w:rPr>
          <w:rFonts w:ascii="Times New Roman" w:hAnsi="Times New Roman" w:cs="Times New Roman"/>
          <w:sz w:val="24"/>
          <w:szCs w:val="24"/>
          <w:shd w:val="clear" w:color="auto" w:fill="FFFFFF"/>
        </w:rPr>
        <w:instrText xml:space="preserve"> ADDIN ZOTERO_ITEM CSL_CITATION {"citationID":"acqdkoo1uq","properties":{"formattedCitation":"(42)","plainCitation":"(42)","noteIndex":0},"citationItems":[{"id":688,"uris":["http://zotero.org/users/3596031/items/MXM62UJE"],"uri":["http://zotero.org/users/3596031/items/MXM62UJE"],"itemData":{"id":688,"type":"article-journal","title":"Calculating and reporting effect sizes to facilitate cumulative science: a practical primer for t-tests and ANOVAs","container-title":"Frontiers in Psychology","page":"863","volume":"4","source":"PubMed","abstract":"Effect sizes are the most important outcome of empirical studies. Most articles on effect sizes highlight their importance to communicate the practical significance of results. For scientists themselves, effect sizes are most useful because they facilitate cumulative science. Effect sizes can be used to determine the sample size for follow-up studies, or examining effects across studies. This article aims to provide a practical primer on how to calculate and report effect sizes for t-tests and ANOVA's such that effect sizes can be used in a-priori power analyses and meta-analyses. Whereas many articles about effect sizes focus on between-subjects designs and address within-subjects designs only briefly, I provide a detailed overview of the similarities and differences between within- and between-subjects designs. I suggest that some research questions in experimental psychology examine inherently intra-individual effects, which makes effect sizes that incorporate the correlation between measures the best summary of the results. Finally, a supplementary spreadsheet is provided to make it as easy as possible for researchers to incorporate effect size calculations into their workflow.","DOI":"10.3389/fpsyg.2013.00863","note":"PMID: 24324449\nPMCID: PMC3840331","title-short":"Calculating and reporting effect sizes to facilitate cumulative science","journalAbbreviation":"Front Psychol","language":"eng","author":[{"family":"Lakens","given":"Daniël"}],"issued":{"date-parts":[["2013",11,26]]}}}],"schema":"https://github.com/citation-style-language/schema/raw/master/csl-citation.json"} </w:instrText>
      </w:r>
      <w:r w:rsidR="008D0EC4" w:rsidRPr="0081132F">
        <w:rPr>
          <w:rFonts w:ascii="Times New Roman" w:hAnsi="Times New Roman" w:cs="Times New Roman"/>
          <w:sz w:val="24"/>
          <w:szCs w:val="24"/>
          <w:shd w:val="clear" w:color="auto" w:fill="FFFFFF"/>
        </w:rPr>
        <w:fldChar w:fldCharType="separate"/>
      </w:r>
      <w:r w:rsidR="00586AC6" w:rsidRPr="00DF3202">
        <w:rPr>
          <w:rFonts w:ascii="Calibri" w:hAnsi="Calibri"/>
        </w:rPr>
        <w:t>(42)</w:t>
      </w:r>
      <w:r w:rsidR="008D0EC4" w:rsidRPr="0081132F">
        <w:rPr>
          <w:rFonts w:ascii="Times New Roman" w:hAnsi="Times New Roman" w:cs="Times New Roman"/>
          <w:sz w:val="24"/>
          <w:szCs w:val="24"/>
          <w:shd w:val="clear" w:color="auto" w:fill="FFFFFF"/>
        </w:rPr>
        <w:fldChar w:fldCharType="end"/>
      </w:r>
      <w:r w:rsidR="00C441D2" w:rsidRPr="003F0144">
        <w:rPr>
          <w:rFonts w:ascii="Times New Roman" w:hAnsi="Times New Roman" w:cs="Times New Roman"/>
          <w:sz w:val="24"/>
          <w:szCs w:val="24"/>
          <w:shd w:val="clear" w:color="auto" w:fill="FFFFFF"/>
        </w:rPr>
        <w:t>.</w:t>
      </w:r>
    </w:p>
    <w:p w14:paraId="3C723990" w14:textId="2407ACCF" w:rsidR="00DE12E8" w:rsidRPr="0081132F" w:rsidRDefault="00DE12E8" w:rsidP="00B32042">
      <w:pPr>
        <w:spacing w:line="480" w:lineRule="auto"/>
        <w:rPr>
          <w:rFonts w:ascii="Times New Roman" w:hAnsi="Times New Roman" w:cs="Times New Roman"/>
          <w:b/>
          <w:sz w:val="24"/>
          <w:szCs w:val="24"/>
        </w:rPr>
      </w:pPr>
      <w:r w:rsidRPr="0081132F">
        <w:rPr>
          <w:rFonts w:ascii="Times New Roman" w:hAnsi="Times New Roman" w:cs="Times New Roman"/>
          <w:b/>
          <w:sz w:val="24"/>
          <w:szCs w:val="24"/>
        </w:rPr>
        <w:t>Results</w:t>
      </w:r>
    </w:p>
    <w:p w14:paraId="2F3B603E" w14:textId="55E9D82C" w:rsidR="00D90F71" w:rsidRPr="00FC191D" w:rsidRDefault="00D90F71" w:rsidP="00B32042">
      <w:pPr>
        <w:spacing w:line="480" w:lineRule="auto"/>
        <w:ind w:firstLine="720"/>
        <w:rPr>
          <w:rFonts w:ascii="Times New Roman" w:hAnsi="Times New Roman" w:cs="Times New Roman"/>
          <w:sz w:val="24"/>
          <w:szCs w:val="24"/>
          <w:bdr w:val="none" w:sz="0" w:space="0" w:color="auto" w:frame="1"/>
          <w:shd w:val="clear" w:color="auto" w:fill="FFFFFF"/>
        </w:rPr>
      </w:pPr>
      <w:r w:rsidRPr="00FC191D">
        <w:rPr>
          <w:rFonts w:ascii="Times New Roman" w:hAnsi="Times New Roman" w:cs="Times New Roman"/>
          <w:sz w:val="24"/>
          <w:szCs w:val="24"/>
          <w:shd w:val="clear" w:color="auto" w:fill="FFFFFF"/>
        </w:rPr>
        <w:t xml:space="preserve">All performance, EMG and Kinematic data did not violate normality of distribution as assessed by Shapiro-Wilk </w:t>
      </w:r>
      <w:r w:rsidR="00E365E2" w:rsidRPr="00FC191D">
        <w:rPr>
          <w:rFonts w:ascii="Times New Roman" w:hAnsi="Times New Roman" w:cs="Times New Roman"/>
          <w:sz w:val="24"/>
          <w:szCs w:val="24"/>
          <w:shd w:val="clear" w:color="auto" w:fill="FFFFFF"/>
        </w:rPr>
        <w:t xml:space="preserve">test. </w:t>
      </w:r>
      <w:r w:rsidRPr="00FC191D">
        <w:rPr>
          <w:rFonts w:ascii="Times New Roman" w:hAnsi="Times New Roman" w:cs="Times New Roman"/>
          <w:sz w:val="24"/>
          <w:szCs w:val="24"/>
          <w:shd w:val="clear" w:color="auto" w:fill="FFFFFF"/>
        </w:rPr>
        <w:t>Furthermore,</w:t>
      </w:r>
      <w:r w:rsidRPr="00FC191D">
        <w:rPr>
          <w:rFonts w:ascii="Times New Roman" w:hAnsi="Times New Roman" w:cs="Times New Roman"/>
          <w:sz w:val="24"/>
          <w:szCs w:val="24"/>
        </w:rPr>
        <w:t xml:space="preserve"> a one-way ANOVA revealed no significant difference </w:t>
      </w:r>
      <w:r w:rsidRPr="00FC191D">
        <w:rPr>
          <w:rFonts w:ascii="Times New Roman" w:hAnsi="Times New Roman" w:cs="Times New Roman"/>
          <w:sz w:val="24"/>
          <w:szCs w:val="24"/>
          <w:shd w:val="clear" w:color="auto" w:fill="FFFFFF"/>
        </w:rPr>
        <w:t>between groups in any parameter o</w:t>
      </w:r>
      <w:r w:rsidR="00DF5DA1" w:rsidRPr="00FC191D">
        <w:rPr>
          <w:rFonts w:ascii="Times New Roman" w:hAnsi="Times New Roman" w:cs="Times New Roman"/>
          <w:sz w:val="24"/>
          <w:szCs w:val="24"/>
          <w:shd w:val="clear" w:color="auto" w:fill="FFFFFF"/>
        </w:rPr>
        <w:t>f the base</w:t>
      </w:r>
      <w:r w:rsidR="000D465C" w:rsidRPr="00FC191D">
        <w:rPr>
          <w:rFonts w:ascii="Times New Roman" w:hAnsi="Times New Roman" w:cs="Times New Roman"/>
          <w:sz w:val="24"/>
          <w:szCs w:val="24"/>
          <w:shd w:val="clear" w:color="auto" w:fill="FFFFFF"/>
        </w:rPr>
        <w:t xml:space="preserve">line characteristics (see Table </w:t>
      </w:r>
      <w:r w:rsidR="000E5146" w:rsidRPr="00FC191D">
        <w:rPr>
          <w:rFonts w:ascii="Times New Roman" w:hAnsi="Times New Roman" w:cs="Times New Roman"/>
          <w:sz w:val="24"/>
          <w:szCs w:val="24"/>
          <w:shd w:val="clear" w:color="auto" w:fill="FFFFFF"/>
        </w:rPr>
        <w:t>2</w:t>
      </w:r>
      <w:r w:rsidR="003510EA" w:rsidRPr="00FC191D">
        <w:rPr>
          <w:rFonts w:ascii="Times New Roman" w:hAnsi="Times New Roman" w:cs="Times New Roman"/>
          <w:sz w:val="24"/>
          <w:szCs w:val="24"/>
          <w:shd w:val="clear" w:color="auto" w:fill="FFFFFF"/>
        </w:rPr>
        <w:t>).</w:t>
      </w:r>
    </w:p>
    <w:p w14:paraId="05172511" w14:textId="77777777" w:rsidR="00122547" w:rsidRPr="00CA1549" w:rsidRDefault="00122547" w:rsidP="00B32042">
      <w:pPr>
        <w:spacing w:line="480" w:lineRule="auto"/>
        <w:rPr>
          <w:rFonts w:ascii="Times New Roman" w:hAnsi="Times New Roman" w:cs="Times New Roman"/>
          <w:i/>
          <w:sz w:val="24"/>
          <w:szCs w:val="24"/>
        </w:rPr>
      </w:pPr>
      <w:r w:rsidRPr="00CA1549">
        <w:rPr>
          <w:rFonts w:ascii="Times New Roman" w:hAnsi="Times New Roman" w:cs="Times New Roman"/>
          <w:i/>
          <w:sz w:val="24"/>
          <w:szCs w:val="24"/>
        </w:rPr>
        <w:t xml:space="preserve">Self-report data </w:t>
      </w:r>
    </w:p>
    <w:p w14:paraId="1A6A2B4A" w14:textId="07170374" w:rsidR="00836F9B" w:rsidRPr="00046FF1" w:rsidRDefault="00326039" w:rsidP="00B32042">
      <w:pPr>
        <w:pStyle w:val="CommentText"/>
        <w:spacing w:line="480" w:lineRule="auto"/>
        <w:ind w:firstLine="720"/>
        <w:rPr>
          <w:rFonts w:ascii="Times New Roman" w:hAnsi="Times New Roman" w:cs="Times New Roman"/>
          <w:sz w:val="24"/>
          <w:szCs w:val="24"/>
        </w:rPr>
      </w:pPr>
      <w:r w:rsidRPr="00D3178C">
        <w:rPr>
          <w:rFonts w:ascii="Times New Roman" w:hAnsi="Times New Roman" w:cs="Times New Roman"/>
          <w:sz w:val="24"/>
          <w:szCs w:val="24"/>
        </w:rPr>
        <w:t>Inspection of the imagery diaries and manipulation checks conducted revealed that participants reported performing their imagery a</w:t>
      </w:r>
      <w:r w:rsidR="00A7167C" w:rsidRPr="00D3178C">
        <w:rPr>
          <w:rFonts w:ascii="Times New Roman" w:hAnsi="Times New Roman" w:cs="Times New Roman"/>
          <w:sz w:val="24"/>
          <w:szCs w:val="24"/>
        </w:rPr>
        <w:t xml:space="preserve">s instructed by the researcher. </w:t>
      </w:r>
      <w:r w:rsidR="00981D43" w:rsidRPr="00D3178C">
        <w:rPr>
          <w:rFonts w:ascii="Times New Roman" w:hAnsi="Times New Roman" w:cs="Times New Roman"/>
          <w:sz w:val="24"/>
          <w:szCs w:val="24"/>
        </w:rPr>
        <w:t xml:space="preserve">Furthermore, all </w:t>
      </w:r>
      <w:r w:rsidRPr="00D3178C">
        <w:rPr>
          <w:rFonts w:ascii="Times New Roman" w:hAnsi="Times New Roman" w:cs="Times New Roman"/>
          <w:sz w:val="24"/>
          <w:szCs w:val="24"/>
        </w:rPr>
        <w:t xml:space="preserve">participants reported completing </w:t>
      </w:r>
      <w:r w:rsidR="00A7167C" w:rsidRPr="00D3178C">
        <w:rPr>
          <w:rFonts w:ascii="Times New Roman" w:hAnsi="Times New Roman" w:cs="Times New Roman"/>
          <w:sz w:val="24"/>
          <w:szCs w:val="24"/>
        </w:rPr>
        <w:t xml:space="preserve">the </w:t>
      </w:r>
      <w:r w:rsidR="00A7167C" w:rsidRPr="00D3178C">
        <w:rPr>
          <w:rFonts w:ascii="Times New Roman" w:hAnsi="Times New Roman" w:cs="Times New Roman"/>
          <w:noProof/>
          <w:sz w:val="24"/>
          <w:szCs w:val="24"/>
        </w:rPr>
        <w:t>pre</w:t>
      </w:r>
      <w:r w:rsidR="00346CD1" w:rsidRPr="00D3178C">
        <w:rPr>
          <w:rFonts w:ascii="Times New Roman" w:hAnsi="Times New Roman" w:cs="Times New Roman"/>
          <w:noProof/>
          <w:sz w:val="24"/>
          <w:szCs w:val="24"/>
        </w:rPr>
        <w:t>-</w:t>
      </w:r>
      <w:r w:rsidR="00A7167C" w:rsidRPr="00D3178C">
        <w:rPr>
          <w:rFonts w:ascii="Times New Roman" w:hAnsi="Times New Roman" w:cs="Times New Roman"/>
          <w:noProof/>
          <w:sz w:val="24"/>
          <w:szCs w:val="24"/>
        </w:rPr>
        <w:t>designated</w:t>
      </w:r>
      <w:r w:rsidR="00A7167C" w:rsidRPr="00D3178C">
        <w:rPr>
          <w:rFonts w:ascii="Times New Roman" w:hAnsi="Times New Roman" w:cs="Times New Roman"/>
          <w:sz w:val="24"/>
          <w:szCs w:val="24"/>
        </w:rPr>
        <w:t xml:space="preserve"> minimum of 14 sessions</w:t>
      </w:r>
      <w:r w:rsidRPr="00D3178C">
        <w:rPr>
          <w:rFonts w:ascii="Times New Roman" w:hAnsi="Times New Roman" w:cs="Times New Roman"/>
          <w:sz w:val="24"/>
          <w:szCs w:val="24"/>
        </w:rPr>
        <w:t xml:space="preserve"> </w:t>
      </w:r>
      <w:r w:rsidR="00A7167C" w:rsidRPr="00D3178C">
        <w:rPr>
          <w:rFonts w:ascii="Times New Roman" w:hAnsi="Times New Roman" w:cs="Times New Roman"/>
          <w:sz w:val="24"/>
          <w:szCs w:val="24"/>
        </w:rPr>
        <w:t xml:space="preserve">and as such </w:t>
      </w:r>
      <w:r w:rsidRPr="00046FF1">
        <w:rPr>
          <w:rFonts w:ascii="Times New Roman" w:hAnsi="Times New Roman" w:cs="Times New Roman"/>
          <w:sz w:val="24"/>
          <w:szCs w:val="24"/>
        </w:rPr>
        <w:t>all data were included in the study.</w:t>
      </w:r>
      <w:r w:rsidR="00DC15B6" w:rsidRPr="00046FF1">
        <w:rPr>
          <w:rFonts w:ascii="Times New Roman" w:hAnsi="Times New Roman" w:cs="Times New Roman"/>
          <w:sz w:val="24"/>
          <w:szCs w:val="24"/>
        </w:rPr>
        <w:t xml:space="preserve"> </w:t>
      </w:r>
      <w:r w:rsidR="00981D43" w:rsidRPr="00046FF1">
        <w:rPr>
          <w:rFonts w:ascii="Times New Roman" w:hAnsi="Times New Roman" w:cs="Times New Roman"/>
          <w:sz w:val="24"/>
          <w:szCs w:val="24"/>
        </w:rPr>
        <w:t>T</w:t>
      </w:r>
      <w:r w:rsidRPr="00046FF1">
        <w:rPr>
          <w:rFonts w:ascii="Times New Roman" w:hAnsi="Times New Roman" w:cs="Times New Roman"/>
          <w:sz w:val="24"/>
          <w:szCs w:val="24"/>
        </w:rPr>
        <w:t xml:space="preserve">here were no significant imagery content differences for imaging, ease of visual or kinaesthetic imagery, or imagery vividness (p’s &gt; .05). </w:t>
      </w:r>
      <w:r w:rsidR="00CF2C24" w:rsidRPr="00046FF1">
        <w:rPr>
          <w:rFonts w:ascii="Times New Roman" w:hAnsi="Times New Roman" w:cs="Times New Roman"/>
          <w:sz w:val="24"/>
          <w:szCs w:val="24"/>
        </w:rPr>
        <w:t>These data are presented in Table</w:t>
      </w:r>
      <w:r w:rsidR="000D465C" w:rsidRPr="00046FF1">
        <w:rPr>
          <w:rFonts w:ascii="Times New Roman" w:hAnsi="Times New Roman" w:cs="Times New Roman"/>
          <w:sz w:val="24"/>
          <w:szCs w:val="24"/>
        </w:rPr>
        <w:t xml:space="preserve"> </w:t>
      </w:r>
      <w:r w:rsidR="000E5146" w:rsidRPr="00046FF1">
        <w:rPr>
          <w:rFonts w:ascii="Times New Roman" w:hAnsi="Times New Roman" w:cs="Times New Roman"/>
          <w:sz w:val="24"/>
          <w:szCs w:val="24"/>
        </w:rPr>
        <w:t>3</w:t>
      </w:r>
      <w:r w:rsidR="00794FCA" w:rsidRPr="00046FF1">
        <w:rPr>
          <w:rFonts w:ascii="Times New Roman" w:hAnsi="Times New Roman" w:cs="Times New Roman"/>
          <w:sz w:val="24"/>
          <w:szCs w:val="24"/>
        </w:rPr>
        <w:t>.</w:t>
      </w:r>
    </w:p>
    <w:p w14:paraId="6310EDA4" w14:textId="77777777" w:rsidR="001D27FE" w:rsidRPr="00046FF1" w:rsidRDefault="001D27FE" w:rsidP="00B32042">
      <w:pPr>
        <w:spacing w:line="480" w:lineRule="auto"/>
        <w:rPr>
          <w:rFonts w:ascii="Times New Roman" w:hAnsi="Times New Roman" w:cs="Times New Roman"/>
          <w:i/>
          <w:sz w:val="24"/>
          <w:szCs w:val="24"/>
        </w:rPr>
      </w:pPr>
      <w:r w:rsidRPr="00046FF1">
        <w:rPr>
          <w:rFonts w:ascii="Times New Roman" w:hAnsi="Times New Roman" w:cs="Times New Roman"/>
          <w:i/>
          <w:sz w:val="24"/>
          <w:szCs w:val="24"/>
        </w:rPr>
        <w:t xml:space="preserve">Performance </w:t>
      </w:r>
      <w:r w:rsidR="00DA2D04" w:rsidRPr="00046FF1">
        <w:rPr>
          <w:rFonts w:ascii="Times New Roman" w:hAnsi="Times New Roman" w:cs="Times New Roman"/>
          <w:i/>
          <w:sz w:val="24"/>
          <w:szCs w:val="24"/>
        </w:rPr>
        <w:t xml:space="preserve">measures </w:t>
      </w:r>
    </w:p>
    <w:p w14:paraId="1B79957B" w14:textId="4093B175" w:rsidR="001D27FE" w:rsidRPr="00046FF1" w:rsidRDefault="00A21735" w:rsidP="00B32042">
      <w:pPr>
        <w:spacing w:line="480" w:lineRule="auto"/>
        <w:ind w:firstLine="720"/>
        <w:rPr>
          <w:rFonts w:ascii="Times New Roman" w:hAnsi="Times New Roman" w:cs="Times New Roman"/>
          <w:sz w:val="24"/>
          <w:szCs w:val="24"/>
          <w:highlight w:val="yellow"/>
        </w:rPr>
      </w:pPr>
      <w:r w:rsidRPr="00046FF1">
        <w:rPr>
          <w:rFonts w:ascii="Times New Roman" w:hAnsi="Times New Roman" w:cs="Times New Roman"/>
          <w:color w:val="FF0000"/>
          <w:sz w:val="24"/>
          <w:szCs w:val="24"/>
        </w:rPr>
        <w:t xml:space="preserve"> </w:t>
      </w:r>
      <w:r w:rsidR="001D27FE" w:rsidRPr="00046FF1">
        <w:rPr>
          <w:rFonts w:ascii="Times New Roman" w:hAnsi="Times New Roman" w:cs="Times New Roman"/>
          <w:sz w:val="24"/>
          <w:szCs w:val="24"/>
        </w:rPr>
        <w:t xml:space="preserve">A 2 x 5 repeated measures ANOVA revealed a significant main effect for time, </w:t>
      </w:r>
      <w:r w:rsidR="001D27FE" w:rsidRPr="00046FF1">
        <w:rPr>
          <w:rFonts w:ascii="Times New Roman" w:hAnsi="Times New Roman" w:cs="Times New Roman"/>
          <w:i/>
          <w:sz w:val="24"/>
          <w:szCs w:val="24"/>
        </w:rPr>
        <w:t>F</w:t>
      </w:r>
      <w:r w:rsidR="009945EF" w:rsidRPr="00046FF1">
        <w:rPr>
          <w:rFonts w:ascii="Times New Roman" w:hAnsi="Times New Roman" w:cs="Times New Roman"/>
          <w:i/>
          <w:sz w:val="24"/>
          <w:szCs w:val="24"/>
        </w:rPr>
        <w:t xml:space="preserve"> </w:t>
      </w:r>
      <w:r w:rsidR="00CB0710" w:rsidRPr="00046FF1">
        <w:rPr>
          <w:rFonts w:ascii="Times New Roman" w:hAnsi="Times New Roman" w:cs="Times New Roman"/>
          <w:sz w:val="24"/>
          <w:szCs w:val="24"/>
        </w:rPr>
        <w:t>(1, 45) = 65.65</w:t>
      </w:r>
      <w:r w:rsidR="001D27FE" w:rsidRPr="00046FF1">
        <w:rPr>
          <w:rFonts w:ascii="Times New Roman" w:hAnsi="Times New Roman" w:cs="Times New Roman"/>
          <w:sz w:val="24"/>
          <w:szCs w:val="24"/>
        </w:rPr>
        <w:t xml:space="preserve">, </w:t>
      </w:r>
      <w:r w:rsidR="001D27FE" w:rsidRPr="00046FF1">
        <w:rPr>
          <w:rFonts w:ascii="Times New Roman" w:hAnsi="Times New Roman" w:cs="Times New Roman"/>
          <w:i/>
          <w:sz w:val="24"/>
          <w:szCs w:val="24"/>
        </w:rPr>
        <w:t>p</w:t>
      </w:r>
      <w:r w:rsidR="001D27FE" w:rsidRPr="00046FF1">
        <w:rPr>
          <w:rFonts w:ascii="Times New Roman" w:hAnsi="Times New Roman" w:cs="Times New Roman"/>
          <w:sz w:val="24"/>
          <w:szCs w:val="24"/>
        </w:rPr>
        <w:t xml:space="preserve"> &lt; .001, η</w:t>
      </w:r>
      <w:r w:rsidR="001D27FE" w:rsidRPr="00046FF1">
        <w:rPr>
          <w:rFonts w:ascii="Times New Roman" w:hAnsi="Times New Roman" w:cs="Times New Roman"/>
          <w:sz w:val="24"/>
          <w:szCs w:val="24"/>
          <w:vertAlign w:val="subscript"/>
        </w:rPr>
        <w:t>p</w:t>
      </w:r>
      <w:r w:rsidR="001D27FE" w:rsidRPr="00046FF1">
        <w:rPr>
          <w:rFonts w:ascii="Times New Roman" w:hAnsi="Times New Roman" w:cs="Times New Roman"/>
          <w:sz w:val="24"/>
          <w:szCs w:val="24"/>
          <w:vertAlign w:val="superscript"/>
        </w:rPr>
        <w:t>2</w:t>
      </w:r>
      <w:r w:rsidR="00CB0710" w:rsidRPr="00046FF1">
        <w:rPr>
          <w:rFonts w:ascii="Times New Roman" w:hAnsi="Times New Roman" w:cs="Times New Roman"/>
          <w:sz w:val="24"/>
          <w:szCs w:val="24"/>
        </w:rPr>
        <w:t xml:space="preserve"> = .593</w:t>
      </w:r>
      <w:r w:rsidR="00493537" w:rsidRPr="00046FF1">
        <w:rPr>
          <w:rFonts w:ascii="Times New Roman" w:hAnsi="Times New Roman" w:cs="Times New Roman"/>
          <w:sz w:val="24"/>
          <w:szCs w:val="24"/>
        </w:rPr>
        <w:t xml:space="preserve"> and a </w:t>
      </w:r>
      <w:r w:rsidR="001D27FE" w:rsidRPr="00046FF1">
        <w:rPr>
          <w:rFonts w:ascii="Times New Roman" w:hAnsi="Times New Roman" w:cs="Times New Roman"/>
          <w:sz w:val="24"/>
          <w:szCs w:val="24"/>
        </w:rPr>
        <w:t xml:space="preserve">significant time x group interaction, </w:t>
      </w:r>
      <w:r w:rsidR="00493537" w:rsidRPr="00046FF1">
        <w:rPr>
          <w:rFonts w:ascii="Times New Roman" w:hAnsi="Times New Roman" w:cs="Times New Roman"/>
          <w:i/>
          <w:sz w:val="24"/>
          <w:szCs w:val="24"/>
        </w:rPr>
        <w:t>F</w:t>
      </w:r>
      <w:r w:rsidR="009945EF" w:rsidRPr="00046FF1">
        <w:rPr>
          <w:rFonts w:ascii="Times New Roman" w:hAnsi="Times New Roman" w:cs="Times New Roman"/>
          <w:i/>
          <w:sz w:val="24"/>
          <w:szCs w:val="24"/>
        </w:rPr>
        <w:t xml:space="preserve"> </w:t>
      </w:r>
      <w:r w:rsidR="00CB0710" w:rsidRPr="00046FF1">
        <w:rPr>
          <w:rFonts w:ascii="Times New Roman" w:hAnsi="Times New Roman" w:cs="Times New Roman"/>
          <w:sz w:val="24"/>
          <w:szCs w:val="24"/>
        </w:rPr>
        <w:t>(4, 45) = 3.55</w:t>
      </w:r>
      <w:r w:rsidR="00493537" w:rsidRPr="00046FF1">
        <w:rPr>
          <w:rFonts w:ascii="Times New Roman" w:hAnsi="Times New Roman" w:cs="Times New Roman"/>
          <w:sz w:val="24"/>
          <w:szCs w:val="24"/>
        </w:rPr>
        <w:t xml:space="preserve">, </w:t>
      </w:r>
      <w:r w:rsidR="00493537" w:rsidRPr="00046FF1">
        <w:rPr>
          <w:rFonts w:ascii="Times New Roman" w:hAnsi="Times New Roman" w:cs="Times New Roman"/>
          <w:i/>
          <w:sz w:val="24"/>
          <w:szCs w:val="24"/>
        </w:rPr>
        <w:t>p</w:t>
      </w:r>
      <w:r w:rsidR="00CB0710" w:rsidRPr="00046FF1">
        <w:rPr>
          <w:rFonts w:ascii="Times New Roman" w:hAnsi="Times New Roman" w:cs="Times New Roman"/>
          <w:sz w:val="24"/>
          <w:szCs w:val="24"/>
        </w:rPr>
        <w:t xml:space="preserve"> = 0.01</w:t>
      </w:r>
      <w:r w:rsidR="00493537" w:rsidRPr="00046FF1">
        <w:rPr>
          <w:rFonts w:ascii="Times New Roman" w:hAnsi="Times New Roman" w:cs="Times New Roman"/>
          <w:sz w:val="24"/>
          <w:szCs w:val="24"/>
        </w:rPr>
        <w:t>, η</w:t>
      </w:r>
      <w:r w:rsidR="00493537" w:rsidRPr="00046FF1">
        <w:rPr>
          <w:rFonts w:ascii="Times New Roman" w:hAnsi="Times New Roman" w:cs="Times New Roman"/>
          <w:sz w:val="24"/>
          <w:szCs w:val="24"/>
          <w:vertAlign w:val="subscript"/>
        </w:rPr>
        <w:t>p</w:t>
      </w:r>
      <w:r w:rsidR="00493537" w:rsidRPr="00046FF1">
        <w:rPr>
          <w:rFonts w:ascii="Times New Roman" w:hAnsi="Times New Roman" w:cs="Times New Roman"/>
          <w:sz w:val="24"/>
          <w:szCs w:val="24"/>
          <w:vertAlign w:val="superscript"/>
        </w:rPr>
        <w:t>2</w:t>
      </w:r>
      <w:r w:rsidR="00CB0710" w:rsidRPr="00046FF1">
        <w:rPr>
          <w:rFonts w:ascii="Times New Roman" w:hAnsi="Times New Roman" w:cs="Times New Roman"/>
          <w:sz w:val="24"/>
          <w:szCs w:val="24"/>
        </w:rPr>
        <w:t xml:space="preserve"> = .240</w:t>
      </w:r>
      <w:r w:rsidR="001D27FE" w:rsidRPr="00046FF1">
        <w:rPr>
          <w:rFonts w:ascii="Times New Roman" w:hAnsi="Times New Roman" w:cs="Times New Roman"/>
          <w:sz w:val="24"/>
          <w:szCs w:val="24"/>
        </w:rPr>
        <w:t xml:space="preserve">. </w:t>
      </w:r>
      <w:r w:rsidR="0016290D" w:rsidRPr="00046FF1">
        <w:rPr>
          <w:rFonts w:ascii="Times New Roman" w:hAnsi="Times New Roman" w:cs="Times New Roman"/>
          <w:sz w:val="24"/>
          <w:szCs w:val="24"/>
        </w:rPr>
        <w:t>Within group p</w:t>
      </w:r>
      <w:r w:rsidR="00A7167C" w:rsidRPr="00046FF1">
        <w:rPr>
          <w:rFonts w:ascii="Times New Roman" w:hAnsi="Times New Roman" w:cs="Times New Roman"/>
          <w:sz w:val="24"/>
          <w:szCs w:val="24"/>
        </w:rPr>
        <w:t>ost hoc tests</w:t>
      </w:r>
      <w:r w:rsidR="003C369E" w:rsidRPr="00046FF1">
        <w:rPr>
          <w:rFonts w:ascii="Times New Roman" w:hAnsi="Times New Roman" w:cs="Times New Roman"/>
          <w:sz w:val="24"/>
          <w:szCs w:val="24"/>
        </w:rPr>
        <w:t xml:space="preserve"> </w:t>
      </w:r>
      <w:r w:rsidR="00A7167C" w:rsidRPr="00046FF1">
        <w:rPr>
          <w:rFonts w:ascii="Times New Roman" w:hAnsi="Times New Roman" w:cs="Times New Roman"/>
          <w:sz w:val="24"/>
          <w:szCs w:val="24"/>
        </w:rPr>
        <w:t>showed</w:t>
      </w:r>
      <w:r w:rsidR="001D27FE" w:rsidRPr="00046FF1">
        <w:rPr>
          <w:rFonts w:ascii="Times New Roman" w:hAnsi="Times New Roman" w:cs="Times New Roman"/>
          <w:sz w:val="24"/>
          <w:szCs w:val="24"/>
        </w:rPr>
        <w:t xml:space="preserve"> that participants in the A-AOMI</w:t>
      </w:r>
      <w:r w:rsidR="000A5DC7" w:rsidRPr="00046FF1">
        <w:rPr>
          <w:rFonts w:ascii="Times New Roman" w:hAnsi="Times New Roman" w:cs="Times New Roman"/>
          <w:i/>
          <w:sz w:val="24"/>
          <w:szCs w:val="24"/>
          <w:shd w:val="clear" w:color="auto" w:fill="FFFFFF"/>
        </w:rPr>
        <w:t xml:space="preserve"> (p</w:t>
      </w:r>
      <w:r w:rsidR="000A5DC7" w:rsidRPr="00046FF1">
        <w:rPr>
          <w:rFonts w:ascii="Times New Roman" w:hAnsi="Times New Roman" w:cs="Times New Roman"/>
          <w:sz w:val="24"/>
          <w:szCs w:val="24"/>
          <w:shd w:val="clear" w:color="auto" w:fill="FFFFFF"/>
        </w:rPr>
        <w:t xml:space="preserve"> = 0.0</w:t>
      </w:r>
      <w:r w:rsidR="00B10D37" w:rsidRPr="00046FF1">
        <w:rPr>
          <w:rFonts w:ascii="Times New Roman" w:hAnsi="Times New Roman" w:cs="Times New Roman"/>
          <w:sz w:val="24"/>
          <w:szCs w:val="24"/>
          <w:shd w:val="clear" w:color="auto" w:fill="FFFFFF"/>
        </w:rPr>
        <w:t>1</w:t>
      </w:r>
      <w:r w:rsidR="000A5DC7" w:rsidRPr="00046FF1">
        <w:rPr>
          <w:rFonts w:ascii="Times New Roman" w:hAnsi="Times New Roman" w:cs="Times New Roman"/>
          <w:sz w:val="24"/>
          <w:szCs w:val="24"/>
          <w:shd w:val="clear" w:color="auto" w:fill="FFFFFF"/>
        </w:rPr>
        <w:t>)</w:t>
      </w:r>
      <w:r w:rsidR="000A5DC7" w:rsidRPr="00046FF1">
        <w:rPr>
          <w:rFonts w:ascii="Times New Roman" w:hAnsi="Times New Roman" w:cs="Times New Roman"/>
          <w:sz w:val="24"/>
          <w:szCs w:val="24"/>
        </w:rPr>
        <w:t xml:space="preserve"> </w:t>
      </w:r>
      <w:r w:rsidR="001D27FE" w:rsidRPr="00046FF1">
        <w:rPr>
          <w:rFonts w:ascii="Times New Roman" w:hAnsi="Times New Roman" w:cs="Times New Roman"/>
          <w:sz w:val="24"/>
          <w:szCs w:val="24"/>
        </w:rPr>
        <w:t>, S-AOMI</w:t>
      </w:r>
      <w:r w:rsidR="000A5DC7" w:rsidRPr="00046FF1">
        <w:rPr>
          <w:rFonts w:ascii="Times New Roman" w:hAnsi="Times New Roman" w:cs="Times New Roman"/>
          <w:sz w:val="24"/>
          <w:szCs w:val="24"/>
        </w:rPr>
        <w:t xml:space="preserve"> </w:t>
      </w:r>
      <w:r w:rsidR="000A5DC7" w:rsidRPr="00046FF1">
        <w:rPr>
          <w:rFonts w:ascii="Times New Roman" w:hAnsi="Times New Roman" w:cs="Times New Roman"/>
          <w:sz w:val="24"/>
          <w:szCs w:val="24"/>
          <w:shd w:val="clear" w:color="auto" w:fill="FFFFFF"/>
        </w:rPr>
        <w:t>(</w:t>
      </w:r>
      <w:r w:rsidR="000A5DC7" w:rsidRPr="00046FF1">
        <w:rPr>
          <w:rFonts w:ascii="Times New Roman" w:hAnsi="Times New Roman" w:cs="Times New Roman"/>
          <w:i/>
          <w:sz w:val="24"/>
          <w:szCs w:val="24"/>
          <w:shd w:val="clear" w:color="auto" w:fill="FFFFFF"/>
        </w:rPr>
        <w:t>p</w:t>
      </w:r>
      <w:r w:rsidR="00B77127" w:rsidRPr="00046FF1">
        <w:rPr>
          <w:rFonts w:ascii="Times New Roman" w:hAnsi="Times New Roman" w:cs="Times New Roman"/>
          <w:sz w:val="24"/>
          <w:szCs w:val="24"/>
          <w:shd w:val="clear" w:color="auto" w:fill="FFFFFF"/>
        </w:rPr>
        <w:t xml:space="preserve"> = 0.03</w:t>
      </w:r>
      <w:r w:rsidR="000A5DC7" w:rsidRPr="00046FF1">
        <w:rPr>
          <w:rFonts w:ascii="Times New Roman" w:hAnsi="Times New Roman" w:cs="Times New Roman"/>
          <w:sz w:val="24"/>
          <w:szCs w:val="24"/>
          <w:shd w:val="clear" w:color="auto" w:fill="FFFFFF"/>
        </w:rPr>
        <w:t>)</w:t>
      </w:r>
      <w:r w:rsidR="00493537" w:rsidRPr="00046FF1">
        <w:rPr>
          <w:rFonts w:ascii="Times New Roman" w:hAnsi="Times New Roman" w:cs="Times New Roman"/>
          <w:sz w:val="24"/>
          <w:szCs w:val="24"/>
        </w:rPr>
        <w:t>, AO</w:t>
      </w:r>
      <w:r w:rsidR="00B77127" w:rsidRPr="00046FF1">
        <w:rPr>
          <w:rFonts w:ascii="Times New Roman" w:hAnsi="Times New Roman" w:cs="Times New Roman"/>
          <w:sz w:val="24"/>
          <w:szCs w:val="24"/>
        </w:rPr>
        <w:t xml:space="preserve"> </w:t>
      </w:r>
      <w:r w:rsidR="00B77127" w:rsidRPr="00046FF1">
        <w:rPr>
          <w:rFonts w:ascii="Times New Roman" w:hAnsi="Times New Roman" w:cs="Times New Roman"/>
          <w:sz w:val="24"/>
          <w:szCs w:val="24"/>
          <w:shd w:val="clear" w:color="auto" w:fill="FFFFFF"/>
        </w:rPr>
        <w:t>(</w:t>
      </w:r>
      <w:r w:rsidR="00B77127" w:rsidRPr="00046FF1">
        <w:rPr>
          <w:rFonts w:ascii="Times New Roman" w:hAnsi="Times New Roman" w:cs="Times New Roman"/>
          <w:i/>
          <w:sz w:val="24"/>
          <w:szCs w:val="24"/>
          <w:shd w:val="clear" w:color="auto" w:fill="FFFFFF"/>
        </w:rPr>
        <w:t>p</w:t>
      </w:r>
      <w:r w:rsidR="00B77127" w:rsidRPr="00046FF1">
        <w:rPr>
          <w:rFonts w:ascii="Times New Roman" w:hAnsi="Times New Roman" w:cs="Times New Roman"/>
          <w:sz w:val="24"/>
          <w:szCs w:val="24"/>
          <w:shd w:val="clear" w:color="auto" w:fill="FFFFFF"/>
        </w:rPr>
        <w:t xml:space="preserve"> = 0.04)</w:t>
      </w:r>
      <w:r w:rsidR="00B77127" w:rsidRPr="00046FF1">
        <w:rPr>
          <w:rFonts w:ascii="Times New Roman" w:hAnsi="Times New Roman" w:cs="Times New Roman"/>
          <w:sz w:val="24"/>
          <w:szCs w:val="24"/>
        </w:rPr>
        <w:t xml:space="preserve">, </w:t>
      </w:r>
      <w:r w:rsidR="001D27FE" w:rsidRPr="00046FF1">
        <w:rPr>
          <w:rFonts w:ascii="Times New Roman" w:hAnsi="Times New Roman" w:cs="Times New Roman"/>
          <w:sz w:val="24"/>
          <w:szCs w:val="24"/>
        </w:rPr>
        <w:t>group</w:t>
      </w:r>
      <w:r w:rsidR="00346CD1" w:rsidRPr="00046FF1">
        <w:rPr>
          <w:rFonts w:ascii="Times New Roman" w:hAnsi="Times New Roman" w:cs="Times New Roman"/>
          <w:sz w:val="24"/>
          <w:szCs w:val="24"/>
        </w:rPr>
        <w:t>,</w:t>
      </w:r>
      <w:r w:rsidR="001D27FE" w:rsidRPr="00046FF1">
        <w:rPr>
          <w:rFonts w:ascii="Times New Roman" w:hAnsi="Times New Roman" w:cs="Times New Roman"/>
          <w:sz w:val="24"/>
          <w:szCs w:val="24"/>
        </w:rPr>
        <w:t xml:space="preserve"> </w:t>
      </w:r>
      <w:r w:rsidR="001D27FE" w:rsidRPr="00046FF1">
        <w:rPr>
          <w:rFonts w:ascii="Times New Roman" w:hAnsi="Times New Roman" w:cs="Times New Roman"/>
          <w:noProof/>
          <w:sz w:val="24"/>
          <w:szCs w:val="24"/>
        </w:rPr>
        <w:t>and</w:t>
      </w:r>
      <w:r w:rsidR="00B10D37" w:rsidRPr="00046FF1">
        <w:rPr>
          <w:rFonts w:ascii="Times New Roman" w:hAnsi="Times New Roman" w:cs="Times New Roman"/>
          <w:sz w:val="24"/>
          <w:szCs w:val="24"/>
        </w:rPr>
        <w:t xml:space="preserve"> MI </w:t>
      </w:r>
      <w:r w:rsidR="00B10D37" w:rsidRPr="00046FF1">
        <w:rPr>
          <w:rFonts w:ascii="Times New Roman" w:hAnsi="Times New Roman" w:cs="Times New Roman"/>
          <w:sz w:val="24"/>
          <w:szCs w:val="24"/>
          <w:shd w:val="clear" w:color="auto" w:fill="FFFFFF"/>
        </w:rPr>
        <w:t>(</w:t>
      </w:r>
      <w:r w:rsidR="00B10D37" w:rsidRPr="00046FF1">
        <w:rPr>
          <w:rFonts w:ascii="Times New Roman" w:hAnsi="Times New Roman" w:cs="Times New Roman"/>
          <w:i/>
          <w:sz w:val="24"/>
          <w:szCs w:val="24"/>
          <w:shd w:val="clear" w:color="auto" w:fill="FFFFFF"/>
        </w:rPr>
        <w:t>p</w:t>
      </w:r>
      <w:r w:rsidR="00B10D37" w:rsidRPr="00046FF1">
        <w:rPr>
          <w:rFonts w:ascii="Times New Roman" w:hAnsi="Times New Roman" w:cs="Times New Roman"/>
          <w:sz w:val="24"/>
          <w:szCs w:val="24"/>
          <w:shd w:val="clear" w:color="auto" w:fill="FFFFFF"/>
        </w:rPr>
        <w:t xml:space="preserve"> = 0.04) </w:t>
      </w:r>
      <w:r w:rsidR="001D27FE" w:rsidRPr="00046FF1">
        <w:rPr>
          <w:rFonts w:ascii="Times New Roman" w:hAnsi="Times New Roman" w:cs="Times New Roman"/>
          <w:sz w:val="24"/>
          <w:szCs w:val="24"/>
        </w:rPr>
        <w:t xml:space="preserve">group </w:t>
      </w:r>
      <w:r w:rsidR="00523027" w:rsidRPr="00046FF1">
        <w:rPr>
          <w:rFonts w:ascii="Times New Roman" w:hAnsi="Times New Roman" w:cs="Times New Roman"/>
          <w:sz w:val="24"/>
          <w:szCs w:val="24"/>
        </w:rPr>
        <w:t xml:space="preserve">improved </w:t>
      </w:r>
      <w:r w:rsidR="001D27FE" w:rsidRPr="00046FF1">
        <w:rPr>
          <w:rFonts w:ascii="Times New Roman" w:hAnsi="Times New Roman" w:cs="Times New Roman"/>
          <w:sz w:val="24"/>
          <w:szCs w:val="24"/>
        </w:rPr>
        <w:t>significantly fro</w:t>
      </w:r>
      <w:r w:rsidR="00C52832" w:rsidRPr="00046FF1">
        <w:rPr>
          <w:rFonts w:ascii="Times New Roman" w:hAnsi="Times New Roman" w:cs="Times New Roman"/>
          <w:sz w:val="24"/>
          <w:szCs w:val="24"/>
        </w:rPr>
        <w:t>m pre-test to post-test</w:t>
      </w:r>
      <w:r w:rsidR="001D27FE" w:rsidRPr="00046FF1">
        <w:rPr>
          <w:rFonts w:ascii="Times New Roman" w:hAnsi="Times New Roman" w:cs="Times New Roman"/>
          <w:sz w:val="24"/>
          <w:szCs w:val="24"/>
        </w:rPr>
        <w:t xml:space="preserve">, with Cohen’s d effect sizes of </w:t>
      </w:r>
      <w:r w:rsidR="001D57B0" w:rsidRPr="00046FF1">
        <w:rPr>
          <w:rFonts w:ascii="Times New Roman" w:hAnsi="Times New Roman" w:cs="Times New Roman"/>
          <w:sz w:val="24"/>
          <w:szCs w:val="24"/>
        </w:rPr>
        <w:t xml:space="preserve">1.73, 0.96, 0.39 and 0.57 </w:t>
      </w:r>
      <w:r w:rsidR="001D27FE" w:rsidRPr="00046FF1">
        <w:rPr>
          <w:rFonts w:ascii="Times New Roman" w:hAnsi="Times New Roman" w:cs="Times New Roman"/>
          <w:sz w:val="24"/>
          <w:szCs w:val="24"/>
        </w:rPr>
        <w:t>respectively</w:t>
      </w:r>
      <w:r w:rsidR="001D27FE" w:rsidRPr="00046FF1">
        <w:rPr>
          <w:rFonts w:ascii="Times New Roman" w:hAnsi="Times New Roman" w:cs="Times New Roman"/>
          <w:color w:val="FF0000"/>
          <w:sz w:val="24"/>
          <w:szCs w:val="24"/>
        </w:rPr>
        <w:t xml:space="preserve">. </w:t>
      </w:r>
      <w:r w:rsidR="00E174BD" w:rsidRPr="005245F1">
        <w:rPr>
          <w:rFonts w:ascii="Times New Roman" w:hAnsi="Times New Roman" w:cs="Times New Roman"/>
          <w:sz w:val="24"/>
          <w:szCs w:val="24"/>
        </w:rPr>
        <w:t xml:space="preserve">There </w:t>
      </w:r>
      <w:proofErr w:type="gramStart"/>
      <w:r w:rsidR="00E174BD" w:rsidRPr="005245F1">
        <w:rPr>
          <w:rFonts w:ascii="Times New Roman" w:hAnsi="Times New Roman" w:cs="Times New Roman"/>
          <w:sz w:val="24"/>
          <w:szCs w:val="24"/>
        </w:rPr>
        <w:t>was</w:t>
      </w:r>
      <w:proofErr w:type="gramEnd"/>
      <w:r w:rsidR="00E174BD" w:rsidRPr="005245F1">
        <w:rPr>
          <w:rFonts w:ascii="Times New Roman" w:hAnsi="Times New Roman" w:cs="Times New Roman"/>
          <w:sz w:val="24"/>
          <w:szCs w:val="24"/>
        </w:rPr>
        <w:t xml:space="preserve"> however, no significa</w:t>
      </w:r>
      <w:r w:rsidR="005245F1" w:rsidRPr="005245F1">
        <w:rPr>
          <w:rFonts w:ascii="Times New Roman" w:hAnsi="Times New Roman" w:cs="Times New Roman"/>
          <w:sz w:val="24"/>
          <w:szCs w:val="24"/>
        </w:rPr>
        <w:t xml:space="preserve">nt change </w:t>
      </w:r>
      <w:r w:rsidR="005245F1" w:rsidRPr="00FC191D">
        <w:rPr>
          <w:rFonts w:ascii="Times New Roman" w:hAnsi="Times New Roman" w:cs="Times New Roman"/>
          <w:sz w:val="24"/>
          <w:szCs w:val="24"/>
        </w:rPr>
        <w:t>for control group from</w:t>
      </w:r>
      <w:r w:rsidR="00E174BD" w:rsidRPr="00FC191D">
        <w:rPr>
          <w:rFonts w:ascii="Times New Roman" w:hAnsi="Times New Roman" w:cs="Times New Roman"/>
          <w:sz w:val="24"/>
          <w:szCs w:val="24"/>
        </w:rPr>
        <w:t xml:space="preserve"> pre </w:t>
      </w:r>
      <w:r w:rsidR="00E174BD" w:rsidRPr="005245F1">
        <w:rPr>
          <w:rFonts w:ascii="Times New Roman" w:hAnsi="Times New Roman" w:cs="Times New Roman"/>
          <w:sz w:val="24"/>
          <w:szCs w:val="24"/>
        </w:rPr>
        <w:t>to post test (</w:t>
      </w:r>
      <w:r w:rsidR="00E174BD" w:rsidRPr="005245F1">
        <w:rPr>
          <w:rFonts w:ascii="Times New Roman" w:hAnsi="Times New Roman" w:cs="Times New Roman"/>
          <w:i/>
          <w:sz w:val="24"/>
          <w:szCs w:val="24"/>
        </w:rPr>
        <w:t>p</w:t>
      </w:r>
      <w:r w:rsidR="00E174BD" w:rsidRPr="005245F1">
        <w:rPr>
          <w:rFonts w:ascii="Times New Roman" w:hAnsi="Times New Roman" w:cs="Times New Roman"/>
          <w:sz w:val="24"/>
          <w:szCs w:val="24"/>
        </w:rPr>
        <w:t>= .25).</w:t>
      </w:r>
      <w:r w:rsidR="004E00AC" w:rsidRPr="005245F1">
        <w:rPr>
          <w:rFonts w:ascii="Times New Roman" w:hAnsi="Times New Roman" w:cs="Times New Roman"/>
          <w:sz w:val="24"/>
          <w:szCs w:val="24"/>
        </w:rPr>
        <w:t xml:space="preserve"> </w:t>
      </w:r>
      <w:r w:rsidR="001D27FE" w:rsidRPr="00046FF1">
        <w:rPr>
          <w:rFonts w:ascii="Times New Roman" w:hAnsi="Times New Roman" w:cs="Times New Roman"/>
          <w:noProof/>
          <w:sz w:val="24"/>
          <w:szCs w:val="24"/>
        </w:rPr>
        <w:t>Between</w:t>
      </w:r>
      <w:r w:rsidR="00346CD1" w:rsidRPr="00046FF1">
        <w:rPr>
          <w:rFonts w:ascii="Times New Roman" w:hAnsi="Times New Roman" w:cs="Times New Roman"/>
          <w:noProof/>
          <w:sz w:val="24"/>
          <w:szCs w:val="24"/>
        </w:rPr>
        <w:t>-</w:t>
      </w:r>
      <w:r w:rsidR="001D27FE" w:rsidRPr="00046FF1">
        <w:rPr>
          <w:rFonts w:ascii="Times New Roman" w:hAnsi="Times New Roman" w:cs="Times New Roman"/>
          <w:noProof/>
          <w:sz w:val="24"/>
          <w:szCs w:val="24"/>
        </w:rPr>
        <w:t>group</w:t>
      </w:r>
      <w:r w:rsidR="001D27FE" w:rsidRPr="00046FF1">
        <w:rPr>
          <w:rFonts w:ascii="Times New Roman" w:hAnsi="Times New Roman" w:cs="Times New Roman"/>
          <w:sz w:val="24"/>
          <w:szCs w:val="24"/>
        </w:rPr>
        <w:t xml:space="preserve"> post hoc tests showed</w:t>
      </w:r>
      <w:r w:rsidR="00493537" w:rsidRPr="00046FF1">
        <w:rPr>
          <w:rFonts w:ascii="Times New Roman" w:hAnsi="Times New Roman" w:cs="Times New Roman"/>
          <w:sz w:val="24"/>
          <w:szCs w:val="24"/>
        </w:rPr>
        <w:t xml:space="preserve"> </w:t>
      </w:r>
      <w:r w:rsidR="00346CD1" w:rsidRPr="00046FF1">
        <w:rPr>
          <w:rFonts w:ascii="Times New Roman" w:hAnsi="Times New Roman" w:cs="Times New Roman"/>
          <w:sz w:val="24"/>
          <w:szCs w:val="24"/>
        </w:rPr>
        <w:t xml:space="preserve">the </w:t>
      </w:r>
      <w:r w:rsidR="00DF79B4" w:rsidRPr="00046FF1">
        <w:rPr>
          <w:rFonts w:ascii="Times New Roman" w:hAnsi="Times New Roman" w:cs="Times New Roman"/>
          <w:noProof/>
          <w:sz w:val="24"/>
          <w:szCs w:val="24"/>
          <w:shd w:val="clear" w:color="auto" w:fill="FFFFFF"/>
        </w:rPr>
        <w:t>S-AOMI</w:t>
      </w:r>
      <w:r w:rsidR="00DF79B4" w:rsidRPr="00046FF1">
        <w:rPr>
          <w:rFonts w:ascii="Times New Roman" w:hAnsi="Times New Roman" w:cs="Times New Roman"/>
          <w:sz w:val="24"/>
          <w:szCs w:val="24"/>
          <w:shd w:val="clear" w:color="auto" w:fill="FFFFFF"/>
        </w:rPr>
        <w:t xml:space="preserve"> </w:t>
      </w:r>
      <w:r w:rsidR="003C369E" w:rsidRPr="00046FF1">
        <w:rPr>
          <w:rFonts w:ascii="Times New Roman" w:hAnsi="Times New Roman" w:cs="Times New Roman"/>
          <w:sz w:val="24"/>
          <w:szCs w:val="24"/>
          <w:shd w:val="clear" w:color="auto" w:fill="FFFFFF"/>
        </w:rPr>
        <w:t>group improved to a greater degree than the control group (</w:t>
      </w:r>
      <w:r w:rsidR="003C369E" w:rsidRPr="00046FF1">
        <w:rPr>
          <w:rFonts w:ascii="Times New Roman" w:hAnsi="Times New Roman" w:cs="Times New Roman"/>
          <w:i/>
          <w:sz w:val="24"/>
          <w:szCs w:val="24"/>
          <w:shd w:val="clear" w:color="auto" w:fill="FFFFFF"/>
        </w:rPr>
        <w:t>p</w:t>
      </w:r>
      <w:r w:rsidR="003C369E" w:rsidRPr="00046FF1">
        <w:rPr>
          <w:rFonts w:ascii="Times New Roman" w:hAnsi="Times New Roman" w:cs="Times New Roman"/>
          <w:sz w:val="24"/>
          <w:szCs w:val="24"/>
          <w:shd w:val="clear" w:color="auto" w:fill="FFFFFF"/>
        </w:rPr>
        <w:t xml:space="preserve"> = 0.0</w:t>
      </w:r>
      <w:r w:rsidR="00DC15B6" w:rsidRPr="00046FF1">
        <w:rPr>
          <w:rFonts w:ascii="Times New Roman" w:hAnsi="Times New Roman" w:cs="Times New Roman"/>
          <w:sz w:val="24"/>
          <w:szCs w:val="24"/>
          <w:shd w:val="clear" w:color="auto" w:fill="FFFFFF"/>
        </w:rPr>
        <w:t>2</w:t>
      </w:r>
      <w:r w:rsidR="003C369E" w:rsidRPr="00046FF1">
        <w:rPr>
          <w:rFonts w:ascii="Times New Roman" w:hAnsi="Times New Roman" w:cs="Times New Roman"/>
          <w:sz w:val="24"/>
          <w:szCs w:val="24"/>
          <w:shd w:val="clear" w:color="auto" w:fill="FFFFFF"/>
        </w:rPr>
        <w:t xml:space="preserve">). Participants in the A-AOMI group improved </w:t>
      </w:r>
      <w:r w:rsidR="003C369E" w:rsidRPr="00046FF1">
        <w:rPr>
          <w:rFonts w:ascii="Times New Roman" w:hAnsi="Times New Roman" w:cs="Times New Roman"/>
          <w:sz w:val="24"/>
          <w:szCs w:val="24"/>
          <w:shd w:val="clear" w:color="auto" w:fill="FFFFFF"/>
        </w:rPr>
        <w:lastRenderedPageBreak/>
        <w:t>to a greater degree than the AO (</w:t>
      </w:r>
      <w:r w:rsidR="003C369E" w:rsidRPr="00046FF1">
        <w:rPr>
          <w:rFonts w:ascii="Times New Roman" w:hAnsi="Times New Roman" w:cs="Times New Roman"/>
          <w:i/>
          <w:sz w:val="24"/>
          <w:szCs w:val="24"/>
          <w:shd w:val="clear" w:color="auto" w:fill="FFFFFF"/>
        </w:rPr>
        <w:t>p</w:t>
      </w:r>
      <w:r w:rsidR="00D44653" w:rsidRPr="00046FF1">
        <w:rPr>
          <w:rFonts w:ascii="Times New Roman" w:hAnsi="Times New Roman" w:cs="Times New Roman"/>
          <w:sz w:val="24"/>
          <w:szCs w:val="24"/>
          <w:shd w:val="clear" w:color="auto" w:fill="FFFFFF"/>
        </w:rPr>
        <w:t xml:space="preserve"> = 0.04), MI (</w:t>
      </w:r>
      <w:r w:rsidR="00D44653" w:rsidRPr="00046FF1">
        <w:rPr>
          <w:rFonts w:ascii="Times New Roman" w:hAnsi="Times New Roman" w:cs="Times New Roman"/>
          <w:i/>
          <w:sz w:val="24"/>
          <w:szCs w:val="24"/>
          <w:shd w:val="clear" w:color="auto" w:fill="FFFFFF"/>
        </w:rPr>
        <w:t>p</w:t>
      </w:r>
      <w:r w:rsidR="00D44653" w:rsidRPr="00046FF1">
        <w:rPr>
          <w:rFonts w:ascii="Times New Roman" w:hAnsi="Times New Roman" w:cs="Times New Roman"/>
          <w:sz w:val="24"/>
          <w:szCs w:val="24"/>
          <w:shd w:val="clear" w:color="auto" w:fill="FFFFFF"/>
        </w:rPr>
        <w:t xml:space="preserve"> = 0.04), </w:t>
      </w:r>
      <w:r w:rsidR="003C369E" w:rsidRPr="00046FF1">
        <w:rPr>
          <w:rFonts w:ascii="Times New Roman" w:hAnsi="Times New Roman" w:cs="Times New Roman"/>
          <w:sz w:val="24"/>
          <w:szCs w:val="24"/>
          <w:shd w:val="clear" w:color="auto" w:fill="FFFFFF"/>
        </w:rPr>
        <w:t>and control groups (</w:t>
      </w:r>
      <w:r w:rsidR="003C369E" w:rsidRPr="00046FF1">
        <w:rPr>
          <w:rFonts w:ascii="Times New Roman" w:hAnsi="Times New Roman" w:cs="Times New Roman"/>
          <w:i/>
          <w:sz w:val="24"/>
          <w:szCs w:val="24"/>
          <w:shd w:val="clear" w:color="auto" w:fill="FFFFFF"/>
        </w:rPr>
        <w:t>p</w:t>
      </w:r>
      <w:r w:rsidR="003C369E" w:rsidRPr="00046FF1">
        <w:rPr>
          <w:rFonts w:ascii="Times New Roman" w:hAnsi="Times New Roman" w:cs="Times New Roman"/>
          <w:sz w:val="24"/>
          <w:szCs w:val="24"/>
          <w:shd w:val="clear" w:color="auto" w:fill="FFFFFF"/>
        </w:rPr>
        <w:t xml:space="preserve"> = 0.02)</w:t>
      </w:r>
      <w:r w:rsidR="0016290D" w:rsidRPr="00046FF1">
        <w:rPr>
          <w:rFonts w:ascii="Times New Roman" w:hAnsi="Times New Roman" w:cs="Times New Roman"/>
          <w:sz w:val="24"/>
          <w:szCs w:val="24"/>
          <w:shd w:val="clear" w:color="auto" w:fill="FFFFFF"/>
        </w:rPr>
        <w:t>. (</w:t>
      </w:r>
      <w:r w:rsidR="00493537" w:rsidRPr="00046FF1">
        <w:rPr>
          <w:rFonts w:ascii="Times New Roman" w:hAnsi="Times New Roman" w:cs="Times New Roman"/>
          <w:sz w:val="24"/>
          <w:szCs w:val="24"/>
        </w:rPr>
        <w:t>See Figure</w:t>
      </w:r>
      <w:r w:rsidR="00DF2517" w:rsidRPr="00046FF1">
        <w:rPr>
          <w:rFonts w:ascii="Times New Roman" w:hAnsi="Times New Roman" w:cs="Times New Roman"/>
          <w:sz w:val="24"/>
          <w:szCs w:val="24"/>
        </w:rPr>
        <w:t xml:space="preserve"> 4</w:t>
      </w:r>
      <w:r w:rsidR="001D27FE" w:rsidRPr="00046FF1">
        <w:rPr>
          <w:rFonts w:ascii="Times New Roman" w:hAnsi="Times New Roman" w:cs="Times New Roman"/>
          <w:sz w:val="24"/>
          <w:szCs w:val="24"/>
        </w:rPr>
        <w:t>).</w:t>
      </w:r>
    </w:p>
    <w:p w14:paraId="22684E8D" w14:textId="77777777" w:rsidR="003C215B" w:rsidRPr="00046FF1" w:rsidRDefault="001B5490" w:rsidP="00B32042">
      <w:pPr>
        <w:spacing w:line="480" w:lineRule="auto"/>
        <w:rPr>
          <w:rFonts w:ascii="Times New Roman" w:hAnsi="Times New Roman" w:cs="Times New Roman"/>
          <w:i/>
          <w:sz w:val="24"/>
          <w:szCs w:val="24"/>
        </w:rPr>
      </w:pPr>
      <w:r w:rsidRPr="00046FF1">
        <w:rPr>
          <w:rFonts w:ascii="Times New Roman" w:hAnsi="Times New Roman" w:cs="Times New Roman"/>
          <w:i/>
          <w:sz w:val="24"/>
          <w:szCs w:val="24"/>
        </w:rPr>
        <w:t>EMG measures</w:t>
      </w:r>
      <w:r w:rsidRPr="00046FF1">
        <w:rPr>
          <w:rFonts w:ascii="Times New Roman" w:hAnsi="Times New Roman" w:cs="Times New Roman"/>
          <w:b/>
          <w:sz w:val="24"/>
          <w:szCs w:val="24"/>
        </w:rPr>
        <w:t xml:space="preserve"> </w:t>
      </w:r>
    </w:p>
    <w:p w14:paraId="169A39E9" w14:textId="53F51D02" w:rsidR="0053605D" w:rsidRPr="00046FF1" w:rsidRDefault="001B5490" w:rsidP="00B32042">
      <w:pPr>
        <w:spacing w:line="480" w:lineRule="auto"/>
        <w:ind w:firstLine="720"/>
        <w:jc w:val="both"/>
        <w:rPr>
          <w:rFonts w:ascii="Times New Roman" w:hAnsi="Times New Roman" w:cs="Times New Roman"/>
          <w:sz w:val="24"/>
          <w:szCs w:val="24"/>
        </w:rPr>
      </w:pPr>
      <w:r w:rsidRPr="00046FF1">
        <w:rPr>
          <w:rFonts w:ascii="Times New Roman" w:hAnsi="Times New Roman" w:cs="Times New Roman"/>
          <w:sz w:val="24"/>
          <w:szCs w:val="24"/>
        </w:rPr>
        <w:t>EMG activity was calculated from the point of maximum flexion to maximum extension</w:t>
      </w:r>
      <w:r w:rsidR="001F5A14" w:rsidRPr="00046FF1">
        <w:rPr>
          <w:rFonts w:ascii="Times New Roman" w:hAnsi="Times New Roman" w:cs="Times New Roman"/>
          <w:sz w:val="24"/>
          <w:szCs w:val="24"/>
        </w:rPr>
        <w:t xml:space="preserve">. A 2 x 5 repeated measures ANOVA revealed </w:t>
      </w:r>
      <w:r w:rsidR="00601E72" w:rsidRPr="00046FF1">
        <w:rPr>
          <w:rFonts w:ascii="Times New Roman" w:hAnsi="Times New Roman" w:cs="Times New Roman"/>
          <w:sz w:val="24"/>
          <w:szCs w:val="24"/>
        </w:rPr>
        <w:t xml:space="preserve">no significant time x group interaction for the anterior deltoid </w:t>
      </w:r>
      <w:r w:rsidR="00601E72" w:rsidRPr="00046FF1">
        <w:rPr>
          <w:rFonts w:ascii="Times New Roman" w:hAnsi="Times New Roman" w:cs="Times New Roman"/>
          <w:i/>
          <w:sz w:val="24"/>
          <w:szCs w:val="24"/>
        </w:rPr>
        <w:t>F</w:t>
      </w:r>
      <w:r w:rsidR="00B260EA" w:rsidRPr="00046FF1">
        <w:rPr>
          <w:rFonts w:ascii="Times New Roman" w:hAnsi="Times New Roman" w:cs="Times New Roman"/>
          <w:i/>
          <w:sz w:val="24"/>
          <w:szCs w:val="24"/>
        </w:rPr>
        <w:t xml:space="preserve"> </w:t>
      </w:r>
      <w:r w:rsidR="00601E72" w:rsidRPr="00046FF1">
        <w:rPr>
          <w:rFonts w:ascii="Times New Roman" w:hAnsi="Times New Roman" w:cs="Times New Roman"/>
          <w:sz w:val="24"/>
          <w:szCs w:val="24"/>
        </w:rPr>
        <w:t xml:space="preserve">(4, 41) = .194, </w:t>
      </w:r>
      <w:r w:rsidR="00601E72" w:rsidRPr="00046FF1">
        <w:rPr>
          <w:rFonts w:ascii="Times New Roman" w:hAnsi="Times New Roman" w:cs="Times New Roman"/>
          <w:i/>
          <w:sz w:val="24"/>
          <w:szCs w:val="24"/>
        </w:rPr>
        <w:t>p</w:t>
      </w:r>
      <w:r w:rsidR="00601E72" w:rsidRPr="00046FF1">
        <w:rPr>
          <w:rFonts w:ascii="Times New Roman" w:hAnsi="Times New Roman" w:cs="Times New Roman"/>
          <w:sz w:val="24"/>
          <w:szCs w:val="24"/>
        </w:rPr>
        <w:t xml:space="preserve"> </w:t>
      </w:r>
      <w:r w:rsidR="00840016" w:rsidRPr="00046FF1">
        <w:rPr>
          <w:rFonts w:ascii="Times New Roman" w:hAnsi="Times New Roman" w:cs="Times New Roman"/>
          <w:sz w:val="24"/>
          <w:szCs w:val="24"/>
        </w:rPr>
        <w:t>=.94</w:t>
      </w:r>
      <w:r w:rsidR="0066537E" w:rsidRPr="00046FF1">
        <w:rPr>
          <w:rFonts w:ascii="Times New Roman" w:hAnsi="Times New Roman" w:cs="Times New Roman"/>
          <w:sz w:val="24"/>
          <w:szCs w:val="24"/>
        </w:rPr>
        <w:t>,</w:t>
      </w:r>
      <w:r w:rsidR="00523027" w:rsidRPr="00046FF1">
        <w:rPr>
          <w:rFonts w:ascii="Times New Roman" w:hAnsi="Times New Roman" w:cs="Times New Roman"/>
          <w:sz w:val="24"/>
          <w:szCs w:val="24"/>
        </w:rPr>
        <w:t xml:space="preserve"> </w:t>
      </w:r>
      <w:r w:rsidR="002542E2" w:rsidRPr="00046FF1">
        <w:rPr>
          <w:rFonts w:ascii="Times New Roman" w:hAnsi="Times New Roman" w:cs="Times New Roman"/>
          <w:sz w:val="24"/>
          <w:szCs w:val="24"/>
        </w:rPr>
        <w:t>bicep brachii</w:t>
      </w:r>
      <w:r w:rsidR="005959F9" w:rsidRPr="00046FF1">
        <w:rPr>
          <w:rFonts w:ascii="Times New Roman" w:hAnsi="Times New Roman" w:cs="Times New Roman"/>
          <w:sz w:val="24"/>
          <w:szCs w:val="24"/>
        </w:rPr>
        <w:t xml:space="preserve"> </w:t>
      </w:r>
      <w:r w:rsidR="00601E72" w:rsidRPr="00046FF1">
        <w:rPr>
          <w:rFonts w:ascii="Times New Roman" w:hAnsi="Times New Roman" w:cs="Times New Roman"/>
          <w:i/>
          <w:sz w:val="24"/>
          <w:szCs w:val="24"/>
        </w:rPr>
        <w:t>F</w:t>
      </w:r>
      <w:r w:rsidR="00B260EA" w:rsidRPr="00046FF1">
        <w:rPr>
          <w:rFonts w:ascii="Times New Roman" w:hAnsi="Times New Roman" w:cs="Times New Roman"/>
          <w:sz w:val="24"/>
          <w:szCs w:val="24"/>
        </w:rPr>
        <w:t xml:space="preserve"> </w:t>
      </w:r>
      <w:r w:rsidR="00601E72" w:rsidRPr="00046FF1">
        <w:rPr>
          <w:rFonts w:ascii="Times New Roman" w:hAnsi="Times New Roman" w:cs="Times New Roman"/>
          <w:sz w:val="24"/>
          <w:szCs w:val="24"/>
        </w:rPr>
        <w:t xml:space="preserve">(4, 41) = .311, </w:t>
      </w:r>
      <w:r w:rsidR="00601E72" w:rsidRPr="00046FF1">
        <w:rPr>
          <w:rFonts w:ascii="Times New Roman" w:hAnsi="Times New Roman" w:cs="Times New Roman"/>
          <w:i/>
          <w:sz w:val="24"/>
          <w:szCs w:val="24"/>
        </w:rPr>
        <w:t>p</w:t>
      </w:r>
      <w:r w:rsidR="00840016" w:rsidRPr="00046FF1">
        <w:rPr>
          <w:rFonts w:ascii="Times New Roman" w:hAnsi="Times New Roman" w:cs="Times New Roman"/>
          <w:sz w:val="24"/>
          <w:szCs w:val="24"/>
        </w:rPr>
        <w:t>=.86</w:t>
      </w:r>
      <w:r w:rsidR="002542E2" w:rsidRPr="00046FF1">
        <w:rPr>
          <w:rFonts w:ascii="Times New Roman" w:hAnsi="Times New Roman" w:cs="Times New Roman"/>
          <w:sz w:val="24"/>
          <w:szCs w:val="24"/>
        </w:rPr>
        <w:t>, flexor ca</w:t>
      </w:r>
      <w:r w:rsidR="00B23911">
        <w:rPr>
          <w:rFonts w:ascii="Times New Roman" w:hAnsi="Times New Roman" w:cs="Times New Roman"/>
          <w:sz w:val="24"/>
          <w:szCs w:val="24"/>
        </w:rPr>
        <w:t>rp</w:t>
      </w:r>
      <w:r w:rsidR="002542E2" w:rsidRPr="00046FF1">
        <w:rPr>
          <w:rFonts w:ascii="Times New Roman" w:hAnsi="Times New Roman" w:cs="Times New Roman"/>
          <w:sz w:val="24"/>
          <w:szCs w:val="24"/>
        </w:rPr>
        <w:t xml:space="preserve">i radialis </w:t>
      </w:r>
      <w:r w:rsidR="002542E2" w:rsidRPr="00046FF1">
        <w:rPr>
          <w:rFonts w:ascii="Times New Roman" w:hAnsi="Times New Roman" w:cs="Times New Roman"/>
          <w:i/>
          <w:sz w:val="24"/>
          <w:szCs w:val="24"/>
        </w:rPr>
        <w:t>F</w:t>
      </w:r>
      <w:r w:rsidR="00B260EA" w:rsidRPr="00046FF1">
        <w:rPr>
          <w:rFonts w:ascii="Times New Roman" w:hAnsi="Times New Roman" w:cs="Times New Roman"/>
          <w:i/>
          <w:sz w:val="24"/>
          <w:szCs w:val="24"/>
        </w:rPr>
        <w:t xml:space="preserve"> </w:t>
      </w:r>
      <w:r w:rsidR="002542E2" w:rsidRPr="00046FF1">
        <w:rPr>
          <w:rFonts w:ascii="Times New Roman" w:hAnsi="Times New Roman" w:cs="Times New Roman"/>
          <w:sz w:val="24"/>
          <w:szCs w:val="24"/>
        </w:rPr>
        <w:t xml:space="preserve">(4, 41) = 1.11, </w:t>
      </w:r>
      <w:r w:rsidR="002542E2" w:rsidRPr="00046FF1">
        <w:rPr>
          <w:rFonts w:ascii="Times New Roman" w:hAnsi="Times New Roman" w:cs="Times New Roman"/>
          <w:i/>
          <w:sz w:val="24"/>
          <w:szCs w:val="24"/>
        </w:rPr>
        <w:t>p</w:t>
      </w:r>
      <w:r w:rsidR="00840016" w:rsidRPr="00046FF1">
        <w:rPr>
          <w:rFonts w:ascii="Times New Roman" w:hAnsi="Times New Roman" w:cs="Times New Roman"/>
          <w:sz w:val="24"/>
          <w:szCs w:val="24"/>
        </w:rPr>
        <w:t>=.36</w:t>
      </w:r>
      <w:r w:rsidR="0066537E" w:rsidRPr="00046FF1">
        <w:rPr>
          <w:rFonts w:ascii="Times New Roman" w:hAnsi="Times New Roman" w:cs="Times New Roman"/>
          <w:sz w:val="24"/>
          <w:szCs w:val="24"/>
        </w:rPr>
        <w:t xml:space="preserve">, </w:t>
      </w:r>
      <w:r w:rsidR="002542E2" w:rsidRPr="00046FF1">
        <w:rPr>
          <w:rFonts w:ascii="Times New Roman" w:hAnsi="Times New Roman" w:cs="Times New Roman"/>
          <w:sz w:val="24"/>
          <w:szCs w:val="24"/>
        </w:rPr>
        <w:t>and extensor ca</w:t>
      </w:r>
      <w:r w:rsidR="00B23911">
        <w:rPr>
          <w:rFonts w:ascii="Times New Roman" w:hAnsi="Times New Roman" w:cs="Times New Roman"/>
          <w:sz w:val="24"/>
          <w:szCs w:val="24"/>
        </w:rPr>
        <w:t>rp</w:t>
      </w:r>
      <w:r w:rsidR="002542E2" w:rsidRPr="00046FF1">
        <w:rPr>
          <w:rFonts w:ascii="Times New Roman" w:hAnsi="Times New Roman" w:cs="Times New Roman"/>
          <w:sz w:val="24"/>
          <w:szCs w:val="24"/>
        </w:rPr>
        <w:t>i radialis</w:t>
      </w:r>
      <w:r w:rsidR="005959F9" w:rsidRPr="00046FF1">
        <w:rPr>
          <w:rFonts w:ascii="Times New Roman" w:hAnsi="Times New Roman" w:cs="Times New Roman"/>
          <w:sz w:val="24"/>
          <w:szCs w:val="24"/>
        </w:rPr>
        <w:t xml:space="preserve"> </w:t>
      </w:r>
      <w:r w:rsidR="002542E2" w:rsidRPr="00046FF1">
        <w:rPr>
          <w:rFonts w:ascii="Times New Roman" w:hAnsi="Times New Roman" w:cs="Times New Roman"/>
          <w:i/>
          <w:sz w:val="24"/>
          <w:szCs w:val="24"/>
        </w:rPr>
        <w:t>F</w:t>
      </w:r>
      <w:r w:rsidR="002542E2" w:rsidRPr="00046FF1">
        <w:rPr>
          <w:rFonts w:ascii="Times New Roman" w:hAnsi="Times New Roman" w:cs="Times New Roman"/>
          <w:sz w:val="24"/>
          <w:szCs w:val="24"/>
        </w:rPr>
        <w:t xml:space="preserve"> (4, 43) = 1.44, </w:t>
      </w:r>
      <w:r w:rsidR="002542E2" w:rsidRPr="00046FF1">
        <w:rPr>
          <w:rFonts w:ascii="Times New Roman" w:hAnsi="Times New Roman" w:cs="Times New Roman"/>
          <w:i/>
          <w:sz w:val="24"/>
          <w:szCs w:val="24"/>
        </w:rPr>
        <w:t>p</w:t>
      </w:r>
      <w:r w:rsidR="00840016" w:rsidRPr="00046FF1">
        <w:rPr>
          <w:rFonts w:ascii="Times New Roman" w:hAnsi="Times New Roman" w:cs="Times New Roman"/>
          <w:sz w:val="24"/>
          <w:szCs w:val="24"/>
        </w:rPr>
        <w:t>=.37</w:t>
      </w:r>
      <w:r w:rsidR="002542E2" w:rsidRPr="00046FF1">
        <w:rPr>
          <w:rFonts w:ascii="Times New Roman" w:hAnsi="Times New Roman" w:cs="Times New Roman"/>
          <w:sz w:val="24"/>
          <w:szCs w:val="24"/>
        </w:rPr>
        <w:t xml:space="preserve">, However, a significant main effect for time, </w:t>
      </w:r>
      <w:r w:rsidR="002542E2" w:rsidRPr="00046FF1">
        <w:rPr>
          <w:rFonts w:ascii="Times New Roman" w:hAnsi="Times New Roman" w:cs="Times New Roman"/>
          <w:i/>
          <w:sz w:val="24"/>
          <w:szCs w:val="24"/>
        </w:rPr>
        <w:t xml:space="preserve">F </w:t>
      </w:r>
      <w:r w:rsidR="002542E2" w:rsidRPr="00046FF1">
        <w:rPr>
          <w:rFonts w:ascii="Times New Roman" w:hAnsi="Times New Roman" w:cs="Times New Roman"/>
          <w:sz w:val="24"/>
          <w:szCs w:val="24"/>
        </w:rPr>
        <w:t>(1, 45) = 14.83, (p = .001), η</w:t>
      </w:r>
      <w:r w:rsidR="002542E2" w:rsidRPr="00046FF1">
        <w:rPr>
          <w:rFonts w:ascii="Times New Roman" w:hAnsi="Times New Roman" w:cs="Times New Roman"/>
          <w:sz w:val="24"/>
          <w:szCs w:val="24"/>
          <w:vertAlign w:val="subscript"/>
        </w:rPr>
        <w:t>p</w:t>
      </w:r>
      <w:r w:rsidR="002542E2" w:rsidRPr="00046FF1">
        <w:rPr>
          <w:rFonts w:ascii="Times New Roman" w:hAnsi="Times New Roman" w:cs="Times New Roman"/>
          <w:sz w:val="24"/>
          <w:szCs w:val="24"/>
          <w:vertAlign w:val="superscript"/>
        </w:rPr>
        <w:t>2</w:t>
      </w:r>
      <w:r w:rsidR="002542E2" w:rsidRPr="00046FF1">
        <w:rPr>
          <w:rFonts w:ascii="Times New Roman" w:hAnsi="Times New Roman" w:cs="Times New Roman"/>
          <w:sz w:val="24"/>
          <w:szCs w:val="24"/>
        </w:rPr>
        <w:t xml:space="preserve"> = .248 and a significant time x group interaction, </w:t>
      </w:r>
      <w:r w:rsidR="002542E2" w:rsidRPr="00046FF1">
        <w:rPr>
          <w:rFonts w:ascii="Times New Roman" w:hAnsi="Times New Roman" w:cs="Times New Roman"/>
          <w:i/>
          <w:sz w:val="24"/>
          <w:szCs w:val="24"/>
        </w:rPr>
        <w:t>F</w:t>
      </w:r>
      <w:r w:rsidR="00B260EA" w:rsidRPr="00046FF1">
        <w:rPr>
          <w:rFonts w:ascii="Times New Roman" w:hAnsi="Times New Roman" w:cs="Times New Roman"/>
          <w:i/>
          <w:sz w:val="24"/>
          <w:szCs w:val="24"/>
        </w:rPr>
        <w:t xml:space="preserve"> </w:t>
      </w:r>
      <w:r w:rsidR="002542E2" w:rsidRPr="00046FF1">
        <w:rPr>
          <w:rFonts w:ascii="Times New Roman" w:hAnsi="Times New Roman" w:cs="Times New Roman"/>
          <w:sz w:val="24"/>
          <w:szCs w:val="24"/>
        </w:rPr>
        <w:t xml:space="preserve">(4, 45) = 4.38, </w:t>
      </w:r>
      <w:r w:rsidR="002542E2" w:rsidRPr="00046FF1">
        <w:rPr>
          <w:rFonts w:ascii="Times New Roman" w:hAnsi="Times New Roman" w:cs="Times New Roman"/>
          <w:i/>
          <w:sz w:val="24"/>
          <w:szCs w:val="24"/>
        </w:rPr>
        <w:t>p</w:t>
      </w:r>
      <w:r w:rsidR="002542E2" w:rsidRPr="00046FF1">
        <w:rPr>
          <w:rFonts w:ascii="Times New Roman" w:hAnsi="Times New Roman" w:cs="Times New Roman"/>
          <w:sz w:val="24"/>
          <w:szCs w:val="24"/>
        </w:rPr>
        <w:t xml:space="preserve"> = 0.04, η</w:t>
      </w:r>
      <w:r w:rsidR="002542E2" w:rsidRPr="00046FF1">
        <w:rPr>
          <w:rFonts w:ascii="Times New Roman" w:hAnsi="Times New Roman" w:cs="Times New Roman"/>
          <w:sz w:val="24"/>
          <w:szCs w:val="24"/>
          <w:vertAlign w:val="subscript"/>
        </w:rPr>
        <w:t>p</w:t>
      </w:r>
      <w:r w:rsidR="002542E2" w:rsidRPr="00046FF1">
        <w:rPr>
          <w:rFonts w:ascii="Times New Roman" w:hAnsi="Times New Roman" w:cs="Times New Roman"/>
          <w:sz w:val="24"/>
          <w:szCs w:val="24"/>
          <w:vertAlign w:val="superscript"/>
        </w:rPr>
        <w:t>2</w:t>
      </w:r>
      <w:r w:rsidR="002542E2" w:rsidRPr="00046FF1">
        <w:rPr>
          <w:rFonts w:ascii="Times New Roman" w:hAnsi="Times New Roman" w:cs="Times New Roman"/>
          <w:sz w:val="24"/>
          <w:szCs w:val="24"/>
        </w:rPr>
        <w:t xml:space="preserve"> = .280 wa</w:t>
      </w:r>
      <w:r w:rsidR="005959F9" w:rsidRPr="00046FF1">
        <w:rPr>
          <w:rFonts w:ascii="Times New Roman" w:hAnsi="Times New Roman" w:cs="Times New Roman"/>
          <w:sz w:val="24"/>
          <w:szCs w:val="24"/>
        </w:rPr>
        <w:t>s found for the triceps brachii</w:t>
      </w:r>
      <w:r w:rsidR="002542E2" w:rsidRPr="00046FF1">
        <w:rPr>
          <w:rFonts w:ascii="Times New Roman" w:hAnsi="Times New Roman" w:cs="Times New Roman"/>
          <w:sz w:val="24"/>
          <w:szCs w:val="24"/>
        </w:rPr>
        <w:t xml:space="preserve">. </w:t>
      </w:r>
      <w:r w:rsidR="005959F9" w:rsidRPr="00046FF1">
        <w:rPr>
          <w:rFonts w:ascii="Times New Roman" w:hAnsi="Times New Roman" w:cs="Times New Roman"/>
          <w:sz w:val="24"/>
          <w:szCs w:val="24"/>
        </w:rPr>
        <w:t>P</w:t>
      </w:r>
      <w:r w:rsidR="002542E2" w:rsidRPr="00046FF1">
        <w:rPr>
          <w:rFonts w:ascii="Times New Roman" w:hAnsi="Times New Roman" w:cs="Times New Roman"/>
          <w:sz w:val="24"/>
          <w:szCs w:val="24"/>
        </w:rPr>
        <w:t>ost hoc</w:t>
      </w:r>
      <w:r w:rsidR="005959F9" w:rsidRPr="00046FF1">
        <w:rPr>
          <w:rFonts w:ascii="Times New Roman" w:hAnsi="Times New Roman" w:cs="Times New Roman"/>
          <w:sz w:val="24"/>
          <w:szCs w:val="24"/>
        </w:rPr>
        <w:t xml:space="preserve"> tests</w:t>
      </w:r>
      <w:r w:rsidR="002542E2" w:rsidRPr="00046FF1">
        <w:rPr>
          <w:rFonts w:ascii="Times New Roman" w:hAnsi="Times New Roman" w:cs="Times New Roman"/>
          <w:sz w:val="24"/>
          <w:szCs w:val="24"/>
        </w:rPr>
        <w:t xml:space="preserve"> revealed that EMG mean activity from point of flexion to point of extension </w:t>
      </w:r>
      <w:r w:rsidR="00685FE5" w:rsidRPr="00046FF1">
        <w:rPr>
          <w:rFonts w:ascii="Times New Roman" w:hAnsi="Times New Roman" w:cs="Times New Roman"/>
          <w:sz w:val="24"/>
          <w:szCs w:val="24"/>
        </w:rPr>
        <w:t>(</w:t>
      </w:r>
      <w:r w:rsidR="002542E2" w:rsidRPr="00046FF1">
        <w:rPr>
          <w:rFonts w:ascii="Times New Roman" w:hAnsi="Times New Roman" w:cs="Times New Roman"/>
          <w:sz w:val="24"/>
          <w:szCs w:val="24"/>
        </w:rPr>
        <w:t>whole movement)</w:t>
      </w:r>
      <w:r w:rsidR="00685FE5" w:rsidRPr="00046FF1">
        <w:rPr>
          <w:rFonts w:ascii="Times New Roman" w:hAnsi="Times New Roman" w:cs="Times New Roman"/>
          <w:sz w:val="24"/>
          <w:szCs w:val="24"/>
        </w:rPr>
        <w:t xml:space="preserve"> significantly decreased from pre-test to post test </w:t>
      </w:r>
      <w:r w:rsidR="002542E2" w:rsidRPr="00046FF1">
        <w:rPr>
          <w:rFonts w:ascii="Times New Roman" w:hAnsi="Times New Roman" w:cs="Times New Roman"/>
          <w:sz w:val="24"/>
          <w:szCs w:val="24"/>
        </w:rPr>
        <w:t>in the S-AOMI</w:t>
      </w:r>
      <w:r w:rsidR="005959F9" w:rsidRPr="00046FF1">
        <w:rPr>
          <w:rFonts w:ascii="Times New Roman" w:hAnsi="Times New Roman" w:cs="Times New Roman"/>
          <w:sz w:val="24"/>
          <w:szCs w:val="24"/>
        </w:rPr>
        <w:t xml:space="preserve"> </w:t>
      </w:r>
      <w:r w:rsidR="00AC6DB8" w:rsidRPr="00046FF1">
        <w:rPr>
          <w:rFonts w:ascii="Times New Roman" w:hAnsi="Times New Roman" w:cs="Times New Roman"/>
          <w:sz w:val="24"/>
          <w:szCs w:val="24"/>
        </w:rPr>
        <w:t>(p=</w:t>
      </w:r>
      <w:r w:rsidR="002542E2" w:rsidRPr="00046FF1">
        <w:rPr>
          <w:rFonts w:ascii="Times New Roman" w:hAnsi="Times New Roman" w:cs="Times New Roman"/>
          <w:sz w:val="24"/>
          <w:szCs w:val="24"/>
        </w:rPr>
        <w:t>0.00) and A-AOMI (p= 0.008) group</w:t>
      </w:r>
      <w:r w:rsidR="00685FE5" w:rsidRPr="00046FF1">
        <w:rPr>
          <w:rFonts w:ascii="Times New Roman" w:hAnsi="Times New Roman" w:cs="Times New Roman"/>
          <w:sz w:val="24"/>
          <w:szCs w:val="24"/>
        </w:rPr>
        <w:t xml:space="preserve">, </w:t>
      </w:r>
      <w:r w:rsidR="002542E2" w:rsidRPr="00046FF1">
        <w:rPr>
          <w:rFonts w:ascii="Times New Roman" w:hAnsi="Times New Roman" w:cs="Times New Roman"/>
          <w:sz w:val="24"/>
          <w:szCs w:val="24"/>
        </w:rPr>
        <w:t xml:space="preserve">with Cohen’s d effect sizes of </w:t>
      </w:r>
      <w:r w:rsidR="00E777B8" w:rsidRPr="00046FF1">
        <w:rPr>
          <w:rFonts w:ascii="Times New Roman" w:hAnsi="Times New Roman" w:cs="Times New Roman"/>
          <w:sz w:val="24"/>
          <w:szCs w:val="24"/>
        </w:rPr>
        <w:t>1</w:t>
      </w:r>
      <w:r w:rsidR="002542E2" w:rsidRPr="00046FF1">
        <w:rPr>
          <w:rFonts w:ascii="Times New Roman" w:hAnsi="Times New Roman" w:cs="Times New Roman"/>
          <w:sz w:val="24"/>
          <w:szCs w:val="24"/>
        </w:rPr>
        <w:t>.</w:t>
      </w:r>
      <w:r w:rsidR="00E777B8" w:rsidRPr="00046FF1">
        <w:rPr>
          <w:rFonts w:ascii="Times New Roman" w:hAnsi="Times New Roman" w:cs="Times New Roman"/>
          <w:sz w:val="24"/>
          <w:szCs w:val="24"/>
        </w:rPr>
        <w:t>37</w:t>
      </w:r>
      <w:r w:rsidR="002542E2" w:rsidRPr="00046FF1">
        <w:rPr>
          <w:rFonts w:ascii="Times New Roman" w:hAnsi="Times New Roman" w:cs="Times New Roman"/>
          <w:sz w:val="24"/>
          <w:szCs w:val="24"/>
        </w:rPr>
        <w:t xml:space="preserve"> and </w:t>
      </w:r>
      <w:r w:rsidR="00E777B8" w:rsidRPr="00046FF1">
        <w:rPr>
          <w:rFonts w:ascii="Times New Roman" w:hAnsi="Times New Roman" w:cs="Times New Roman"/>
          <w:sz w:val="24"/>
          <w:szCs w:val="24"/>
        </w:rPr>
        <w:t>1.02</w:t>
      </w:r>
      <w:r w:rsidR="002542E2" w:rsidRPr="00046FF1">
        <w:rPr>
          <w:rFonts w:ascii="Times New Roman" w:hAnsi="Times New Roman" w:cs="Times New Roman"/>
          <w:sz w:val="24"/>
          <w:szCs w:val="24"/>
        </w:rPr>
        <w:t xml:space="preserve"> respectively</w:t>
      </w:r>
      <w:r w:rsidR="00685FE5" w:rsidRPr="00046FF1">
        <w:rPr>
          <w:rFonts w:ascii="Times New Roman" w:hAnsi="Times New Roman" w:cs="Times New Roman"/>
          <w:sz w:val="24"/>
          <w:szCs w:val="24"/>
        </w:rPr>
        <w:t>.</w:t>
      </w:r>
      <w:r w:rsidR="005959F9" w:rsidRPr="00046FF1">
        <w:rPr>
          <w:rFonts w:ascii="Times New Roman" w:hAnsi="Times New Roman" w:cs="Times New Roman"/>
          <w:sz w:val="24"/>
          <w:szCs w:val="24"/>
        </w:rPr>
        <w:t xml:space="preserve"> </w:t>
      </w:r>
      <w:r w:rsidR="00D3765C" w:rsidRPr="00046FF1">
        <w:rPr>
          <w:rFonts w:ascii="Times New Roman" w:hAnsi="Times New Roman" w:cs="Times New Roman"/>
          <w:sz w:val="24"/>
          <w:szCs w:val="24"/>
        </w:rPr>
        <w:t>MI</w:t>
      </w:r>
      <w:r w:rsidR="0053605D" w:rsidRPr="00046FF1">
        <w:rPr>
          <w:rFonts w:ascii="Times New Roman" w:hAnsi="Times New Roman" w:cs="Times New Roman"/>
          <w:sz w:val="24"/>
          <w:szCs w:val="24"/>
        </w:rPr>
        <w:t xml:space="preserve"> </w:t>
      </w:r>
      <w:r w:rsidR="003A4692" w:rsidRPr="00046FF1">
        <w:rPr>
          <w:rFonts w:ascii="Times New Roman" w:hAnsi="Times New Roman" w:cs="Times New Roman"/>
          <w:sz w:val="24"/>
          <w:szCs w:val="24"/>
        </w:rPr>
        <w:t>and AO group</w:t>
      </w:r>
      <w:r w:rsidR="005959F9" w:rsidRPr="00046FF1">
        <w:rPr>
          <w:rFonts w:ascii="Times New Roman" w:hAnsi="Times New Roman" w:cs="Times New Roman"/>
          <w:sz w:val="24"/>
          <w:szCs w:val="24"/>
        </w:rPr>
        <w:t>s did not exhibit changes in EMG mean activity during the same phase.</w:t>
      </w:r>
      <w:r w:rsidR="0053605D" w:rsidRPr="00046FF1">
        <w:rPr>
          <w:rFonts w:ascii="Times New Roman" w:hAnsi="Times New Roman" w:cs="Times New Roman"/>
          <w:sz w:val="24"/>
          <w:szCs w:val="24"/>
        </w:rPr>
        <w:t xml:space="preserve"> Between group post hoc tests </w:t>
      </w:r>
      <w:r w:rsidR="00685FE5" w:rsidRPr="00046FF1">
        <w:rPr>
          <w:rFonts w:ascii="Times New Roman" w:hAnsi="Times New Roman" w:cs="Times New Roman"/>
          <w:sz w:val="24"/>
          <w:szCs w:val="24"/>
        </w:rPr>
        <w:t xml:space="preserve">revealed that </w:t>
      </w:r>
      <w:r w:rsidR="00685FE5" w:rsidRPr="00046FF1">
        <w:rPr>
          <w:rFonts w:ascii="Times New Roman" w:hAnsi="Times New Roman" w:cs="Times New Roman"/>
          <w:sz w:val="24"/>
          <w:szCs w:val="24"/>
          <w:shd w:val="clear" w:color="auto" w:fill="FFFFFF"/>
        </w:rPr>
        <w:t>mean EMG activity in the S-AOMI group</w:t>
      </w:r>
      <w:r w:rsidR="0053605D" w:rsidRPr="00046FF1">
        <w:rPr>
          <w:rFonts w:ascii="Times New Roman" w:hAnsi="Times New Roman" w:cs="Times New Roman"/>
          <w:sz w:val="24"/>
          <w:szCs w:val="24"/>
          <w:shd w:val="clear" w:color="auto" w:fill="FFFFFF"/>
        </w:rPr>
        <w:t xml:space="preserve"> significantly de</w:t>
      </w:r>
      <w:r w:rsidR="003A4692" w:rsidRPr="00046FF1">
        <w:rPr>
          <w:rFonts w:ascii="Times New Roman" w:hAnsi="Times New Roman" w:cs="Times New Roman"/>
          <w:sz w:val="24"/>
          <w:szCs w:val="24"/>
          <w:shd w:val="clear" w:color="auto" w:fill="FFFFFF"/>
        </w:rPr>
        <w:t xml:space="preserve">creased </w:t>
      </w:r>
      <w:r w:rsidR="00983A2F" w:rsidRPr="00046FF1">
        <w:rPr>
          <w:rFonts w:ascii="Times New Roman" w:hAnsi="Times New Roman" w:cs="Times New Roman"/>
          <w:sz w:val="24"/>
          <w:szCs w:val="24"/>
          <w:shd w:val="clear" w:color="auto" w:fill="FFFFFF"/>
        </w:rPr>
        <w:t xml:space="preserve">to </w:t>
      </w:r>
      <w:r w:rsidR="00B23911">
        <w:rPr>
          <w:rFonts w:ascii="Times New Roman" w:hAnsi="Times New Roman" w:cs="Times New Roman"/>
          <w:sz w:val="24"/>
          <w:szCs w:val="24"/>
          <w:shd w:val="clear" w:color="auto" w:fill="FFFFFF"/>
        </w:rPr>
        <w:t xml:space="preserve">a </w:t>
      </w:r>
      <w:r w:rsidR="00983A2F" w:rsidRPr="00046FF1">
        <w:rPr>
          <w:rFonts w:ascii="Times New Roman" w:hAnsi="Times New Roman" w:cs="Times New Roman"/>
          <w:sz w:val="24"/>
          <w:szCs w:val="24"/>
          <w:shd w:val="clear" w:color="auto" w:fill="FFFFFF"/>
        </w:rPr>
        <w:t>greater</w:t>
      </w:r>
      <w:r w:rsidR="003A4692" w:rsidRPr="00046FF1">
        <w:rPr>
          <w:rFonts w:ascii="Times New Roman" w:hAnsi="Times New Roman" w:cs="Times New Roman"/>
          <w:sz w:val="24"/>
          <w:szCs w:val="24"/>
          <w:shd w:val="clear" w:color="auto" w:fill="FFFFFF"/>
        </w:rPr>
        <w:t xml:space="preserve"> degree than </w:t>
      </w:r>
      <w:r w:rsidR="0053605D" w:rsidRPr="00046FF1">
        <w:rPr>
          <w:rFonts w:ascii="Times New Roman" w:hAnsi="Times New Roman" w:cs="Times New Roman"/>
          <w:sz w:val="24"/>
          <w:szCs w:val="24"/>
          <w:shd w:val="clear" w:color="auto" w:fill="FFFFFF"/>
        </w:rPr>
        <w:t>M</w:t>
      </w:r>
      <w:r w:rsidR="00983A2F" w:rsidRPr="00046FF1">
        <w:rPr>
          <w:rFonts w:ascii="Times New Roman" w:hAnsi="Times New Roman" w:cs="Times New Roman"/>
          <w:sz w:val="24"/>
          <w:szCs w:val="24"/>
          <w:shd w:val="clear" w:color="auto" w:fill="FFFFFF"/>
        </w:rPr>
        <w:t>I (</w:t>
      </w:r>
      <w:r w:rsidR="00685FE5" w:rsidRPr="00046FF1">
        <w:rPr>
          <w:rFonts w:ascii="Times New Roman" w:hAnsi="Times New Roman" w:cs="Times New Roman"/>
          <w:sz w:val="24"/>
          <w:szCs w:val="24"/>
          <w:shd w:val="clear" w:color="auto" w:fill="FFFFFF"/>
        </w:rPr>
        <w:t>p</w:t>
      </w:r>
      <w:r w:rsidR="00983A2F" w:rsidRPr="00046FF1">
        <w:rPr>
          <w:rFonts w:ascii="Times New Roman" w:hAnsi="Times New Roman" w:cs="Times New Roman"/>
          <w:sz w:val="24"/>
          <w:szCs w:val="24"/>
          <w:shd w:val="clear" w:color="auto" w:fill="FFFFFF"/>
        </w:rPr>
        <w:t>= 0.001) and AO (p= 0.002)</w:t>
      </w:r>
      <w:r w:rsidR="005959F9" w:rsidRPr="00046FF1">
        <w:rPr>
          <w:rFonts w:ascii="Times New Roman" w:hAnsi="Times New Roman" w:cs="Times New Roman"/>
          <w:sz w:val="24"/>
          <w:szCs w:val="24"/>
          <w:shd w:val="clear" w:color="auto" w:fill="FFFFFF"/>
        </w:rPr>
        <w:t xml:space="preserve">, but not </w:t>
      </w:r>
      <w:r w:rsidR="005744EC" w:rsidRPr="00046FF1">
        <w:rPr>
          <w:rFonts w:ascii="Times New Roman" w:hAnsi="Times New Roman" w:cs="Times New Roman"/>
          <w:sz w:val="24"/>
          <w:szCs w:val="24"/>
          <w:shd w:val="clear" w:color="auto" w:fill="FFFFFF"/>
        </w:rPr>
        <w:t xml:space="preserve">in </w:t>
      </w:r>
      <w:r w:rsidR="005959F9" w:rsidRPr="00046FF1">
        <w:rPr>
          <w:rFonts w:ascii="Times New Roman" w:hAnsi="Times New Roman" w:cs="Times New Roman"/>
          <w:sz w:val="24"/>
          <w:szCs w:val="24"/>
          <w:shd w:val="clear" w:color="auto" w:fill="FFFFFF"/>
        </w:rPr>
        <w:t xml:space="preserve">the </w:t>
      </w:r>
      <w:r w:rsidR="0053605D" w:rsidRPr="00046FF1">
        <w:rPr>
          <w:rFonts w:ascii="Times New Roman" w:hAnsi="Times New Roman" w:cs="Times New Roman"/>
          <w:sz w:val="24"/>
          <w:szCs w:val="24"/>
        </w:rPr>
        <w:t>A-AOMI group (</w:t>
      </w:r>
      <w:r w:rsidR="0053605D" w:rsidRPr="00046FF1">
        <w:rPr>
          <w:rFonts w:ascii="Times New Roman" w:hAnsi="Times New Roman" w:cs="Times New Roman"/>
          <w:i/>
          <w:sz w:val="24"/>
          <w:szCs w:val="24"/>
        </w:rPr>
        <w:t>p</w:t>
      </w:r>
      <w:r w:rsidR="00AD12AD" w:rsidRPr="00046FF1">
        <w:rPr>
          <w:rFonts w:ascii="Times New Roman" w:hAnsi="Times New Roman" w:cs="Times New Roman"/>
          <w:sz w:val="24"/>
          <w:szCs w:val="24"/>
        </w:rPr>
        <w:t xml:space="preserve"> =.189</w:t>
      </w:r>
      <w:r w:rsidR="007F6EE1" w:rsidRPr="00046FF1">
        <w:rPr>
          <w:rFonts w:ascii="Times New Roman" w:hAnsi="Times New Roman" w:cs="Times New Roman"/>
          <w:sz w:val="24"/>
          <w:szCs w:val="24"/>
        </w:rPr>
        <w:t>) (see</w:t>
      </w:r>
      <w:r w:rsidR="005959F9" w:rsidRPr="00046FF1">
        <w:rPr>
          <w:rFonts w:ascii="Times New Roman" w:hAnsi="Times New Roman" w:cs="Times New Roman"/>
          <w:sz w:val="24"/>
          <w:szCs w:val="24"/>
        </w:rPr>
        <w:t xml:space="preserve"> T</w:t>
      </w:r>
      <w:r w:rsidR="00E865D8" w:rsidRPr="00046FF1">
        <w:rPr>
          <w:rFonts w:ascii="Times New Roman" w:hAnsi="Times New Roman" w:cs="Times New Roman"/>
          <w:sz w:val="24"/>
          <w:szCs w:val="24"/>
        </w:rPr>
        <w:t>ab</w:t>
      </w:r>
      <w:r w:rsidR="000D465C" w:rsidRPr="00046FF1">
        <w:rPr>
          <w:rFonts w:ascii="Times New Roman" w:hAnsi="Times New Roman" w:cs="Times New Roman"/>
          <w:sz w:val="24"/>
          <w:szCs w:val="24"/>
        </w:rPr>
        <w:t xml:space="preserve">le </w:t>
      </w:r>
      <w:r w:rsidR="000E5146" w:rsidRPr="00046FF1">
        <w:rPr>
          <w:rFonts w:ascii="Times New Roman" w:hAnsi="Times New Roman" w:cs="Times New Roman"/>
          <w:sz w:val="24"/>
          <w:szCs w:val="24"/>
        </w:rPr>
        <w:t>4</w:t>
      </w:r>
      <w:r w:rsidR="00A7743A" w:rsidRPr="00046FF1">
        <w:rPr>
          <w:rFonts w:ascii="Times New Roman" w:hAnsi="Times New Roman" w:cs="Times New Roman"/>
          <w:sz w:val="24"/>
          <w:szCs w:val="24"/>
        </w:rPr>
        <w:t>).</w:t>
      </w:r>
    </w:p>
    <w:p w14:paraId="35AC6C72" w14:textId="1AE4E2C8" w:rsidR="00F952A5" w:rsidRPr="00046FF1" w:rsidRDefault="00C50F75" w:rsidP="00B32042">
      <w:pPr>
        <w:spacing w:line="480" w:lineRule="auto"/>
        <w:rPr>
          <w:rFonts w:ascii="Times New Roman" w:hAnsi="Times New Roman" w:cs="Times New Roman"/>
          <w:i/>
          <w:sz w:val="24"/>
          <w:szCs w:val="24"/>
        </w:rPr>
      </w:pPr>
      <w:r w:rsidRPr="00046FF1">
        <w:rPr>
          <w:rFonts w:ascii="Times New Roman" w:hAnsi="Times New Roman" w:cs="Times New Roman"/>
          <w:i/>
          <w:sz w:val="24"/>
          <w:szCs w:val="24"/>
        </w:rPr>
        <w:t>EMG data</w:t>
      </w:r>
      <w:r w:rsidR="00F952A5" w:rsidRPr="00046FF1">
        <w:rPr>
          <w:rFonts w:ascii="Times New Roman" w:hAnsi="Times New Roman" w:cs="Times New Roman"/>
          <w:i/>
          <w:sz w:val="24"/>
          <w:szCs w:val="24"/>
        </w:rPr>
        <w:t xml:space="preserve"> </w:t>
      </w:r>
    </w:p>
    <w:p w14:paraId="32C93239" w14:textId="6FC4174C" w:rsidR="002369AD" w:rsidRPr="00E10A01" w:rsidRDefault="00C50F75" w:rsidP="00B32042">
      <w:pPr>
        <w:spacing w:line="480" w:lineRule="auto"/>
        <w:ind w:firstLine="720"/>
        <w:jc w:val="both"/>
        <w:rPr>
          <w:rFonts w:ascii="Times New Roman" w:hAnsi="Times New Roman" w:cs="Times New Roman"/>
          <w:sz w:val="24"/>
          <w:szCs w:val="24"/>
        </w:rPr>
      </w:pPr>
      <w:r w:rsidRPr="00046FF1">
        <w:rPr>
          <w:rFonts w:ascii="Times New Roman" w:hAnsi="Times New Roman" w:cs="Times New Roman"/>
          <w:sz w:val="24"/>
          <w:szCs w:val="24"/>
        </w:rPr>
        <w:t>EMG activity was calculated from the point of maximum flexion to point of release. A 2 x 5 repeated measures ANOVA revealed no significant time x group interaction for the anterior</w:t>
      </w:r>
      <w:r w:rsidRPr="00046FF1">
        <w:rPr>
          <w:rFonts w:ascii="Times New Roman" w:hAnsi="Times New Roman" w:cs="Times New Roman"/>
          <w:i/>
          <w:sz w:val="24"/>
          <w:szCs w:val="24"/>
        </w:rPr>
        <w:t xml:space="preserve"> </w:t>
      </w:r>
      <w:r w:rsidRPr="00046FF1">
        <w:rPr>
          <w:rFonts w:ascii="Times New Roman" w:hAnsi="Times New Roman" w:cs="Times New Roman"/>
          <w:sz w:val="24"/>
          <w:szCs w:val="24"/>
        </w:rPr>
        <w:t>deltoid F(4, 44) = .275, p</w:t>
      </w:r>
      <w:r w:rsidR="003A55CD" w:rsidRPr="00046FF1">
        <w:rPr>
          <w:rFonts w:ascii="Times New Roman" w:hAnsi="Times New Roman" w:cs="Times New Roman"/>
          <w:sz w:val="24"/>
          <w:szCs w:val="24"/>
        </w:rPr>
        <w:t>=.89</w:t>
      </w:r>
      <w:r w:rsidR="00CB0CF6" w:rsidRPr="00046FF1">
        <w:rPr>
          <w:rFonts w:ascii="Times New Roman" w:hAnsi="Times New Roman" w:cs="Times New Roman"/>
          <w:sz w:val="24"/>
          <w:szCs w:val="24"/>
        </w:rPr>
        <w:t>,</w:t>
      </w:r>
      <w:r w:rsidR="001D64D7" w:rsidRPr="00046FF1">
        <w:rPr>
          <w:rFonts w:ascii="Times New Roman" w:hAnsi="Times New Roman" w:cs="Times New Roman"/>
          <w:sz w:val="24"/>
          <w:szCs w:val="24"/>
        </w:rPr>
        <w:t xml:space="preserve">triceps brachii </w:t>
      </w:r>
      <w:r w:rsidR="001D64D7" w:rsidRPr="00046FF1">
        <w:rPr>
          <w:rFonts w:ascii="Times New Roman" w:hAnsi="Times New Roman" w:cs="Times New Roman"/>
          <w:i/>
          <w:sz w:val="24"/>
          <w:szCs w:val="24"/>
        </w:rPr>
        <w:t>F</w:t>
      </w:r>
      <w:r w:rsidR="001D64D7" w:rsidRPr="00046FF1">
        <w:rPr>
          <w:rFonts w:ascii="Times New Roman" w:hAnsi="Times New Roman" w:cs="Times New Roman"/>
          <w:sz w:val="24"/>
          <w:szCs w:val="24"/>
        </w:rPr>
        <w:t xml:space="preserve">(4, 44) = .433, </w:t>
      </w:r>
      <w:r w:rsidR="001D64D7" w:rsidRPr="00046FF1">
        <w:rPr>
          <w:rFonts w:ascii="Times New Roman" w:hAnsi="Times New Roman" w:cs="Times New Roman"/>
          <w:i/>
          <w:sz w:val="24"/>
          <w:szCs w:val="24"/>
        </w:rPr>
        <w:t>p</w:t>
      </w:r>
      <w:r w:rsidR="003A55CD" w:rsidRPr="00046FF1">
        <w:rPr>
          <w:rFonts w:ascii="Times New Roman" w:hAnsi="Times New Roman" w:cs="Times New Roman"/>
          <w:sz w:val="24"/>
          <w:szCs w:val="24"/>
        </w:rPr>
        <w:t>=.78</w:t>
      </w:r>
      <w:r w:rsidR="001D64D7" w:rsidRPr="00046FF1">
        <w:rPr>
          <w:rFonts w:ascii="Times New Roman" w:hAnsi="Times New Roman" w:cs="Times New Roman"/>
          <w:sz w:val="24"/>
          <w:szCs w:val="24"/>
        </w:rPr>
        <w:t>,</w:t>
      </w:r>
      <w:r w:rsidR="007102CD" w:rsidRPr="00046FF1">
        <w:rPr>
          <w:rFonts w:ascii="Times New Roman" w:hAnsi="Times New Roman" w:cs="Times New Roman"/>
          <w:sz w:val="24"/>
          <w:szCs w:val="24"/>
        </w:rPr>
        <w:t xml:space="preserve"> </w:t>
      </w:r>
      <w:r w:rsidR="001D64D7" w:rsidRPr="00046FF1">
        <w:rPr>
          <w:rFonts w:ascii="Times New Roman" w:hAnsi="Times New Roman" w:cs="Times New Roman"/>
          <w:sz w:val="24"/>
          <w:szCs w:val="24"/>
        </w:rPr>
        <w:t>flexor ca</w:t>
      </w:r>
      <w:r w:rsidR="00B23911">
        <w:rPr>
          <w:rFonts w:ascii="Times New Roman" w:hAnsi="Times New Roman" w:cs="Times New Roman"/>
          <w:sz w:val="24"/>
          <w:szCs w:val="24"/>
        </w:rPr>
        <w:t>rp</w:t>
      </w:r>
      <w:r w:rsidR="001D64D7" w:rsidRPr="00046FF1">
        <w:rPr>
          <w:rFonts w:ascii="Times New Roman" w:hAnsi="Times New Roman" w:cs="Times New Roman"/>
          <w:sz w:val="24"/>
          <w:szCs w:val="24"/>
        </w:rPr>
        <w:t xml:space="preserve">i radialis </w:t>
      </w:r>
      <w:r w:rsidR="001D64D7" w:rsidRPr="00046FF1">
        <w:rPr>
          <w:rFonts w:ascii="Times New Roman" w:hAnsi="Times New Roman" w:cs="Times New Roman"/>
          <w:i/>
          <w:sz w:val="24"/>
          <w:szCs w:val="24"/>
        </w:rPr>
        <w:t>F</w:t>
      </w:r>
      <w:r w:rsidR="001D64D7" w:rsidRPr="00046FF1">
        <w:rPr>
          <w:rFonts w:ascii="Times New Roman" w:hAnsi="Times New Roman" w:cs="Times New Roman"/>
          <w:sz w:val="24"/>
          <w:szCs w:val="24"/>
        </w:rPr>
        <w:t xml:space="preserve"> (4, 43) = .085, </w:t>
      </w:r>
      <w:r w:rsidR="001D64D7" w:rsidRPr="00046FF1">
        <w:rPr>
          <w:rFonts w:ascii="Times New Roman" w:hAnsi="Times New Roman" w:cs="Times New Roman"/>
          <w:i/>
          <w:sz w:val="24"/>
          <w:szCs w:val="24"/>
        </w:rPr>
        <w:t>p</w:t>
      </w:r>
      <w:r w:rsidR="003A55CD" w:rsidRPr="00046FF1">
        <w:rPr>
          <w:rFonts w:ascii="Times New Roman" w:hAnsi="Times New Roman" w:cs="Times New Roman"/>
          <w:sz w:val="24"/>
          <w:szCs w:val="24"/>
        </w:rPr>
        <w:t>=.98</w:t>
      </w:r>
      <w:r w:rsidR="001D64D7" w:rsidRPr="00046FF1">
        <w:rPr>
          <w:rFonts w:ascii="Times New Roman" w:hAnsi="Times New Roman" w:cs="Times New Roman"/>
          <w:sz w:val="24"/>
          <w:szCs w:val="24"/>
        </w:rPr>
        <w:t>, and extensor ca</w:t>
      </w:r>
      <w:r w:rsidR="00B23911">
        <w:rPr>
          <w:rFonts w:ascii="Times New Roman" w:hAnsi="Times New Roman" w:cs="Times New Roman"/>
          <w:sz w:val="24"/>
          <w:szCs w:val="24"/>
        </w:rPr>
        <w:t>rp</w:t>
      </w:r>
      <w:r w:rsidR="001D64D7" w:rsidRPr="00046FF1">
        <w:rPr>
          <w:rFonts w:ascii="Times New Roman" w:hAnsi="Times New Roman" w:cs="Times New Roman"/>
          <w:sz w:val="24"/>
          <w:szCs w:val="24"/>
        </w:rPr>
        <w:t>i radialis</w:t>
      </w:r>
      <w:r w:rsidR="005959F9" w:rsidRPr="00046FF1">
        <w:rPr>
          <w:rFonts w:ascii="Times New Roman" w:hAnsi="Times New Roman" w:cs="Times New Roman"/>
          <w:sz w:val="24"/>
          <w:szCs w:val="24"/>
        </w:rPr>
        <w:t>,</w:t>
      </w:r>
      <w:r w:rsidR="001D64D7" w:rsidRPr="00046FF1">
        <w:rPr>
          <w:rFonts w:ascii="Times New Roman" w:hAnsi="Times New Roman" w:cs="Times New Roman"/>
          <w:sz w:val="24"/>
          <w:szCs w:val="24"/>
        </w:rPr>
        <w:t xml:space="preserve"> </w:t>
      </w:r>
      <w:r w:rsidR="001D64D7" w:rsidRPr="00046FF1">
        <w:rPr>
          <w:rFonts w:ascii="Times New Roman" w:hAnsi="Times New Roman" w:cs="Times New Roman"/>
          <w:i/>
          <w:sz w:val="24"/>
          <w:szCs w:val="24"/>
        </w:rPr>
        <w:t>F</w:t>
      </w:r>
      <w:r w:rsidR="001D64D7" w:rsidRPr="00046FF1">
        <w:rPr>
          <w:rFonts w:ascii="Times New Roman" w:hAnsi="Times New Roman" w:cs="Times New Roman"/>
          <w:sz w:val="24"/>
          <w:szCs w:val="24"/>
        </w:rPr>
        <w:t xml:space="preserve"> (4, 43) = .085, </w:t>
      </w:r>
      <w:r w:rsidR="001D64D7" w:rsidRPr="00046FF1">
        <w:rPr>
          <w:rFonts w:ascii="Times New Roman" w:hAnsi="Times New Roman" w:cs="Times New Roman"/>
          <w:i/>
          <w:sz w:val="24"/>
          <w:szCs w:val="24"/>
        </w:rPr>
        <w:t>p</w:t>
      </w:r>
      <w:r w:rsidR="003F795D" w:rsidRPr="00046FF1">
        <w:rPr>
          <w:rFonts w:ascii="Times New Roman" w:hAnsi="Times New Roman" w:cs="Times New Roman"/>
          <w:sz w:val="24"/>
          <w:szCs w:val="24"/>
        </w:rPr>
        <w:t>=.76</w:t>
      </w:r>
      <w:r w:rsidR="00CB0CF6" w:rsidRPr="00046FF1">
        <w:rPr>
          <w:rFonts w:ascii="Times New Roman" w:hAnsi="Times New Roman" w:cs="Times New Roman"/>
          <w:sz w:val="24"/>
          <w:szCs w:val="24"/>
        </w:rPr>
        <w:t xml:space="preserve">. </w:t>
      </w:r>
      <w:r w:rsidR="001D64D7" w:rsidRPr="00046FF1">
        <w:rPr>
          <w:rFonts w:ascii="Times New Roman" w:hAnsi="Times New Roman" w:cs="Times New Roman"/>
          <w:sz w:val="24"/>
          <w:szCs w:val="24"/>
        </w:rPr>
        <w:t xml:space="preserve">However, a significant main effect for time, </w:t>
      </w:r>
      <w:r w:rsidR="001D64D7" w:rsidRPr="00046FF1">
        <w:rPr>
          <w:rFonts w:ascii="Times New Roman" w:hAnsi="Times New Roman" w:cs="Times New Roman"/>
          <w:i/>
          <w:sz w:val="24"/>
          <w:szCs w:val="24"/>
        </w:rPr>
        <w:t>F</w:t>
      </w:r>
      <w:r w:rsidR="001D64D7" w:rsidRPr="00046FF1">
        <w:rPr>
          <w:rFonts w:ascii="Times New Roman" w:hAnsi="Times New Roman" w:cs="Times New Roman"/>
          <w:sz w:val="24"/>
          <w:szCs w:val="24"/>
        </w:rPr>
        <w:t xml:space="preserve"> (1, 45) = 19.65, (</w:t>
      </w:r>
      <w:r w:rsidR="001D64D7" w:rsidRPr="00046FF1">
        <w:rPr>
          <w:rFonts w:ascii="Times New Roman" w:hAnsi="Times New Roman" w:cs="Times New Roman"/>
          <w:i/>
          <w:sz w:val="24"/>
          <w:szCs w:val="24"/>
        </w:rPr>
        <w:t>p</w:t>
      </w:r>
      <w:r w:rsidR="001D64D7" w:rsidRPr="00046FF1">
        <w:rPr>
          <w:rFonts w:ascii="Times New Roman" w:hAnsi="Times New Roman" w:cs="Times New Roman"/>
          <w:sz w:val="24"/>
          <w:szCs w:val="24"/>
        </w:rPr>
        <w:t>=</w:t>
      </w:r>
      <w:r w:rsidR="00971504">
        <w:rPr>
          <w:rFonts w:ascii="Times New Roman" w:hAnsi="Times New Roman" w:cs="Times New Roman"/>
          <w:sz w:val="24"/>
          <w:szCs w:val="24"/>
        </w:rPr>
        <w:t>.</w:t>
      </w:r>
      <w:r w:rsidR="001D64D7" w:rsidRPr="00046FF1">
        <w:rPr>
          <w:rFonts w:ascii="Times New Roman" w:hAnsi="Times New Roman" w:cs="Times New Roman"/>
          <w:sz w:val="24"/>
          <w:szCs w:val="24"/>
        </w:rPr>
        <w:t>000), η</w:t>
      </w:r>
      <w:r w:rsidR="001D64D7" w:rsidRPr="00046FF1">
        <w:rPr>
          <w:rFonts w:ascii="Times New Roman" w:hAnsi="Times New Roman" w:cs="Times New Roman"/>
          <w:sz w:val="24"/>
          <w:szCs w:val="24"/>
          <w:vertAlign w:val="subscript"/>
        </w:rPr>
        <w:t>p</w:t>
      </w:r>
      <w:r w:rsidR="001D64D7" w:rsidRPr="00046FF1">
        <w:rPr>
          <w:rFonts w:ascii="Times New Roman" w:hAnsi="Times New Roman" w:cs="Times New Roman"/>
          <w:sz w:val="24"/>
          <w:szCs w:val="24"/>
          <w:vertAlign w:val="superscript"/>
        </w:rPr>
        <w:t>2</w:t>
      </w:r>
      <w:r w:rsidR="001D64D7" w:rsidRPr="00046FF1">
        <w:rPr>
          <w:rFonts w:ascii="Times New Roman" w:hAnsi="Times New Roman" w:cs="Times New Roman"/>
          <w:sz w:val="24"/>
          <w:szCs w:val="24"/>
        </w:rPr>
        <w:t xml:space="preserve"> = .304 and a significant time x group interaction, </w:t>
      </w:r>
      <w:r w:rsidR="001D64D7" w:rsidRPr="00046FF1">
        <w:rPr>
          <w:rFonts w:ascii="Times New Roman" w:hAnsi="Times New Roman" w:cs="Times New Roman"/>
          <w:i/>
          <w:sz w:val="24"/>
          <w:szCs w:val="24"/>
        </w:rPr>
        <w:t>F</w:t>
      </w:r>
      <w:r w:rsidR="001D64D7" w:rsidRPr="00046FF1">
        <w:rPr>
          <w:rFonts w:ascii="Times New Roman" w:hAnsi="Times New Roman" w:cs="Times New Roman"/>
          <w:sz w:val="24"/>
          <w:szCs w:val="24"/>
        </w:rPr>
        <w:t xml:space="preserve"> (4, 45) = 2.76, (</w:t>
      </w:r>
      <w:r w:rsidR="001D64D7" w:rsidRPr="00046FF1">
        <w:rPr>
          <w:rFonts w:ascii="Times New Roman" w:hAnsi="Times New Roman" w:cs="Times New Roman"/>
          <w:i/>
          <w:sz w:val="24"/>
          <w:szCs w:val="24"/>
        </w:rPr>
        <w:t>p</w:t>
      </w:r>
      <w:r w:rsidR="001D64D7" w:rsidRPr="00046FF1">
        <w:rPr>
          <w:rFonts w:ascii="Times New Roman" w:hAnsi="Times New Roman" w:cs="Times New Roman"/>
          <w:sz w:val="24"/>
          <w:szCs w:val="24"/>
        </w:rPr>
        <w:t xml:space="preserve"> = 0.03), η</w:t>
      </w:r>
      <w:r w:rsidR="001D64D7" w:rsidRPr="00046FF1">
        <w:rPr>
          <w:rFonts w:ascii="Times New Roman" w:hAnsi="Times New Roman" w:cs="Times New Roman"/>
          <w:sz w:val="24"/>
          <w:szCs w:val="24"/>
          <w:vertAlign w:val="subscript"/>
        </w:rPr>
        <w:t>p</w:t>
      </w:r>
      <w:r w:rsidR="001D64D7" w:rsidRPr="00046FF1">
        <w:rPr>
          <w:rFonts w:ascii="Times New Roman" w:hAnsi="Times New Roman" w:cs="Times New Roman"/>
          <w:sz w:val="24"/>
          <w:szCs w:val="24"/>
          <w:vertAlign w:val="superscript"/>
        </w:rPr>
        <w:t>2</w:t>
      </w:r>
      <w:r w:rsidR="001D64D7" w:rsidRPr="00046FF1">
        <w:rPr>
          <w:rFonts w:ascii="Times New Roman" w:hAnsi="Times New Roman" w:cs="Times New Roman"/>
          <w:sz w:val="24"/>
          <w:szCs w:val="24"/>
        </w:rPr>
        <w:t xml:space="preserve"> = .197 was found in the bicep brachii. </w:t>
      </w:r>
      <w:r w:rsidR="008211A9" w:rsidRPr="00046FF1">
        <w:rPr>
          <w:rFonts w:ascii="Times New Roman" w:hAnsi="Times New Roman" w:cs="Times New Roman"/>
          <w:sz w:val="24"/>
          <w:szCs w:val="24"/>
        </w:rPr>
        <w:t xml:space="preserve">Post hoc tests </w:t>
      </w:r>
      <w:r w:rsidR="001D64D7" w:rsidRPr="00046FF1">
        <w:rPr>
          <w:rFonts w:ascii="Times New Roman" w:hAnsi="Times New Roman" w:cs="Times New Roman"/>
          <w:sz w:val="24"/>
          <w:szCs w:val="24"/>
        </w:rPr>
        <w:t>revealed that EMG mean activity from point of flexion to point of release</w:t>
      </w:r>
      <w:r w:rsidR="00BA4C59" w:rsidRPr="00046FF1">
        <w:rPr>
          <w:rFonts w:ascii="Times New Roman" w:hAnsi="Times New Roman" w:cs="Times New Roman"/>
          <w:sz w:val="24"/>
          <w:szCs w:val="24"/>
        </w:rPr>
        <w:t xml:space="preserve"> significantly </w:t>
      </w:r>
      <w:r w:rsidR="00BA4C59" w:rsidRPr="00046FF1">
        <w:rPr>
          <w:rFonts w:ascii="Times New Roman" w:hAnsi="Times New Roman" w:cs="Times New Roman"/>
          <w:sz w:val="24"/>
          <w:szCs w:val="24"/>
        </w:rPr>
        <w:lastRenderedPageBreak/>
        <w:t>decreased from pre-test to post</w:t>
      </w:r>
      <w:r w:rsidR="00B23911">
        <w:rPr>
          <w:rFonts w:ascii="Times New Roman" w:hAnsi="Times New Roman" w:cs="Times New Roman"/>
          <w:sz w:val="24"/>
          <w:szCs w:val="24"/>
        </w:rPr>
        <w:t>-</w:t>
      </w:r>
      <w:r w:rsidR="00BA4C59" w:rsidRPr="00046FF1">
        <w:rPr>
          <w:rFonts w:ascii="Times New Roman" w:hAnsi="Times New Roman" w:cs="Times New Roman"/>
          <w:sz w:val="24"/>
          <w:szCs w:val="24"/>
        </w:rPr>
        <w:t>test</w:t>
      </w:r>
      <w:r w:rsidR="005744EC" w:rsidRPr="00046FF1">
        <w:rPr>
          <w:rFonts w:ascii="Times New Roman" w:hAnsi="Times New Roman" w:cs="Times New Roman"/>
          <w:sz w:val="24"/>
          <w:szCs w:val="24"/>
        </w:rPr>
        <w:t xml:space="preserve"> in the AO (p= 0.0</w:t>
      </w:r>
      <w:r w:rsidR="001D64D7" w:rsidRPr="00046FF1">
        <w:rPr>
          <w:rFonts w:ascii="Times New Roman" w:hAnsi="Times New Roman" w:cs="Times New Roman"/>
          <w:sz w:val="24"/>
          <w:szCs w:val="24"/>
        </w:rPr>
        <w:t xml:space="preserve">4), A-AOMI( p= 0.001), </w:t>
      </w:r>
      <w:r w:rsidR="008211A9" w:rsidRPr="00046FF1">
        <w:rPr>
          <w:rFonts w:ascii="Times New Roman" w:hAnsi="Times New Roman" w:cs="Times New Roman"/>
          <w:sz w:val="24"/>
          <w:szCs w:val="24"/>
        </w:rPr>
        <w:t xml:space="preserve">and </w:t>
      </w:r>
      <w:r w:rsidR="001D64D7" w:rsidRPr="00046FF1">
        <w:rPr>
          <w:rFonts w:ascii="Times New Roman" w:hAnsi="Times New Roman" w:cs="Times New Roman"/>
          <w:sz w:val="24"/>
          <w:szCs w:val="24"/>
        </w:rPr>
        <w:t>S-AOMI (p= 0.005) group</w:t>
      </w:r>
      <w:r w:rsidR="008211A9" w:rsidRPr="00046FF1">
        <w:rPr>
          <w:rFonts w:ascii="Times New Roman" w:hAnsi="Times New Roman" w:cs="Times New Roman"/>
          <w:sz w:val="24"/>
          <w:szCs w:val="24"/>
        </w:rPr>
        <w:t>s</w:t>
      </w:r>
      <w:r w:rsidR="001D64D7" w:rsidRPr="00046FF1">
        <w:rPr>
          <w:rFonts w:ascii="Times New Roman" w:hAnsi="Times New Roman" w:cs="Times New Roman"/>
          <w:sz w:val="24"/>
          <w:szCs w:val="24"/>
        </w:rPr>
        <w:t xml:space="preserve"> (p &lt;.05), with Cohen’s d effect sizes of 1.08, 1.54, 1.43 respectively. EMG mean activity in the control and MI group did not significantly reduce from pre to </w:t>
      </w:r>
      <w:r w:rsidR="004D537C" w:rsidRPr="00046FF1">
        <w:rPr>
          <w:rFonts w:ascii="Times New Roman" w:hAnsi="Times New Roman" w:cs="Times New Roman"/>
          <w:sz w:val="24"/>
          <w:szCs w:val="24"/>
        </w:rPr>
        <w:t>post-test</w:t>
      </w:r>
      <w:r w:rsidR="008211A9" w:rsidRPr="00046FF1">
        <w:rPr>
          <w:rFonts w:ascii="Times New Roman" w:hAnsi="Times New Roman" w:cs="Times New Roman"/>
          <w:sz w:val="24"/>
          <w:szCs w:val="24"/>
        </w:rPr>
        <w:t xml:space="preserve"> during the same phase</w:t>
      </w:r>
      <w:r w:rsidR="001D64D7" w:rsidRPr="00046FF1">
        <w:rPr>
          <w:rFonts w:ascii="Times New Roman" w:hAnsi="Times New Roman" w:cs="Times New Roman"/>
          <w:sz w:val="24"/>
          <w:szCs w:val="24"/>
        </w:rPr>
        <w:t>.</w:t>
      </w:r>
      <w:r w:rsidR="00836F9B" w:rsidRPr="00E10A01">
        <w:rPr>
          <w:rFonts w:ascii="Times New Roman" w:hAnsi="Times New Roman" w:cs="Times New Roman"/>
          <w:sz w:val="24"/>
          <w:szCs w:val="24"/>
        </w:rPr>
        <w:t xml:space="preserve"> </w:t>
      </w:r>
      <w:r w:rsidR="00000072" w:rsidRPr="00E10A01">
        <w:rPr>
          <w:rFonts w:ascii="Times New Roman" w:hAnsi="Times New Roman" w:cs="Times New Roman"/>
          <w:noProof/>
          <w:sz w:val="24"/>
          <w:szCs w:val="24"/>
        </w:rPr>
        <w:t>Between-group</w:t>
      </w:r>
      <w:r w:rsidR="00000072" w:rsidRPr="00E10A01">
        <w:rPr>
          <w:rFonts w:ascii="Times New Roman" w:hAnsi="Times New Roman" w:cs="Times New Roman"/>
          <w:sz w:val="24"/>
          <w:szCs w:val="24"/>
        </w:rPr>
        <w:t xml:space="preserve"> post hoc tests revealed that </w:t>
      </w:r>
      <w:r w:rsidR="00000072" w:rsidRPr="00E10A01">
        <w:rPr>
          <w:rFonts w:ascii="Times New Roman" w:hAnsi="Times New Roman" w:cs="Times New Roman"/>
          <w:sz w:val="24"/>
          <w:szCs w:val="24"/>
          <w:shd w:val="clear" w:color="auto" w:fill="FFFFFF"/>
        </w:rPr>
        <w:t xml:space="preserve">mean EMG activity in the S-AOMI group significantly decreased to a </w:t>
      </w:r>
      <w:r w:rsidR="00000072" w:rsidRPr="00E10A01">
        <w:rPr>
          <w:rFonts w:ascii="Times New Roman" w:hAnsi="Times New Roman" w:cs="Times New Roman"/>
          <w:noProof/>
          <w:sz w:val="24"/>
          <w:szCs w:val="24"/>
          <w:shd w:val="clear" w:color="auto" w:fill="FFFFFF"/>
        </w:rPr>
        <w:t>greater</w:t>
      </w:r>
      <w:r w:rsidR="00000072" w:rsidRPr="00E10A01">
        <w:rPr>
          <w:rFonts w:ascii="Times New Roman" w:hAnsi="Times New Roman" w:cs="Times New Roman"/>
          <w:sz w:val="24"/>
          <w:szCs w:val="24"/>
          <w:shd w:val="clear" w:color="auto" w:fill="FFFFFF"/>
        </w:rPr>
        <w:t xml:space="preserve"> degree than the control group (p=</w:t>
      </w:r>
      <w:r w:rsidR="00BA599A" w:rsidRPr="00E10A01">
        <w:rPr>
          <w:rFonts w:ascii="Times New Roman" w:hAnsi="Times New Roman" w:cs="Times New Roman"/>
          <w:sz w:val="24"/>
          <w:szCs w:val="24"/>
          <w:shd w:val="clear" w:color="auto" w:fill="FFFFFF"/>
        </w:rPr>
        <w:t>0.02</w:t>
      </w:r>
      <w:r w:rsidR="00000072" w:rsidRPr="00E10A01">
        <w:rPr>
          <w:rFonts w:ascii="Times New Roman" w:hAnsi="Times New Roman" w:cs="Times New Roman"/>
          <w:sz w:val="24"/>
          <w:szCs w:val="24"/>
          <w:shd w:val="clear" w:color="auto" w:fill="FFFFFF"/>
        </w:rPr>
        <w:t>), and MI group (p=</w:t>
      </w:r>
      <w:r w:rsidR="00D1365A">
        <w:rPr>
          <w:rFonts w:ascii="Times New Roman" w:hAnsi="Times New Roman" w:cs="Times New Roman"/>
          <w:sz w:val="24"/>
          <w:szCs w:val="24"/>
          <w:shd w:val="clear" w:color="auto" w:fill="FFFFFF"/>
        </w:rPr>
        <w:t xml:space="preserve"> </w:t>
      </w:r>
      <w:r w:rsidR="00000072" w:rsidRPr="00E10A01">
        <w:rPr>
          <w:rFonts w:ascii="Times New Roman" w:hAnsi="Times New Roman" w:cs="Times New Roman"/>
          <w:sz w:val="24"/>
          <w:szCs w:val="24"/>
          <w:shd w:val="clear" w:color="auto" w:fill="FFFFFF"/>
        </w:rPr>
        <w:t xml:space="preserve">0.03). Participants in the </w:t>
      </w:r>
      <w:r w:rsidR="00000072" w:rsidRPr="00E10A01">
        <w:rPr>
          <w:rFonts w:ascii="Times New Roman" w:hAnsi="Times New Roman" w:cs="Times New Roman"/>
          <w:sz w:val="24"/>
          <w:szCs w:val="24"/>
        </w:rPr>
        <w:t>A-AOMI</w:t>
      </w:r>
      <w:r w:rsidR="00000072" w:rsidRPr="00E10A01">
        <w:rPr>
          <w:rFonts w:ascii="Times New Roman" w:hAnsi="Times New Roman" w:cs="Times New Roman"/>
          <w:sz w:val="24"/>
          <w:szCs w:val="24"/>
          <w:shd w:val="clear" w:color="auto" w:fill="FFFFFF"/>
        </w:rPr>
        <w:t xml:space="preserve"> group also decreased to a significantly greater degree than participants</w:t>
      </w:r>
      <w:r w:rsidR="00360294" w:rsidRPr="00E10A01">
        <w:rPr>
          <w:rFonts w:ascii="Times New Roman" w:hAnsi="Times New Roman" w:cs="Times New Roman"/>
          <w:sz w:val="24"/>
          <w:szCs w:val="24"/>
          <w:shd w:val="clear" w:color="auto" w:fill="FFFFFF"/>
        </w:rPr>
        <w:t xml:space="preserve"> in the control group (p= 0.02)</w:t>
      </w:r>
      <w:r w:rsidR="00640078" w:rsidRPr="00E10A01">
        <w:rPr>
          <w:rFonts w:ascii="Times New Roman" w:hAnsi="Times New Roman" w:cs="Times New Roman"/>
          <w:sz w:val="24"/>
          <w:szCs w:val="24"/>
          <w:shd w:val="clear" w:color="auto" w:fill="FFFFFF"/>
        </w:rPr>
        <w:t xml:space="preserve"> </w:t>
      </w:r>
      <w:r w:rsidR="008211A9" w:rsidRPr="003F0144">
        <w:rPr>
          <w:rFonts w:ascii="Times New Roman" w:hAnsi="Times New Roman" w:cs="Times New Roman"/>
          <w:sz w:val="24"/>
          <w:szCs w:val="24"/>
        </w:rPr>
        <w:t>(</w:t>
      </w:r>
      <w:r w:rsidR="00597A25" w:rsidRPr="0081132F">
        <w:rPr>
          <w:rFonts w:ascii="Times New Roman" w:hAnsi="Times New Roman" w:cs="Times New Roman"/>
          <w:sz w:val="24"/>
          <w:szCs w:val="24"/>
        </w:rPr>
        <w:t>See</w:t>
      </w:r>
      <w:r w:rsidR="008211A9" w:rsidRPr="0081132F">
        <w:rPr>
          <w:rFonts w:ascii="Times New Roman" w:hAnsi="Times New Roman" w:cs="Times New Roman"/>
          <w:sz w:val="24"/>
          <w:szCs w:val="24"/>
        </w:rPr>
        <w:t xml:space="preserve"> T</w:t>
      </w:r>
      <w:r w:rsidR="000D465C" w:rsidRPr="00CA1549">
        <w:rPr>
          <w:rFonts w:ascii="Times New Roman" w:hAnsi="Times New Roman" w:cs="Times New Roman"/>
          <w:sz w:val="24"/>
          <w:szCs w:val="24"/>
        </w:rPr>
        <w:t xml:space="preserve">able </w:t>
      </w:r>
      <w:r w:rsidR="000E5146" w:rsidRPr="00CA1549">
        <w:rPr>
          <w:rFonts w:ascii="Times New Roman" w:hAnsi="Times New Roman" w:cs="Times New Roman"/>
          <w:sz w:val="24"/>
          <w:szCs w:val="24"/>
        </w:rPr>
        <w:t>4</w:t>
      </w:r>
      <w:r w:rsidR="00A7743A" w:rsidRPr="00CA1549">
        <w:rPr>
          <w:rFonts w:ascii="Times New Roman" w:hAnsi="Times New Roman" w:cs="Times New Roman"/>
          <w:sz w:val="24"/>
          <w:szCs w:val="24"/>
        </w:rPr>
        <w:t>).</w:t>
      </w:r>
    </w:p>
    <w:p w14:paraId="6B988241" w14:textId="77777777" w:rsidR="000A58C7" w:rsidRPr="0081132F" w:rsidRDefault="00AE1A33" w:rsidP="00B32042">
      <w:pPr>
        <w:spacing w:line="480" w:lineRule="auto"/>
        <w:rPr>
          <w:rFonts w:ascii="Times New Roman" w:hAnsi="Times New Roman" w:cs="Times New Roman"/>
          <w:i/>
          <w:sz w:val="24"/>
          <w:szCs w:val="24"/>
        </w:rPr>
      </w:pPr>
      <w:r w:rsidRPr="003F0144">
        <w:rPr>
          <w:rFonts w:ascii="Times New Roman" w:hAnsi="Times New Roman" w:cs="Times New Roman"/>
          <w:i/>
          <w:sz w:val="24"/>
          <w:szCs w:val="24"/>
        </w:rPr>
        <w:t xml:space="preserve">Kinematic measures </w:t>
      </w:r>
    </w:p>
    <w:p w14:paraId="54C9F7BD" w14:textId="77777777" w:rsidR="000A58C7" w:rsidRPr="0081132F" w:rsidRDefault="000A58C7" w:rsidP="00B32042">
      <w:pPr>
        <w:spacing w:line="480" w:lineRule="auto"/>
        <w:rPr>
          <w:rFonts w:ascii="Times New Roman" w:hAnsi="Times New Roman" w:cs="Times New Roman"/>
          <w:i/>
          <w:sz w:val="24"/>
          <w:szCs w:val="24"/>
        </w:rPr>
      </w:pPr>
      <w:r w:rsidRPr="0081132F">
        <w:rPr>
          <w:rFonts w:ascii="Times New Roman" w:hAnsi="Times New Roman" w:cs="Times New Roman"/>
          <w:i/>
          <w:sz w:val="24"/>
          <w:szCs w:val="24"/>
        </w:rPr>
        <w:t xml:space="preserve">Peak angular velocity </w:t>
      </w:r>
    </w:p>
    <w:p w14:paraId="6278DF01" w14:textId="7A5E5D55" w:rsidR="00AA354B" w:rsidRPr="00CA1549" w:rsidRDefault="009F6821" w:rsidP="00B32042">
      <w:pPr>
        <w:spacing w:line="480" w:lineRule="auto"/>
        <w:ind w:firstLine="720"/>
        <w:jc w:val="both"/>
        <w:rPr>
          <w:rFonts w:ascii="Times New Roman" w:hAnsi="Times New Roman" w:cs="Times New Roman"/>
          <w:color w:val="FF0000"/>
          <w:sz w:val="24"/>
          <w:szCs w:val="24"/>
          <w:highlight w:val="yellow"/>
        </w:rPr>
      </w:pPr>
      <w:r w:rsidRPr="00CA1549">
        <w:rPr>
          <w:rFonts w:ascii="Times New Roman" w:hAnsi="Times New Roman" w:cs="Times New Roman"/>
          <w:sz w:val="24"/>
          <w:szCs w:val="24"/>
        </w:rPr>
        <w:t xml:space="preserve">Results showed </w:t>
      </w:r>
      <w:r w:rsidR="006B7CEE" w:rsidRPr="00CA1549">
        <w:rPr>
          <w:rFonts w:ascii="Times New Roman" w:hAnsi="Times New Roman" w:cs="Times New Roman"/>
          <w:sz w:val="24"/>
          <w:szCs w:val="24"/>
        </w:rPr>
        <w:t>a significant main effect for time (1, 41) = 5.3, (</w:t>
      </w:r>
      <w:r w:rsidR="006B7CEE" w:rsidRPr="00CA1549">
        <w:rPr>
          <w:rFonts w:ascii="Times New Roman" w:hAnsi="Times New Roman" w:cs="Times New Roman"/>
          <w:i/>
          <w:sz w:val="24"/>
          <w:szCs w:val="24"/>
        </w:rPr>
        <w:t xml:space="preserve">p </w:t>
      </w:r>
      <w:r w:rsidR="006B7CEE" w:rsidRPr="00CA1549">
        <w:rPr>
          <w:rFonts w:ascii="Times New Roman" w:hAnsi="Times New Roman" w:cs="Times New Roman"/>
          <w:sz w:val="24"/>
          <w:szCs w:val="24"/>
        </w:rPr>
        <w:t>= .024), η</w:t>
      </w:r>
      <w:r w:rsidR="006B7CEE" w:rsidRPr="00CA1549">
        <w:rPr>
          <w:rFonts w:ascii="Times New Roman" w:hAnsi="Times New Roman" w:cs="Times New Roman"/>
          <w:sz w:val="24"/>
          <w:szCs w:val="24"/>
          <w:vertAlign w:val="subscript"/>
        </w:rPr>
        <w:t>p</w:t>
      </w:r>
      <w:r w:rsidR="006B7CEE" w:rsidRPr="00CA1549">
        <w:rPr>
          <w:rFonts w:ascii="Times New Roman" w:hAnsi="Times New Roman" w:cs="Times New Roman"/>
          <w:sz w:val="24"/>
          <w:szCs w:val="24"/>
          <w:vertAlign w:val="superscript"/>
        </w:rPr>
        <w:t>2</w:t>
      </w:r>
      <w:r w:rsidR="006B7CEE" w:rsidRPr="00CA1549">
        <w:rPr>
          <w:rFonts w:ascii="Times New Roman" w:hAnsi="Times New Roman" w:cs="Times New Roman"/>
          <w:sz w:val="24"/>
          <w:szCs w:val="24"/>
        </w:rPr>
        <w:t xml:space="preserve"> = .119 and a significant time x group interaction, </w:t>
      </w:r>
      <w:r w:rsidR="006B7CEE" w:rsidRPr="00CA1549">
        <w:rPr>
          <w:rFonts w:ascii="Times New Roman" w:hAnsi="Times New Roman" w:cs="Times New Roman"/>
          <w:i/>
          <w:sz w:val="24"/>
          <w:szCs w:val="24"/>
        </w:rPr>
        <w:t>F</w:t>
      </w:r>
      <w:r w:rsidR="006B7CEE" w:rsidRPr="00CA1549">
        <w:rPr>
          <w:rFonts w:ascii="Times New Roman" w:hAnsi="Times New Roman" w:cs="Times New Roman"/>
          <w:sz w:val="24"/>
          <w:szCs w:val="24"/>
        </w:rPr>
        <w:t xml:space="preserve"> (4, 45) = 2.30, (</w:t>
      </w:r>
      <w:r w:rsidR="006B7CEE" w:rsidRPr="00CA1549">
        <w:rPr>
          <w:rFonts w:ascii="Times New Roman" w:hAnsi="Times New Roman" w:cs="Times New Roman"/>
          <w:i/>
          <w:sz w:val="24"/>
          <w:szCs w:val="24"/>
        </w:rPr>
        <w:t>p</w:t>
      </w:r>
      <w:r w:rsidR="006B7CEE" w:rsidRPr="00CA1549">
        <w:rPr>
          <w:rFonts w:ascii="Times New Roman" w:hAnsi="Times New Roman" w:cs="Times New Roman"/>
          <w:sz w:val="24"/>
          <w:szCs w:val="24"/>
        </w:rPr>
        <w:t xml:space="preserve"> = 0.07), η</w:t>
      </w:r>
      <w:r w:rsidR="006B7CEE" w:rsidRPr="00CA1549">
        <w:rPr>
          <w:rFonts w:ascii="Times New Roman" w:hAnsi="Times New Roman" w:cs="Times New Roman"/>
          <w:sz w:val="24"/>
          <w:szCs w:val="24"/>
          <w:vertAlign w:val="subscript"/>
        </w:rPr>
        <w:t>p</w:t>
      </w:r>
      <w:r w:rsidR="006B7CEE" w:rsidRPr="00CA1549">
        <w:rPr>
          <w:rFonts w:ascii="Times New Roman" w:hAnsi="Times New Roman" w:cs="Times New Roman"/>
          <w:sz w:val="24"/>
          <w:szCs w:val="24"/>
          <w:vertAlign w:val="superscript"/>
        </w:rPr>
        <w:t>2</w:t>
      </w:r>
      <w:r w:rsidR="006B7CEE" w:rsidRPr="00CA1549">
        <w:rPr>
          <w:rFonts w:ascii="Times New Roman" w:hAnsi="Times New Roman" w:cs="Times New Roman"/>
          <w:sz w:val="24"/>
          <w:szCs w:val="24"/>
        </w:rPr>
        <w:t xml:space="preserve"> = .184. </w:t>
      </w:r>
      <w:r w:rsidR="008211A9" w:rsidRPr="00CA1549">
        <w:rPr>
          <w:rFonts w:ascii="Times New Roman" w:hAnsi="Times New Roman" w:cs="Times New Roman"/>
          <w:sz w:val="24"/>
          <w:szCs w:val="24"/>
        </w:rPr>
        <w:t xml:space="preserve">Post hoc tests </w:t>
      </w:r>
      <w:r w:rsidR="006B7CEE" w:rsidRPr="00CA1549">
        <w:rPr>
          <w:rFonts w:ascii="Times New Roman" w:hAnsi="Times New Roman" w:cs="Times New Roman"/>
          <w:sz w:val="24"/>
          <w:szCs w:val="24"/>
        </w:rPr>
        <w:t>revealed that peak angular</w:t>
      </w:r>
      <w:r w:rsidR="00F75F76" w:rsidRPr="00CA1549">
        <w:rPr>
          <w:rFonts w:ascii="Times New Roman" w:hAnsi="Times New Roman" w:cs="Times New Roman"/>
          <w:sz w:val="24"/>
          <w:szCs w:val="24"/>
        </w:rPr>
        <w:t xml:space="preserve"> velocity </w:t>
      </w:r>
      <w:r w:rsidR="001C1977" w:rsidRPr="00FC191D">
        <w:rPr>
          <w:rFonts w:ascii="Times New Roman" w:hAnsi="Times New Roman" w:cs="Times New Roman"/>
          <w:sz w:val="24"/>
          <w:szCs w:val="24"/>
        </w:rPr>
        <w:t>significantly decreased from pre to post test, in</w:t>
      </w:r>
      <w:r w:rsidR="00F75F76" w:rsidRPr="00FC191D">
        <w:rPr>
          <w:rFonts w:ascii="Times New Roman" w:hAnsi="Times New Roman" w:cs="Times New Roman"/>
          <w:sz w:val="24"/>
          <w:szCs w:val="24"/>
        </w:rPr>
        <w:t xml:space="preserve"> the A-AOMI</w:t>
      </w:r>
      <w:r w:rsidR="00523027" w:rsidRPr="00FC191D">
        <w:rPr>
          <w:rFonts w:ascii="Times New Roman" w:hAnsi="Times New Roman" w:cs="Times New Roman"/>
          <w:sz w:val="24"/>
          <w:szCs w:val="24"/>
        </w:rPr>
        <w:t xml:space="preserve"> group</w:t>
      </w:r>
      <w:r w:rsidR="000749A8" w:rsidRPr="00FC191D">
        <w:rPr>
          <w:rFonts w:ascii="Times New Roman" w:hAnsi="Times New Roman" w:cs="Times New Roman"/>
          <w:sz w:val="24"/>
          <w:szCs w:val="24"/>
        </w:rPr>
        <w:t xml:space="preserve"> (p= 0.007) and the </w:t>
      </w:r>
      <w:r w:rsidR="000749A8" w:rsidRPr="00FC191D">
        <w:rPr>
          <w:rFonts w:ascii="Times New Roman" w:hAnsi="Times New Roman" w:cs="Times New Roman"/>
          <w:sz w:val="24"/>
          <w:szCs w:val="24"/>
          <w:shd w:val="clear" w:color="auto" w:fill="FFFFFF"/>
        </w:rPr>
        <w:t xml:space="preserve">S-AOMI group </w:t>
      </w:r>
      <w:r w:rsidR="000749A8" w:rsidRPr="00FC191D">
        <w:rPr>
          <w:rFonts w:ascii="Times New Roman" w:hAnsi="Times New Roman" w:cs="Times New Roman"/>
          <w:sz w:val="24"/>
          <w:szCs w:val="24"/>
        </w:rPr>
        <w:t>(p= 0.009)</w:t>
      </w:r>
      <w:r w:rsidR="00AA354B" w:rsidRPr="00FC191D">
        <w:rPr>
          <w:rFonts w:ascii="Times New Roman" w:hAnsi="Times New Roman" w:cs="Times New Roman"/>
          <w:sz w:val="24"/>
          <w:szCs w:val="24"/>
        </w:rPr>
        <w:t>. P</w:t>
      </w:r>
      <w:r w:rsidR="00C03533" w:rsidRPr="00FC191D">
        <w:rPr>
          <w:rFonts w:ascii="Times New Roman" w:hAnsi="Times New Roman" w:cs="Times New Roman"/>
          <w:sz w:val="24"/>
          <w:szCs w:val="24"/>
        </w:rPr>
        <w:t>eak angular velocity did not significantly d</w:t>
      </w:r>
      <w:r w:rsidR="008211A9" w:rsidRPr="00FC191D">
        <w:rPr>
          <w:rFonts w:ascii="Times New Roman" w:hAnsi="Times New Roman" w:cs="Times New Roman"/>
          <w:sz w:val="24"/>
          <w:szCs w:val="24"/>
        </w:rPr>
        <w:t xml:space="preserve">ecrease from pre to post test </w:t>
      </w:r>
      <w:r w:rsidR="00AA354B" w:rsidRPr="00FC191D">
        <w:rPr>
          <w:rFonts w:ascii="Times New Roman" w:hAnsi="Times New Roman" w:cs="Times New Roman"/>
          <w:sz w:val="24"/>
          <w:szCs w:val="24"/>
        </w:rPr>
        <w:t>in the MI</w:t>
      </w:r>
      <w:r w:rsidR="00767251" w:rsidRPr="00FC191D">
        <w:rPr>
          <w:rFonts w:ascii="Times New Roman" w:hAnsi="Times New Roman" w:cs="Times New Roman"/>
          <w:sz w:val="24"/>
          <w:szCs w:val="24"/>
        </w:rPr>
        <w:t xml:space="preserve"> (p= .251)</w:t>
      </w:r>
      <w:r w:rsidR="00AA354B" w:rsidRPr="00FC191D">
        <w:rPr>
          <w:rFonts w:ascii="Times New Roman" w:hAnsi="Times New Roman" w:cs="Times New Roman"/>
          <w:sz w:val="24"/>
          <w:szCs w:val="24"/>
        </w:rPr>
        <w:t>, AO</w:t>
      </w:r>
      <w:r w:rsidR="00767251" w:rsidRPr="00FC191D">
        <w:rPr>
          <w:rFonts w:ascii="Times New Roman" w:hAnsi="Times New Roman" w:cs="Times New Roman"/>
          <w:sz w:val="24"/>
          <w:szCs w:val="24"/>
        </w:rPr>
        <w:t xml:space="preserve"> (p= .371), and</w:t>
      </w:r>
      <w:r w:rsidR="00AA354B" w:rsidRPr="00FC191D">
        <w:rPr>
          <w:rFonts w:ascii="Times New Roman" w:hAnsi="Times New Roman" w:cs="Times New Roman"/>
          <w:sz w:val="24"/>
          <w:szCs w:val="24"/>
        </w:rPr>
        <w:t xml:space="preserve"> control groups </w:t>
      </w:r>
      <w:r w:rsidR="00767251" w:rsidRPr="00FC191D">
        <w:rPr>
          <w:rFonts w:ascii="Times New Roman" w:hAnsi="Times New Roman" w:cs="Times New Roman"/>
          <w:sz w:val="24"/>
          <w:szCs w:val="24"/>
        </w:rPr>
        <w:t>(</w:t>
      </w:r>
      <w:r w:rsidR="00767251" w:rsidRPr="00FC191D">
        <w:rPr>
          <w:rFonts w:ascii="Times New Roman" w:hAnsi="Times New Roman" w:cs="Times New Roman"/>
          <w:i/>
          <w:sz w:val="24"/>
          <w:szCs w:val="24"/>
        </w:rPr>
        <w:t>p</w:t>
      </w:r>
      <w:r w:rsidR="00767251" w:rsidRPr="00FC191D">
        <w:rPr>
          <w:rFonts w:ascii="Times New Roman" w:hAnsi="Times New Roman" w:cs="Times New Roman"/>
          <w:sz w:val="24"/>
          <w:szCs w:val="24"/>
        </w:rPr>
        <w:t xml:space="preserve">= .586). </w:t>
      </w:r>
      <w:r w:rsidR="006B7CEE" w:rsidRPr="00FC191D">
        <w:rPr>
          <w:rFonts w:ascii="Times New Roman" w:hAnsi="Times New Roman" w:cs="Times New Roman"/>
          <w:sz w:val="24"/>
          <w:szCs w:val="24"/>
        </w:rPr>
        <w:t xml:space="preserve">Between group post hoc tests showed that </w:t>
      </w:r>
      <w:r w:rsidR="006B7CEE" w:rsidRPr="00FC191D">
        <w:rPr>
          <w:rFonts w:ascii="Times New Roman" w:hAnsi="Times New Roman" w:cs="Times New Roman"/>
          <w:sz w:val="24"/>
          <w:szCs w:val="24"/>
          <w:shd w:val="clear" w:color="auto" w:fill="FFFFFF"/>
        </w:rPr>
        <w:t>A-AOMI</w:t>
      </w:r>
      <w:r w:rsidR="00C03533" w:rsidRPr="00FC191D">
        <w:rPr>
          <w:rFonts w:ascii="Times New Roman" w:hAnsi="Times New Roman" w:cs="Times New Roman"/>
          <w:sz w:val="24"/>
          <w:szCs w:val="24"/>
          <w:shd w:val="clear" w:color="auto" w:fill="FFFFFF"/>
        </w:rPr>
        <w:t xml:space="preserve"> and S-AOMI</w:t>
      </w:r>
      <w:r w:rsidR="006B7CEE" w:rsidRPr="00FC191D">
        <w:rPr>
          <w:rFonts w:ascii="Times New Roman" w:hAnsi="Times New Roman" w:cs="Times New Roman"/>
          <w:sz w:val="24"/>
          <w:szCs w:val="24"/>
          <w:shd w:val="clear" w:color="auto" w:fill="FFFFFF"/>
        </w:rPr>
        <w:t xml:space="preserve"> groups</w:t>
      </w:r>
      <w:r w:rsidR="00C03533" w:rsidRPr="00FC191D">
        <w:rPr>
          <w:rFonts w:ascii="Times New Roman" w:hAnsi="Times New Roman" w:cs="Times New Roman"/>
          <w:sz w:val="24"/>
          <w:szCs w:val="24"/>
          <w:shd w:val="clear" w:color="auto" w:fill="FFFFFF"/>
        </w:rPr>
        <w:t xml:space="preserve"> decreased to </w:t>
      </w:r>
      <w:r w:rsidR="00C03533" w:rsidRPr="00CA1549">
        <w:rPr>
          <w:rFonts w:ascii="Times New Roman" w:hAnsi="Times New Roman" w:cs="Times New Roman"/>
          <w:sz w:val="24"/>
          <w:szCs w:val="24"/>
          <w:shd w:val="clear" w:color="auto" w:fill="FFFFFF"/>
        </w:rPr>
        <w:t xml:space="preserve">a significantly greater degree than MI </w:t>
      </w:r>
      <w:r w:rsidR="00C03533" w:rsidRPr="00CA1549">
        <w:rPr>
          <w:rFonts w:ascii="Times New Roman" w:hAnsi="Times New Roman" w:cs="Times New Roman"/>
          <w:i/>
          <w:sz w:val="24"/>
          <w:szCs w:val="24"/>
          <w:shd w:val="clear" w:color="auto" w:fill="FFFFFF"/>
        </w:rPr>
        <w:t>(</w:t>
      </w:r>
      <w:proofErr w:type="spellStart"/>
      <w:r w:rsidR="00C03533" w:rsidRPr="00CA1549">
        <w:rPr>
          <w:rFonts w:ascii="Times New Roman" w:hAnsi="Times New Roman" w:cs="Times New Roman"/>
          <w:i/>
          <w:sz w:val="24"/>
          <w:szCs w:val="24"/>
          <w:shd w:val="clear" w:color="auto" w:fill="FFFFFF"/>
        </w:rPr>
        <w:t>p</w:t>
      </w:r>
      <w:r w:rsidR="00906F88" w:rsidRPr="00CA1549">
        <w:rPr>
          <w:rFonts w:ascii="Times New Roman" w:hAnsi="Times New Roman" w:cs="Times New Roman"/>
          <w:i/>
          <w:sz w:val="24"/>
          <w:szCs w:val="24"/>
          <w:shd w:val="clear" w:color="auto" w:fill="FFFFFF"/>
        </w:rPr>
        <w:t>s</w:t>
      </w:r>
      <w:proofErr w:type="spellEnd"/>
      <w:r w:rsidR="00C03533" w:rsidRPr="00CA1549">
        <w:rPr>
          <w:rFonts w:ascii="Times New Roman" w:hAnsi="Times New Roman" w:cs="Times New Roman"/>
          <w:sz w:val="24"/>
          <w:szCs w:val="24"/>
          <w:shd w:val="clear" w:color="auto" w:fill="FFFFFF"/>
        </w:rPr>
        <w:t xml:space="preserve"> = 0.03) and control group (</w:t>
      </w:r>
      <w:proofErr w:type="spellStart"/>
      <w:r w:rsidR="00C03533" w:rsidRPr="00CA1549">
        <w:rPr>
          <w:rFonts w:ascii="Times New Roman" w:hAnsi="Times New Roman" w:cs="Times New Roman"/>
          <w:i/>
          <w:sz w:val="24"/>
          <w:szCs w:val="24"/>
          <w:shd w:val="clear" w:color="auto" w:fill="FFFFFF"/>
        </w:rPr>
        <w:t>p</w:t>
      </w:r>
      <w:r w:rsidR="00906F88" w:rsidRPr="00CA1549">
        <w:rPr>
          <w:rFonts w:ascii="Times New Roman" w:hAnsi="Times New Roman" w:cs="Times New Roman"/>
          <w:i/>
          <w:sz w:val="24"/>
          <w:szCs w:val="24"/>
          <w:shd w:val="clear" w:color="auto" w:fill="FFFFFF"/>
        </w:rPr>
        <w:t>s</w:t>
      </w:r>
      <w:proofErr w:type="spellEnd"/>
      <w:r w:rsidR="00C03533" w:rsidRPr="00CA1549">
        <w:rPr>
          <w:rFonts w:ascii="Times New Roman" w:hAnsi="Times New Roman" w:cs="Times New Roman"/>
          <w:sz w:val="24"/>
          <w:szCs w:val="24"/>
          <w:shd w:val="clear" w:color="auto" w:fill="FFFFFF"/>
        </w:rPr>
        <w:t>= 0.02)</w:t>
      </w:r>
      <w:r w:rsidR="00C51281" w:rsidRPr="00CA1549">
        <w:rPr>
          <w:rFonts w:ascii="Times New Roman" w:hAnsi="Times New Roman" w:cs="Times New Roman"/>
          <w:sz w:val="24"/>
          <w:szCs w:val="24"/>
          <w:shd w:val="clear" w:color="auto" w:fill="FFFFFF"/>
        </w:rPr>
        <w:t xml:space="preserve"> (</w:t>
      </w:r>
      <w:r w:rsidR="001328F9" w:rsidRPr="00CA1549">
        <w:rPr>
          <w:rFonts w:ascii="Times New Roman" w:hAnsi="Times New Roman" w:cs="Times New Roman"/>
          <w:sz w:val="24"/>
          <w:szCs w:val="24"/>
          <w:shd w:val="clear" w:color="auto" w:fill="FFFFFF"/>
        </w:rPr>
        <w:t>see figure 5</w:t>
      </w:r>
      <w:r w:rsidR="00C51281" w:rsidRPr="00CA1549">
        <w:rPr>
          <w:rFonts w:ascii="Times New Roman" w:hAnsi="Times New Roman" w:cs="Times New Roman"/>
          <w:sz w:val="24"/>
          <w:szCs w:val="24"/>
          <w:shd w:val="clear" w:color="auto" w:fill="FFFFFF"/>
        </w:rPr>
        <w:t>)</w:t>
      </w:r>
    </w:p>
    <w:p w14:paraId="100BC2D3" w14:textId="77777777" w:rsidR="004C4618" w:rsidRPr="00CA1549" w:rsidRDefault="00B260EA" w:rsidP="00B32042">
      <w:pPr>
        <w:spacing w:line="480" w:lineRule="auto"/>
        <w:rPr>
          <w:rFonts w:ascii="Times New Roman" w:hAnsi="Times New Roman" w:cs="Times New Roman"/>
          <w:i/>
          <w:sz w:val="24"/>
          <w:szCs w:val="24"/>
        </w:rPr>
      </w:pPr>
      <w:r w:rsidRPr="00CA1549">
        <w:rPr>
          <w:rFonts w:ascii="Times New Roman" w:hAnsi="Times New Roman" w:cs="Times New Roman"/>
          <w:i/>
          <w:sz w:val="24"/>
          <w:szCs w:val="24"/>
        </w:rPr>
        <w:t>Movement</w:t>
      </w:r>
      <w:r w:rsidR="004C4618" w:rsidRPr="00CA1549">
        <w:rPr>
          <w:rFonts w:ascii="Times New Roman" w:hAnsi="Times New Roman" w:cs="Times New Roman"/>
          <w:i/>
          <w:sz w:val="24"/>
          <w:szCs w:val="24"/>
        </w:rPr>
        <w:t xml:space="preserve"> time </w:t>
      </w:r>
    </w:p>
    <w:p w14:paraId="480EFE48" w14:textId="71CB7C8F" w:rsidR="003F5549" w:rsidRPr="00046FF1" w:rsidRDefault="008211A9" w:rsidP="00B32042">
      <w:pPr>
        <w:spacing w:line="480" w:lineRule="auto"/>
        <w:rPr>
          <w:rFonts w:ascii="Times New Roman" w:hAnsi="Times New Roman" w:cs="Times New Roman"/>
          <w:b/>
          <w:sz w:val="24"/>
          <w:szCs w:val="24"/>
        </w:rPr>
      </w:pPr>
      <w:r w:rsidRPr="00D3178C">
        <w:rPr>
          <w:rFonts w:ascii="Times New Roman" w:hAnsi="Times New Roman" w:cs="Times New Roman"/>
          <w:sz w:val="24"/>
          <w:szCs w:val="24"/>
        </w:rPr>
        <w:t>For flexion to point of release, t</w:t>
      </w:r>
      <w:r w:rsidR="004C3360" w:rsidRPr="00D3178C">
        <w:rPr>
          <w:rFonts w:ascii="Times New Roman" w:hAnsi="Times New Roman" w:cs="Times New Roman"/>
          <w:sz w:val="24"/>
          <w:szCs w:val="24"/>
        </w:rPr>
        <w:t xml:space="preserve">here was </w:t>
      </w:r>
      <w:r w:rsidR="004C4618" w:rsidRPr="00D3178C">
        <w:rPr>
          <w:rFonts w:ascii="Times New Roman" w:hAnsi="Times New Roman" w:cs="Times New Roman"/>
          <w:sz w:val="24"/>
          <w:szCs w:val="24"/>
        </w:rPr>
        <w:t xml:space="preserve">significant main effect for time, </w:t>
      </w:r>
      <w:r w:rsidR="004C3360" w:rsidRPr="00D3178C">
        <w:rPr>
          <w:rFonts w:ascii="Times New Roman" w:hAnsi="Times New Roman" w:cs="Times New Roman"/>
          <w:i/>
          <w:sz w:val="24"/>
          <w:szCs w:val="24"/>
        </w:rPr>
        <w:t>F</w:t>
      </w:r>
      <w:r w:rsidR="004C3360" w:rsidRPr="00D3178C">
        <w:rPr>
          <w:rFonts w:ascii="Times New Roman" w:hAnsi="Times New Roman" w:cs="Times New Roman"/>
          <w:sz w:val="24"/>
          <w:szCs w:val="24"/>
        </w:rPr>
        <w:t xml:space="preserve"> (1, 36) = 4.785</w:t>
      </w:r>
      <w:r w:rsidR="004C4618" w:rsidRPr="00D3178C">
        <w:rPr>
          <w:rFonts w:ascii="Times New Roman" w:hAnsi="Times New Roman" w:cs="Times New Roman"/>
          <w:sz w:val="24"/>
          <w:szCs w:val="24"/>
        </w:rPr>
        <w:t xml:space="preserve">, </w:t>
      </w:r>
      <w:r w:rsidR="004C4618" w:rsidRPr="00D3178C">
        <w:rPr>
          <w:rFonts w:ascii="Times New Roman" w:hAnsi="Times New Roman" w:cs="Times New Roman"/>
          <w:i/>
          <w:sz w:val="24"/>
          <w:szCs w:val="24"/>
        </w:rPr>
        <w:t>p</w:t>
      </w:r>
      <w:r w:rsidR="004C3360" w:rsidRPr="00D3178C">
        <w:rPr>
          <w:rFonts w:ascii="Times New Roman" w:hAnsi="Times New Roman" w:cs="Times New Roman"/>
          <w:i/>
          <w:sz w:val="24"/>
          <w:szCs w:val="24"/>
        </w:rPr>
        <w:t xml:space="preserve"> </w:t>
      </w:r>
      <w:r w:rsidR="004C3360" w:rsidRPr="00D3178C">
        <w:rPr>
          <w:rFonts w:ascii="Times New Roman" w:hAnsi="Times New Roman" w:cs="Times New Roman"/>
          <w:sz w:val="24"/>
          <w:szCs w:val="24"/>
        </w:rPr>
        <w:t>= 0.</w:t>
      </w:r>
      <w:r w:rsidR="00500774" w:rsidRPr="00D3178C">
        <w:rPr>
          <w:rFonts w:ascii="Times New Roman" w:hAnsi="Times New Roman" w:cs="Times New Roman"/>
          <w:sz w:val="24"/>
          <w:szCs w:val="24"/>
        </w:rPr>
        <w:t>03</w:t>
      </w:r>
      <w:r w:rsidR="004C4618" w:rsidRPr="00046FF1">
        <w:rPr>
          <w:rFonts w:ascii="Times New Roman" w:hAnsi="Times New Roman" w:cs="Times New Roman"/>
          <w:sz w:val="24"/>
          <w:szCs w:val="24"/>
        </w:rPr>
        <w:t>, η</w:t>
      </w:r>
      <w:r w:rsidR="004C4618" w:rsidRPr="00046FF1">
        <w:rPr>
          <w:rFonts w:ascii="Times New Roman" w:hAnsi="Times New Roman" w:cs="Times New Roman"/>
          <w:sz w:val="24"/>
          <w:szCs w:val="24"/>
          <w:vertAlign w:val="subscript"/>
        </w:rPr>
        <w:t>p</w:t>
      </w:r>
      <w:r w:rsidR="004C4618" w:rsidRPr="00046FF1">
        <w:rPr>
          <w:rFonts w:ascii="Times New Roman" w:hAnsi="Times New Roman" w:cs="Times New Roman"/>
          <w:sz w:val="24"/>
          <w:szCs w:val="24"/>
          <w:vertAlign w:val="superscript"/>
        </w:rPr>
        <w:t>2</w:t>
      </w:r>
      <w:r w:rsidR="004C3360" w:rsidRPr="00046FF1">
        <w:rPr>
          <w:rFonts w:ascii="Times New Roman" w:hAnsi="Times New Roman" w:cs="Times New Roman"/>
          <w:sz w:val="24"/>
          <w:szCs w:val="24"/>
        </w:rPr>
        <w:t xml:space="preserve"> = .127</w:t>
      </w:r>
      <w:r w:rsidR="00523027" w:rsidRPr="00046FF1">
        <w:rPr>
          <w:rFonts w:ascii="Times New Roman" w:hAnsi="Times New Roman" w:cs="Times New Roman"/>
          <w:sz w:val="24"/>
          <w:szCs w:val="24"/>
        </w:rPr>
        <w:t xml:space="preserve"> but </w:t>
      </w:r>
      <w:r w:rsidR="004C3360" w:rsidRPr="00046FF1">
        <w:rPr>
          <w:rFonts w:ascii="Times New Roman" w:hAnsi="Times New Roman" w:cs="Times New Roman"/>
          <w:sz w:val="24"/>
          <w:szCs w:val="24"/>
        </w:rPr>
        <w:t>no</w:t>
      </w:r>
      <w:r w:rsidR="004C4618" w:rsidRPr="00046FF1">
        <w:rPr>
          <w:rFonts w:ascii="Times New Roman" w:hAnsi="Times New Roman" w:cs="Times New Roman"/>
          <w:sz w:val="24"/>
          <w:szCs w:val="24"/>
        </w:rPr>
        <w:t xml:space="preserve"> significant time x group interaction, </w:t>
      </w:r>
      <w:r w:rsidR="004C3360" w:rsidRPr="00046FF1">
        <w:rPr>
          <w:rFonts w:ascii="Times New Roman" w:hAnsi="Times New Roman" w:cs="Times New Roman"/>
          <w:i/>
          <w:sz w:val="24"/>
          <w:szCs w:val="24"/>
        </w:rPr>
        <w:t>F</w:t>
      </w:r>
      <w:r w:rsidR="004C3360" w:rsidRPr="00046FF1">
        <w:rPr>
          <w:rFonts w:ascii="Times New Roman" w:hAnsi="Times New Roman" w:cs="Times New Roman"/>
          <w:sz w:val="24"/>
          <w:szCs w:val="24"/>
        </w:rPr>
        <w:t xml:space="preserve"> (4, 36) = .857</w:t>
      </w:r>
      <w:r w:rsidR="004C4618" w:rsidRPr="00046FF1">
        <w:rPr>
          <w:rFonts w:ascii="Times New Roman" w:hAnsi="Times New Roman" w:cs="Times New Roman"/>
          <w:sz w:val="24"/>
          <w:szCs w:val="24"/>
        </w:rPr>
        <w:t xml:space="preserve">, </w:t>
      </w:r>
      <w:r w:rsidR="004C4618" w:rsidRPr="00046FF1">
        <w:rPr>
          <w:rFonts w:ascii="Times New Roman" w:hAnsi="Times New Roman" w:cs="Times New Roman"/>
          <w:i/>
          <w:sz w:val="24"/>
          <w:szCs w:val="24"/>
        </w:rPr>
        <w:t>p</w:t>
      </w:r>
      <w:r w:rsidR="004C3360" w:rsidRPr="00046FF1">
        <w:rPr>
          <w:rFonts w:ascii="Times New Roman" w:hAnsi="Times New Roman" w:cs="Times New Roman"/>
          <w:sz w:val="24"/>
          <w:szCs w:val="24"/>
        </w:rPr>
        <w:t>=.500</w:t>
      </w:r>
      <w:r w:rsidR="000902F3" w:rsidRPr="00046FF1">
        <w:rPr>
          <w:rFonts w:ascii="Times New Roman" w:hAnsi="Times New Roman" w:cs="Times New Roman"/>
          <w:sz w:val="24"/>
          <w:szCs w:val="24"/>
        </w:rPr>
        <w:t xml:space="preserve"> </w:t>
      </w:r>
      <w:r w:rsidR="004C3360" w:rsidRPr="00046FF1">
        <w:rPr>
          <w:rFonts w:ascii="Times New Roman" w:hAnsi="Times New Roman" w:cs="Times New Roman"/>
          <w:sz w:val="24"/>
          <w:szCs w:val="24"/>
        </w:rPr>
        <w:t>across movement time during the aiming task.</w:t>
      </w:r>
      <w:r w:rsidRPr="00046FF1">
        <w:rPr>
          <w:rFonts w:ascii="Times New Roman" w:hAnsi="Times New Roman" w:cs="Times New Roman"/>
          <w:sz w:val="24"/>
          <w:szCs w:val="24"/>
        </w:rPr>
        <w:t xml:space="preserve"> </w:t>
      </w:r>
      <w:r w:rsidR="006E0FCE" w:rsidRPr="00046FF1">
        <w:rPr>
          <w:rFonts w:ascii="Times New Roman" w:hAnsi="Times New Roman" w:cs="Times New Roman"/>
          <w:sz w:val="24"/>
          <w:szCs w:val="24"/>
        </w:rPr>
        <w:t>There was</w:t>
      </w:r>
      <w:r w:rsidR="001679DD" w:rsidRPr="00046FF1">
        <w:rPr>
          <w:rFonts w:ascii="Times New Roman" w:hAnsi="Times New Roman" w:cs="Times New Roman"/>
          <w:sz w:val="24"/>
          <w:szCs w:val="24"/>
        </w:rPr>
        <w:t xml:space="preserve"> </w:t>
      </w:r>
      <w:r w:rsidR="00500774" w:rsidRPr="00046FF1">
        <w:rPr>
          <w:rFonts w:ascii="Times New Roman" w:hAnsi="Times New Roman" w:cs="Times New Roman"/>
          <w:sz w:val="24"/>
          <w:szCs w:val="24"/>
        </w:rPr>
        <w:t>no</w:t>
      </w:r>
      <w:r w:rsidR="001679DD" w:rsidRPr="00046FF1">
        <w:rPr>
          <w:rFonts w:ascii="Times New Roman" w:hAnsi="Times New Roman" w:cs="Times New Roman"/>
          <w:sz w:val="24"/>
          <w:szCs w:val="24"/>
        </w:rPr>
        <w:t xml:space="preserve"> significant</w:t>
      </w:r>
      <w:r w:rsidR="006E0FCE" w:rsidRPr="00046FF1">
        <w:rPr>
          <w:rFonts w:ascii="Times New Roman" w:hAnsi="Times New Roman" w:cs="Times New Roman"/>
          <w:sz w:val="24"/>
          <w:szCs w:val="24"/>
        </w:rPr>
        <w:t xml:space="preserve"> main effect for time, </w:t>
      </w:r>
      <w:r w:rsidR="006E0FCE" w:rsidRPr="00046FF1">
        <w:rPr>
          <w:rFonts w:ascii="Times New Roman" w:hAnsi="Times New Roman" w:cs="Times New Roman"/>
          <w:i/>
          <w:sz w:val="24"/>
          <w:szCs w:val="24"/>
        </w:rPr>
        <w:t>F</w:t>
      </w:r>
      <w:r w:rsidR="006E0FCE" w:rsidRPr="00046FF1">
        <w:rPr>
          <w:rFonts w:ascii="Times New Roman" w:hAnsi="Times New Roman" w:cs="Times New Roman"/>
          <w:sz w:val="24"/>
          <w:szCs w:val="24"/>
        </w:rPr>
        <w:t xml:space="preserve"> (</w:t>
      </w:r>
      <w:r w:rsidR="00500774" w:rsidRPr="00046FF1">
        <w:rPr>
          <w:rFonts w:ascii="Times New Roman" w:hAnsi="Times New Roman" w:cs="Times New Roman"/>
          <w:sz w:val="24"/>
          <w:szCs w:val="24"/>
        </w:rPr>
        <w:t>1, 36) = 2.117</w:t>
      </w:r>
      <w:r w:rsidR="00866205" w:rsidRPr="00046FF1">
        <w:rPr>
          <w:rFonts w:ascii="Times New Roman" w:hAnsi="Times New Roman" w:cs="Times New Roman"/>
          <w:sz w:val="24"/>
          <w:szCs w:val="24"/>
        </w:rPr>
        <w:t>,</w:t>
      </w:r>
      <w:r w:rsidR="006E0FCE" w:rsidRPr="00046FF1">
        <w:rPr>
          <w:rFonts w:ascii="Times New Roman" w:hAnsi="Times New Roman" w:cs="Times New Roman"/>
          <w:sz w:val="24"/>
          <w:szCs w:val="24"/>
        </w:rPr>
        <w:t xml:space="preserve"> </w:t>
      </w:r>
      <w:r w:rsidR="006E0FCE" w:rsidRPr="00046FF1">
        <w:rPr>
          <w:rFonts w:ascii="Times New Roman" w:hAnsi="Times New Roman" w:cs="Times New Roman"/>
          <w:i/>
          <w:sz w:val="24"/>
          <w:szCs w:val="24"/>
        </w:rPr>
        <w:t xml:space="preserve">p </w:t>
      </w:r>
      <w:r w:rsidR="006E0FCE" w:rsidRPr="00046FF1">
        <w:rPr>
          <w:rFonts w:ascii="Times New Roman" w:hAnsi="Times New Roman" w:cs="Times New Roman"/>
          <w:sz w:val="24"/>
          <w:szCs w:val="24"/>
        </w:rPr>
        <w:t>=</w:t>
      </w:r>
      <w:r w:rsidR="00500774" w:rsidRPr="00046FF1">
        <w:rPr>
          <w:rFonts w:ascii="Times New Roman" w:hAnsi="Times New Roman" w:cs="Times New Roman"/>
          <w:sz w:val="24"/>
          <w:szCs w:val="24"/>
        </w:rPr>
        <w:t xml:space="preserve"> .154</w:t>
      </w:r>
      <w:r w:rsidR="006E0FCE" w:rsidRPr="00046FF1">
        <w:rPr>
          <w:rFonts w:ascii="Times New Roman" w:hAnsi="Times New Roman" w:cs="Times New Roman"/>
          <w:sz w:val="24"/>
          <w:szCs w:val="24"/>
        </w:rPr>
        <w:t xml:space="preserve"> and no significant time x group interaction, </w:t>
      </w:r>
      <w:r w:rsidR="006E0FCE" w:rsidRPr="00046FF1">
        <w:rPr>
          <w:rFonts w:ascii="Times New Roman" w:hAnsi="Times New Roman" w:cs="Times New Roman"/>
          <w:i/>
          <w:sz w:val="24"/>
          <w:szCs w:val="24"/>
        </w:rPr>
        <w:t>F</w:t>
      </w:r>
      <w:r w:rsidR="006E0FCE" w:rsidRPr="00046FF1">
        <w:rPr>
          <w:rFonts w:ascii="Times New Roman" w:hAnsi="Times New Roman" w:cs="Times New Roman"/>
          <w:sz w:val="24"/>
          <w:szCs w:val="24"/>
        </w:rPr>
        <w:t xml:space="preserve"> (</w:t>
      </w:r>
      <w:r w:rsidR="00500774" w:rsidRPr="00046FF1">
        <w:rPr>
          <w:rFonts w:ascii="Times New Roman" w:hAnsi="Times New Roman" w:cs="Times New Roman"/>
          <w:sz w:val="24"/>
          <w:szCs w:val="24"/>
        </w:rPr>
        <w:t>4, 36) = .154</w:t>
      </w:r>
      <w:r w:rsidR="006E0FCE" w:rsidRPr="00046FF1">
        <w:rPr>
          <w:rFonts w:ascii="Times New Roman" w:hAnsi="Times New Roman" w:cs="Times New Roman"/>
          <w:sz w:val="24"/>
          <w:szCs w:val="24"/>
        </w:rPr>
        <w:t xml:space="preserve"> </w:t>
      </w:r>
      <w:r w:rsidR="006E0FCE" w:rsidRPr="00046FF1">
        <w:rPr>
          <w:rFonts w:ascii="Times New Roman" w:hAnsi="Times New Roman" w:cs="Times New Roman"/>
          <w:i/>
          <w:sz w:val="24"/>
          <w:szCs w:val="24"/>
        </w:rPr>
        <w:t>p</w:t>
      </w:r>
      <w:r w:rsidR="007556FD" w:rsidRPr="00046FF1">
        <w:rPr>
          <w:rFonts w:ascii="Times New Roman" w:hAnsi="Times New Roman" w:cs="Times New Roman"/>
          <w:sz w:val="24"/>
          <w:szCs w:val="24"/>
        </w:rPr>
        <w:t>=.960</w:t>
      </w:r>
      <w:r w:rsidR="000902F3" w:rsidRPr="00046FF1">
        <w:rPr>
          <w:rFonts w:ascii="Times New Roman" w:hAnsi="Times New Roman" w:cs="Times New Roman"/>
          <w:sz w:val="24"/>
          <w:szCs w:val="24"/>
        </w:rPr>
        <w:t xml:space="preserve"> </w:t>
      </w:r>
      <w:r w:rsidR="006E0FCE" w:rsidRPr="00046FF1">
        <w:rPr>
          <w:rFonts w:ascii="Times New Roman" w:hAnsi="Times New Roman" w:cs="Times New Roman"/>
          <w:sz w:val="24"/>
          <w:szCs w:val="24"/>
        </w:rPr>
        <w:t xml:space="preserve">across </w:t>
      </w:r>
      <w:r w:rsidRPr="00046FF1">
        <w:rPr>
          <w:rFonts w:ascii="Times New Roman" w:hAnsi="Times New Roman" w:cs="Times New Roman"/>
          <w:sz w:val="24"/>
          <w:szCs w:val="24"/>
        </w:rPr>
        <w:t xml:space="preserve">the follow through phase </w:t>
      </w:r>
      <w:r w:rsidR="006E0FCE" w:rsidRPr="00046FF1">
        <w:rPr>
          <w:rFonts w:ascii="Times New Roman" w:hAnsi="Times New Roman" w:cs="Times New Roman"/>
          <w:sz w:val="24"/>
          <w:szCs w:val="24"/>
        </w:rPr>
        <w:t>movement time during the aiming task.</w:t>
      </w:r>
      <w:r w:rsidRPr="00046FF1">
        <w:rPr>
          <w:rFonts w:ascii="Times New Roman" w:hAnsi="Times New Roman" w:cs="Times New Roman"/>
          <w:sz w:val="24"/>
          <w:szCs w:val="24"/>
        </w:rPr>
        <w:t xml:space="preserve"> Furthermore, t</w:t>
      </w:r>
      <w:r w:rsidR="00F15D9F" w:rsidRPr="00046FF1">
        <w:rPr>
          <w:rFonts w:ascii="Times New Roman" w:hAnsi="Times New Roman" w:cs="Times New Roman"/>
          <w:sz w:val="24"/>
          <w:szCs w:val="24"/>
        </w:rPr>
        <w:t>here w</w:t>
      </w:r>
      <w:r w:rsidR="005B7BAE" w:rsidRPr="00046FF1">
        <w:rPr>
          <w:rFonts w:ascii="Times New Roman" w:hAnsi="Times New Roman" w:cs="Times New Roman"/>
          <w:sz w:val="24"/>
          <w:szCs w:val="24"/>
        </w:rPr>
        <w:t xml:space="preserve">ere </w:t>
      </w:r>
      <w:r w:rsidR="00F15D9F" w:rsidRPr="00046FF1">
        <w:rPr>
          <w:rFonts w:ascii="Times New Roman" w:hAnsi="Times New Roman" w:cs="Times New Roman"/>
          <w:sz w:val="24"/>
          <w:szCs w:val="24"/>
        </w:rPr>
        <w:t xml:space="preserve">no significant main effect for time, </w:t>
      </w:r>
      <w:r w:rsidR="00F15D9F" w:rsidRPr="00046FF1">
        <w:rPr>
          <w:rFonts w:ascii="Times New Roman" w:hAnsi="Times New Roman" w:cs="Times New Roman"/>
          <w:i/>
          <w:sz w:val="24"/>
          <w:szCs w:val="24"/>
        </w:rPr>
        <w:t>F</w:t>
      </w:r>
      <w:r w:rsidR="00F15D9F" w:rsidRPr="00046FF1">
        <w:rPr>
          <w:rFonts w:ascii="Times New Roman" w:hAnsi="Times New Roman" w:cs="Times New Roman"/>
          <w:sz w:val="24"/>
          <w:szCs w:val="24"/>
        </w:rPr>
        <w:t xml:space="preserve"> (</w:t>
      </w:r>
      <w:r w:rsidR="009F4730" w:rsidRPr="00046FF1">
        <w:rPr>
          <w:rFonts w:ascii="Times New Roman" w:hAnsi="Times New Roman" w:cs="Times New Roman"/>
          <w:sz w:val="24"/>
          <w:szCs w:val="24"/>
        </w:rPr>
        <w:t>1, 34) = .014</w:t>
      </w:r>
      <w:r w:rsidR="00F15D9F" w:rsidRPr="00046FF1">
        <w:rPr>
          <w:rFonts w:ascii="Times New Roman" w:hAnsi="Times New Roman" w:cs="Times New Roman"/>
          <w:sz w:val="24"/>
          <w:szCs w:val="24"/>
        </w:rPr>
        <w:t xml:space="preserve">, </w:t>
      </w:r>
      <w:r w:rsidR="00F15D9F" w:rsidRPr="00046FF1">
        <w:rPr>
          <w:rFonts w:ascii="Times New Roman" w:hAnsi="Times New Roman" w:cs="Times New Roman"/>
          <w:i/>
          <w:sz w:val="24"/>
          <w:szCs w:val="24"/>
        </w:rPr>
        <w:t xml:space="preserve">p </w:t>
      </w:r>
      <w:r w:rsidR="00F15D9F" w:rsidRPr="00046FF1">
        <w:rPr>
          <w:rFonts w:ascii="Times New Roman" w:hAnsi="Times New Roman" w:cs="Times New Roman"/>
          <w:sz w:val="24"/>
          <w:szCs w:val="24"/>
        </w:rPr>
        <w:t>=</w:t>
      </w:r>
      <w:r w:rsidR="009F4730" w:rsidRPr="00046FF1">
        <w:rPr>
          <w:rFonts w:ascii="Times New Roman" w:hAnsi="Times New Roman" w:cs="Times New Roman"/>
          <w:sz w:val="24"/>
          <w:szCs w:val="24"/>
        </w:rPr>
        <w:t xml:space="preserve"> .907</w:t>
      </w:r>
      <w:r w:rsidR="000902F3" w:rsidRPr="00046FF1">
        <w:rPr>
          <w:rFonts w:ascii="Times New Roman" w:hAnsi="Times New Roman" w:cs="Times New Roman"/>
          <w:sz w:val="24"/>
          <w:szCs w:val="24"/>
        </w:rPr>
        <w:t xml:space="preserve"> </w:t>
      </w:r>
      <w:r w:rsidR="00F15D9F" w:rsidRPr="00046FF1">
        <w:rPr>
          <w:rFonts w:ascii="Times New Roman" w:hAnsi="Times New Roman" w:cs="Times New Roman"/>
          <w:sz w:val="24"/>
          <w:szCs w:val="24"/>
        </w:rPr>
        <w:t xml:space="preserve">and no significant time x group interaction, </w:t>
      </w:r>
      <w:r w:rsidR="00F15D9F" w:rsidRPr="00046FF1">
        <w:rPr>
          <w:rFonts w:ascii="Times New Roman" w:hAnsi="Times New Roman" w:cs="Times New Roman"/>
          <w:i/>
          <w:sz w:val="24"/>
          <w:szCs w:val="24"/>
        </w:rPr>
        <w:t>F</w:t>
      </w:r>
      <w:r w:rsidR="00F15D9F" w:rsidRPr="00046FF1">
        <w:rPr>
          <w:rFonts w:ascii="Times New Roman" w:hAnsi="Times New Roman" w:cs="Times New Roman"/>
          <w:sz w:val="24"/>
          <w:szCs w:val="24"/>
        </w:rPr>
        <w:t xml:space="preserve"> (</w:t>
      </w:r>
      <w:r w:rsidR="009F4730" w:rsidRPr="00046FF1">
        <w:rPr>
          <w:rFonts w:ascii="Times New Roman" w:hAnsi="Times New Roman" w:cs="Times New Roman"/>
          <w:sz w:val="24"/>
          <w:szCs w:val="24"/>
        </w:rPr>
        <w:t>4, 34) = 1.58</w:t>
      </w:r>
      <w:r w:rsidR="00F15D9F" w:rsidRPr="00046FF1">
        <w:rPr>
          <w:rFonts w:ascii="Times New Roman" w:hAnsi="Times New Roman" w:cs="Times New Roman"/>
          <w:sz w:val="24"/>
          <w:szCs w:val="24"/>
        </w:rPr>
        <w:t xml:space="preserve">, </w:t>
      </w:r>
      <w:r w:rsidR="00F15D9F" w:rsidRPr="00046FF1">
        <w:rPr>
          <w:rFonts w:ascii="Times New Roman" w:hAnsi="Times New Roman" w:cs="Times New Roman"/>
          <w:i/>
          <w:sz w:val="24"/>
          <w:szCs w:val="24"/>
        </w:rPr>
        <w:t>p</w:t>
      </w:r>
      <w:r w:rsidR="009F4730" w:rsidRPr="00046FF1">
        <w:rPr>
          <w:rFonts w:ascii="Times New Roman" w:hAnsi="Times New Roman" w:cs="Times New Roman"/>
          <w:sz w:val="24"/>
          <w:szCs w:val="24"/>
        </w:rPr>
        <w:t>=.200</w:t>
      </w:r>
      <w:r w:rsidR="000902F3" w:rsidRPr="00046FF1">
        <w:rPr>
          <w:rFonts w:ascii="Times New Roman" w:hAnsi="Times New Roman" w:cs="Times New Roman"/>
          <w:sz w:val="24"/>
          <w:szCs w:val="24"/>
        </w:rPr>
        <w:t xml:space="preserve"> </w:t>
      </w:r>
      <w:r w:rsidR="006B55BA" w:rsidRPr="00046FF1">
        <w:rPr>
          <w:rFonts w:ascii="Times New Roman" w:hAnsi="Times New Roman" w:cs="Times New Roman"/>
          <w:sz w:val="24"/>
          <w:szCs w:val="24"/>
        </w:rPr>
        <w:t>for</w:t>
      </w:r>
      <w:r w:rsidR="009F4730" w:rsidRPr="00046FF1">
        <w:rPr>
          <w:rFonts w:ascii="Times New Roman" w:hAnsi="Times New Roman" w:cs="Times New Roman"/>
          <w:sz w:val="24"/>
          <w:szCs w:val="24"/>
        </w:rPr>
        <w:t xml:space="preserve"> time to peak angular velocity amongst groups.</w:t>
      </w:r>
    </w:p>
    <w:p w14:paraId="1684805E" w14:textId="2FE9BE52" w:rsidR="00DE410E" w:rsidRPr="00046FF1" w:rsidRDefault="00DE410E" w:rsidP="00B32042">
      <w:pPr>
        <w:spacing w:line="480" w:lineRule="auto"/>
        <w:rPr>
          <w:rFonts w:ascii="Times New Roman" w:hAnsi="Times New Roman" w:cs="Times New Roman"/>
          <w:b/>
          <w:i/>
          <w:sz w:val="24"/>
          <w:szCs w:val="24"/>
        </w:rPr>
      </w:pPr>
      <w:r w:rsidRPr="00046FF1">
        <w:rPr>
          <w:rFonts w:ascii="Times New Roman" w:hAnsi="Times New Roman" w:cs="Times New Roman"/>
          <w:b/>
          <w:sz w:val="24"/>
          <w:szCs w:val="24"/>
        </w:rPr>
        <w:lastRenderedPageBreak/>
        <w:t xml:space="preserve">Discussion </w:t>
      </w:r>
    </w:p>
    <w:p w14:paraId="4C81FD7F" w14:textId="6B9B3C90" w:rsidR="003B14A8" w:rsidRPr="0012004B" w:rsidRDefault="00B23911" w:rsidP="00B32042">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The principal finding </w:t>
      </w:r>
      <w:r w:rsidR="00BC18A9" w:rsidRPr="00FC191D">
        <w:rPr>
          <w:rFonts w:ascii="Times New Roman" w:hAnsi="Times New Roman" w:cs="Times New Roman"/>
          <w:sz w:val="24"/>
          <w:szCs w:val="24"/>
        </w:rPr>
        <w:t xml:space="preserve">of the current study is that six weeks of AOMI training resulted in </w:t>
      </w:r>
      <w:r w:rsidR="00B60924" w:rsidRPr="00FC191D">
        <w:rPr>
          <w:rFonts w:ascii="Times New Roman" w:hAnsi="Times New Roman" w:cs="Times New Roman"/>
          <w:sz w:val="24"/>
          <w:szCs w:val="24"/>
        </w:rPr>
        <w:t>an improved throwing performance to a greater extent than AO and MI interventions</w:t>
      </w:r>
      <w:r w:rsidR="003B14A8" w:rsidRPr="00FC191D">
        <w:rPr>
          <w:rFonts w:ascii="Times New Roman" w:hAnsi="Times New Roman" w:cs="Times New Roman"/>
          <w:sz w:val="24"/>
          <w:szCs w:val="24"/>
        </w:rPr>
        <w:t xml:space="preserve"> alone</w:t>
      </w:r>
      <w:r w:rsidR="00B60924" w:rsidRPr="00FC191D">
        <w:rPr>
          <w:rFonts w:ascii="Times New Roman" w:hAnsi="Times New Roman" w:cs="Times New Roman"/>
          <w:sz w:val="24"/>
          <w:szCs w:val="24"/>
        </w:rPr>
        <w:t>. More specifically</w:t>
      </w:r>
      <w:r w:rsidR="00AC315C" w:rsidRPr="00FC191D">
        <w:rPr>
          <w:rFonts w:ascii="Times New Roman" w:hAnsi="Times New Roman" w:cs="Times New Roman"/>
          <w:sz w:val="24"/>
          <w:szCs w:val="24"/>
        </w:rPr>
        <w:t>,</w:t>
      </w:r>
      <w:r w:rsidR="003B1F75" w:rsidRPr="00FC191D">
        <w:rPr>
          <w:rFonts w:ascii="Times New Roman" w:hAnsi="Times New Roman" w:cs="Times New Roman"/>
          <w:sz w:val="24"/>
          <w:szCs w:val="24"/>
        </w:rPr>
        <w:t xml:space="preserve"> our study found that both AOMI combination </w:t>
      </w:r>
      <w:r w:rsidR="00B60924" w:rsidRPr="00FC191D">
        <w:rPr>
          <w:rFonts w:ascii="Times New Roman" w:hAnsi="Times New Roman" w:cs="Times New Roman"/>
          <w:sz w:val="24"/>
          <w:szCs w:val="24"/>
        </w:rPr>
        <w:t>groups</w:t>
      </w:r>
      <w:r w:rsidR="003B1F75" w:rsidRPr="00FC191D">
        <w:rPr>
          <w:rFonts w:ascii="Times New Roman" w:hAnsi="Times New Roman" w:cs="Times New Roman"/>
          <w:sz w:val="24"/>
          <w:szCs w:val="24"/>
        </w:rPr>
        <w:t xml:space="preserve"> showed</w:t>
      </w:r>
      <w:r w:rsidR="00B60924" w:rsidRPr="00FC191D">
        <w:rPr>
          <w:rFonts w:ascii="Times New Roman" w:hAnsi="Times New Roman" w:cs="Times New Roman"/>
          <w:sz w:val="24"/>
          <w:szCs w:val="24"/>
        </w:rPr>
        <w:t xml:space="preserve"> a significant reduction in the </w:t>
      </w:r>
      <w:r w:rsidR="009C13CB" w:rsidRPr="00FC191D">
        <w:rPr>
          <w:rFonts w:ascii="Times New Roman" w:hAnsi="Times New Roman" w:cs="Times New Roman"/>
          <w:sz w:val="24"/>
          <w:szCs w:val="24"/>
        </w:rPr>
        <w:t xml:space="preserve">agonist </w:t>
      </w:r>
      <w:r w:rsidR="00B60924" w:rsidRPr="00FC191D">
        <w:rPr>
          <w:rFonts w:ascii="Times New Roman" w:hAnsi="Times New Roman" w:cs="Times New Roman"/>
          <w:sz w:val="24"/>
          <w:szCs w:val="24"/>
        </w:rPr>
        <w:t xml:space="preserve">bicep </w:t>
      </w:r>
      <w:r w:rsidR="009C13CB" w:rsidRPr="00FC191D">
        <w:rPr>
          <w:rFonts w:ascii="Times New Roman" w:hAnsi="Times New Roman" w:cs="Times New Roman"/>
          <w:sz w:val="24"/>
          <w:szCs w:val="24"/>
        </w:rPr>
        <w:t xml:space="preserve">brachii </w:t>
      </w:r>
      <w:r w:rsidR="003B1F75" w:rsidRPr="00FC191D">
        <w:rPr>
          <w:rFonts w:ascii="Times New Roman" w:hAnsi="Times New Roman" w:cs="Times New Roman"/>
          <w:sz w:val="24"/>
          <w:szCs w:val="24"/>
        </w:rPr>
        <w:t xml:space="preserve">during the flexion to point of release phase and </w:t>
      </w:r>
      <w:r w:rsidR="00802BEA" w:rsidRPr="00FC191D">
        <w:rPr>
          <w:rFonts w:ascii="Times New Roman" w:hAnsi="Times New Roman" w:cs="Times New Roman"/>
          <w:sz w:val="24"/>
          <w:szCs w:val="24"/>
        </w:rPr>
        <w:t>triceps</w:t>
      </w:r>
      <w:r w:rsidR="003B1F75" w:rsidRPr="00FC191D">
        <w:rPr>
          <w:rFonts w:ascii="Times New Roman" w:hAnsi="Times New Roman" w:cs="Times New Roman"/>
          <w:sz w:val="24"/>
          <w:szCs w:val="24"/>
        </w:rPr>
        <w:t xml:space="preserve"> brachii muscles during the flexion to extension phase of the dart throwing movement. Both AOMI combination groups also showed a significant reduction in peak angular velocity compared to both independent </w:t>
      </w:r>
      <w:r w:rsidR="00F15BCB" w:rsidRPr="00FC191D">
        <w:rPr>
          <w:rFonts w:ascii="Times New Roman" w:hAnsi="Times New Roman" w:cs="Times New Roman"/>
          <w:sz w:val="24"/>
          <w:szCs w:val="24"/>
        </w:rPr>
        <w:t xml:space="preserve">AO, </w:t>
      </w:r>
      <w:proofErr w:type="gramStart"/>
      <w:r w:rsidR="00F15BCB" w:rsidRPr="00FC191D">
        <w:rPr>
          <w:rFonts w:ascii="Times New Roman" w:hAnsi="Times New Roman" w:cs="Times New Roman"/>
          <w:sz w:val="24"/>
          <w:szCs w:val="24"/>
        </w:rPr>
        <w:t>MI</w:t>
      </w:r>
      <w:proofErr w:type="gramEnd"/>
      <w:r w:rsidR="003B1F75" w:rsidRPr="00FC191D">
        <w:rPr>
          <w:rFonts w:ascii="Times New Roman" w:hAnsi="Times New Roman" w:cs="Times New Roman"/>
          <w:sz w:val="24"/>
          <w:szCs w:val="24"/>
        </w:rPr>
        <w:t xml:space="preserve"> and control groups in </w:t>
      </w:r>
      <w:r w:rsidR="00244850" w:rsidRPr="00FC191D">
        <w:rPr>
          <w:rFonts w:ascii="Times New Roman" w:hAnsi="Times New Roman" w:cs="Times New Roman"/>
          <w:sz w:val="24"/>
          <w:szCs w:val="24"/>
        </w:rPr>
        <w:t xml:space="preserve">the darts </w:t>
      </w:r>
      <w:r w:rsidR="003B1F75" w:rsidRPr="00FC191D">
        <w:rPr>
          <w:rFonts w:ascii="Times New Roman" w:hAnsi="Times New Roman" w:cs="Times New Roman"/>
          <w:sz w:val="24"/>
          <w:szCs w:val="24"/>
        </w:rPr>
        <w:t>task</w:t>
      </w:r>
      <w:r w:rsidR="009F56DA" w:rsidRPr="00FC191D">
        <w:rPr>
          <w:rFonts w:ascii="Times New Roman" w:hAnsi="Times New Roman" w:cs="Times New Roman"/>
          <w:sz w:val="24"/>
          <w:szCs w:val="24"/>
        </w:rPr>
        <w:t xml:space="preserve">. </w:t>
      </w:r>
      <w:r w:rsidR="003B14A8" w:rsidRPr="00FC191D">
        <w:rPr>
          <w:rFonts w:ascii="Times New Roman" w:hAnsi="Times New Roman" w:cs="Times New Roman"/>
          <w:sz w:val="24"/>
          <w:szCs w:val="24"/>
        </w:rPr>
        <w:t xml:space="preserve">The present study, therefore, provides the first empirical evidence showing differing combination of AOMI interventions across a </w:t>
      </w:r>
      <w:proofErr w:type="gramStart"/>
      <w:r w:rsidR="003B14A8" w:rsidRPr="00FC191D">
        <w:rPr>
          <w:rFonts w:ascii="Times New Roman" w:hAnsi="Times New Roman" w:cs="Times New Roman"/>
          <w:sz w:val="24"/>
          <w:szCs w:val="24"/>
        </w:rPr>
        <w:t>6 week</w:t>
      </w:r>
      <w:proofErr w:type="gramEnd"/>
      <w:r w:rsidR="003B14A8" w:rsidRPr="00FC191D">
        <w:rPr>
          <w:rFonts w:ascii="Times New Roman" w:hAnsi="Times New Roman" w:cs="Times New Roman"/>
          <w:sz w:val="24"/>
          <w:szCs w:val="24"/>
        </w:rPr>
        <w:t xml:space="preserve"> </w:t>
      </w:r>
      <w:r w:rsidR="003D10FA" w:rsidRPr="00FC191D">
        <w:rPr>
          <w:rFonts w:ascii="Times New Roman" w:hAnsi="Times New Roman" w:cs="Times New Roman"/>
          <w:sz w:val="24"/>
          <w:szCs w:val="24"/>
        </w:rPr>
        <w:t>home-</w:t>
      </w:r>
      <w:r w:rsidR="003B14A8" w:rsidRPr="00FC191D">
        <w:rPr>
          <w:rFonts w:ascii="Times New Roman" w:hAnsi="Times New Roman" w:cs="Times New Roman"/>
          <w:sz w:val="24"/>
          <w:szCs w:val="24"/>
        </w:rPr>
        <w:t xml:space="preserve">based intervention period can produce modest, but practically important changes in muscular activation and movement kinematic </w:t>
      </w:r>
      <w:r w:rsidR="003B14A8" w:rsidRPr="0012004B">
        <w:rPr>
          <w:rFonts w:ascii="Times New Roman" w:hAnsi="Times New Roman" w:cs="Times New Roman"/>
          <w:sz w:val="24"/>
          <w:szCs w:val="24"/>
        </w:rPr>
        <w:t>parameters</w:t>
      </w:r>
      <w:r w:rsidR="00862CB6" w:rsidRPr="0012004B">
        <w:rPr>
          <w:rFonts w:ascii="Times New Roman" w:hAnsi="Times New Roman" w:cs="Times New Roman"/>
          <w:sz w:val="24"/>
          <w:szCs w:val="24"/>
        </w:rPr>
        <w:t>.</w:t>
      </w:r>
      <w:r w:rsidR="00244850" w:rsidRPr="0012004B">
        <w:rPr>
          <w:rFonts w:ascii="Times New Roman" w:hAnsi="Times New Roman" w:cs="Times New Roman"/>
          <w:sz w:val="24"/>
          <w:szCs w:val="24"/>
        </w:rPr>
        <w:t xml:space="preserve"> </w:t>
      </w:r>
      <w:r w:rsidR="00862CB6" w:rsidRPr="0012004B">
        <w:rPr>
          <w:rFonts w:ascii="Times New Roman" w:hAnsi="Times New Roman" w:cs="Times New Roman"/>
          <w:sz w:val="24"/>
          <w:szCs w:val="24"/>
        </w:rPr>
        <w:t xml:space="preserve">The facilitation of aiming performance above and beyond AO and MI alone corroborates with previous research studies that have reported similar improvements in performance after combined AOMI interventions </w:t>
      </w:r>
      <w:r w:rsidR="00862CB6" w:rsidRPr="0012004B">
        <w:rPr>
          <w:rFonts w:ascii="Times New Roman" w:hAnsi="Times New Roman" w:cs="Times New Roman"/>
          <w:sz w:val="24"/>
          <w:szCs w:val="24"/>
        </w:rPr>
        <w:fldChar w:fldCharType="begin"/>
      </w:r>
      <w:r w:rsidR="00586AC6" w:rsidRPr="0012004B">
        <w:rPr>
          <w:rFonts w:ascii="Times New Roman" w:hAnsi="Times New Roman" w:cs="Times New Roman"/>
          <w:sz w:val="24"/>
          <w:szCs w:val="24"/>
        </w:rPr>
        <w:instrText xml:space="preserve"> ADDIN ZOTERO_ITEM CSL_CITATION {"citationID":"ljEFgYoz","properties":{"formattedCitation":"(8,9,11,12,26)","plainCitation":"(8,9,11,12,26)","noteIndex":0},"citationItems":[{"id":720,"uris":["http://zotero.org/users/3596031/items/BRUMMAU6"],"uri":["http://zotero.org/users/3596031/items/BRUMMAU6"],"itemData":{"id":720,"type":"article-journal","title":"Motor imagery during action observation increases eccentric hamstring force: an acute non-physical intervention","container-title":"Disability and Rehabilitation","page":"1-9","source":"PubMed","abstract":"PURPOSE: Rehabilitation professionals typically use motor imagery (MI) or action observation (AO) to increase physical strength for injury prevention and recovery. Here we compared hamstring force gains for MI during AO (AO + MI) against two pure MI training groups.\nMATERIALS AND METHODS: Over a 3-week intervention physically fit adults imagined Nordic hamstring exercises in both legs and synchronized this with a demonstration of the same action (AO + MI), or they purely imagined this action (pure MI), or imagined upper-limb actions (pure MI-control). Eccentric hamstring strength gains were assessed using ANOVAs, and magnitude-based inference (MBI) analyses determined the likelihood of clinical/practical benefits for the interventions.\nRESULTS: Hamstring strength only increased significantly following AO + MI training. This effect was lateralized to the right leg, potentially reflecting a left-hemispheric dominance in motor simulation. MBIs: The right leg within-group treatment effect size for AO + MI was moderate and likely beneficial (d = 0.36), and only small and possibly beneficial for pure MI (0.23). Relative to pure MI-control, effects were possibly beneficial and moderate for AO + MI (0.72), although small for pure MI (0.39).\nCONCLUSIONS: Since hamstring strength predicts injury prevalence, our findings point to the advantage of combined AO + MI interventions, over and above pure MI, for injury prevention and rehabilitation. Implications for rehabilitation While hamstring strains are the most common injury across the many sports involving sprinting and jumping, Nordic hamstring exercises are among the most effective methods for building eccentric hamstring strength, for injury prevention and rehabilitation. In the acute injury phase it is crucial not to overload damaged soft tissues, and so non-physical rehabilitation techniques are well suited to this phase. Rehabilitation professionals typically use either motor imagery or action observation techniques to safely improve physical strength, but our study shows that motor imagery during observation of Nordic hamstring exercises offers a safe, affordable and more effective way to facilitate eccentric hamstring strength gains, compared with pure motor imagery. Despite using bilateral imagery and observation training conditions in the present study, strength gains were restricted to the right leg, potentially due to a left hemispheric dominance in motor simulation.","DOI":"10.1080/09638288.2017.1300333","ISSN":"1464-5165","note":"PMID: 28322596","title-short":"Motor imagery during action observation increases eccentric hamstring force","journalAbbreviation":"Disabil Rehabil","language":"eng","author":[{"family":"Scott","given":"Matthew"},{"family":"Taylor","given":"Stephen"},{"family":"Chesterton","given":"Paul"},{"family":"Vogt","given":"Stefan"},{"family":"Eaves","given":"Daniel Lloyd"}],"issued":{"date-parts":[["2017",3,21]]}}},{"id":544,"uris":["http://zotero.org/users/3596031/items/KJ7C9PXM"],"uri":["http://zotero.org/users/3596031/items/KJ7C9PXM"],"itemData":{"id":544,"type":"article-journal","title":"The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id":314,"uris":["http://zotero.org/users/3596031/items/UMXQ796A"],"uri":["http://zotero.org/users/3596031/items/UMXQ796A"],"itemData":{"id":314,"type":"article-journal","title":"Non-physical practice improves task performance in an unstable, perturbed environment: motor imagery and observational balance training","container-title":"Frontiers in Human Neuroscience","volume":"8","source":"PubMed Central","abstract":"For consciously performed motor tasks executed in a defined and constant way, both motor imagery (MI) and action observation (AO) have been shown to promote motor learning. It is not known whether these forms of non-physical training also improve motor actions when these actions have to be variably applied in an unstable and unpredictable environment. The present study therefore investigated the influence of MI balance training (MI_BT) and a balance training combining AO and MI (AO+MI_BT) on postural control of undisturbed and disturbed upright stance on unstable ground. As spinal reflex excitability after classical (i.e., physical) balance training (BT) is generally decreased, we tested whether non-physical BT also has an impact on spinal reflex circuits. Thirty-six participants were randomly allocated into an MI_BT group, in which participants imagined postural exercises, an AO+MI_BT group, in which participants observed videos of other people performing balance exercises and imagined being the person in the video, and a non-active control group (CON). Before and after 4 weeks of non-physical training, balance performance was assessed on a free-moving platform during stance without perturbation and during perturbed stance. Soleus H-reflexes were recorded during stable and unstable stance. The post-measurement revealed significantly decreased postural sway during undisturbed and disturbed stance after both MI_BT and AO+MI_BT. Spinal reflex excitability remained unchanged. This is the first study showing that non-physical training (MI_BT and AO+MI_BT) not only promotes motor learning of “rigid” postural tasks but also improves performance of highly variable and unpredictable balance actions. These findings may be relevant to improve postural control and thus reduce the risk of falls in temporarily immobilized patients.","URL":"http://www.ncbi.nlm.nih.gov/pmc/articles/PMC4255492/","DOI":"10.3389/fnhum.2014.00972","ISSN":"1662-5161","note":"PMID: 25538598\nPMCID: PMC4255492","title-short":"Non-physical practice improves task performance in an unstable, perturbed environment","journalAbbreviation":"Front Hum Neurosci","author":[{"family":"Taube","given":"Wolfgang"},{"family":"Lorch","given":"Michael"},{"family":"Zeiter","given":"Sibylle"},{"family":"Keller","given":"Martin"}],"issued":{"date-parts":[["2014",12,4]]},"accessed":{"date-parts":[["2017",1,18]]}}},{"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schema":"https://github.com/citation-style-language/schema/raw/master/csl-citation.json"} </w:instrText>
      </w:r>
      <w:r w:rsidR="00862CB6" w:rsidRPr="0012004B">
        <w:rPr>
          <w:rFonts w:ascii="Times New Roman" w:hAnsi="Times New Roman" w:cs="Times New Roman"/>
          <w:sz w:val="24"/>
          <w:szCs w:val="24"/>
        </w:rPr>
        <w:fldChar w:fldCharType="separate"/>
      </w:r>
      <w:r w:rsidR="00586AC6" w:rsidRPr="00DF3202">
        <w:rPr>
          <w:rFonts w:ascii="Times New Roman" w:hAnsi="Times New Roman" w:cs="Times New Roman"/>
          <w:sz w:val="24"/>
          <w:szCs w:val="24"/>
        </w:rPr>
        <w:t>(8,9,11,12,26)</w:t>
      </w:r>
      <w:r w:rsidR="00862CB6" w:rsidRPr="0012004B">
        <w:rPr>
          <w:rFonts w:ascii="Times New Roman" w:hAnsi="Times New Roman" w:cs="Times New Roman"/>
          <w:sz w:val="24"/>
          <w:szCs w:val="24"/>
        </w:rPr>
        <w:fldChar w:fldCharType="end"/>
      </w:r>
      <w:r w:rsidR="00862CB6" w:rsidRPr="0012004B">
        <w:rPr>
          <w:rFonts w:ascii="Times New Roman" w:hAnsi="Times New Roman" w:cs="Times New Roman"/>
          <w:sz w:val="24"/>
          <w:szCs w:val="24"/>
        </w:rPr>
        <w:t xml:space="preserve"> </w:t>
      </w:r>
      <w:r w:rsidR="00D71621" w:rsidRPr="0012004B">
        <w:rPr>
          <w:rFonts w:ascii="Times New Roman" w:hAnsi="Times New Roman" w:cs="Times New Roman"/>
          <w:sz w:val="24"/>
          <w:szCs w:val="24"/>
        </w:rPr>
        <w:t>and extends the findings of Romano-Smith et al. (11).</w:t>
      </w:r>
      <w:r w:rsidR="003B14A8" w:rsidRPr="0012004B">
        <w:rPr>
          <w:rFonts w:ascii="Times New Roman" w:hAnsi="Times New Roman" w:cs="Times New Roman"/>
          <w:sz w:val="24"/>
          <w:szCs w:val="24"/>
        </w:rPr>
        <w:t xml:space="preserve"> </w:t>
      </w:r>
    </w:p>
    <w:p w14:paraId="743D4952" w14:textId="4592DCFA" w:rsidR="005D1426" w:rsidRPr="00DF3202" w:rsidRDefault="008211A9" w:rsidP="00B32042">
      <w:pPr>
        <w:spacing w:line="480" w:lineRule="auto"/>
        <w:rPr>
          <w:rFonts w:ascii="Times New Roman" w:hAnsi="Times New Roman" w:cs="Times New Roman"/>
          <w:color w:val="000000"/>
          <w:sz w:val="24"/>
          <w:szCs w:val="24"/>
          <w:shd w:val="clear" w:color="auto" w:fill="FFFFFF"/>
        </w:rPr>
      </w:pPr>
      <w:r w:rsidRPr="00DF3202">
        <w:rPr>
          <w:rFonts w:ascii="Times New Roman" w:hAnsi="Times New Roman" w:cs="Times New Roman"/>
          <w:color w:val="FF0000"/>
          <w:sz w:val="24"/>
          <w:szCs w:val="24"/>
        </w:rPr>
        <w:t xml:space="preserve">We propose </w:t>
      </w:r>
      <w:r w:rsidR="00111E0C" w:rsidRPr="00DF3202">
        <w:rPr>
          <w:rFonts w:ascii="Times New Roman" w:hAnsi="Times New Roman" w:cs="Times New Roman"/>
          <w:color w:val="FF0000"/>
          <w:sz w:val="24"/>
          <w:szCs w:val="24"/>
        </w:rPr>
        <w:t>the following</w:t>
      </w:r>
      <w:r w:rsidR="009C2086" w:rsidRPr="00DF3202">
        <w:rPr>
          <w:rFonts w:ascii="Times New Roman" w:hAnsi="Times New Roman" w:cs="Times New Roman"/>
          <w:color w:val="FF0000"/>
          <w:sz w:val="24"/>
          <w:szCs w:val="24"/>
        </w:rPr>
        <w:t xml:space="preserve"> explanations </w:t>
      </w:r>
      <w:r w:rsidR="00FA0FF7" w:rsidRPr="00DF3202">
        <w:rPr>
          <w:rFonts w:ascii="Times New Roman" w:hAnsi="Times New Roman" w:cs="Times New Roman"/>
          <w:color w:val="FF0000"/>
          <w:sz w:val="24"/>
          <w:szCs w:val="24"/>
        </w:rPr>
        <w:t>for the impr</w:t>
      </w:r>
      <w:r w:rsidR="00E86F93" w:rsidRPr="00DF3202">
        <w:rPr>
          <w:rFonts w:ascii="Times New Roman" w:hAnsi="Times New Roman" w:cs="Times New Roman"/>
          <w:color w:val="FF0000"/>
          <w:sz w:val="24"/>
          <w:szCs w:val="24"/>
        </w:rPr>
        <w:t>ovement</w:t>
      </w:r>
      <w:r w:rsidRPr="00DF3202">
        <w:rPr>
          <w:rFonts w:ascii="Times New Roman" w:hAnsi="Times New Roman" w:cs="Times New Roman"/>
          <w:color w:val="FF0000"/>
          <w:sz w:val="24"/>
          <w:szCs w:val="24"/>
        </w:rPr>
        <w:t>s shown</w:t>
      </w:r>
      <w:r w:rsidR="00B83676" w:rsidRPr="00DF3202">
        <w:rPr>
          <w:rFonts w:ascii="Times New Roman" w:hAnsi="Times New Roman" w:cs="Times New Roman"/>
          <w:color w:val="FF0000"/>
          <w:sz w:val="24"/>
          <w:szCs w:val="24"/>
        </w:rPr>
        <w:t xml:space="preserve"> in performance measures.</w:t>
      </w:r>
      <w:r w:rsidR="00E86F93" w:rsidRPr="00DF3202">
        <w:rPr>
          <w:rFonts w:ascii="Times New Roman" w:hAnsi="Times New Roman" w:cs="Times New Roman"/>
          <w:color w:val="FF0000"/>
          <w:sz w:val="24"/>
          <w:szCs w:val="24"/>
        </w:rPr>
        <w:t xml:space="preserve"> </w:t>
      </w:r>
      <w:r w:rsidR="001E5BF9" w:rsidRPr="00DF3202">
        <w:rPr>
          <w:rFonts w:ascii="Times New Roman" w:hAnsi="Times New Roman" w:cs="Times New Roman"/>
          <w:color w:val="FF0000"/>
          <w:sz w:val="24"/>
          <w:szCs w:val="24"/>
        </w:rPr>
        <w:t xml:space="preserve">Firstly, </w:t>
      </w:r>
      <w:r w:rsidR="00B631D2" w:rsidRPr="00DF3202">
        <w:rPr>
          <w:rFonts w:ascii="Times New Roman" w:hAnsi="Times New Roman" w:cs="Times New Roman"/>
          <w:color w:val="FF0000"/>
          <w:sz w:val="24"/>
          <w:szCs w:val="24"/>
        </w:rPr>
        <w:t xml:space="preserve">the benefits of motor imagery alone have shown </w:t>
      </w:r>
      <w:r w:rsidR="00111E0C" w:rsidRPr="00DF3202">
        <w:rPr>
          <w:rFonts w:ascii="Times New Roman" w:hAnsi="Times New Roman" w:cs="Times New Roman"/>
          <w:color w:val="FF0000"/>
          <w:sz w:val="24"/>
          <w:szCs w:val="24"/>
        </w:rPr>
        <w:t xml:space="preserve">considerable effects on motor performance. Research shows that during MI, motor cortical activation produces a subliminal cortical output that primes spinal networks </w:t>
      </w:r>
      <w:r w:rsidR="00111E0C" w:rsidRPr="00DF3202">
        <w:rPr>
          <w:rFonts w:ascii="Times New Roman" w:hAnsi="Times New Roman" w:cs="Times New Roman"/>
          <w:color w:val="FF0000"/>
          <w:sz w:val="24"/>
          <w:szCs w:val="24"/>
        </w:rPr>
        <w:fldChar w:fldCharType="begin"/>
      </w:r>
      <w:r w:rsidR="00111E0C" w:rsidRPr="00DF3202">
        <w:rPr>
          <w:rFonts w:ascii="Times New Roman" w:hAnsi="Times New Roman" w:cs="Times New Roman"/>
          <w:color w:val="FF0000"/>
          <w:sz w:val="24"/>
          <w:szCs w:val="24"/>
        </w:rPr>
        <w:instrText xml:space="preserve"> ADDIN ZOTERO_ITEM CSL_CITATION {"citationID":"e5gepnJK","properties":{"formattedCitation":"(14)","plainCitation":"(14)","noteIndex":0},"citationItems":[{"id":3659,"uris":["http://zotero.org/users/3596031/items/Q3B4F9DV"],"uri":["http://zotero.org/users/3596031/items/Q3B4F9DV"],"itemData":{"id":3659,"type":"article-journal","title":"New evidence of corticospinal network modulation induced by motor imagery","container-title":"Journal of Neurophysiology","page":"1279-1288","volume":"115","issue":"3","source":"PubMed Central","abstract":"Motor imagery (MI) is the mental simulation of movement, without the corresponding muscle contraction. Whereas the activation of cortical motor areas during MI is established, the involvement of spinal structures is still under debate. We used original and complementary techniques to probe the influence of MI on spinal structures. Amplitude of motor-evoked potentials (MEPs), cervico-medullary-evoked potentials (CMEPs), and Hoffmann (H)-reflexes of the flexor carpi radialis (FCR) muscle and of the triceps surae muscles was measured in young, healthy subjects at rest and during MI. Participants were asked to imagine maximal voluntary contraction of the wrist and ankle, while the targeted limb was fixed (static condition). We confirmed previous studies with an increase of FCR MEPs during MI compared with rest. Interestingly, CMEPs, but not H-reflexes, also increased during MI, revealing a possible activation of subcortical structures. Then, to investigate the effect of MI on the spinal network, we used two techniques: 1) passive lengthening of the targeted muscle via an isokinetic dynamometer and 2) conditioning of H-reflexes with stimulation of the antagonistic nerve. Both techniques activate spinal inhibitory presynaptic circuitry, reducing the H-reflex amplitude at rest. In contrast, no reduction of H-reflex amplitude was observed during MI. These findings suggest that MI has modulatory effects on the spinal neuronal network. Specifically, the activation of low-threshold spinal structures during specific conditions (lengthening and H-reflex conditioning) highlights the possible generation of subliminal cortical output during MI.","DOI":"10.1152/jn.00952.2015","ISSN":"0022-3077","note":"PMID: 26719089\nPMCID: PMC4808134","journalAbbreviation":"J Neurophysiol","author":[{"family":"Grosprêtre","given":"Sidney"},{"family":"Lebon","given":"Florent"},{"family":"Papaxanthis","given":"Charalambos"},{"family":"Martin","given":"Alain"}],"issued":{"date-parts":[["2016",3,1]]}}}],"schema":"https://github.com/citation-style-language/schema/raw/master/csl-citation.json"} </w:instrText>
      </w:r>
      <w:r w:rsidR="00111E0C" w:rsidRPr="00DF3202">
        <w:rPr>
          <w:rFonts w:ascii="Times New Roman" w:hAnsi="Times New Roman" w:cs="Times New Roman"/>
          <w:color w:val="FF0000"/>
          <w:sz w:val="24"/>
          <w:szCs w:val="24"/>
        </w:rPr>
        <w:fldChar w:fldCharType="separate"/>
      </w:r>
      <w:r w:rsidR="00111E0C" w:rsidRPr="00DF3202">
        <w:rPr>
          <w:rFonts w:ascii="Times New Roman" w:hAnsi="Times New Roman" w:cs="Times New Roman"/>
          <w:color w:val="FF0000"/>
          <w:sz w:val="24"/>
          <w:szCs w:val="24"/>
        </w:rPr>
        <w:t>(14)</w:t>
      </w:r>
      <w:r w:rsidR="00111E0C" w:rsidRPr="00DF3202">
        <w:rPr>
          <w:rFonts w:ascii="Times New Roman" w:hAnsi="Times New Roman" w:cs="Times New Roman"/>
          <w:color w:val="FF0000"/>
          <w:sz w:val="24"/>
          <w:szCs w:val="24"/>
        </w:rPr>
        <w:fldChar w:fldCharType="end"/>
      </w:r>
      <w:r w:rsidR="00111E0C" w:rsidRPr="00DF3202">
        <w:rPr>
          <w:rFonts w:ascii="Times New Roman" w:hAnsi="Times New Roman" w:cs="Times New Roman"/>
          <w:color w:val="FF0000"/>
          <w:sz w:val="24"/>
          <w:szCs w:val="24"/>
        </w:rPr>
        <w:t xml:space="preserve">. Additionally, the corticospinal excitability induced by MI shows </w:t>
      </w:r>
      <w:r w:rsidR="00E043DE" w:rsidRPr="00DF3202">
        <w:rPr>
          <w:rFonts w:ascii="Times New Roman" w:hAnsi="Times New Roman" w:cs="Times New Roman"/>
          <w:color w:val="FF0000"/>
          <w:sz w:val="24"/>
          <w:szCs w:val="24"/>
        </w:rPr>
        <w:t xml:space="preserve">considerable </w:t>
      </w:r>
      <w:r w:rsidR="00111E0C" w:rsidRPr="00DF3202">
        <w:rPr>
          <w:rFonts w:ascii="Times New Roman" w:hAnsi="Times New Roman" w:cs="Times New Roman"/>
          <w:color w:val="FF0000"/>
          <w:sz w:val="24"/>
          <w:szCs w:val="24"/>
        </w:rPr>
        <w:t xml:space="preserve">effects on a wide proportion </w:t>
      </w:r>
      <w:r w:rsidR="00A704B1">
        <w:rPr>
          <w:rFonts w:ascii="Times New Roman" w:hAnsi="Times New Roman" w:cs="Times New Roman"/>
          <w:color w:val="FF0000"/>
          <w:sz w:val="24"/>
          <w:szCs w:val="24"/>
        </w:rPr>
        <w:t xml:space="preserve">of </w:t>
      </w:r>
      <w:r w:rsidR="00111E0C" w:rsidRPr="00DF3202">
        <w:rPr>
          <w:rFonts w:ascii="Times New Roman" w:hAnsi="Times New Roman" w:cs="Times New Roman"/>
          <w:color w:val="FF0000"/>
          <w:sz w:val="24"/>
          <w:szCs w:val="24"/>
        </w:rPr>
        <w:t xml:space="preserve">the corticospinal pathway, corresponding to the target muscles imaged </w:t>
      </w:r>
      <w:r w:rsidR="00E043DE" w:rsidRPr="00DF3202">
        <w:rPr>
          <w:rFonts w:ascii="Times New Roman" w:hAnsi="Times New Roman" w:cs="Times New Roman"/>
          <w:color w:val="FF0000"/>
          <w:sz w:val="24"/>
          <w:szCs w:val="24"/>
        </w:rPr>
        <w:fldChar w:fldCharType="begin"/>
      </w:r>
      <w:r w:rsidR="00E043DE" w:rsidRPr="00DF3202">
        <w:rPr>
          <w:rFonts w:ascii="Times New Roman" w:hAnsi="Times New Roman" w:cs="Times New Roman"/>
          <w:color w:val="FF0000"/>
          <w:sz w:val="24"/>
          <w:szCs w:val="24"/>
        </w:rPr>
        <w:instrText xml:space="preserve"> ADDIN ZOTERO_ITEM CSL_CITATION {"citationID":"k0WEBt9Y","properties":{"formattedCitation":"(12)","plainCitation":"(12)","noteIndex":0},"citationItems":[{"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schema":"https://github.com/citation-style-language/schema/raw/master/csl-citation.json"} </w:instrText>
      </w:r>
      <w:r w:rsidR="00E043DE" w:rsidRPr="00DF3202">
        <w:rPr>
          <w:rFonts w:ascii="Times New Roman" w:hAnsi="Times New Roman" w:cs="Times New Roman"/>
          <w:color w:val="FF0000"/>
          <w:sz w:val="24"/>
          <w:szCs w:val="24"/>
        </w:rPr>
        <w:fldChar w:fldCharType="separate"/>
      </w:r>
      <w:r w:rsidR="00E043DE" w:rsidRPr="00DF3202">
        <w:rPr>
          <w:rFonts w:ascii="Times New Roman" w:hAnsi="Times New Roman" w:cs="Times New Roman"/>
          <w:color w:val="FF0000"/>
          <w:sz w:val="24"/>
          <w:szCs w:val="24"/>
        </w:rPr>
        <w:t>(12)</w:t>
      </w:r>
      <w:r w:rsidR="00E043DE" w:rsidRPr="00DF3202">
        <w:rPr>
          <w:rFonts w:ascii="Times New Roman" w:hAnsi="Times New Roman" w:cs="Times New Roman"/>
          <w:color w:val="FF0000"/>
          <w:sz w:val="24"/>
          <w:szCs w:val="24"/>
        </w:rPr>
        <w:fldChar w:fldCharType="end"/>
      </w:r>
      <w:r w:rsidR="00E043DE" w:rsidRPr="00DF3202">
        <w:rPr>
          <w:rFonts w:ascii="Times New Roman" w:hAnsi="Times New Roman" w:cs="Times New Roman"/>
          <w:color w:val="FF0000"/>
          <w:sz w:val="24"/>
          <w:szCs w:val="24"/>
        </w:rPr>
        <w:t xml:space="preserve">. </w:t>
      </w:r>
      <w:r w:rsidR="00FA4759" w:rsidRPr="00DF3202">
        <w:rPr>
          <w:rFonts w:ascii="Times New Roman" w:hAnsi="Times New Roman" w:cs="Times New Roman"/>
          <w:color w:val="FF0000"/>
          <w:sz w:val="24"/>
          <w:szCs w:val="24"/>
        </w:rPr>
        <w:t xml:space="preserve">Similarly, AO can have beneficial </w:t>
      </w:r>
      <w:r w:rsidR="00290EF1" w:rsidRPr="00DF3202">
        <w:rPr>
          <w:rFonts w:ascii="Times New Roman" w:hAnsi="Times New Roman" w:cs="Times New Roman"/>
          <w:color w:val="FF0000"/>
          <w:sz w:val="24"/>
          <w:szCs w:val="24"/>
        </w:rPr>
        <w:t>effects on performance</w:t>
      </w:r>
      <w:r w:rsidR="000E5D43" w:rsidRPr="00DF3202">
        <w:rPr>
          <w:rFonts w:ascii="Times New Roman" w:hAnsi="Times New Roman" w:cs="Times New Roman"/>
          <w:color w:val="FF0000"/>
          <w:sz w:val="24"/>
          <w:szCs w:val="24"/>
        </w:rPr>
        <w:t xml:space="preserve"> </w:t>
      </w:r>
      <w:r w:rsidR="00A704B1">
        <w:rPr>
          <w:rFonts w:ascii="Times New Roman" w:hAnsi="Times New Roman" w:cs="Times New Roman"/>
          <w:color w:val="FF0000"/>
          <w:sz w:val="24"/>
          <w:szCs w:val="24"/>
        </w:rPr>
        <w:t>(</w:t>
      </w:r>
      <w:r w:rsidR="000E5D43" w:rsidRPr="00DF3202">
        <w:rPr>
          <w:rFonts w:ascii="Times New Roman" w:hAnsi="Times New Roman" w:cs="Times New Roman"/>
          <w:color w:val="FF0000"/>
          <w:sz w:val="24"/>
          <w:szCs w:val="24"/>
        </w:rPr>
        <w:t>e.g.</w:t>
      </w:r>
      <w:r w:rsidR="00A704B1">
        <w:rPr>
          <w:rFonts w:ascii="Times New Roman" w:hAnsi="Times New Roman" w:cs="Times New Roman"/>
          <w:color w:val="FF0000"/>
          <w:sz w:val="24"/>
          <w:szCs w:val="24"/>
        </w:rPr>
        <w:t>,</w:t>
      </w:r>
      <w:r w:rsidR="000E5D43" w:rsidRPr="00DF3202">
        <w:rPr>
          <w:rFonts w:ascii="Times New Roman" w:hAnsi="Times New Roman" w:cs="Times New Roman"/>
          <w:color w:val="FF0000"/>
          <w:sz w:val="24"/>
          <w:szCs w:val="24"/>
        </w:rPr>
        <w:t xml:space="preserve"> evoking activity in the areas of the brain responsible for movement execution</w:t>
      </w:r>
      <w:r w:rsidR="00A704B1">
        <w:rPr>
          <w:rFonts w:ascii="Times New Roman" w:hAnsi="Times New Roman" w:cs="Times New Roman"/>
          <w:color w:val="FF0000"/>
          <w:sz w:val="24"/>
          <w:szCs w:val="24"/>
        </w:rPr>
        <w:t xml:space="preserve">; </w:t>
      </w:r>
      <w:r w:rsidR="000E5D43" w:rsidRPr="00DF3202">
        <w:rPr>
          <w:rFonts w:ascii="Times New Roman" w:hAnsi="Times New Roman" w:cs="Times New Roman"/>
          <w:color w:val="FF0000"/>
          <w:sz w:val="24"/>
          <w:szCs w:val="24"/>
        </w:rPr>
        <w:fldChar w:fldCharType="begin"/>
      </w:r>
      <w:r w:rsidR="000E5D43" w:rsidRPr="00DF3202">
        <w:rPr>
          <w:rFonts w:ascii="Times New Roman" w:hAnsi="Times New Roman" w:cs="Times New Roman"/>
          <w:color w:val="FF0000"/>
          <w:sz w:val="24"/>
          <w:szCs w:val="24"/>
        </w:rPr>
        <w:instrText xml:space="preserve"> ADDIN ZOTERO_ITEM CSL_CITATION {"citationID":"YWdfVclg","properties":{"formattedCitation":"(43)","plainCitation":"(43)","noteIndex":0},"citationItems":[{"id":336,"uris":["http://zotero.org/users/3596031/items/CACUA45U"],"uri":["http://zotero.org/users/3596031/items/CACUA45U"],"itemData":{"id":336,"type":"article-journal","title":"ALE meta-analysis of action observation and imitation in the human brain","container-title":"NeuroImage","page":"1148-1167","volume":"50","issue":"3","source":"PubMed Central","abstract":"Over the last decade, many neuroimaging studies have assessed the human brain networks underlying action observation and imitation using a variety of tasks and paradigms. Nevertheless, questions concerning which areas consistently contribute to these networks irrespective of the particular experimental design and how such processing may be lateralized remain unresolved. The current study aimed at identifying cortical areas consistently involved in action observation and imitation by combining activation likelihood estimation (ALE) meta-analysis with probabilistic cytoarchitectonic maps. Meta-analysis of 139 functional magnetic resonance and positron emission tomography experiments revealed a bilateral network for both action observation and imitation. Additional subanalyses for different effectors within each network revealed highly comparable activation patterns to the overall analyses on observation and imitation, respectively, indicating an independence of these findings from potential confounds. Conjunction analysis of action observation and imitation meta-analyses revealed a bilateral network within frontal premotor, parietal, and temporo-occipital cortex. The most consistently rostral inferior parietal area was PFt, providing evidence for a possible homology of this region to macaque area PF. The observation and imitation networks differed particularly with respect to the involvement of Broca's area: whereas both networks involved a caudo-dorsal part of BA 44, activation during observation was most consistent in a more rostro-dorsal location, i.e., dorsal BA 45, while activation during imitation was most consistent in a more ventro-caudal aspect, i.e., caudal BA 44. The present meta-analysis thus summarizes and amends previous descriptions of the human brain networks related to action observation and imitation.","DOI":"10.1016/j.neuroimage.2009.12.112","ISSN":"1053-8119","note":"PMID: 20056149\nPMCID: PMC4981639","journalAbbreviation":"Neuroimage","author":[{"family":"Caspers","given":"Svenja"},{"family":"Zilles","given":"Karl"},{"family":"Laird","given":"Angela R."},{"family":"Eickhoff","given":"Simon B."}],"issued":{"date-parts":[["2010",4,15]]}}}],"schema":"https://github.com/citation-style-language/schema/raw/master/csl-citation.json"} </w:instrText>
      </w:r>
      <w:r w:rsidR="000E5D43" w:rsidRPr="00DF3202">
        <w:rPr>
          <w:rFonts w:ascii="Times New Roman" w:hAnsi="Times New Roman" w:cs="Times New Roman"/>
          <w:color w:val="FF0000"/>
          <w:sz w:val="24"/>
          <w:szCs w:val="24"/>
        </w:rPr>
        <w:fldChar w:fldCharType="separate"/>
      </w:r>
      <w:r w:rsidR="000E5D43" w:rsidRPr="00DF3202">
        <w:rPr>
          <w:rFonts w:ascii="Times New Roman" w:hAnsi="Times New Roman" w:cs="Times New Roman"/>
          <w:color w:val="FF0000"/>
          <w:sz w:val="24"/>
          <w:szCs w:val="24"/>
        </w:rPr>
        <w:t>43)</w:t>
      </w:r>
      <w:r w:rsidR="000E5D43" w:rsidRPr="00DF3202">
        <w:rPr>
          <w:rFonts w:ascii="Times New Roman" w:hAnsi="Times New Roman" w:cs="Times New Roman"/>
          <w:color w:val="FF0000"/>
          <w:sz w:val="24"/>
          <w:szCs w:val="24"/>
        </w:rPr>
        <w:fldChar w:fldCharType="end"/>
      </w:r>
      <w:r w:rsidR="000E5D43" w:rsidRPr="00DF3202">
        <w:rPr>
          <w:rFonts w:ascii="Times New Roman" w:hAnsi="Times New Roman" w:cs="Times New Roman"/>
          <w:color w:val="FF0000"/>
          <w:sz w:val="24"/>
          <w:szCs w:val="24"/>
        </w:rPr>
        <w:t>.</w:t>
      </w:r>
      <w:r w:rsidR="009B3BD7" w:rsidRPr="00DF3202">
        <w:rPr>
          <w:rFonts w:ascii="Times New Roman" w:hAnsi="Times New Roman" w:cs="Times New Roman"/>
          <w:color w:val="FF0000"/>
          <w:sz w:val="24"/>
          <w:szCs w:val="24"/>
        </w:rPr>
        <w:t xml:space="preserve"> However, </w:t>
      </w:r>
      <w:r w:rsidR="004A4DCF" w:rsidRPr="00DF3202">
        <w:rPr>
          <w:rFonts w:ascii="Times New Roman" w:hAnsi="Times New Roman" w:cs="Times New Roman"/>
          <w:color w:val="FF0000"/>
          <w:sz w:val="24"/>
          <w:szCs w:val="24"/>
        </w:rPr>
        <w:t>in the current study, these benefits were not as effective in isolation, in comparison to when combined.</w:t>
      </w:r>
      <w:r w:rsidR="00F25094" w:rsidRPr="00DF3202">
        <w:rPr>
          <w:rFonts w:ascii="Times New Roman" w:hAnsi="Times New Roman" w:cs="Times New Roman"/>
          <w:color w:val="FF0000"/>
          <w:sz w:val="24"/>
          <w:szCs w:val="24"/>
        </w:rPr>
        <w:t xml:space="preserve"> The added benefits of combining these two </w:t>
      </w:r>
      <w:r w:rsidR="00A704B1" w:rsidRPr="00DF3202">
        <w:rPr>
          <w:rFonts w:ascii="Times New Roman" w:hAnsi="Times New Roman" w:cs="Times New Roman"/>
          <w:color w:val="FF0000"/>
          <w:sz w:val="24"/>
          <w:szCs w:val="24"/>
        </w:rPr>
        <w:t>techniques wer</w:t>
      </w:r>
      <w:r w:rsidR="00A704B1">
        <w:rPr>
          <w:rFonts w:ascii="Times New Roman" w:hAnsi="Times New Roman" w:cs="Times New Roman"/>
          <w:color w:val="FF0000"/>
          <w:sz w:val="24"/>
          <w:szCs w:val="24"/>
        </w:rPr>
        <w:t>e</w:t>
      </w:r>
      <w:r w:rsidR="00F25094" w:rsidRPr="00DF3202">
        <w:rPr>
          <w:rFonts w:ascii="Times New Roman" w:hAnsi="Times New Roman" w:cs="Times New Roman"/>
          <w:color w:val="FF0000"/>
          <w:sz w:val="24"/>
          <w:szCs w:val="24"/>
        </w:rPr>
        <w:t xml:space="preserve"> shown in the results. These are two possible </w:t>
      </w:r>
      <w:r w:rsidR="00F25094" w:rsidRPr="00DF3202">
        <w:rPr>
          <w:rFonts w:ascii="Times New Roman" w:hAnsi="Times New Roman" w:cs="Times New Roman"/>
          <w:color w:val="FF0000"/>
          <w:sz w:val="24"/>
          <w:szCs w:val="24"/>
        </w:rPr>
        <w:lastRenderedPageBreak/>
        <w:t>explanations for th</w:t>
      </w:r>
      <w:r w:rsidR="00A548C1" w:rsidRPr="00DF3202">
        <w:rPr>
          <w:rFonts w:ascii="Times New Roman" w:hAnsi="Times New Roman" w:cs="Times New Roman"/>
          <w:color w:val="FF0000"/>
          <w:sz w:val="24"/>
          <w:szCs w:val="24"/>
        </w:rPr>
        <w:t>is (</w:t>
      </w:r>
      <w:r w:rsidR="00125998" w:rsidRPr="00DF3202">
        <w:rPr>
          <w:rFonts w:ascii="Times New Roman" w:hAnsi="Times New Roman" w:cs="Times New Roman"/>
          <w:color w:val="FF0000"/>
          <w:sz w:val="24"/>
          <w:szCs w:val="24"/>
        </w:rPr>
        <w:t>1)</w:t>
      </w:r>
      <w:r w:rsidR="0012004B" w:rsidRPr="00DF3202">
        <w:rPr>
          <w:rFonts w:ascii="Times New Roman" w:hAnsi="Times New Roman" w:cs="Times New Roman"/>
          <w:color w:val="FF0000"/>
          <w:sz w:val="24"/>
          <w:szCs w:val="24"/>
        </w:rPr>
        <w:t xml:space="preserve"> the areas of the brain that AO and MI active demonstrate neural overlap during motor </w:t>
      </w:r>
      <w:r w:rsidR="0012004B" w:rsidRPr="00DF3202">
        <w:rPr>
          <w:rFonts w:ascii="Times New Roman" w:hAnsi="Times New Roman" w:cs="Times New Roman"/>
          <w:color w:val="FF0000"/>
          <w:sz w:val="24"/>
          <w:szCs w:val="24"/>
          <w:shd w:val="clear" w:color="auto" w:fill="FFFFFF"/>
        </w:rPr>
        <w:t xml:space="preserve">execution and MI as well as during motor execution and AO </w:t>
      </w:r>
      <w:r w:rsidR="0012004B" w:rsidRPr="00DF3202">
        <w:rPr>
          <w:rFonts w:ascii="Times New Roman" w:hAnsi="Times New Roman" w:cs="Times New Roman"/>
          <w:color w:val="FF0000"/>
          <w:sz w:val="24"/>
          <w:szCs w:val="24"/>
          <w:shd w:val="clear" w:color="auto" w:fill="FFFFFF"/>
        </w:rPr>
        <w:fldChar w:fldCharType="begin"/>
      </w:r>
      <w:r w:rsidR="0012004B" w:rsidRPr="00DF3202">
        <w:rPr>
          <w:rFonts w:ascii="Times New Roman" w:hAnsi="Times New Roman" w:cs="Times New Roman"/>
          <w:color w:val="FF0000"/>
          <w:sz w:val="24"/>
          <w:szCs w:val="24"/>
          <w:shd w:val="clear" w:color="auto" w:fill="FFFFFF"/>
        </w:rPr>
        <w:instrText xml:space="preserve"> ADDIN ZOTERO_ITEM CSL_CITATION {"citationID":"HoA35GNo","properties":{"formattedCitation":"(21,44)","plainCitation":"(21,44)","noteIndex":0},"citationItems":[{"id":380,"uris":["http://zotero.org/users/3596031/items/AEPR2GCK"],"uri":["http://zotero.org/users/3596031/items/AEPR2GCK"],"itemData":{"id":380,"type":"article-journal","title":"Neural simulation of action: a unifying mechanism for motor cognition","container-title":"NeuroImage","page":"S103-109","volume":"14","issue":"1 Pt 2","source":"PubMed","abstract":"Paradigms drawn from cognitive psychology have provided new insight into covert stages of action. These states include not only intending actions that will eventually be executed, but also imagining actions, recognizing tools, learning by observation, or even understanding the behavior of other people. Studies using techniques for mapping brain activity, probing cortical excitability, or measuring the activity of peripheral effectors in normal human subjects and in patients all provide evidence of a subliminal activation of the motor system during these cognitive states. The hypothesis that the motor system is part of a simulation network that is activated under a variety of conditions in relation to action, either self-intended or observed from other individuals, will be developed. The function of this process of simulation would be not only to shape the motor system in anticipation to execution, but also to provide the self with information on the feasibility and the meaning of potential actions.","DOI":"10.1006/nimg.2001.0832","ISSN":"1053-8119","note":"PMID: 11373140","title-short":"Neural simulation of action","journalAbbreviation":"Neuroimage","language":"eng","author":[{"family":"Jeannerod","given":"M."}],"issued":{"date-parts":[["2001",7]]}}},{"id":1104,"uris":["http://zotero.org/users/3596031/items/GCARH2SK"],"uri":["http://zotero.org/users/3596031/items/GCARH2SK"],"itemData":{"id":1104,"type":"article-journal","title":"The Representing Brain: Neural Correlates of Motor Intention and Imagery","container-title":"Behavioral and Brain Sciences","page":"187","volume":"17","issue":"2","source":"PhilPapers","title-short":"The Representing Brain","author":[{"family":"Jeannerod","given":"M."}],"issued":{"date-parts":[["1994"]]}}}],"schema":"https://github.com/citation-style-language/schema/raw/master/csl-citation.json"} </w:instrText>
      </w:r>
      <w:r w:rsidR="0012004B" w:rsidRPr="00DF3202">
        <w:rPr>
          <w:rFonts w:ascii="Times New Roman" w:hAnsi="Times New Roman" w:cs="Times New Roman"/>
          <w:color w:val="FF0000"/>
          <w:sz w:val="24"/>
          <w:szCs w:val="24"/>
          <w:shd w:val="clear" w:color="auto" w:fill="FFFFFF"/>
        </w:rPr>
        <w:fldChar w:fldCharType="separate"/>
      </w:r>
      <w:r w:rsidR="0012004B" w:rsidRPr="00DF3202">
        <w:rPr>
          <w:rFonts w:ascii="Times New Roman" w:hAnsi="Times New Roman" w:cs="Times New Roman"/>
          <w:color w:val="FF0000"/>
          <w:sz w:val="24"/>
          <w:szCs w:val="24"/>
        </w:rPr>
        <w:t>(21,44)</w:t>
      </w:r>
      <w:r w:rsidR="0012004B" w:rsidRPr="00DF3202">
        <w:rPr>
          <w:rFonts w:ascii="Times New Roman" w:hAnsi="Times New Roman" w:cs="Times New Roman"/>
          <w:color w:val="FF0000"/>
          <w:sz w:val="24"/>
          <w:szCs w:val="24"/>
          <w:shd w:val="clear" w:color="auto" w:fill="FFFFFF"/>
        </w:rPr>
        <w:fldChar w:fldCharType="end"/>
      </w:r>
      <w:r w:rsidR="00C62700" w:rsidRPr="00DF3202">
        <w:rPr>
          <w:rFonts w:ascii="Times New Roman" w:hAnsi="Times New Roman" w:cs="Times New Roman"/>
          <w:color w:val="FF0000"/>
          <w:sz w:val="24"/>
          <w:szCs w:val="24"/>
          <w:shd w:val="clear" w:color="auto" w:fill="FFFFFF"/>
        </w:rPr>
        <w:t xml:space="preserve">, this relates to the motor simulation theory proposed by Jeannerod </w:t>
      </w:r>
      <w:r w:rsidR="00C62700" w:rsidRPr="00DF3202">
        <w:rPr>
          <w:rFonts w:ascii="Times New Roman" w:hAnsi="Times New Roman" w:cs="Times New Roman"/>
          <w:color w:val="FF0000"/>
          <w:sz w:val="24"/>
          <w:szCs w:val="24"/>
          <w:shd w:val="clear" w:color="auto" w:fill="FFFFFF"/>
        </w:rPr>
        <w:fldChar w:fldCharType="begin"/>
      </w:r>
      <w:r w:rsidR="00C62700" w:rsidRPr="00DF3202">
        <w:rPr>
          <w:rFonts w:ascii="Times New Roman" w:hAnsi="Times New Roman" w:cs="Times New Roman"/>
          <w:color w:val="FF0000"/>
          <w:sz w:val="24"/>
          <w:szCs w:val="24"/>
          <w:shd w:val="clear" w:color="auto" w:fill="FFFFFF"/>
        </w:rPr>
        <w:instrText xml:space="preserve"> ADDIN ZOTERO_ITEM CSL_CITATION {"citationID":"O2wGRgZx","properties":{"formattedCitation":"(21)","plainCitation":"(21)","noteIndex":0},"citationItems":[{"id":380,"uris":["http://zotero.org/users/3596031/items/AEPR2GCK"],"uri":["http://zotero.org/users/3596031/items/AEPR2GCK"],"itemData":{"id":380,"type":"article-journal","title":"Neural simulation of action: a unifying mechanism for motor cognition","container-title":"NeuroImage","page":"S103-109","volume":"14","issue":"1 Pt 2","source":"PubMed","abstract":"Paradigms drawn from cognitive psychology have provided new insight into covert stages of action. These states include not only intending actions that will eventually be executed, but also imagining actions, recognizing tools, learning by observation, or even understanding the behavior of other people. Studies using techniques for mapping brain activity, probing cortical excitability, or measuring the activity of peripheral effectors in normal human subjects and in patients all provide evidence of a subliminal activation of the motor system during these cognitive states. The hypothesis that the motor system is part of a simulation network that is activated under a variety of conditions in relation to action, either self-intended or observed from other individuals, will be developed. The function of this process of simulation would be not only to shape the motor system in anticipation to execution, but also to provide the self with information on the feasibility and the meaning of potential actions.","DOI":"10.1006/nimg.2001.0832","ISSN":"1053-8119","note":"PMID: 11373140","title-short":"Neural simulation of action","journalAbbreviation":"Neuroimage","language":"eng","author":[{"family":"Jeannerod","given":"M."}],"issued":{"date-parts":[["2001",7]]}}}],"schema":"https://github.com/citation-style-language/schema/raw/master/csl-citation.json"} </w:instrText>
      </w:r>
      <w:r w:rsidR="00C62700" w:rsidRPr="00DF3202">
        <w:rPr>
          <w:rFonts w:ascii="Times New Roman" w:hAnsi="Times New Roman" w:cs="Times New Roman"/>
          <w:color w:val="FF0000"/>
          <w:sz w:val="24"/>
          <w:szCs w:val="24"/>
          <w:shd w:val="clear" w:color="auto" w:fill="FFFFFF"/>
        </w:rPr>
        <w:fldChar w:fldCharType="separate"/>
      </w:r>
      <w:r w:rsidR="00C62700" w:rsidRPr="00DF3202">
        <w:rPr>
          <w:rFonts w:ascii="Times New Roman" w:hAnsi="Times New Roman" w:cs="Times New Roman"/>
          <w:color w:val="FF0000"/>
          <w:sz w:val="24"/>
          <w:szCs w:val="24"/>
        </w:rPr>
        <w:t>(21)</w:t>
      </w:r>
      <w:r w:rsidR="00C62700" w:rsidRPr="00DF3202">
        <w:rPr>
          <w:rFonts w:ascii="Times New Roman" w:hAnsi="Times New Roman" w:cs="Times New Roman"/>
          <w:color w:val="FF0000"/>
          <w:sz w:val="24"/>
          <w:szCs w:val="24"/>
          <w:shd w:val="clear" w:color="auto" w:fill="FFFFFF"/>
        </w:rPr>
        <w:fldChar w:fldCharType="end"/>
      </w:r>
      <w:r w:rsidR="00C62700" w:rsidRPr="00DF3202">
        <w:rPr>
          <w:rFonts w:ascii="Times New Roman" w:hAnsi="Times New Roman" w:cs="Times New Roman"/>
          <w:color w:val="FF0000"/>
          <w:sz w:val="24"/>
          <w:szCs w:val="24"/>
          <w:shd w:val="clear" w:color="auto" w:fill="FFFFFF"/>
        </w:rPr>
        <w:t xml:space="preserve"> which suggests that action, either self-intended or observed activates the motor system as part of a broader simulation network. </w:t>
      </w:r>
      <w:r w:rsidR="00DE7638" w:rsidRPr="00DF3202">
        <w:rPr>
          <w:rFonts w:ascii="Times New Roman" w:hAnsi="Times New Roman" w:cs="Times New Roman"/>
          <w:color w:val="FF0000"/>
          <w:sz w:val="24"/>
          <w:szCs w:val="24"/>
          <w:shd w:val="clear" w:color="auto" w:fill="FFFFFF"/>
        </w:rPr>
        <w:t xml:space="preserve">This suggests, the overlapping of brain and neural structures during both AO and MI would provide complementary activation compared </w:t>
      </w:r>
      <w:r w:rsidR="00A704B1">
        <w:rPr>
          <w:rFonts w:ascii="Times New Roman" w:hAnsi="Times New Roman" w:cs="Times New Roman"/>
          <w:color w:val="FF0000"/>
          <w:sz w:val="24"/>
          <w:szCs w:val="24"/>
          <w:shd w:val="clear" w:color="auto" w:fill="FFFFFF"/>
        </w:rPr>
        <w:t xml:space="preserve">to </w:t>
      </w:r>
      <w:r w:rsidR="00DE7638" w:rsidRPr="00DF3202">
        <w:rPr>
          <w:rFonts w:ascii="Times New Roman" w:hAnsi="Times New Roman" w:cs="Times New Roman"/>
          <w:color w:val="FF0000"/>
          <w:sz w:val="24"/>
          <w:szCs w:val="24"/>
          <w:shd w:val="clear" w:color="auto" w:fill="FFFFFF"/>
        </w:rPr>
        <w:t xml:space="preserve">one or the other modality alone </w:t>
      </w:r>
      <w:r w:rsidR="00DE7638" w:rsidRPr="00DF3202">
        <w:rPr>
          <w:rFonts w:ascii="Times New Roman" w:hAnsi="Times New Roman" w:cs="Times New Roman"/>
          <w:color w:val="FF0000"/>
          <w:sz w:val="24"/>
          <w:szCs w:val="24"/>
          <w:shd w:val="clear" w:color="auto" w:fill="FFFFFF"/>
        </w:rPr>
        <w:fldChar w:fldCharType="begin"/>
      </w:r>
      <w:r w:rsidR="00DE7638" w:rsidRPr="00DF3202">
        <w:rPr>
          <w:rFonts w:ascii="Times New Roman" w:hAnsi="Times New Roman" w:cs="Times New Roman"/>
          <w:color w:val="FF0000"/>
          <w:sz w:val="24"/>
          <w:szCs w:val="24"/>
          <w:shd w:val="clear" w:color="auto" w:fill="FFFFFF"/>
        </w:rPr>
        <w:instrText xml:space="preserve"> ADDIN ZOTERO_ITEM CSL_CITATION {"citationID":"YWtuEUeP","properties":{"formattedCitation":"(45)","plainCitation":"(45)","noteIndex":0},"citationItems":[{"id":292,"uris":["http://zotero.org/users/3596031/items/V2WAUMF5"],"uri":["http://zotero.org/users/3596031/items/V2WAUMF5"],"itemData":{"id":292,"type":"article-journal","title":"Human cortical representations for reaching: mirror neurons for execution, observation, and imagery","container-title":"NeuroImage","page":"1315-1328","volume":"37","issue":"4","source":"PubMed","abstract":"We used functional magnetic resonance imaging (fMRI) to map the cortical representations of executed reaching, observed reaching, and imagined reaching in humans. Whereas previous studies have mostly examined hand actions related to grasping, hand-object interactions, or local finger movements, here we were interested in reaching only (i.e. the transport phase of the hand to a particular location in space), without grasping. We hypothesized that mirror neuron areas specific to reaching-related representations would be active in all three conditions. An overlap between executed, observed, and imagined reaching activations was found in dorsal premotor cortex as well as in the superior parietal lobe and the intraparietal sulcus, in accord with our hypothesis. Activations for observed reaching were more dorsal than activations typically reported in the literature for observation of hand-object interactions (grasping). Our results suggest that the mirror neuron system is specific to the type of hand action performed, and that these fronto-parietal activations are a putative human homologue of the neural circuits underlying reaching in macaques. The parietal activations reported here for executed, imagined, and observed reaching are also consistent with previous functional imaging studies on planned reaching and delayed pointing movements, and extend the proposed localization of human reach-related brain areas to observation as well as imagery of reaching.","DOI":"10.1016/j.neuroimage.2007.06.008","ISSN":"1053-8119","note":"PMID: 17689268\nPMCID: PMC2045689","title-short":"Human cortical representations for reaching","journalAbbreviation":"Neuroimage","language":"eng","author":[{"family":"Filimon","given":"Flavia"},{"family":"Nelson","given":"Jonathan D."},{"family":"Hagler","given":"Donald J."},{"family":"Sereno","given":"Martin I."}],"issued":{"date-parts":[["2007",10,1]]}}}],"schema":"https://github.com/citation-style-language/schema/raw/master/csl-citation.json"} </w:instrText>
      </w:r>
      <w:r w:rsidR="00DE7638" w:rsidRPr="00DF3202">
        <w:rPr>
          <w:rFonts w:ascii="Times New Roman" w:hAnsi="Times New Roman" w:cs="Times New Roman"/>
          <w:color w:val="FF0000"/>
          <w:sz w:val="24"/>
          <w:szCs w:val="24"/>
          <w:shd w:val="clear" w:color="auto" w:fill="FFFFFF"/>
        </w:rPr>
        <w:fldChar w:fldCharType="separate"/>
      </w:r>
      <w:r w:rsidR="00DE7638" w:rsidRPr="00DF3202">
        <w:rPr>
          <w:rFonts w:ascii="Times New Roman" w:hAnsi="Times New Roman" w:cs="Times New Roman"/>
          <w:color w:val="FF0000"/>
          <w:sz w:val="24"/>
        </w:rPr>
        <w:t>(45)</w:t>
      </w:r>
      <w:r w:rsidR="00DE7638" w:rsidRPr="00DF3202">
        <w:rPr>
          <w:rFonts w:ascii="Times New Roman" w:hAnsi="Times New Roman" w:cs="Times New Roman"/>
          <w:color w:val="FF0000"/>
          <w:sz w:val="24"/>
          <w:szCs w:val="24"/>
          <w:shd w:val="clear" w:color="auto" w:fill="FFFFFF"/>
        </w:rPr>
        <w:fldChar w:fldCharType="end"/>
      </w:r>
      <w:r w:rsidR="00A704B1">
        <w:rPr>
          <w:rFonts w:ascii="Times New Roman" w:hAnsi="Times New Roman" w:cs="Times New Roman"/>
          <w:color w:val="FF0000"/>
          <w:sz w:val="24"/>
          <w:szCs w:val="24"/>
          <w:shd w:val="clear" w:color="auto" w:fill="FFFFFF"/>
        </w:rPr>
        <w:t xml:space="preserve">. </w:t>
      </w:r>
      <w:r w:rsidR="00830B29" w:rsidRPr="00DF3202">
        <w:rPr>
          <w:rFonts w:ascii="Times New Roman" w:hAnsi="Times New Roman" w:cs="Times New Roman"/>
          <w:color w:val="FF0000"/>
          <w:sz w:val="24"/>
          <w:szCs w:val="24"/>
          <w:shd w:val="clear" w:color="auto" w:fill="FFFFFF"/>
        </w:rPr>
        <w:t>(</w:t>
      </w:r>
      <w:r w:rsidR="00125998" w:rsidRPr="00DF3202">
        <w:rPr>
          <w:rFonts w:ascii="Times New Roman" w:hAnsi="Times New Roman" w:cs="Times New Roman"/>
          <w:color w:val="FF0000"/>
          <w:sz w:val="24"/>
          <w:szCs w:val="24"/>
        </w:rPr>
        <w:t xml:space="preserve">2) </w:t>
      </w:r>
      <w:r w:rsidR="00C47FF6">
        <w:rPr>
          <w:rFonts w:ascii="Times New Roman" w:hAnsi="Times New Roman" w:cs="Times New Roman"/>
          <w:sz w:val="24"/>
          <w:szCs w:val="24"/>
        </w:rPr>
        <w:t xml:space="preserve">Alternatively, </w:t>
      </w:r>
      <w:r w:rsidR="001E5BF9" w:rsidRPr="00CA1549">
        <w:rPr>
          <w:rFonts w:ascii="Times New Roman" w:hAnsi="Times New Roman" w:cs="Times New Roman"/>
          <w:sz w:val="24"/>
          <w:szCs w:val="24"/>
        </w:rPr>
        <w:t>this could be owing to</w:t>
      </w:r>
      <w:r w:rsidR="001E5BF9">
        <w:rPr>
          <w:rFonts w:ascii="Times New Roman" w:hAnsi="Times New Roman" w:cs="Times New Roman"/>
          <w:sz w:val="24"/>
          <w:szCs w:val="24"/>
        </w:rPr>
        <w:t xml:space="preserve"> </w:t>
      </w:r>
      <w:r w:rsidR="001E5BF9" w:rsidRPr="00CA1549">
        <w:rPr>
          <w:rFonts w:ascii="Times New Roman" w:hAnsi="Times New Roman" w:cs="Times New Roman"/>
          <w:sz w:val="24"/>
          <w:szCs w:val="24"/>
        </w:rPr>
        <w:t>neuroplastic alterations previously reported for both AO and MI interventions, which may provoke changes on a cortical level in both the</w:t>
      </w:r>
      <w:r w:rsidR="001E5BF9" w:rsidRPr="00E10A01">
        <w:rPr>
          <w:rFonts w:ascii="Times New Roman" w:hAnsi="Times New Roman" w:cs="Times New Roman"/>
          <w:sz w:val="24"/>
          <w:szCs w:val="24"/>
        </w:rPr>
        <w:t xml:space="preserve"> </w:t>
      </w:r>
      <w:r w:rsidR="001E5BF9" w:rsidRPr="003F0144">
        <w:rPr>
          <w:rFonts w:ascii="Times New Roman" w:hAnsi="Times New Roman" w:cs="Times New Roman"/>
          <w:sz w:val="24"/>
          <w:szCs w:val="24"/>
        </w:rPr>
        <w:t>sensory and motor maps of the </w:t>
      </w:r>
      <w:hyperlink r:id="rId21" w:tooltip="Learn more about Somatosensory Cortex" w:history="1">
        <w:r w:rsidR="001E5BF9" w:rsidRPr="00046FF1">
          <w:rPr>
            <w:rStyle w:val="Hyperlink"/>
            <w:rFonts w:ascii="Times New Roman" w:hAnsi="Times New Roman" w:cs="Times New Roman"/>
            <w:color w:val="auto"/>
            <w:sz w:val="24"/>
            <w:szCs w:val="24"/>
            <w:u w:val="none"/>
          </w:rPr>
          <w:t>somatosensory cortex</w:t>
        </w:r>
      </w:hyperlink>
      <w:r w:rsidR="001E5BF9" w:rsidRPr="003F0144">
        <w:rPr>
          <w:rFonts w:ascii="Times New Roman" w:hAnsi="Times New Roman" w:cs="Times New Roman"/>
          <w:sz w:val="24"/>
          <w:szCs w:val="24"/>
        </w:rPr>
        <w:t xml:space="preserve"> </w:t>
      </w:r>
      <w:r w:rsidR="001E5BF9" w:rsidRPr="0081132F">
        <w:rPr>
          <w:rFonts w:ascii="Times New Roman" w:hAnsi="Times New Roman" w:cs="Times New Roman"/>
          <w:sz w:val="24"/>
          <w:szCs w:val="24"/>
        </w:rPr>
        <w:t xml:space="preserve">within healthy and clinical populations </w:t>
      </w:r>
      <w:r w:rsidR="001E5BF9" w:rsidRPr="0081132F">
        <w:rPr>
          <w:rFonts w:ascii="Times New Roman" w:hAnsi="Times New Roman" w:cs="Times New Roman"/>
          <w:sz w:val="24"/>
          <w:szCs w:val="24"/>
        </w:rPr>
        <w:fldChar w:fldCharType="begin"/>
      </w:r>
      <w:r w:rsidR="00111E0C">
        <w:rPr>
          <w:rFonts w:ascii="Times New Roman" w:hAnsi="Times New Roman" w:cs="Times New Roman"/>
          <w:sz w:val="24"/>
          <w:szCs w:val="24"/>
        </w:rPr>
        <w:instrText xml:space="preserve"> ADDIN ZOTERO_ITEM CSL_CITATION {"citationID":"GaadQews","properties":{"formattedCitation":"(12,12,43)","plainCitation":"(12,12,43)","dontUpdate":true,"noteIndex":0},"citationItems":[{"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id":2530,"uris":["http://zotero.org/users/3596031/items/ATR5CBRA"],"uri":["http://zotero.org/users/3596031/items/ATR5CBRA"],"itemData":{"id":2530,"type":"article-journal","title":"Mental motor imagery and chronic pain: The foot laterality task","container-title":"Journal of the International Neuropsychological Society","page":"603-612","volume":"16","issue":"4","source":"Cambridge Core","abstract":"Several lines of evidence suggest that mental motor imagery is subserved by the same cognitive operations and brain structures that underlie action. Additionally, motor imagery is informed by the anticipated sensory consequences of action, including pain. We reasoned that motor imagery could provide a useful measure of chronic leg or foot pain. Forty subjects with leg pain (19 bilateral, 11 right, and 10 left leg pain), 42 subjects with chronic pain not involving the legs, and 38 controls were shown 12 different line drawings of the right or left foot and asked to indicate which foot was depicted. Previous work suggests that subjects perform this task by mentally rotating their foot to match the visually presented stimulus. All groups of subjects were slower and less accurate with stimuli that required a greater degree of mental rotation of their foot. Subjects with leg pain were both slower and less accurate than normal and pain control subjects in responding to drawings of a painful extremity. Furthermore, subjects with leg pain exhibited a significantly greater decrement in performance for stimuli that required larger amplitude mental rotations. These data suggest that motor imagery may provide important insights into the nature of the pain experience. (JINS, 2010, 16, 603–612.)","DOI":"10.1017/S1355617710000299","ISSN":"1469-7661, 1355-6177","title-short":"Mental motor imagery and chronic pain","language":"en","author":[{"family":"Coslett","given":"H. Branch"},{"family":"Medina","given":"Jared"},{"family":"Kliot","given":"Dasha"},{"family":"Burkey","given":"Adam"}],"issued":{"date-parts":[["2010",7]]}}}],"schema":"https://github.com/citation-style-language/schema/raw/master/csl-citation.json"} </w:instrText>
      </w:r>
      <w:r w:rsidR="001E5BF9" w:rsidRPr="0081132F">
        <w:rPr>
          <w:rFonts w:ascii="Times New Roman" w:hAnsi="Times New Roman" w:cs="Times New Roman"/>
          <w:sz w:val="24"/>
          <w:szCs w:val="24"/>
        </w:rPr>
        <w:fldChar w:fldCharType="separate"/>
      </w:r>
      <w:r w:rsidR="001E5BF9">
        <w:rPr>
          <w:rFonts w:ascii="Calibri" w:hAnsi="Calibri"/>
        </w:rPr>
        <w:t xml:space="preserve">(12, </w:t>
      </w:r>
      <w:r w:rsidR="001E5BF9" w:rsidRPr="00B716B1">
        <w:rPr>
          <w:rFonts w:ascii="Calibri" w:hAnsi="Calibri"/>
        </w:rPr>
        <w:t>43)</w:t>
      </w:r>
      <w:r w:rsidR="001E5BF9" w:rsidRPr="0081132F">
        <w:rPr>
          <w:rFonts w:ascii="Times New Roman" w:hAnsi="Times New Roman" w:cs="Times New Roman"/>
          <w:sz w:val="24"/>
          <w:szCs w:val="24"/>
        </w:rPr>
        <w:fldChar w:fldCharType="end"/>
      </w:r>
      <w:r w:rsidR="001E5BF9" w:rsidRPr="003F0144">
        <w:rPr>
          <w:rFonts w:ascii="Times New Roman" w:hAnsi="Times New Roman" w:cs="Times New Roman"/>
          <w:sz w:val="24"/>
          <w:szCs w:val="24"/>
        </w:rPr>
        <w:t>. This</w:t>
      </w:r>
      <w:r w:rsidR="001E5BF9" w:rsidRPr="0081132F">
        <w:rPr>
          <w:rFonts w:ascii="Times New Roman" w:hAnsi="Times New Roman" w:cs="Times New Roman"/>
          <w:sz w:val="24"/>
          <w:szCs w:val="24"/>
        </w:rPr>
        <w:t xml:space="preserve">, in turn, </w:t>
      </w:r>
      <w:r w:rsidR="001E5BF9" w:rsidRPr="00CA1549">
        <w:rPr>
          <w:rFonts w:ascii="Times New Roman" w:hAnsi="Times New Roman" w:cs="Times New Roman"/>
          <w:sz w:val="24"/>
          <w:szCs w:val="24"/>
        </w:rPr>
        <w:t xml:space="preserve">may promote functional plasticity within the brain leading to a greater dart throwing performance and development of a more efficient motor programme as learning progressed </w:t>
      </w:r>
      <w:r w:rsidR="001E5BF9" w:rsidRPr="0081132F">
        <w:rPr>
          <w:rFonts w:ascii="Times New Roman" w:hAnsi="Times New Roman" w:cs="Times New Roman"/>
          <w:sz w:val="24"/>
          <w:szCs w:val="24"/>
        </w:rPr>
        <w:fldChar w:fldCharType="begin"/>
      </w:r>
      <w:r w:rsidR="00111E0C">
        <w:rPr>
          <w:rFonts w:ascii="Times New Roman" w:hAnsi="Times New Roman" w:cs="Times New Roman"/>
          <w:sz w:val="24"/>
          <w:szCs w:val="24"/>
        </w:rPr>
        <w:instrText xml:space="preserve"> ADDIN ZOTERO_ITEM CSL_CITATION {"citationID":"e4e8ocVS","properties":{"formattedCitation":"(44)","plainCitation":"(44)","dontUpdate":true,"noteIndex":0},"citationItems":[{"id":3190,"uris":["http://zotero.org/users/3596031/items/2C7TWRV6"],"uri":["http://zotero.org/users/3596031/items/2C7TWRV6"],"itemData":{"id":3190,"type":"article-journal","title":"Does Motor Simulation Theory Explain the Cognitive Mechanisms Underlying Motor Imagery? A Critical Review","container-title":"Frontiers in Human Neuroscience","volume":"11","source":"Frontiers","abstract":"Motor simulation theory (MST; Jeannerod, 2001) purports to explain how various action-related cognitive states relate to actual motor execution. Specifically, it proposes that motor imagery (MI; imagining an action without executing the movements involved) shares certain mental representations and mechanisms with action execution, and hence, activates similar neural pathways to those elicited during the latter process. Furthermore, MST postulates that MI works by rehearsing neural motor systems off-line via a hypothetical simulation process. In this paper, we review evidence cited in support of MST and evaluate its efficacy in understanding the cognitive mechanisms underlying MI. In doing so, we delineate the precise postulates of simulation theory and clarify relevant terminology. Based on our cognitive-level analysis, we argue firstly that the psychological mechanisms underlying MI are poorly understood and require additional conceptual and empirical analysis. In addition, we identify a number of potentially fruitful lines of inquiry for future investigators of MST and MI.","URL":"https://www.frontiersin.org/articles/10.3389/fnhum.2017.00072/full","DOI":"10.3389/fnhum.2017.00072","ISSN":"1662-5161","title-short":"Does Motor Simulation Theory Explain the Cognitive Mechanisms Underlying Motor Imagery?","journalAbbreviation":"Front. Hum. Neurosci.","language":"English","author":[{"family":"O’Shea","given":"Helen"},{"family":"Moran","given":"Aidan"}],"issued":{"date-parts":[["2017"]]},"accessed":{"date-parts":[["2018",10,10]]}}}],"schema":"https://github.com/citation-style-language/schema/raw/master/csl-citation.json"} </w:instrText>
      </w:r>
      <w:r w:rsidR="001E5BF9" w:rsidRPr="0081132F">
        <w:rPr>
          <w:rFonts w:ascii="Times New Roman" w:hAnsi="Times New Roman" w:cs="Times New Roman"/>
          <w:sz w:val="24"/>
          <w:szCs w:val="24"/>
        </w:rPr>
        <w:fldChar w:fldCharType="separate"/>
      </w:r>
      <w:r w:rsidR="001E5BF9">
        <w:rPr>
          <w:rFonts w:ascii="Calibri" w:hAnsi="Calibri"/>
        </w:rPr>
        <w:t>(46</w:t>
      </w:r>
      <w:r w:rsidR="001E5BF9" w:rsidRPr="00B716B1">
        <w:rPr>
          <w:rFonts w:ascii="Calibri" w:hAnsi="Calibri"/>
        </w:rPr>
        <w:t>)</w:t>
      </w:r>
      <w:r w:rsidR="001E5BF9" w:rsidRPr="0081132F">
        <w:rPr>
          <w:rFonts w:ascii="Times New Roman" w:hAnsi="Times New Roman" w:cs="Times New Roman"/>
          <w:sz w:val="24"/>
          <w:szCs w:val="24"/>
        </w:rPr>
        <w:fldChar w:fldCharType="end"/>
      </w:r>
      <w:r w:rsidR="00A704B1">
        <w:rPr>
          <w:rFonts w:ascii="Times New Roman" w:hAnsi="Times New Roman" w:cs="Times New Roman"/>
          <w:sz w:val="24"/>
          <w:szCs w:val="24"/>
        </w:rPr>
        <w:t>. Moreover, the</w:t>
      </w:r>
      <w:r w:rsidR="001E5BF9" w:rsidRPr="00CA1549">
        <w:rPr>
          <w:rFonts w:ascii="Times New Roman" w:hAnsi="Times New Roman" w:cs="Times New Roman"/>
          <w:sz w:val="24"/>
          <w:szCs w:val="24"/>
        </w:rPr>
        <w:t xml:space="preserve"> initial </w:t>
      </w:r>
      <w:r w:rsidR="004338AD" w:rsidRPr="00CA1549">
        <w:rPr>
          <w:rFonts w:ascii="Times New Roman" w:hAnsi="Times New Roman" w:cs="Times New Roman"/>
          <w:sz w:val="24"/>
          <w:szCs w:val="24"/>
        </w:rPr>
        <w:t>architecture of the mental representation held by the n</w:t>
      </w:r>
      <w:r w:rsidR="003E572B" w:rsidRPr="00CA1549">
        <w:rPr>
          <w:rFonts w:ascii="Times New Roman" w:hAnsi="Times New Roman" w:cs="Times New Roman"/>
          <w:sz w:val="24"/>
          <w:szCs w:val="24"/>
        </w:rPr>
        <w:t>ovice participants</w:t>
      </w:r>
      <w:r w:rsidR="005959F9" w:rsidRPr="00CA1549">
        <w:rPr>
          <w:rFonts w:ascii="Times New Roman" w:hAnsi="Times New Roman" w:cs="Times New Roman"/>
          <w:sz w:val="24"/>
          <w:szCs w:val="24"/>
        </w:rPr>
        <w:t xml:space="preserve"> </w:t>
      </w:r>
      <w:r w:rsidR="0020415A" w:rsidRPr="00CA1549">
        <w:rPr>
          <w:rFonts w:ascii="Times New Roman" w:hAnsi="Times New Roman" w:cs="Times New Roman"/>
          <w:sz w:val="24"/>
          <w:szCs w:val="24"/>
        </w:rPr>
        <w:t xml:space="preserve">may have been </w:t>
      </w:r>
      <w:r w:rsidR="004338AD" w:rsidRPr="00CA1549">
        <w:rPr>
          <w:rFonts w:ascii="Times New Roman" w:hAnsi="Times New Roman" w:cs="Times New Roman"/>
          <w:sz w:val="24"/>
          <w:szCs w:val="24"/>
        </w:rPr>
        <w:t xml:space="preserve">enhanced </w:t>
      </w:r>
      <w:r w:rsidR="00B260EA" w:rsidRPr="00CA1549">
        <w:rPr>
          <w:rFonts w:ascii="Times New Roman" w:hAnsi="Times New Roman" w:cs="Times New Roman"/>
          <w:sz w:val="24"/>
          <w:szCs w:val="24"/>
        </w:rPr>
        <w:t>leading to improved</w:t>
      </w:r>
      <w:r w:rsidR="004338AD" w:rsidRPr="00CA1549">
        <w:rPr>
          <w:rFonts w:ascii="Times New Roman" w:hAnsi="Times New Roman" w:cs="Times New Roman"/>
          <w:sz w:val="24"/>
          <w:szCs w:val="24"/>
        </w:rPr>
        <w:t xml:space="preserve"> performance in the early motor learning phase</w:t>
      </w:r>
      <w:r w:rsidR="00A43AFF" w:rsidRPr="00CA1549">
        <w:rPr>
          <w:rFonts w:ascii="Times New Roman" w:hAnsi="Times New Roman" w:cs="Times New Roman"/>
          <w:sz w:val="24"/>
          <w:szCs w:val="24"/>
        </w:rPr>
        <w:t xml:space="preserve"> </w:t>
      </w:r>
      <w:r w:rsidR="008D0EC4" w:rsidRPr="0081132F">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5uy3QCqz","properties":{"formattedCitation":"(18)","plainCitation":"(18)","noteIndex":0},"citationItems":[{"id":3207,"uris":["http://zotero.org/users/3596031/items/CBFQ3TB9"],"uri":["http://zotero.org/users/3596031/items/CBFQ3TB9"],"itemData":{"id":3207,"type":"article-journal","title":"Mental representation and learning: The influence of practice on the development of mental representation structure in complex action","container-title":"Psychology of Sport and Exercise","page":"353-361","volume":"14","issue":"3","source":"ScienceDirect","abstract":"Objectives\nRecent research has elicited distinct differences in mental representations between athletes of different skill levels. Such differences suggest that the structure of mental representations changes as a function of skill level. However, research examining how such mental representation structures develop over the course of learning is lacking. In the present study, we examine the effects of practice on the development of one's mental representation of a complex action during early skill acquisition.\nDesign\nFor this purpose, we created a controllable learning situation, using a repeated-measures design with a control group. More specifically, novice golfers were randomly assigned to either a practice group (n = 12) or a control group (n = 12). Both groups were tested before and after an acquisition phase of three days as well as after a three day retention interval.\nMethods\nMental representation structures of the putt were recorded, employing the structural dimensional analysis of mental representation (SDA-M), which provides psychometric data on the structure and grouping of action concepts in long-term memory. In addition, outcome performance of the practice group was measured, using two-dimensional error scores of the putt.\nResults\nFindings revealed a significant improvement in task performance, as well as functional changes in the structure of the practice group's mental representation. In contrast, no functional adaptations were evident in the mental representation of the control group.\nConclusion\nOur findings suggest that motor skill acquisition is associated with functional adaptations of action-related knowledge in long-term memory.","DOI":"10.1016/j.psychsport.2012.12.001","ISSN":"1469-0292","title-short":"Mental representation and learning","journalAbbreviation":"Psychology of Sport and Exercise","author":[{"family":"Frank","given":"Cornelia"},{"family":"Land","given":"William M."},{"family":"Schack","given":"Thomas"}],"issued":{"date-parts":[["2013",5,1]]}}}],"schema":"https://github.com/citation-style-language/schema/raw/master/csl-citation.json"} </w:instrText>
      </w:r>
      <w:r w:rsidR="008D0EC4" w:rsidRPr="0081132F">
        <w:rPr>
          <w:rFonts w:ascii="Times New Roman" w:hAnsi="Times New Roman" w:cs="Times New Roman"/>
          <w:sz w:val="24"/>
          <w:szCs w:val="24"/>
        </w:rPr>
        <w:fldChar w:fldCharType="separate"/>
      </w:r>
      <w:r w:rsidR="00586AC6">
        <w:t>(18)</w:t>
      </w:r>
      <w:r w:rsidR="008D0EC4" w:rsidRPr="0081132F">
        <w:rPr>
          <w:rFonts w:ascii="Times New Roman" w:hAnsi="Times New Roman" w:cs="Times New Roman"/>
          <w:sz w:val="24"/>
          <w:szCs w:val="24"/>
        </w:rPr>
        <w:fldChar w:fldCharType="end"/>
      </w:r>
      <w:r w:rsidR="00A43AFF" w:rsidRPr="003F0144">
        <w:rPr>
          <w:rFonts w:ascii="Times New Roman" w:hAnsi="Times New Roman" w:cs="Times New Roman"/>
          <w:sz w:val="24"/>
          <w:szCs w:val="24"/>
        </w:rPr>
        <w:t>.</w:t>
      </w:r>
      <w:r w:rsidR="004338AD" w:rsidRPr="0081132F">
        <w:rPr>
          <w:rFonts w:ascii="Times New Roman" w:hAnsi="Times New Roman" w:cs="Times New Roman"/>
          <w:sz w:val="24"/>
          <w:szCs w:val="24"/>
        </w:rPr>
        <w:t xml:space="preserve"> </w:t>
      </w:r>
      <w:r w:rsidR="00E86F93" w:rsidRPr="0081132F">
        <w:rPr>
          <w:rFonts w:ascii="Times New Roman" w:hAnsi="Times New Roman" w:cs="Times New Roman"/>
          <w:sz w:val="24"/>
          <w:szCs w:val="24"/>
        </w:rPr>
        <w:t>This</w:t>
      </w:r>
      <w:r w:rsidR="004338AD" w:rsidRPr="00CA1549">
        <w:rPr>
          <w:rFonts w:ascii="Times New Roman" w:hAnsi="Times New Roman" w:cs="Times New Roman"/>
          <w:sz w:val="24"/>
          <w:szCs w:val="24"/>
        </w:rPr>
        <w:t xml:space="preserve"> is supported by evidence that suggests that mental representation of novices becomes functionally more </w:t>
      </w:r>
      <w:r w:rsidR="004338AD" w:rsidRPr="00CA1549">
        <w:rPr>
          <w:rFonts w:ascii="Times New Roman" w:hAnsi="Times New Roman" w:cs="Times New Roman"/>
          <w:noProof/>
          <w:sz w:val="24"/>
          <w:szCs w:val="24"/>
        </w:rPr>
        <w:t>organised</w:t>
      </w:r>
      <w:r w:rsidR="004338AD" w:rsidRPr="00CA1549">
        <w:rPr>
          <w:rFonts w:ascii="Times New Roman" w:hAnsi="Times New Roman" w:cs="Times New Roman"/>
          <w:sz w:val="24"/>
          <w:szCs w:val="24"/>
        </w:rPr>
        <w:t xml:space="preserve"> as performance improves following </w:t>
      </w:r>
      <w:r w:rsidR="00B17F53" w:rsidRPr="00CA1549">
        <w:rPr>
          <w:rFonts w:ascii="Times New Roman" w:hAnsi="Times New Roman" w:cs="Times New Roman"/>
          <w:sz w:val="24"/>
          <w:szCs w:val="24"/>
        </w:rPr>
        <w:t xml:space="preserve">MI, </w:t>
      </w:r>
      <w:r w:rsidR="004338AD" w:rsidRPr="00CA1549">
        <w:rPr>
          <w:rFonts w:ascii="Times New Roman" w:hAnsi="Times New Roman" w:cs="Times New Roman"/>
          <w:sz w:val="24"/>
          <w:szCs w:val="24"/>
        </w:rPr>
        <w:t>physical practice and observational learning</w:t>
      </w:r>
      <w:r w:rsidR="00C4798F" w:rsidRPr="0081132F">
        <w:rPr>
          <w:rFonts w:ascii="Times New Roman" w:hAnsi="Times New Roman" w:cs="Times New Roman"/>
          <w:sz w:val="24"/>
          <w:szCs w:val="24"/>
        </w:rPr>
        <w:fldChar w:fldCharType="begin"/>
      </w:r>
      <w:r w:rsidR="00F314AE" w:rsidRPr="00046FF1">
        <w:rPr>
          <w:rFonts w:ascii="Times New Roman" w:hAnsi="Times New Roman" w:cs="Times New Roman"/>
          <w:sz w:val="24"/>
          <w:szCs w:val="24"/>
        </w:rPr>
        <w:instrText xml:space="preserve"> ADDIN ZOTERO_ITEM CSL_CITATION {"citationID":"Rh7V74b8","properties":{"formattedCitation":"(17)","plainCitation":"(17)","dontUpdate":true,"noteIndex":0},"citationItems":[{"id":3207,"uris":["http://zotero.org/users/3596031/items/CBFQ3TB9"],"uri":["http://zotero.org/users/3596031/items/CBFQ3TB9"],"itemData":{"id":3207,"type":"article-journal","title":"Mental representation and learning: The influence of practice on the development of mental representation structure in complex action","container-title":"Psychology of Sport and Exercise","page":"353-361","volume":"14","issue":"3","source":"ScienceDirect","abstract":"Objectives\nRecent research has elicited distinct differences in mental representations between athletes of different skill levels. Such differences suggest that the structure of mental representations changes as a function of skill level. However, research examining how such mental representation structures develop over the course of learning is lacking. In the present study, we examine the effects of practice on the development of one's mental representation of a complex action during early skill acquisition.\nDesign\nFor this purpose, we created a controllable learning situation, using a repeated-measures design with a control group. More specifically, novice golfers were randomly assigned to either a practice group (n = 12) or a control group (n = 12). Both groups were tested before and after an acquisition phase of three days as well as after a three day retention interval.\nMethods\nMental representation structures of the putt were recorded, employing the structural dimensional analysis of mental representation (SDA-M), which provides psychometric data on the structure and grouping of action concepts in long-term memory. In addition, outcome performance of the practice group was measured, using two-dimensional error scores of the putt.\nResults\nFindings revealed a significant improvement in task performance, as well as functional changes in the structure of the practice group's mental representation. In contrast, no functional adaptations were evident in the mental representation of the control group.\nConclusion\nOur findings suggest that motor skill acquisition is associated with functional adaptations of action-related knowledge in long-term memory.","DOI":"10.1016/j.psychsport.2012.12.001","ISSN":"1469-0292","title-short":"Mental representation and learning","journalAbbreviation":"Psychology of Sport and Exercise","author":[{"family":"Frank","given":"Cornelia"},{"family":"Land","given":"William M."},{"family":"Schack","given":"Thomas"}],"issued":{"date-parts":[["2013",5,1]]}}}],"schema":"https://github.com/citation-style-language/schema/raw/master/csl-citation.json"} </w:instrText>
      </w:r>
      <w:r w:rsidR="00C4798F" w:rsidRPr="0081132F">
        <w:rPr>
          <w:rFonts w:ascii="Times New Roman" w:hAnsi="Times New Roman" w:cs="Times New Roman"/>
          <w:sz w:val="24"/>
          <w:szCs w:val="24"/>
        </w:rPr>
        <w:fldChar w:fldCharType="separate"/>
      </w:r>
      <w:r w:rsidR="004E3A7E" w:rsidRPr="0081132F">
        <w:rPr>
          <w:rFonts w:ascii="Times New Roman" w:hAnsi="Times New Roman" w:cs="Times New Roman"/>
          <w:sz w:val="24"/>
          <w:szCs w:val="24"/>
        </w:rPr>
        <w:t xml:space="preserve"> (17)</w:t>
      </w:r>
      <w:r w:rsidR="00C4798F" w:rsidRPr="0081132F">
        <w:rPr>
          <w:rFonts w:ascii="Times New Roman" w:hAnsi="Times New Roman" w:cs="Times New Roman"/>
          <w:sz w:val="24"/>
          <w:szCs w:val="24"/>
        </w:rPr>
        <w:fldChar w:fldCharType="end"/>
      </w:r>
      <w:r w:rsidR="00C4798F" w:rsidRPr="003F0144">
        <w:rPr>
          <w:rFonts w:ascii="Times New Roman" w:hAnsi="Times New Roman" w:cs="Times New Roman"/>
          <w:noProof/>
          <w:sz w:val="24"/>
          <w:szCs w:val="24"/>
        </w:rPr>
        <w:t>.</w:t>
      </w:r>
      <w:r w:rsidR="00346CD1" w:rsidRPr="0081132F">
        <w:rPr>
          <w:rFonts w:ascii="Times New Roman" w:hAnsi="Times New Roman" w:cs="Times New Roman"/>
          <w:noProof/>
          <w:sz w:val="24"/>
          <w:szCs w:val="24"/>
        </w:rPr>
        <w:t xml:space="preserve"> </w:t>
      </w:r>
      <w:r w:rsidR="0020415A" w:rsidRPr="0081132F">
        <w:rPr>
          <w:rFonts w:ascii="Times New Roman" w:hAnsi="Times New Roman" w:cs="Times New Roman"/>
          <w:noProof/>
          <w:sz w:val="24"/>
          <w:szCs w:val="24"/>
        </w:rPr>
        <w:t>Therefore</w:t>
      </w:r>
      <w:r w:rsidR="0020415A" w:rsidRPr="00CA1549">
        <w:rPr>
          <w:rFonts w:ascii="Times New Roman" w:hAnsi="Times New Roman" w:cs="Times New Roman"/>
          <w:sz w:val="24"/>
          <w:szCs w:val="24"/>
        </w:rPr>
        <w:t>, the inclusion of MI alongside AO may have resulted in</w:t>
      </w:r>
      <w:r w:rsidR="00AB463E" w:rsidRPr="00CA1549">
        <w:rPr>
          <w:rFonts w:ascii="Times New Roman" w:hAnsi="Times New Roman" w:cs="Times New Roman"/>
          <w:sz w:val="24"/>
          <w:szCs w:val="24"/>
        </w:rPr>
        <w:t xml:space="preserve"> a </w:t>
      </w:r>
      <w:r w:rsidR="00AB463E" w:rsidRPr="00CA1549">
        <w:rPr>
          <w:rFonts w:ascii="Times New Roman" w:hAnsi="Times New Roman" w:cs="Times New Roman"/>
          <w:noProof/>
          <w:sz w:val="24"/>
          <w:szCs w:val="24"/>
        </w:rPr>
        <w:t>task</w:t>
      </w:r>
      <w:r w:rsidR="00346CD1" w:rsidRPr="00CA1549">
        <w:rPr>
          <w:rFonts w:ascii="Times New Roman" w:hAnsi="Times New Roman" w:cs="Times New Roman"/>
          <w:noProof/>
          <w:sz w:val="24"/>
          <w:szCs w:val="24"/>
        </w:rPr>
        <w:t>-</w:t>
      </w:r>
      <w:r w:rsidR="0020415A" w:rsidRPr="00CA1549">
        <w:rPr>
          <w:rFonts w:ascii="Times New Roman" w:hAnsi="Times New Roman" w:cs="Times New Roman"/>
          <w:noProof/>
          <w:sz w:val="24"/>
          <w:szCs w:val="24"/>
        </w:rPr>
        <w:t>specific</w:t>
      </w:r>
      <w:r w:rsidR="0020415A" w:rsidRPr="00CA1549">
        <w:rPr>
          <w:rFonts w:ascii="Times New Roman" w:hAnsi="Times New Roman" w:cs="Times New Roman"/>
          <w:sz w:val="24"/>
          <w:szCs w:val="24"/>
        </w:rPr>
        <w:t xml:space="preserve"> motor representation that produced more effective encoded </w:t>
      </w:r>
      <w:r w:rsidR="0074740C" w:rsidRPr="00CA1549">
        <w:rPr>
          <w:rFonts w:ascii="Times New Roman" w:hAnsi="Times New Roman" w:cs="Times New Roman"/>
          <w:sz w:val="24"/>
          <w:szCs w:val="24"/>
        </w:rPr>
        <w:t>visuomotor command</w:t>
      </w:r>
      <w:r w:rsidR="00AB463E" w:rsidRPr="00CA1549">
        <w:rPr>
          <w:rFonts w:ascii="Times New Roman" w:hAnsi="Times New Roman" w:cs="Times New Roman"/>
          <w:sz w:val="24"/>
          <w:szCs w:val="24"/>
        </w:rPr>
        <w:t>s</w:t>
      </w:r>
      <w:r w:rsidR="00B631D2">
        <w:rPr>
          <w:rFonts w:ascii="Times New Roman" w:hAnsi="Times New Roman" w:cs="Times New Roman"/>
          <w:sz w:val="24"/>
          <w:szCs w:val="24"/>
        </w:rPr>
        <w:t>,</w:t>
      </w:r>
      <w:r w:rsidR="0020415A" w:rsidRPr="00CA1549">
        <w:rPr>
          <w:rFonts w:ascii="Times New Roman" w:hAnsi="Times New Roman" w:cs="Times New Roman"/>
          <w:sz w:val="24"/>
          <w:szCs w:val="24"/>
        </w:rPr>
        <w:t xml:space="preserve"> related to the planning and preparation of the executed </w:t>
      </w:r>
      <w:r w:rsidR="0074740C" w:rsidRPr="00CA1549">
        <w:rPr>
          <w:rFonts w:ascii="Times New Roman" w:hAnsi="Times New Roman" w:cs="Times New Roman"/>
          <w:sz w:val="24"/>
          <w:szCs w:val="24"/>
        </w:rPr>
        <w:t>movement. While</w:t>
      </w:r>
      <w:r w:rsidR="004338AD" w:rsidRPr="00CA1549">
        <w:rPr>
          <w:rFonts w:ascii="Times New Roman" w:hAnsi="Times New Roman" w:cs="Times New Roman"/>
          <w:sz w:val="24"/>
          <w:szCs w:val="24"/>
        </w:rPr>
        <w:t xml:space="preserve"> this is likely, </w:t>
      </w:r>
      <w:r w:rsidR="00E774D1" w:rsidRPr="00CA1549">
        <w:rPr>
          <w:rFonts w:ascii="Times New Roman" w:hAnsi="Times New Roman" w:cs="Times New Roman"/>
          <w:noProof/>
          <w:sz w:val="24"/>
          <w:szCs w:val="24"/>
        </w:rPr>
        <w:t>mental</w:t>
      </w:r>
      <w:r w:rsidR="00E774D1" w:rsidRPr="00CA1549">
        <w:rPr>
          <w:rFonts w:ascii="Times New Roman" w:hAnsi="Times New Roman" w:cs="Times New Roman"/>
          <w:sz w:val="24"/>
          <w:szCs w:val="24"/>
        </w:rPr>
        <w:t xml:space="preserve"> representation </w:t>
      </w:r>
      <w:r w:rsidR="00DA3640" w:rsidRPr="00CA1549">
        <w:rPr>
          <w:rFonts w:ascii="Times New Roman" w:hAnsi="Times New Roman" w:cs="Times New Roman"/>
          <w:sz w:val="24"/>
          <w:szCs w:val="24"/>
        </w:rPr>
        <w:t>structure was not directly measured within this study.</w:t>
      </w:r>
      <w:r w:rsidR="004A652F" w:rsidRPr="00CA1549">
        <w:rPr>
          <w:rFonts w:ascii="Times New Roman" w:hAnsi="Times New Roman" w:cs="Times New Roman"/>
          <w:sz w:val="24"/>
          <w:szCs w:val="24"/>
        </w:rPr>
        <w:t xml:space="preserve"> </w:t>
      </w:r>
      <w:r w:rsidR="0090162A" w:rsidRPr="00CA1549">
        <w:rPr>
          <w:rFonts w:ascii="Times New Roman" w:hAnsi="Times New Roman" w:cs="Times New Roman"/>
          <w:sz w:val="24"/>
          <w:szCs w:val="24"/>
        </w:rPr>
        <w:t>Ne</w:t>
      </w:r>
      <w:r w:rsidR="00F017CA" w:rsidRPr="00CA1549">
        <w:rPr>
          <w:rFonts w:ascii="Times New Roman" w:hAnsi="Times New Roman" w:cs="Times New Roman"/>
          <w:sz w:val="24"/>
          <w:szCs w:val="24"/>
        </w:rPr>
        <w:t>v</w:t>
      </w:r>
      <w:r w:rsidR="0090162A" w:rsidRPr="00CA1549">
        <w:rPr>
          <w:rFonts w:ascii="Times New Roman" w:hAnsi="Times New Roman" w:cs="Times New Roman"/>
          <w:sz w:val="24"/>
          <w:szCs w:val="24"/>
        </w:rPr>
        <w:t>erthel</w:t>
      </w:r>
      <w:r w:rsidR="009D794E" w:rsidRPr="00CA1549">
        <w:rPr>
          <w:rFonts w:ascii="Times New Roman" w:hAnsi="Times New Roman" w:cs="Times New Roman"/>
          <w:sz w:val="24"/>
          <w:szCs w:val="24"/>
        </w:rPr>
        <w:t xml:space="preserve">ess, </w:t>
      </w:r>
      <w:r w:rsidR="005D1426" w:rsidRPr="00D3178C">
        <w:rPr>
          <w:rFonts w:ascii="Times New Roman" w:hAnsi="Times New Roman" w:cs="Times New Roman"/>
          <w:sz w:val="24"/>
          <w:szCs w:val="24"/>
        </w:rPr>
        <w:t xml:space="preserve">important inferences can be formed from the </w:t>
      </w:r>
      <w:r w:rsidR="005D1426" w:rsidRPr="00D3178C">
        <w:rPr>
          <w:rFonts w:ascii="Times New Roman" w:hAnsi="Times New Roman" w:cs="Times New Roman"/>
          <w:noProof/>
          <w:sz w:val="24"/>
          <w:szCs w:val="24"/>
        </w:rPr>
        <w:t>behavioral</w:t>
      </w:r>
      <w:r w:rsidR="005D1426" w:rsidRPr="00D3178C">
        <w:rPr>
          <w:rFonts w:ascii="Times New Roman" w:hAnsi="Times New Roman" w:cs="Times New Roman"/>
          <w:sz w:val="24"/>
          <w:szCs w:val="24"/>
        </w:rPr>
        <w:t xml:space="preserve"> outcomes of this study. </w:t>
      </w:r>
    </w:p>
    <w:p w14:paraId="6E32D150" w14:textId="150C3323" w:rsidR="00351FB6" w:rsidRPr="00BD1287" w:rsidRDefault="00B64D50" w:rsidP="00B32042">
      <w:pPr>
        <w:spacing w:line="480" w:lineRule="auto"/>
        <w:rPr>
          <w:rFonts w:ascii="Times New Roman" w:hAnsi="Times New Roman" w:cs="Times New Roman"/>
          <w:sz w:val="24"/>
          <w:szCs w:val="24"/>
        </w:rPr>
      </w:pPr>
      <w:r w:rsidRPr="00D3178C">
        <w:rPr>
          <w:rFonts w:ascii="Times New Roman" w:hAnsi="Times New Roman" w:cs="Times New Roman"/>
          <w:sz w:val="24"/>
          <w:szCs w:val="24"/>
        </w:rPr>
        <w:t xml:space="preserve">The introduction </w:t>
      </w:r>
      <w:r w:rsidR="002F32B1" w:rsidRPr="00D3178C">
        <w:rPr>
          <w:rFonts w:ascii="Times New Roman" w:hAnsi="Times New Roman" w:cs="Times New Roman"/>
          <w:sz w:val="24"/>
          <w:szCs w:val="24"/>
        </w:rPr>
        <w:t>of EMG</w:t>
      </w:r>
      <w:r w:rsidRPr="00D3178C">
        <w:rPr>
          <w:rFonts w:ascii="Times New Roman" w:hAnsi="Times New Roman" w:cs="Times New Roman"/>
          <w:sz w:val="24"/>
          <w:szCs w:val="24"/>
        </w:rPr>
        <w:t xml:space="preserve"> and kinematic dimensions </w:t>
      </w:r>
      <w:r w:rsidR="00676219" w:rsidRPr="00D3178C">
        <w:rPr>
          <w:rFonts w:ascii="Times New Roman" w:hAnsi="Times New Roman" w:cs="Times New Roman"/>
          <w:sz w:val="24"/>
          <w:szCs w:val="24"/>
        </w:rPr>
        <w:t xml:space="preserve">enhance </w:t>
      </w:r>
      <w:r w:rsidR="00A43B11" w:rsidRPr="00D3178C">
        <w:rPr>
          <w:rFonts w:ascii="Times New Roman" w:hAnsi="Times New Roman" w:cs="Times New Roman"/>
          <w:sz w:val="24"/>
          <w:szCs w:val="24"/>
        </w:rPr>
        <w:t xml:space="preserve">the </w:t>
      </w:r>
      <w:r w:rsidR="00CC160B" w:rsidRPr="00D3178C">
        <w:rPr>
          <w:rFonts w:ascii="Times New Roman" w:hAnsi="Times New Roman" w:cs="Times New Roman"/>
          <w:sz w:val="24"/>
          <w:szCs w:val="24"/>
        </w:rPr>
        <w:t xml:space="preserve">evolving </w:t>
      </w:r>
      <w:r w:rsidR="00A43B11" w:rsidRPr="00D3178C">
        <w:rPr>
          <w:rFonts w:ascii="Times New Roman" w:hAnsi="Times New Roman" w:cs="Times New Roman"/>
          <w:sz w:val="24"/>
          <w:szCs w:val="24"/>
        </w:rPr>
        <w:t>literature</w:t>
      </w:r>
      <w:r w:rsidR="00CC160B" w:rsidRPr="00046FF1">
        <w:rPr>
          <w:rFonts w:ascii="Times New Roman" w:hAnsi="Times New Roman" w:cs="Times New Roman"/>
          <w:sz w:val="24"/>
          <w:szCs w:val="24"/>
        </w:rPr>
        <w:t xml:space="preserve"> examining AOMI</w:t>
      </w:r>
      <w:r w:rsidR="00AF4133" w:rsidRPr="00046FF1">
        <w:rPr>
          <w:rFonts w:ascii="Times New Roman" w:hAnsi="Times New Roman" w:cs="Times New Roman"/>
          <w:sz w:val="24"/>
          <w:szCs w:val="24"/>
        </w:rPr>
        <w:t xml:space="preserve">. </w:t>
      </w:r>
      <w:r w:rsidR="00734DDE" w:rsidRPr="00046FF1">
        <w:rPr>
          <w:rFonts w:ascii="Times New Roman" w:hAnsi="Times New Roman" w:cs="Times New Roman"/>
          <w:sz w:val="24"/>
          <w:szCs w:val="24"/>
        </w:rPr>
        <w:t xml:space="preserve">The results </w:t>
      </w:r>
      <w:r w:rsidR="00734DDE" w:rsidRPr="00BD1287">
        <w:rPr>
          <w:rFonts w:ascii="Times New Roman" w:hAnsi="Times New Roman" w:cs="Times New Roman"/>
          <w:sz w:val="24"/>
          <w:szCs w:val="24"/>
        </w:rPr>
        <w:t xml:space="preserve">indicate that combining </w:t>
      </w:r>
      <w:r w:rsidR="00652300" w:rsidRPr="00BD1287">
        <w:rPr>
          <w:rFonts w:ascii="Times New Roman" w:hAnsi="Times New Roman" w:cs="Times New Roman"/>
          <w:sz w:val="24"/>
          <w:szCs w:val="24"/>
        </w:rPr>
        <w:t xml:space="preserve">MI </w:t>
      </w:r>
      <w:r w:rsidR="00CB3324" w:rsidRPr="00BD1287">
        <w:rPr>
          <w:rFonts w:ascii="Times New Roman" w:hAnsi="Times New Roman" w:cs="Times New Roman"/>
          <w:sz w:val="24"/>
          <w:szCs w:val="24"/>
        </w:rPr>
        <w:t>alongside</w:t>
      </w:r>
      <w:r w:rsidR="00734DDE" w:rsidRPr="00BD1287">
        <w:rPr>
          <w:rFonts w:ascii="Times New Roman" w:hAnsi="Times New Roman" w:cs="Times New Roman"/>
          <w:sz w:val="24"/>
          <w:szCs w:val="24"/>
        </w:rPr>
        <w:t xml:space="preserve"> </w:t>
      </w:r>
      <w:r w:rsidR="00652300" w:rsidRPr="00BD1287">
        <w:rPr>
          <w:rFonts w:ascii="Times New Roman" w:hAnsi="Times New Roman" w:cs="Times New Roman"/>
          <w:sz w:val="24"/>
          <w:szCs w:val="24"/>
        </w:rPr>
        <w:t xml:space="preserve">AO </w:t>
      </w:r>
      <w:r w:rsidR="00734DDE" w:rsidRPr="00BD1287">
        <w:rPr>
          <w:rFonts w:ascii="Times New Roman" w:hAnsi="Times New Roman" w:cs="Times New Roman"/>
          <w:sz w:val="24"/>
          <w:szCs w:val="24"/>
        </w:rPr>
        <w:t>has a significant effect on</w:t>
      </w:r>
      <w:r w:rsidR="00A43B11" w:rsidRPr="00BD1287">
        <w:rPr>
          <w:rFonts w:ascii="Times New Roman" w:hAnsi="Times New Roman" w:cs="Times New Roman"/>
          <w:sz w:val="24"/>
          <w:szCs w:val="24"/>
        </w:rPr>
        <w:t xml:space="preserve"> motor </w:t>
      </w:r>
      <w:r w:rsidR="00F24C84" w:rsidRPr="00BD1287">
        <w:rPr>
          <w:rFonts w:ascii="Times New Roman" w:hAnsi="Times New Roman" w:cs="Times New Roman"/>
          <w:sz w:val="24"/>
          <w:szCs w:val="24"/>
        </w:rPr>
        <w:t>control</w:t>
      </w:r>
      <w:r w:rsidR="00300674" w:rsidRPr="00BD1287">
        <w:rPr>
          <w:rFonts w:ascii="Times New Roman" w:hAnsi="Times New Roman" w:cs="Times New Roman"/>
          <w:sz w:val="24"/>
          <w:szCs w:val="24"/>
        </w:rPr>
        <w:t xml:space="preserve"> a</w:t>
      </w:r>
      <w:r w:rsidR="00F017CA" w:rsidRPr="00BD1287">
        <w:rPr>
          <w:rFonts w:ascii="Times New Roman" w:hAnsi="Times New Roman" w:cs="Times New Roman"/>
          <w:sz w:val="24"/>
          <w:szCs w:val="24"/>
        </w:rPr>
        <w:t>s</w:t>
      </w:r>
      <w:r w:rsidR="00300674" w:rsidRPr="00BD1287">
        <w:rPr>
          <w:rFonts w:ascii="Times New Roman" w:hAnsi="Times New Roman" w:cs="Times New Roman"/>
          <w:sz w:val="24"/>
          <w:szCs w:val="24"/>
        </w:rPr>
        <w:t xml:space="preserve"> less EMG activation is necessary to carry out </w:t>
      </w:r>
      <w:r w:rsidR="00F017CA" w:rsidRPr="00BD1287">
        <w:rPr>
          <w:rFonts w:ascii="Times New Roman" w:hAnsi="Times New Roman" w:cs="Times New Roman"/>
          <w:sz w:val="24"/>
          <w:szCs w:val="24"/>
        </w:rPr>
        <w:t>the t</w:t>
      </w:r>
      <w:r w:rsidR="00300674" w:rsidRPr="00BD1287">
        <w:rPr>
          <w:rFonts w:ascii="Times New Roman" w:hAnsi="Times New Roman" w:cs="Times New Roman"/>
          <w:sz w:val="24"/>
          <w:szCs w:val="24"/>
        </w:rPr>
        <w:t>hrowing task</w:t>
      </w:r>
      <w:r w:rsidR="00F017CA" w:rsidRPr="00BD1287">
        <w:rPr>
          <w:rFonts w:ascii="Times New Roman" w:hAnsi="Times New Roman" w:cs="Times New Roman"/>
          <w:sz w:val="24"/>
          <w:szCs w:val="24"/>
        </w:rPr>
        <w:t xml:space="preserve"> effectively</w:t>
      </w:r>
      <w:r w:rsidR="00734DDE" w:rsidRPr="00BD1287">
        <w:rPr>
          <w:rFonts w:ascii="Times New Roman" w:hAnsi="Times New Roman" w:cs="Times New Roman"/>
          <w:sz w:val="24"/>
          <w:szCs w:val="24"/>
        </w:rPr>
        <w:t xml:space="preserve">, regardless of how this combination is structured. </w:t>
      </w:r>
      <w:r w:rsidR="00C67009" w:rsidRPr="00BD1287">
        <w:rPr>
          <w:rFonts w:ascii="Times New Roman" w:hAnsi="Times New Roman" w:cs="Times New Roman"/>
          <w:sz w:val="24"/>
          <w:szCs w:val="24"/>
        </w:rPr>
        <w:t>The reduction</w:t>
      </w:r>
      <w:r w:rsidR="00BF709B" w:rsidRPr="00BD1287">
        <w:rPr>
          <w:rFonts w:ascii="Times New Roman" w:hAnsi="Times New Roman" w:cs="Times New Roman"/>
          <w:sz w:val="24"/>
          <w:szCs w:val="24"/>
        </w:rPr>
        <w:t>s</w:t>
      </w:r>
      <w:r w:rsidR="00C67009" w:rsidRPr="00BD1287">
        <w:rPr>
          <w:rFonts w:ascii="Times New Roman" w:hAnsi="Times New Roman" w:cs="Times New Roman"/>
          <w:sz w:val="24"/>
          <w:szCs w:val="24"/>
        </w:rPr>
        <w:t xml:space="preserve"> </w:t>
      </w:r>
      <w:r w:rsidR="00FA4E73" w:rsidRPr="00BD1287">
        <w:rPr>
          <w:rFonts w:ascii="Times New Roman" w:hAnsi="Times New Roman" w:cs="Times New Roman"/>
          <w:sz w:val="24"/>
          <w:szCs w:val="24"/>
        </w:rPr>
        <w:t xml:space="preserve">observed </w:t>
      </w:r>
      <w:r w:rsidR="00C67009" w:rsidRPr="00BD1287">
        <w:rPr>
          <w:rFonts w:ascii="Times New Roman" w:hAnsi="Times New Roman" w:cs="Times New Roman"/>
          <w:sz w:val="24"/>
          <w:szCs w:val="24"/>
        </w:rPr>
        <w:t xml:space="preserve">in </w:t>
      </w:r>
      <w:r w:rsidR="00FE08FE" w:rsidRPr="00BD1287">
        <w:rPr>
          <w:rFonts w:ascii="Times New Roman" w:hAnsi="Times New Roman" w:cs="Times New Roman"/>
          <w:sz w:val="24"/>
          <w:szCs w:val="24"/>
        </w:rPr>
        <w:lastRenderedPageBreak/>
        <w:t xml:space="preserve">EMG </w:t>
      </w:r>
      <w:r w:rsidR="00FA4E73" w:rsidRPr="00BD1287">
        <w:rPr>
          <w:rFonts w:ascii="Times New Roman" w:hAnsi="Times New Roman" w:cs="Times New Roman"/>
          <w:sz w:val="24"/>
          <w:szCs w:val="24"/>
        </w:rPr>
        <w:t>activity</w:t>
      </w:r>
      <w:r w:rsidR="008C5006" w:rsidRPr="00BD1287">
        <w:rPr>
          <w:rFonts w:ascii="Times New Roman" w:hAnsi="Times New Roman" w:cs="Times New Roman"/>
          <w:sz w:val="24"/>
          <w:szCs w:val="24"/>
        </w:rPr>
        <w:t xml:space="preserve"> in the agonist muscles producing concentric muscular contractions </w:t>
      </w:r>
      <w:r w:rsidR="00FA4E73" w:rsidRPr="00BD1287">
        <w:rPr>
          <w:rFonts w:ascii="Times New Roman" w:hAnsi="Times New Roman" w:cs="Times New Roman"/>
          <w:sz w:val="24"/>
          <w:szCs w:val="24"/>
        </w:rPr>
        <w:t xml:space="preserve">are indicative of </w:t>
      </w:r>
      <w:r w:rsidR="00C67009" w:rsidRPr="00BD1287">
        <w:rPr>
          <w:rFonts w:ascii="Times New Roman" w:hAnsi="Times New Roman" w:cs="Times New Roman"/>
          <w:sz w:val="24"/>
          <w:szCs w:val="24"/>
        </w:rPr>
        <w:t>more expert like motor control</w:t>
      </w:r>
      <w:r w:rsidR="007507B7" w:rsidRPr="00BD1287">
        <w:rPr>
          <w:rFonts w:ascii="Times New Roman" w:hAnsi="Times New Roman" w:cs="Times New Roman"/>
          <w:sz w:val="24"/>
          <w:szCs w:val="24"/>
        </w:rPr>
        <w:t xml:space="preserve"> </w:t>
      </w:r>
      <w:r w:rsidR="007507B7" w:rsidRPr="00BD1287">
        <w:rPr>
          <w:rFonts w:ascii="Times New Roman" w:hAnsi="Times New Roman" w:cs="Times New Roman"/>
          <w:noProof/>
          <w:sz w:val="24"/>
          <w:szCs w:val="24"/>
        </w:rPr>
        <w:t>characterised</w:t>
      </w:r>
      <w:r w:rsidR="007507B7" w:rsidRPr="00BD1287">
        <w:rPr>
          <w:rFonts w:ascii="Times New Roman" w:hAnsi="Times New Roman" w:cs="Times New Roman"/>
          <w:sz w:val="24"/>
          <w:szCs w:val="24"/>
        </w:rPr>
        <w:t xml:space="preserve"> in</w:t>
      </w:r>
      <w:r w:rsidR="00577C36" w:rsidRPr="00BD1287">
        <w:rPr>
          <w:rFonts w:ascii="Times New Roman" w:hAnsi="Times New Roman" w:cs="Times New Roman"/>
          <w:sz w:val="24"/>
          <w:szCs w:val="24"/>
        </w:rPr>
        <w:t xml:space="preserve"> maximum efficiency of movement</w:t>
      </w:r>
      <w:r w:rsidR="008C5006" w:rsidRPr="00BD1287">
        <w:rPr>
          <w:rFonts w:ascii="Times New Roman" w:hAnsi="Times New Roman" w:cs="Times New Roman"/>
          <w:sz w:val="24"/>
          <w:szCs w:val="24"/>
        </w:rPr>
        <w:t xml:space="preserve"> and could be underpinned by the recruitment of fewer motor units recruited</w:t>
      </w:r>
      <w:r w:rsidR="009F6F76" w:rsidRPr="00BD1287">
        <w:rPr>
          <w:rFonts w:ascii="Times New Roman" w:hAnsi="Times New Roman" w:cs="Times New Roman"/>
          <w:sz w:val="24"/>
          <w:szCs w:val="24"/>
        </w:rPr>
        <w:t xml:space="preserve"> </w:t>
      </w:r>
      <w:r w:rsidR="009F6F76"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0plxeJCV","properties":{"formattedCitation":"(48)","plainCitation":"(48)","noteIndex":0},"citationItems":[{"id":4093,"uris":["http://zotero.org/users/3596031/items/U5NGEHN2"],"uri":["http://zotero.org/users/3596031/items/U5NGEHN2"],"itemData":{"id":4093,"type":"article-journal","title":"Training adaptations in the behavior of human motor units","container-title":"Journal of Applied Physiology","page":"1766-1775","volume":"101","issue":"6","source":"physiology.org (Atypon)","abstract":"The purpose of this brief review is to examine the neural adaptations associated with training, by focusing on the behavior of single motor units. The review synthesizes current understanding on motor unit recruitment and rate coding during voluntary contractions, briefly describes the techniques used to record motor unit activity, and then evaluates the adaptations that have been observed in motor unit activity during maximal and submaximal contractions. Relatively few studies have directly compared motor unit behavior before and after training. Although some studies suggest that the voluntary activation of muscle can increase slightly with strength training, it is not known how the discharge of motor units changes to produce this increase in activation. The evidence indicates that the increase is not attributable to changes in motor unit synchronization. It has been demonstrated, however, that training can increase both the rate of torque development and the discharge rate of motor units. Furthermore, both strength training and practice of a force-matching task can evoke adaptations in the discharge characteristics of motor units. Because the variability in discharge rate has a significant influence on the fluctuations in force during submaximal contractions, the changes produced with training can influence motor performance during activities of daily living. Little is known, however, about the relative contributions of the descending drive, afferent feedback, spinal circuitry, and motor neuron properties to the observed adaptations in motor unit activity.","DOI":"10.1152/japplphysiol.00543.2006","ISSN":"8750-7587","journalAbbreviation":"Journal of Applied Physiology","author":[{"family":"Duchateau","given":"Jacques"},{"family":"Semmler","given":"John G."},{"family":"Enoka","given":"Roger M."}],"issued":{"date-parts":[["2006",12,1]]}}}],"schema":"https://github.com/citation-style-language/schema/raw/master/csl-citation.json"} </w:instrText>
      </w:r>
      <w:r w:rsidR="009F6F76" w:rsidRPr="00BD1287">
        <w:rPr>
          <w:rFonts w:ascii="Times New Roman" w:hAnsi="Times New Roman" w:cs="Times New Roman"/>
          <w:sz w:val="24"/>
          <w:szCs w:val="24"/>
        </w:rPr>
        <w:fldChar w:fldCharType="separate"/>
      </w:r>
      <w:r w:rsidR="00DE7638" w:rsidRPr="00DF3202">
        <w:rPr>
          <w:rFonts w:ascii="Calibri" w:hAnsi="Calibri"/>
        </w:rPr>
        <w:t>(48)</w:t>
      </w:r>
      <w:r w:rsidR="009F6F76" w:rsidRPr="00BD1287">
        <w:rPr>
          <w:rFonts w:ascii="Times New Roman" w:hAnsi="Times New Roman" w:cs="Times New Roman"/>
          <w:sz w:val="24"/>
          <w:szCs w:val="24"/>
        </w:rPr>
        <w:fldChar w:fldCharType="end"/>
      </w:r>
      <w:r w:rsidR="009F6F76" w:rsidRPr="00BD1287">
        <w:rPr>
          <w:rFonts w:ascii="Times New Roman" w:hAnsi="Times New Roman" w:cs="Times New Roman"/>
          <w:sz w:val="24"/>
          <w:szCs w:val="24"/>
        </w:rPr>
        <w:t>.</w:t>
      </w:r>
      <w:r w:rsidR="001B2358" w:rsidRPr="00BD1287">
        <w:rPr>
          <w:rFonts w:ascii="Times New Roman" w:hAnsi="Times New Roman" w:cs="Times New Roman"/>
          <w:sz w:val="24"/>
          <w:szCs w:val="24"/>
        </w:rPr>
        <w:t xml:space="preserve"> </w:t>
      </w:r>
      <w:r w:rsidR="00577C36" w:rsidRPr="00BD1287">
        <w:rPr>
          <w:rFonts w:ascii="Times New Roman" w:hAnsi="Times New Roman" w:cs="Times New Roman"/>
          <w:sz w:val="24"/>
          <w:szCs w:val="24"/>
        </w:rPr>
        <w:t xml:space="preserve">Furthermore, </w:t>
      </w:r>
      <w:r w:rsidR="00B260EA" w:rsidRPr="00BD1287">
        <w:rPr>
          <w:rFonts w:ascii="Times New Roman" w:hAnsi="Times New Roman" w:cs="Times New Roman"/>
          <w:sz w:val="24"/>
          <w:szCs w:val="24"/>
        </w:rPr>
        <w:t xml:space="preserve">the increased efficiency of movement by the combined groups </w:t>
      </w:r>
      <w:r w:rsidR="00C23149" w:rsidRPr="00BD1287">
        <w:rPr>
          <w:rFonts w:ascii="Times New Roman" w:hAnsi="Times New Roman" w:cs="Times New Roman"/>
          <w:sz w:val="24"/>
          <w:szCs w:val="24"/>
        </w:rPr>
        <w:t xml:space="preserve">suggests </w:t>
      </w:r>
      <w:r w:rsidR="00577C36" w:rsidRPr="00BD1287">
        <w:rPr>
          <w:rFonts w:ascii="Times New Roman" w:hAnsi="Times New Roman" w:cs="Times New Roman"/>
          <w:sz w:val="24"/>
          <w:szCs w:val="24"/>
        </w:rPr>
        <w:t xml:space="preserve">reduced muscle </w:t>
      </w:r>
      <w:r w:rsidR="00AE2EE3" w:rsidRPr="00BD1287">
        <w:rPr>
          <w:rFonts w:ascii="Times New Roman" w:hAnsi="Times New Roman" w:cs="Times New Roman"/>
          <w:sz w:val="24"/>
          <w:szCs w:val="24"/>
        </w:rPr>
        <w:t>excitation, coordination</w:t>
      </w:r>
      <w:r w:rsidR="00AE2EE3" w:rsidRPr="00BD1287">
        <w:rPr>
          <w:rFonts w:ascii="Times New Roman" w:hAnsi="Times New Roman" w:cs="Times New Roman"/>
          <w:sz w:val="24"/>
          <w:szCs w:val="24"/>
          <w:shd w:val="clear" w:color="auto" w:fill="FFFFFF"/>
        </w:rPr>
        <w:t xml:space="preserve"> of muscular </w:t>
      </w:r>
      <w:r w:rsidR="00AE2EE3" w:rsidRPr="00BD1287">
        <w:rPr>
          <w:rFonts w:ascii="Times New Roman" w:hAnsi="Times New Roman" w:cs="Times New Roman"/>
          <w:noProof/>
          <w:sz w:val="24"/>
          <w:szCs w:val="24"/>
          <w:shd w:val="clear" w:color="auto" w:fill="FFFFFF"/>
        </w:rPr>
        <w:t>fib</w:t>
      </w:r>
      <w:r w:rsidR="00346CD1" w:rsidRPr="00BD1287">
        <w:rPr>
          <w:rFonts w:ascii="Times New Roman" w:hAnsi="Times New Roman" w:cs="Times New Roman"/>
          <w:noProof/>
          <w:sz w:val="24"/>
          <w:szCs w:val="24"/>
          <w:shd w:val="clear" w:color="auto" w:fill="FFFFFF"/>
        </w:rPr>
        <w:t>er</w:t>
      </w:r>
      <w:r w:rsidR="00AE2EE3" w:rsidRPr="00BD1287">
        <w:rPr>
          <w:rFonts w:ascii="Times New Roman" w:hAnsi="Times New Roman" w:cs="Times New Roman"/>
          <w:noProof/>
          <w:sz w:val="24"/>
          <w:szCs w:val="24"/>
          <w:shd w:val="clear" w:color="auto" w:fill="FFFFFF"/>
        </w:rPr>
        <w:t>s</w:t>
      </w:r>
      <w:r w:rsidR="00AE2EE3" w:rsidRPr="00BD1287">
        <w:rPr>
          <w:rFonts w:ascii="Times New Roman" w:hAnsi="Times New Roman" w:cs="Times New Roman"/>
          <w:sz w:val="24"/>
          <w:szCs w:val="24"/>
          <w:shd w:val="clear" w:color="auto" w:fill="FFFFFF"/>
        </w:rPr>
        <w:t xml:space="preserve"> and a </w:t>
      </w:r>
      <w:r w:rsidR="00D306A5" w:rsidRPr="00BD1287">
        <w:rPr>
          <w:rFonts w:ascii="Times New Roman" w:hAnsi="Times New Roman" w:cs="Times New Roman"/>
          <w:sz w:val="24"/>
          <w:szCs w:val="24"/>
        </w:rPr>
        <w:t xml:space="preserve">reduction in the </w:t>
      </w:r>
      <w:r w:rsidR="00AE2EE3" w:rsidRPr="00BD1287">
        <w:rPr>
          <w:rFonts w:ascii="Times New Roman" w:hAnsi="Times New Roman" w:cs="Times New Roman"/>
          <w:sz w:val="24"/>
          <w:szCs w:val="24"/>
        </w:rPr>
        <w:t>mechanical demand that</w:t>
      </w:r>
      <w:r w:rsidR="00577C36" w:rsidRPr="00BD1287">
        <w:rPr>
          <w:rFonts w:ascii="Times New Roman" w:hAnsi="Times New Roman" w:cs="Times New Roman"/>
          <w:sz w:val="24"/>
          <w:szCs w:val="24"/>
        </w:rPr>
        <w:t xml:space="preserve"> occurs</w:t>
      </w:r>
      <w:r w:rsidR="00AE2EE3" w:rsidRPr="00BD1287">
        <w:rPr>
          <w:rFonts w:ascii="Times New Roman" w:hAnsi="Times New Roman" w:cs="Times New Roman"/>
          <w:sz w:val="24"/>
          <w:szCs w:val="24"/>
        </w:rPr>
        <w:t xml:space="preserve"> during the execution </w:t>
      </w:r>
      <w:r w:rsidR="00D07068" w:rsidRPr="00BD1287">
        <w:rPr>
          <w:rFonts w:ascii="Times New Roman" w:hAnsi="Times New Roman" w:cs="Times New Roman"/>
          <w:sz w:val="24"/>
          <w:szCs w:val="24"/>
        </w:rPr>
        <w:t xml:space="preserve">of </w:t>
      </w:r>
      <w:r w:rsidR="00AE2EE3" w:rsidRPr="00BD1287">
        <w:rPr>
          <w:rFonts w:ascii="Times New Roman" w:hAnsi="Times New Roman" w:cs="Times New Roman"/>
          <w:sz w:val="24"/>
          <w:szCs w:val="24"/>
        </w:rPr>
        <w:t>a refined</w:t>
      </w:r>
      <w:r w:rsidR="00577C36" w:rsidRPr="00BD1287">
        <w:rPr>
          <w:rFonts w:ascii="Times New Roman" w:hAnsi="Times New Roman" w:cs="Times New Roman"/>
          <w:sz w:val="24"/>
          <w:szCs w:val="24"/>
        </w:rPr>
        <w:t xml:space="preserve"> motor </w:t>
      </w:r>
      <w:r w:rsidR="00AE2EE3" w:rsidRPr="00BD1287">
        <w:rPr>
          <w:rFonts w:ascii="Times New Roman" w:hAnsi="Times New Roman" w:cs="Times New Roman"/>
          <w:sz w:val="24"/>
          <w:szCs w:val="24"/>
        </w:rPr>
        <w:t>program</w:t>
      </w:r>
      <w:r w:rsidR="007562D6" w:rsidRPr="00BD1287">
        <w:rPr>
          <w:rFonts w:ascii="Times New Roman" w:hAnsi="Times New Roman" w:cs="Times New Roman"/>
          <w:sz w:val="24"/>
          <w:szCs w:val="24"/>
        </w:rPr>
        <w:t xml:space="preserve">me </w:t>
      </w:r>
      <w:r w:rsidR="008D0EC4"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FJWaFbZz","properties":{"formattedCitation":"(49)","plainCitation":"(49)","noteIndex":0},"citationItems":[{"id":3585,"uris":["http://zotero.org/users/3596031/items/QK4FDDQG"],"uri":["http://zotero.org/users/3596031/items/QK4FDDQG"],"itemData":{"id":3585,"type":"article-journal","title":"Muscle coordination limits efficiency and power output of human limb movement under a wide range of mechanical demands","container-title":"Journal of Neurophysiology","page":"3283-3295","volume":"114","issue":"6","source":"PubMed Central","abstract":"This study investigated the influence of cycle frequency and workload on muscle coordination and the ensuing relationship with mechanical efficiency and power output of human limb movement. Eleven trained cyclists completed an array of cycle frequency (cadence)-power output conditions while excitation from 10 leg muscles and power output were recorded. Mechanical efficiency was maximized at increasing cadences for increasing power outputs and corresponded to muscle coordination and muscle fiber type recruitment that minimized both the total muscle excitation across all muscles and the ineffective pedal forces. Also, maximum efficiency was characterized by muscle coordination at the top and bottom of the pedal cycle and progressive excitation through the uniarticulate knee, hip, and ankle muscles. Inefficiencies were characterized by excessive excitation of biarticulate muscles and larger duty cycles. Power output and efficiency were limited by the duration of muscle excitation beyond a critical cadence (120–140 rpm), with larger duty cycles and disproportionate increases in muscle excitation suggesting deteriorating muscle coordination and limitations of the activation-deactivation capabilities. Most muscles displayed systematic phase shifts of the muscle excitation relative to the pedal cycle that were dependent on cadence and, to a lesser extent, power output. Phase shifts were different for each muscle, thereby altering their mechanical contribution to the pedaling action. This study shows that muscle coordination is a key determinant of mechanical efficiency and power output of limb movement across a wide range of mechanical demands and that the excitation and coordination of the muscles is limited at very high cycle frequencies.","DOI":"10.1152/jn.00765.2015","ISSN":"0022-3077","note":"PMID: 26445873\nPMCID: PMC4686283","journalAbbreviation":"J Neurophysiol","author":[{"family":"Blake","given":"Ollie M."},{"family":"Wakeling","given":"James M."}],"issued":{"date-parts":[["2015",12,1]]}}}],"schema":"https://github.com/citation-style-language/schema/raw/master/csl-citation.json"} </w:instrText>
      </w:r>
      <w:r w:rsidR="008D0EC4" w:rsidRPr="00BD1287">
        <w:rPr>
          <w:rFonts w:ascii="Times New Roman" w:hAnsi="Times New Roman" w:cs="Times New Roman"/>
          <w:sz w:val="24"/>
          <w:szCs w:val="24"/>
        </w:rPr>
        <w:fldChar w:fldCharType="separate"/>
      </w:r>
      <w:r w:rsidR="00DE7638" w:rsidRPr="00DF3202">
        <w:rPr>
          <w:rFonts w:ascii="Calibri" w:hAnsi="Calibri"/>
        </w:rPr>
        <w:t>(49)</w:t>
      </w:r>
      <w:r w:rsidR="008D0EC4" w:rsidRPr="00BD1287">
        <w:rPr>
          <w:rFonts w:ascii="Times New Roman" w:hAnsi="Times New Roman" w:cs="Times New Roman"/>
          <w:sz w:val="24"/>
          <w:szCs w:val="24"/>
        </w:rPr>
        <w:fldChar w:fldCharType="end"/>
      </w:r>
      <w:r w:rsidR="00BA29A8" w:rsidRPr="00BD1287">
        <w:rPr>
          <w:rFonts w:ascii="Times New Roman" w:hAnsi="Times New Roman" w:cs="Times New Roman"/>
          <w:sz w:val="24"/>
          <w:szCs w:val="24"/>
        </w:rPr>
        <w:t>.</w:t>
      </w:r>
      <w:r w:rsidR="005C1BB3" w:rsidRPr="00BD1287">
        <w:rPr>
          <w:rFonts w:ascii="Times New Roman" w:hAnsi="Times New Roman" w:cs="Times New Roman"/>
          <w:sz w:val="24"/>
          <w:szCs w:val="24"/>
        </w:rPr>
        <w:t xml:space="preserve"> </w:t>
      </w:r>
      <w:r w:rsidR="00AB45EA" w:rsidRPr="00BD1287">
        <w:rPr>
          <w:rFonts w:ascii="Times New Roman" w:hAnsi="Times New Roman" w:cs="Times New Roman"/>
          <w:sz w:val="24"/>
          <w:szCs w:val="24"/>
        </w:rPr>
        <w:t>In the current study there was a significant reduction in EMG activity in the bicep</w:t>
      </w:r>
      <w:r w:rsidR="003D48F3" w:rsidRPr="00BD1287">
        <w:rPr>
          <w:rFonts w:ascii="Times New Roman" w:hAnsi="Times New Roman" w:cs="Times New Roman"/>
          <w:sz w:val="24"/>
          <w:szCs w:val="24"/>
        </w:rPr>
        <w:t xml:space="preserve"> </w:t>
      </w:r>
      <w:r w:rsidR="0098125A" w:rsidRPr="00BD1287">
        <w:rPr>
          <w:rFonts w:ascii="Times New Roman" w:hAnsi="Times New Roman" w:cs="Times New Roman"/>
          <w:sz w:val="24"/>
          <w:szCs w:val="24"/>
        </w:rPr>
        <w:t xml:space="preserve">producing a concentric muscular contraction </w:t>
      </w:r>
      <w:r w:rsidR="003D48F3" w:rsidRPr="00BD1287">
        <w:rPr>
          <w:rFonts w:ascii="Times New Roman" w:hAnsi="Times New Roman" w:cs="Times New Roman"/>
          <w:sz w:val="24"/>
          <w:szCs w:val="24"/>
        </w:rPr>
        <w:t>from</w:t>
      </w:r>
      <w:r w:rsidR="00734DDE" w:rsidRPr="00BD1287">
        <w:rPr>
          <w:rFonts w:ascii="Times New Roman" w:hAnsi="Times New Roman" w:cs="Times New Roman"/>
          <w:sz w:val="24"/>
          <w:szCs w:val="24"/>
        </w:rPr>
        <w:t xml:space="preserve"> f</w:t>
      </w:r>
      <w:r w:rsidR="003D48F3" w:rsidRPr="00BD1287">
        <w:rPr>
          <w:rFonts w:ascii="Times New Roman" w:hAnsi="Times New Roman" w:cs="Times New Roman"/>
          <w:sz w:val="24"/>
          <w:szCs w:val="24"/>
        </w:rPr>
        <w:t xml:space="preserve">lexion to point of </w:t>
      </w:r>
      <w:r w:rsidR="0098125A" w:rsidRPr="00BD1287">
        <w:rPr>
          <w:rFonts w:ascii="Times New Roman" w:hAnsi="Times New Roman" w:cs="Times New Roman"/>
          <w:sz w:val="24"/>
          <w:szCs w:val="24"/>
        </w:rPr>
        <w:t>release</w:t>
      </w:r>
      <w:r w:rsidR="00E06C70" w:rsidRPr="00BD1287">
        <w:rPr>
          <w:rFonts w:ascii="Times New Roman" w:hAnsi="Times New Roman" w:cs="Times New Roman"/>
          <w:sz w:val="24"/>
          <w:szCs w:val="24"/>
        </w:rPr>
        <w:t>,</w:t>
      </w:r>
      <w:r w:rsidR="003D48F3" w:rsidRPr="00BD1287">
        <w:rPr>
          <w:rFonts w:ascii="Times New Roman" w:hAnsi="Times New Roman" w:cs="Times New Roman"/>
          <w:sz w:val="24"/>
          <w:szCs w:val="24"/>
        </w:rPr>
        <w:t xml:space="preserve"> and triceps brachii muscles </w:t>
      </w:r>
      <w:r w:rsidR="00B3522B" w:rsidRPr="00BD1287">
        <w:rPr>
          <w:rFonts w:ascii="Times New Roman" w:hAnsi="Times New Roman" w:cs="Times New Roman"/>
          <w:sz w:val="24"/>
          <w:szCs w:val="24"/>
        </w:rPr>
        <w:t xml:space="preserve">producing also concentric muscular contraction </w:t>
      </w:r>
      <w:r w:rsidR="003D48F3" w:rsidRPr="00BD1287">
        <w:rPr>
          <w:rFonts w:ascii="Times New Roman" w:hAnsi="Times New Roman" w:cs="Times New Roman"/>
          <w:sz w:val="24"/>
          <w:szCs w:val="24"/>
        </w:rPr>
        <w:t>from flexion to extension within</w:t>
      </w:r>
      <w:r w:rsidR="00CC160B" w:rsidRPr="00BD1287">
        <w:rPr>
          <w:rFonts w:ascii="Times New Roman" w:hAnsi="Times New Roman" w:cs="Times New Roman"/>
          <w:sz w:val="24"/>
          <w:szCs w:val="24"/>
        </w:rPr>
        <w:t xml:space="preserve"> both AOMI groups, corroborating </w:t>
      </w:r>
      <w:r w:rsidR="00C62A16" w:rsidRPr="00BD1287">
        <w:rPr>
          <w:rFonts w:ascii="Times New Roman" w:hAnsi="Times New Roman" w:cs="Times New Roman"/>
          <w:sz w:val="24"/>
          <w:szCs w:val="24"/>
        </w:rPr>
        <w:t>with research showing a reduction in EMG activity</w:t>
      </w:r>
      <w:r w:rsidR="00414D93" w:rsidRPr="00BD1287">
        <w:rPr>
          <w:rFonts w:ascii="Times New Roman" w:hAnsi="Times New Roman" w:cs="Times New Roman"/>
          <w:sz w:val="24"/>
          <w:szCs w:val="24"/>
        </w:rPr>
        <w:t xml:space="preserve"> with skill development </w:t>
      </w:r>
      <w:r w:rsidR="009A1206" w:rsidRPr="00BD1287">
        <w:rPr>
          <w:rFonts w:ascii="Times New Roman" w:hAnsi="Times New Roman" w:cs="Times New Roman"/>
          <w:sz w:val="24"/>
          <w:szCs w:val="24"/>
        </w:rPr>
        <w:t xml:space="preserve">and execution </w:t>
      </w:r>
      <w:r w:rsidR="008D0EC4"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9gu8n3Ui","properties":{"formattedCitation":"(22,50)","plainCitation":"(22,50)","noteIndex":0},"citationItems":[{"id":3171,"uris":["http://zotero.org/users/3596031/items/X4AZMCJL"],"uri":["http://zotero.org/users/3596031/items/X4AZMCJL"],"itemData":{"id":3171,"type":"article-journal","title":"Effects of Changing the Focus of Attention on Accuracy, Acceleration, and Electromyography in Dart Throwing","page":"16","source":"Zotero","abstract":"International Journal of Exercise Science 11(1): 1120-1135, 2018. Research over the past 15 years or so has shown that an external focus on the effects of one’s movements improves performance relative to an internal focus of attention on bodily actions. More recent research has attempted to discover how the focus of attention (FOA) influences underlying motor control processes by using kinematic and EMG measures. Research has shown that an external FOA reduces EMG activity and the co-contraction between agonist and antagonist muscle groups relative to an internal FOA. The primary goal of the current study was to determine how the FOA influences the acceleration pattern during dart throwing, providing a more complete kinematic description relative to earlier work. Twenty-four participants threw 24 darts in both an external focus condition, focusing on the flight of the dart, and an internal focus condition focusing on the elbow angle at dart release. Surface EMGs were recorded from the triceps and biceps muscles and acceleration was recorded in the X, Y, and Z axes. Accuracy was better with an external focus relative to an internal focus. There was greater acceleration in the Y and Z axes in the second half of the movement in the external focus condition relative to the internal focus condition. An external focus generated less co-contraction between muscle groups compared to the internal focus condition. Overall, the results showed that an internal FOA reduces movement efficiency relative to an external FOA.","language":"en","author":[{"family":"Hitchcock","given":"Dakota R"},{"family":"Sherwood","given":"David E"}],"issued":{"date-parts":[["2018"]]}}},{"id":113,"uris":["http://zotero.org/users/3596031/items/CCFDPDW6"],"uri":["http://zotero.org/users/3596031/items/CCFDPDW6"],"itemData":{"id":113,"type":"article-journal","title":"How changing the focus of attention affects performance, kinematics, and electromyography in dart throwing","container-title":"Human Movement Science","page":"542-555","volume":"29","issue":"4","source":"CrossRef","DOI":"10.1016/j.humov.2010.05.001","ISSN":"01679457","language":"en","author":[{"family":"Lohse","given":"Keith R."},{"family":"Sherwood","given":"David E."},{"family":"Healy","given":"Alice F."}],"issued":{"date-parts":[["2010",8]]}}}],"schema":"https://github.com/citation-style-language/schema/raw/master/csl-citation.json"} </w:instrText>
      </w:r>
      <w:r w:rsidR="008D0EC4" w:rsidRPr="00BD1287">
        <w:rPr>
          <w:rFonts w:ascii="Times New Roman" w:hAnsi="Times New Roman" w:cs="Times New Roman"/>
          <w:sz w:val="24"/>
          <w:szCs w:val="24"/>
        </w:rPr>
        <w:fldChar w:fldCharType="separate"/>
      </w:r>
      <w:r w:rsidR="00DE7638" w:rsidRPr="00DF3202">
        <w:rPr>
          <w:rFonts w:ascii="Calibri" w:hAnsi="Calibri"/>
        </w:rPr>
        <w:t>(22,50)</w:t>
      </w:r>
      <w:r w:rsidR="008D0EC4" w:rsidRPr="00BD1287">
        <w:rPr>
          <w:rFonts w:ascii="Times New Roman" w:hAnsi="Times New Roman" w:cs="Times New Roman"/>
          <w:sz w:val="24"/>
          <w:szCs w:val="24"/>
        </w:rPr>
        <w:fldChar w:fldCharType="end"/>
      </w:r>
      <w:r w:rsidR="00DC7696" w:rsidRPr="00BD1287">
        <w:rPr>
          <w:rFonts w:ascii="Times New Roman" w:hAnsi="Times New Roman" w:cs="Times New Roman"/>
          <w:sz w:val="24"/>
          <w:szCs w:val="24"/>
          <w:lang w:val="fr-FR"/>
        </w:rPr>
        <w:t>.</w:t>
      </w:r>
      <w:r w:rsidR="00B3522B" w:rsidRPr="00BD1287">
        <w:rPr>
          <w:rFonts w:ascii="Times New Roman" w:hAnsi="Times New Roman" w:cs="Times New Roman"/>
          <w:sz w:val="24"/>
          <w:szCs w:val="24"/>
          <w:lang w:val="fr-FR"/>
        </w:rPr>
        <w:t xml:space="preserve"> </w:t>
      </w:r>
      <w:r w:rsidR="00AA257F" w:rsidRPr="00BD1287">
        <w:rPr>
          <w:rFonts w:ascii="Times New Roman" w:hAnsi="Times New Roman" w:cs="Times New Roman"/>
          <w:sz w:val="24"/>
          <w:szCs w:val="24"/>
        </w:rPr>
        <w:t xml:space="preserve">Taken as a whole, we believe that </w:t>
      </w:r>
      <w:r w:rsidR="00AA257F" w:rsidRPr="00BD1287">
        <w:rPr>
          <w:rFonts w:ascii="Times New Roman" w:hAnsi="Times New Roman" w:cs="Times New Roman"/>
          <w:noProof/>
          <w:sz w:val="24"/>
          <w:szCs w:val="24"/>
        </w:rPr>
        <w:t>reduced</w:t>
      </w:r>
      <w:r w:rsidR="00AA257F" w:rsidRPr="00BD1287">
        <w:rPr>
          <w:rFonts w:ascii="Times New Roman" w:hAnsi="Times New Roman" w:cs="Times New Roman"/>
          <w:sz w:val="24"/>
          <w:szCs w:val="24"/>
        </w:rPr>
        <w:t xml:space="preserve"> muscular activity</w:t>
      </w:r>
      <w:r w:rsidR="003E2F9F" w:rsidRPr="00BD1287">
        <w:rPr>
          <w:rFonts w:ascii="Times New Roman" w:hAnsi="Times New Roman" w:cs="Times New Roman"/>
          <w:sz w:val="24"/>
          <w:szCs w:val="24"/>
        </w:rPr>
        <w:t xml:space="preserve"> may be explained by </w:t>
      </w:r>
      <w:r w:rsidR="00CC160B" w:rsidRPr="00BD1287">
        <w:rPr>
          <w:rFonts w:ascii="Times New Roman" w:hAnsi="Times New Roman" w:cs="Times New Roman"/>
          <w:sz w:val="24"/>
          <w:szCs w:val="24"/>
        </w:rPr>
        <w:t xml:space="preserve">two, well established </w:t>
      </w:r>
      <w:r w:rsidR="00351FB6" w:rsidRPr="00BD1287">
        <w:rPr>
          <w:rFonts w:ascii="Times New Roman" w:hAnsi="Times New Roman" w:cs="Times New Roman"/>
          <w:sz w:val="24"/>
          <w:szCs w:val="24"/>
        </w:rPr>
        <w:t xml:space="preserve">theoretical </w:t>
      </w:r>
      <w:r w:rsidR="00E31611" w:rsidRPr="00BD1287">
        <w:rPr>
          <w:rFonts w:ascii="Times New Roman" w:hAnsi="Times New Roman" w:cs="Times New Roman"/>
          <w:sz w:val="24"/>
          <w:szCs w:val="24"/>
        </w:rPr>
        <w:t>notions</w:t>
      </w:r>
      <w:r w:rsidR="00F017CA" w:rsidRPr="00BD1287">
        <w:rPr>
          <w:rFonts w:ascii="Times New Roman" w:hAnsi="Times New Roman" w:cs="Times New Roman"/>
          <w:sz w:val="24"/>
          <w:szCs w:val="24"/>
        </w:rPr>
        <w:t>:</w:t>
      </w:r>
      <w:r w:rsidR="00CC160B" w:rsidRPr="00BD1287">
        <w:rPr>
          <w:rFonts w:ascii="Times New Roman" w:hAnsi="Times New Roman" w:cs="Times New Roman"/>
          <w:sz w:val="24"/>
          <w:szCs w:val="24"/>
        </w:rPr>
        <w:t xml:space="preserve"> </w:t>
      </w:r>
      <w:r w:rsidR="00CC160B" w:rsidRPr="00BD1287">
        <w:rPr>
          <w:rFonts w:ascii="Times New Roman" w:hAnsi="Times New Roman" w:cs="Times New Roman"/>
          <w:noProof/>
          <w:sz w:val="24"/>
          <w:szCs w:val="24"/>
        </w:rPr>
        <w:t>psychoneuromuscular</w:t>
      </w:r>
      <w:r w:rsidR="00351FB6" w:rsidRPr="00BD1287">
        <w:rPr>
          <w:rFonts w:ascii="Times New Roman" w:hAnsi="Times New Roman" w:cs="Times New Roman"/>
          <w:sz w:val="24"/>
          <w:szCs w:val="24"/>
        </w:rPr>
        <w:t xml:space="preserve"> theory </w:t>
      </w:r>
      <w:r w:rsidR="00DB0449"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ANTUP7Kq","properties":{"formattedCitation":"(51)","plainCitation":"(51)","noteIndex":0},"citationItems":[{"id":1437,"uris":["http://zotero.org/users/3596031/items/7S9S9Q4V"],"uri":["http://zotero.org/users/3596031/items/7S9S9Q4V"],"itemData":{"id":1437,"type":"article-journal","title":"Electrical measurements of neuromuscular states during mental activities. I. Imagination of movement involving skeletal muscle.","container-title":"American Journal of Physiology","source":"Google Scholar","URL":"http://doi.apa.org/psycinfo/1931-00984-001","author":[{"family":"Jacobson","given":"E."}],"issued":{"date-parts":[["1930"]]}}}],"schema":"https://github.com/citation-style-language/schema/raw/master/csl-citation.json"} </w:instrText>
      </w:r>
      <w:r w:rsidR="00DB0449" w:rsidRPr="00BD1287">
        <w:rPr>
          <w:rFonts w:ascii="Times New Roman" w:hAnsi="Times New Roman" w:cs="Times New Roman"/>
          <w:sz w:val="24"/>
          <w:szCs w:val="24"/>
        </w:rPr>
        <w:fldChar w:fldCharType="separate"/>
      </w:r>
      <w:r w:rsidR="00DE7638" w:rsidRPr="00DF3202">
        <w:rPr>
          <w:rFonts w:ascii="Calibri" w:hAnsi="Calibri"/>
        </w:rPr>
        <w:t>(51)</w:t>
      </w:r>
      <w:r w:rsidR="00DB0449" w:rsidRPr="00BD1287">
        <w:rPr>
          <w:rFonts w:ascii="Times New Roman" w:hAnsi="Times New Roman" w:cs="Times New Roman"/>
          <w:sz w:val="24"/>
          <w:szCs w:val="24"/>
        </w:rPr>
        <w:fldChar w:fldCharType="end"/>
      </w:r>
      <w:r w:rsidR="00351FB6" w:rsidRPr="00BD1287">
        <w:rPr>
          <w:rFonts w:ascii="Times New Roman" w:hAnsi="Times New Roman" w:cs="Times New Roman"/>
          <w:sz w:val="24"/>
          <w:szCs w:val="24"/>
        </w:rPr>
        <w:t xml:space="preserve"> and the central explanation </w:t>
      </w:r>
      <w:r w:rsidR="00DB0449" w:rsidRPr="00BD1287">
        <w:rPr>
          <w:rFonts w:ascii="Times New Roman" w:hAnsi="Times New Roman" w:cs="Times New Roman"/>
          <w:sz w:val="24"/>
          <w:szCs w:val="24"/>
        </w:rPr>
        <w:fldChar w:fldCharType="begin"/>
      </w:r>
      <w:r w:rsidR="00586AC6">
        <w:rPr>
          <w:rFonts w:ascii="Times New Roman" w:hAnsi="Times New Roman" w:cs="Times New Roman"/>
          <w:sz w:val="24"/>
          <w:szCs w:val="24"/>
        </w:rPr>
        <w:instrText xml:space="preserve"> ADDIN ZOTERO_ITEM CSL_CITATION {"citationID":"AQKAkTXy","properties":{"formattedCitation":"(21)","plainCitation":"(21)","noteIndex":0},"citationItems":[{"id":380,"uris":["http://zotero.org/users/3596031/items/AEPR2GCK"],"uri":["http://zotero.org/users/3596031/items/AEPR2GCK"],"itemData":{"id":380,"type":"article-journal","title":"Neural simulation of action: a unifying mechanism for motor cognition","container-title":"NeuroImage","page":"S103-109","volume":"14","issue":"1 Pt 2","source":"PubMed","abstract":"Paradigms drawn from cognitive psychology have provided new insight into covert stages of action. These states include not only intending actions that will eventually be executed, but also imagining actions, recognizing tools, learning by observation, or even understanding the behavior of other people. Studies using techniques for mapping brain activity, probing cortical excitability, or measuring the activity of peripheral effectors in normal human subjects and in patients all provide evidence of a subliminal activation of the motor system during these cognitive states. The hypothesis that the motor system is part of a simulation network that is activated under a variety of conditions in relation to action, either self-intended or observed from other individuals, will be developed. The function of this process of simulation would be not only to shape the motor system in anticipation to execution, but also to provide the self with information on the feasibility and the meaning of potential actions.","DOI":"10.1006/nimg.2001.0832","ISSN":"1053-8119","note":"PMID: 11373140","title-short":"Neural simulation of action","journalAbbreviation":"Neuroimage","language":"eng","author":[{"family":"Jeannerod","given":"M."}],"issued":{"date-parts":[["2001",7]]}}}],"schema":"https://github.com/citation-style-language/schema/raw/master/csl-citation.json"} </w:instrText>
      </w:r>
      <w:r w:rsidR="00DB0449" w:rsidRPr="00BD1287">
        <w:rPr>
          <w:rFonts w:ascii="Times New Roman" w:hAnsi="Times New Roman" w:cs="Times New Roman"/>
          <w:sz w:val="24"/>
          <w:szCs w:val="24"/>
        </w:rPr>
        <w:fldChar w:fldCharType="separate"/>
      </w:r>
      <w:r w:rsidR="00586AC6" w:rsidRPr="00DF3202">
        <w:rPr>
          <w:rFonts w:ascii="Calibri" w:hAnsi="Calibri"/>
        </w:rPr>
        <w:t>(21)</w:t>
      </w:r>
      <w:r w:rsidR="00DB0449" w:rsidRPr="00BD1287">
        <w:rPr>
          <w:rFonts w:ascii="Times New Roman" w:hAnsi="Times New Roman" w:cs="Times New Roman"/>
          <w:sz w:val="24"/>
          <w:szCs w:val="24"/>
        </w:rPr>
        <w:fldChar w:fldCharType="end"/>
      </w:r>
      <w:r w:rsidR="00E06C70" w:rsidRPr="00BD1287">
        <w:rPr>
          <w:rFonts w:ascii="Times New Roman" w:hAnsi="Times New Roman" w:cs="Times New Roman"/>
          <w:sz w:val="24"/>
          <w:szCs w:val="24"/>
        </w:rPr>
        <w:t xml:space="preserve">. </w:t>
      </w:r>
      <w:r w:rsidR="00B260EA" w:rsidRPr="00BD1287">
        <w:rPr>
          <w:rFonts w:ascii="Times New Roman" w:hAnsi="Times New Roman" w:cs="Times New Roman"/>
          <w:sz w:val="24"/>
          <w:szCs w:val="24"/>
        </w:rPr>
        <w:t>Ob</w:t>
      </w:r>
      <w:r w:rsidR="00351FB6" w:rsidRPr="00BD1287">
        <w:rPr>
          <w:rFonts w:ascii="Times New Roman" w:hAnsi="Times New Roman" w:cs="Times New Roman"/>
          <w:sz w:val="24"/>
          <w:szCs w:val="24"/>
        </w:rPr>
        <w:t>serving or</w:t>
      </w:r>
      <w:r w:rsidR="005959F9" w:rsidRPr="00BD1287">
        <w:rPr>
          <w:rFonts w:ascii="Times New Roman" w:hAnsi="Times New Roman" w:cs="Times New Roman"/>
          <w:sz w:val="24"/>
          <w:szCs w:val="24"/>
        </w:rPr>
        <w:t xml:space="preserve"> </w:t>
      </w:r>
      <w:r w:rsidR="00351FB6" w:rsidRPr="00BD1287">
        <w:rPr>
          <w:rFonts w:ascii="Times New Roman" w:hAnsi="Times New Roman" w:cs="Times New Roman"/>
          <w:sz w:val="24"/>
          <w:szCs w:val="24"/>
        </w:rPr>
        <w:t>imaging an action engages similar neural processes (</w:t>
      </w:r>
      <w:r w:rsidR="00F017CA" w:rsidRPr="00BD1287">
        <w:rPr>
          <w:rFonts w:ascii="Times New Roman" w:hAnsi="Times New Roman" w:cs="Times New Roman"/>
          <w:sz w:val="24"/>
          <w:szCs w:val="24"/>
          <w:shd w:val="clear" w:color="auto" w:fill="FFFFFF"/>
        </w:rPr>
        <w:t>i</w:t>
      </w:r>
      <w:r w:rsidR="00351FB6" w:rsidRPr="00BD1287">
        <w:rPr>
          <w:rFonts w:ascii="Times New Roman" w:hAnsi="Times New Roman" w:cs="Times New Roman"/>
          <w:sz w:val="24"/>
          <w:szCs w:val="24"/>
          <w:shd w:val="clear" w:color="auto" w:fill="FFFFFF"/>
        </w:rPr>
        <w:t xml:space="preserve">nferior frontal gyrus </w:t>
      </w:r>
      <w:r w:rsidR="00C23149" w:rsidRPr="00BD1287">
        <w:rPr>
          <w:rFonts w:ascii="Times New Roman" w:hAnsi="Times New Roman" w:cs="Times New Roman"/>
          <w:sz w:val="24"/>
          <w:szCs w:val="24"/>
          <w:shd w:val="clear" w:color="auto" w:fill="FFFFFF"/>
        </w:rPr>
        <w:t>(</w:t>
      </w:r>
      <w:r w:rsidR="00351FB6" w:rsidRPr="00BD1287">
        <w:rPr>
          <w:rFonts w:ascii="Times New Roman" w:hAnsi="Times New Roman" w:cs="Times New Roman"/>
          <w:sz w:val="24"/>
          <w:szCs w:val="24"/>
          <w:shd w:val="clear" w:color="auto" w:fill="FFFFFF"/>
        </w:rPr>
        <w:t>IGF</w:t>
      </w:r>
      <w:r w:rsidR="00C23149" w:rsidRPr="00BD1287">
        <w:rPr>
          <w:rFonts w:ascii="Times New Roman" w:hAnsi="Times New Roman" w:cs="Times New Roman"/>
          <w:sz w:val="24"/>
          <w:szCs w:val="24"/>
          <w:shd w:val="clear" w:color="auto" w:fill="FFFFFF"/>
        </w:rPr>
        <w:t>) and</w:t>
      </w:r>
      <w:r w:rsidR="00351FB6" w:rsidRPr="00BD1287">
        <w:rPr>
          <w:rFonts w:ascii="Times New Roman" w:hAnsi="Times New Roman" w:cs="Times New Roman"/>
          <w:sz w:val="24"/>
          <w:szCs w:val="24"/>
          <w:shd w:val="clear" w:color="auto" w:fill="FFFFFF"/>
        </w:rPr>
        <w:t>, inferior parietal lobe (IPL)</w:t>
      </w:r>
      <w:r w:rsidR="00351FB6" w:rsidRPr="00BD1287">
        <w:rPr>
          <w:rFonts w:ascii="Times New Roman" w:hAnsi="Times New Roman" w:cs="Times New Roman"/>
          <w:sz w:val="24"/>
          <w:szCs w:val="24"/>
        </w:rPr>
        <w:t xml:space="preserve"> as those used</w:t>
      </w:r>
      <w:r w:rsidR="005959F9" w:rsidRPr="00BD1287">
        <w:rPr>
          <w:rFonts w:ascii="Times New Roman" w:hAnsi="Times New Roman" w:cs="Times New Roman"/>
          <w:sz w:val="24"/>
          <w:szCs w:val="24"/>
        </w:rPr>
        <w:t xml:space="preserve"> </w:t>
      </w:r>
      <w:r w:rsidR="00351FB6" w:rsidRPr="00BD1287">
        <w:rPr>
          <w:rFonts w:ascii="Times New Roman" w:hAnsi="Times New Roman" w:cs="Times New Roman"/>
          <w:sz w:val="24"/>
          <w:szCs w:val="24"/>
        </w:rPr>
        <w:t xml:space="preserve">in the execution of movement </w:t>
      </w:r>
      <w:r w:rsidR="008D0EC4" w:rsidRPr="00BD1287">
        <w:rPr>
          <w:rFonts w:ascii="Times New Roman" w:hAnsi="Times New Roman" w:cs="Times New Roman"/>
          <w:sz w:val="24"/>
          <w:szCs w:val="24"/>
          <w:shd w:val="clear" w:color="auto" w:fill="FFFFFF"/>
        </w:rPr>
        <w:fldChar w:fldCharType="begin"/>
      </w:r>
      <w:r w:rsidR="00DE7638">
        <w:rPr>
          <w:rFonts w:ascii="Times New Roman" w:hAnsi="Times New Roman" w:cs="Times New Roman"/>
          <w:sz w:val="24"/>
          <w:szCs w:val="24"/>
          <w:shd w:val="clear" w:color="auto" w:fill="FFFFFF"/>
        </w:rPr>
        <w:instrText xml:space="preserve"> ADDIN ZOTERO_ITEM CSL_CITATION {"citationID":"FyUxtvdb","properties":{"formattedCitation":"(52)","plainCitation":"(52)","noteIndex":0},"citationItems":[{"id":3624,"uris":["http://zotero.org/users/3596031/items/DJHKDSP9"],"uri":["http://zotero.org/users/3596031/items/DJHKDSP9"],"itemData":{"id":3624,"type":"article-journal","title":"Neural correlates of action: Comparing meta-analyses of imagery, observation, and execution","container-title":"Neuroscience and Biobehavioral Reviews","page":"31-44","volume":"94","source":"PubMed","abstract":"Several models propose Motor Imagery, Action Observation, and Movement Execution recruit the same brain regions. There is, however, no quantitative synthesis of the literature that directly compares their respective networks. Here we summarized data from neuroimaging experiments examining Motor Imagery (303 experiments, 4902 participants), Action Observation (595 experiments, 11,032 participants), and related control tasks involving Movement Execution (142 experiments, 2302 participants). Comparisons across these networks showed that Motor Imagery and Action Observation recruited similar premotor-parietal cortical networks. However, while Motor Imagery recruited a similar subcortical network to Movement Execution, Action Observation did not consistently recruit any subcortical areas. These data quantify and amend previous models of the similarities in the networks for Motor Imagery, Action Observation, and Movement Execution, while highlighting key differences in their recruitment of motor cortex, parietal cortex, and subcortical structures.","DOI":"10.1016/j.neubiorev.2018.08.003","ISSN":"1873-7528","note":"PMID: 30098990","title-short":"Neural correlates of action","journalAbbreviation":"Neurosci Biobehav Rev","language":"eng","author":[{"family":"Hardwick","given":"Robert M."},{"family":"Caspers","given":"Svenja"},{"family":"Eickhoff","given":"Simon B."},{"family":"Swinnen","given":"Stephan P."}],"issued":{"date-parts":[["2018",11]]}}}],"schema":"https://github.com/citation-style-language/schema/raw/master/csl-citation.json"} </w:instrText>
      </w:r>
      <w:r w:rsidR="008D0EC4" w:rsidRPr="00BD1287">
        <w:rPr>
          <w:rFonts w:ascii="Times New Roman" w:hAnsi="Times New Roman" w:cs="Times New Roman"/>
          <w:sz w:val="24"/>
          <w:szCs w:val="24"/>
          <w:shd w:val="clear" w:color="auto" w:fill="FFFFFF"/>
        </w:rPr>
        <w:fldChar w:fldCharType="separate"/>
      </w:r>
      <w:r w:rsidR="00DE7638" w:rsidRPr="00DF3202">
        <w:rPr>
          <w:rFonts w:ascii="Calibri" w:hAnsi="Calibri"/>
        </w:rPr>
        <w:t>(52)</w:t>
      </w:r>
      <w:r w:rsidR="008D0EC4" w:rsidRPr="00BD1287">
        <w:rPr>
          <w:rFonts w:ascii="Times New Roman" w:hAnsi="Times New Roman" w:cs="Times New Roman"/>
          <w:sz w:val="24"/>
          <w:szCs w:val="24"/>
          <w:shd w:val="clear" w:color="auto" w:fill="FFFFFF"/>
        </w:rPr>
        <w:fldChar w:fldCharType="end"/>
      </w:r>
      <w:r w:rsidR="00351FB6" w:rsidRPr="00BD1287">
        <w:rPr>
          <w:rFonts w:ascii="Times New Roman" w:hAnsi="Times New Roman" w:cs="Times New Roman"/>
          <w:sz w:val="24"/>
          <w:szCs w:val="24"/>
          <w:shd w:val="clear" w:color="auto" w:fill="FFFFFF"/>
        </w:rPr>
        <w:t xml:space="preserve">, which are consistent with the human mirror neuron system (HMN). MI also modulates muscular activation of the target muscles imaged </w:t>
      </w:r>
      <w:r w:rsidR="008D0EC4"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2N7J5AWc","properties":{"formattedCitation":"(53)","plainCitation":"(53)","noteIndex":0},"citationItems":[{"id":3368,"uris":["http://zotero.org/users/3596031/items/NUQHI27K"],"uri":["http://zotero.org/users/3596031/items/NUQHI27K"],"itemData":{"id":3368,"type":"article-journal","title":"Corticospinal excitability is specifically modulated by motor imagery: a magnetic stimulation study","container-title":"Neuropsychologia","page":"147-158","volume":"37","issue":"2","source":"PubMed","abstract":"Transcranial magnetic stimulation (TMS) was used to investigate whether the excitability of the corticospinal system is selectively affected by motor imagery. To this purpose, we performed two experiments. In the first one we recorded motor evoked potentials from right hand and arm muscles during mental simulation of flexion/extension movements of both distal and proximal joints. In the second experiment we applied magnetic stimulation to the right and the left motor cortex of subjects while they were imagining opening or closing their right or their left hand. Motor evoked potentials (MEPs) were recorded from a hand muscle contralateral to the stimulated cortex. The results demonstrated that the excitability pattern during motor imagery dynamically mimics that occurring during movement execution. In addition, while magnetic stimulation of the left motor cortex revealed increased corticospinal excitability when subjects imagined ipsilateral as well as contralateral hand movements, the stimulation of the right motor cortex revealed a facilitatory effect induced by imagery of contralateral hand movements only. In conclusion, motor imagery is a high level process, which, however, manifests itself in the activation of those same cortical circuits that are normally involved in movement execution.","ISSN":"0028-3932","note":"PMID: 10080372","title-short":"Corticospinal excitability is specifically modulated by motor imagery","journalAbbreviation":"Neuropsychologia","language":"eng","author":[{"family":"Fadiga","given":"L."},{"family":"Buccino","given":"G."},{"family":"Craighero","given":"L."},{"family":"Fogassi","given":"L."},{"family":"Gallese","given":"V."},{"family":"Pavesi","given":"G."}],"issued":{"date-parts":[["1999",2]]}}}],"schema":"https://github.com/citation-style-language/schema/raw/master/csl-citation.json"} </w:instrText>
      </w:r>
      <w:r w:rsidR="008D0EC4" w:rsidRPr="00BD1287">
        <w:rPr>
          <w:rFonts w:ascii="Times New Roman" w:hAnsi="Times New Roman" w:cs="Times New Roman"/>
          <w:sz w:val="24"/>
          <w:szCs w:val="24"/>
        </w:rPr>
        <w:fldChar w:fldCharType="separate"/>
      </w:r>
      <w:r w:rsidR="00DE7638" w:rsidRPr="00DF3202">
        <w:rPr>
          <w:rFonts w:ascii="Calibri" w:hAnsi="Calibri"/>
        </w:rPr>
        <w:t>(53)</w:t>
      </w:r>
      <w:r w:rsidR="008D0EC4" w:rsidRPr="00BD1287">
        <w:rPr>
          <w:rFonts w:ascii="Times New Roman" w:hAnsi="Times New Roman" w:cs="Times New Roman"/>
          <w:sz w:val="24"/>
          <w:szCs w:val="24"/>
        </w:rPr>
        <w:fldChar w:fldCharType="end"/>
      </w:r>
      <w:r w:rsidR="00E06C70" w:rsidRPr="00BD1287">
        <w:rPr>
          <w:rFonts w:ascii="Times New Roman" w:hAnsi="Times New Roman" w:cs="Times New Roman"/>
          <w:sz w:val="24"/>
          <w:szCs w:val="24"/>
        </w:rPr>
        <w:t xml:space="preserve">. </w:t>
      </w:r>
      <w:r w:rsidR="00235121" w:rsidRPr="00BD1287">
        <w:rPr>
          <w:rFonts w:ascii="Times New Roman" w:hAnsi="Times New Roman" w:cs="Times New Roman"/>
          <w:sz w:val="24"/>
          <w:szCs w:val="24"/>
        </w:rPr>
        <w:t xml:space="preserve">Expanding on this, the </w:t>
      </w:r>
      <w:proofErr w:type="spellStart"/>
      <w:r w:rsidR="00235121" w:rsidRPr="00BD1287">
        <w:rPr>
          <w:rFonts w:ascii="Times New Roman" w:hAnsi="Times New Roman" w:cs="Times New Roman"/>
          <w:sz w:val="24"/>
          <w:szCs w:val="24"/>
        </w:rPr>
        <w:t>psychoneuromuscular</w:t>
      </w:r>
      <w:proofErr w:type="spellEnd"/>
      <w:r w:rsidR="00235121" w:rsidRPr="00BD1287">
        <w:rPr>
          <w:rFonts w:ascii="Times New Roman" w:hAnsi="Times New Roman" w:cs="Times New Roman"/>
          <w:sz w:val="24"/>
          <w:szCs w:val="24"/>
        </w:rPr>
        <w:t xml:space="preserve"> theory</w:t>
      </w:r>
      <w:r w:rsidR="00FE08FE" w:rsidRPr="00BD1287">
        <w:rPr>
          <w:rFonts w:ascii="Times New Roman" w:hAnsi="Times New Roman" w:cs="Times New Roman"/>
          <w:sz w:val="24"/>
          <w:szCs w:val="24"/>
        </w:rPr>
        <w:t xml:space="preserve"> </w:t>
      </w:r>
      <w:r w:rsidR="00235121"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pXRU687G","properties":{"formattedCitation":"(51)","plainCitation":"(51)","noteIndex":0},"citationItems":[{"id":1437,"uris":["http://zotero.org/users/3596031/items/7S9S9Q4V"],"uri":["http://zotero.org/users/3596031/items/7S9S9Q4V"],"itemData":{"id":1437,"type":"article-journal","title":"Electrical measurements of neuromuscular states during mental activities. I. Imagination of movement involving skeletal muscle.","container-title":"American Journal of Physiology","source":"Google Scholar","URL":"http://doi.apa.org/psycinfo/1931-00984-001","author":[{"family":"Jacobson","given":"E."}],"issued":{"date-parts":[["1930"]]}}}],"schema":"https://github.com/citation-style-language/schema/raw/master/csl-citation.json"} </w:instrText>
      </w:r>
      <w:r w:rsidR="00235121" w:rsidRPr="00BD1287">
        <w:rPr>
          <w:rFonts w:ascii="Times New Roman" w:hAnsi="Times New Roman" w:cs="Times New Roman"/>
          <w:sz w:val="24"/>
          <w:szCs w:val="24"/>
        </w:rPr>
        <w:fldChar w:fldCharType="separate"/>
      </w:r>
      <w:r w:rsidR="00DE7638" w:rsidRPr="00DF3202">
        <w:rPr>
          <w:rFonts w:ascii="Calibri" w:hAnsi="Calibri"/>
        </w:rPr>
        <w:t>(51)</w:t>
      </w:r>
      <w:r w:rsidR="00235121" w:rsidRPr="00BD1287">
        <w:rPr>
          <w:rFonts w:ascii="Times New Roman" w:hAnsi="Times New Roman" w:cs="Times New Roman"/>
          <w:sz w:val="24"/>
          <w:szCs w:val="24"/>
        </w:rPr>
        <w:fldChar w:fldCharType="end"/>
      </w:r>
      <w:r w:rsidR="00235121" w:rsidRPr="00BD1287">
        <w:rPr>
          <w:rFonts w:ascii="Times New Roman" w:hAnsi="Times New Roman" w:cs="Times New Roman"/>
          <w:sz w:val="24"/>
          <w:szCs w:val="24"/>
        </w:rPr>
        <w:t xml:space="preserve">suggests that the activation of these areas in imagery has a ‘flowing’ effect on the muscles in question and is able to cause an action potential within the muscles without any motor output. With the addition of AO </w:t>
      </w:r>
      <w:r w:rsidR="003A322D" w:rsidRPr="00BD1287">
        <w:rPr>
          <w:rFonts w:ascii="Times New Roman" w:hAnsi="Times New Roman" w:cs="Times New Roman"/>
          <w:sz w:val="24"/>
          <w:szCs w:val="24"/>
        </w:rPr>
        <w:t>also</w:t>
      </w:r>
      <w:r w:rsidR="00235121" w:rsidRPr="00BD1287">
        <w:rPr>
          <w:rFonts w:ascii="Times New Roman" w:hAnsi="Times New Roman" w:cs="Times New Roman"/>
          <w:sz w:val="24"/>
          <w:szCs w:val="24"/>
        </w:rPr>
        <w:t xml:space="preserve"> shown to have similar impacts on muscular excitability </w:t>
      </w:r>
      <w:r w:rsidR="00235121"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5eIFu52R","properties":{"formattedCitation":"(54)","plainCitation":"(54)","noteIndex":0},"citationItems":[{"id":4078,"uris":["http://zotero.org/users/3596031/items/ENGLNS95"],"uri":["http://zotero.org/users/3596031/items/ENGLNS95"],"itemData":{"id":4078,"type":"article-journal","title":"Incidental action observation modulates muscle activity","container-title":"Experimental Brain Research","page":"427-435","volume":"203","issue":"2","source":"PubMed","abstract":"Similar circuits in the brain are engaged during the performance and observation of identical actions. Such engagement manifests in priming effects, where observation of an action leads to faster production of that action and slower production of an action involving a different movement of the same effector (e.g. observed finger flexion vs. produced finger extension), or a completely different effector (e.g. observed hand action vs. produced leg action). Here, we asked whether priming occurs for actions involving identical muscle groups where the degree of muscle contraction in observed actions was the same or different to that underlying an instructed response and whether patterns of muscle activation were also affected. Participants held an unseen rubber ball between their forefinger and thumb and responded to colour cues instructing a hard or a soft squeeze, whilst EMG activity from the first dorsal interosseous and the abductor pollicis brevis was recorded. The colour cues were superimposed on videos depicting a hard or soft squeeze of an identical rubber ball. Thus, there were two congruent (observe hard, produce hard; observe soft, produce soft) and two incongruent (observe hard, produce soft; observe soft, produce hard) conditions. Results showed that reaction time was slowed and EMG activity was modulated in the direction of the difference between observed and instructed squeezing movements. Hence, neural circuits underlying action observation are sensitive not only to differences in the actual muscle groups underlying observed actions but also to different extents of activation of the same muscle groups.","DOI":"10.1007/s00221-010-2253-z","ISSN":"1432-1106","note":"PMID: 20454787","journalAbbreviation":"Exp Brain Res","language":"eng","author":[{"family":"Obhi","given":"Sukhvinder S."},{"family":"Hogeveen","given":"Jeremy"}],"issued":{"date-parts":[["2010",6]]}}}],"schema":"https://github.com/citation-style-language/schema/raw/master/csl-citation.json"} </w:instrText>
      </w:r>
      <w:r w:rsidR="00235121" w:rsidRPr="00BD1287">
        <w:rPr>
          <w:rFonts w:ascii="Times New Roman" w:hAnsi="Times New Roman" w:cs="Times New Roman"/>
          <w:sz w:val="24"/>
          <w:szCs w:val="24"/>
        </w:rPr>
        <w:fldChar w:fldCharType="separate"/>
      </w:r>
      <w:r w:rsidR="00DE7638" w:rsidRPr="00DF3202">
        <w:rPr>
          <w:rFonts w:ascii="Calibri" w:hAnsi="Calibri"/>
        </w:rPr>
        <w:t>(54)</w:t>
      </w:r>
      <w:r w:rsidR="00235121" w:rsidRPr="00BD1287">
        <w:rPr>
          <w:rFonts w:ascii="Times New Roman" w:hAnsi="Times New Roman" w:cs="Times New Roman"/>
          <w:sz w:val="24"/>
          <w:szCs w:val="24"/>
        </w:rPr>
        <w:fldChar w:fldCharType="end"/>
      </w:r>
      <w:r w:rsidR="00235121" w:rsidRPr="00BD1287">
        <w:rPr>
          <w:rFonts w:ascii="Times New Roman" w:hAnsi="Times New Roman" w:cs="Times New Roman"/>
          <w:sz w:val="24"/>
          <w:szCs w:val="24"/>
        </w:rPr>
        <w:t>,</w:t>
      </w:r>
      <w:r w:rsidR="00351FB6" w:rsidRPr="00BD1287">
        <w:rPr>
          <w:rFonts w:ascii="Times New Roman" w:hAnsi="Times New Roman" w:cs="Times New Roman"/>
          <w:sz w:val="24"/>
          <w:szCs w:val="24"/>
        </w:rPr>
        <w:t xml:space="preserve"> it is plausible </w:t>
      </w:r>
      <w:r w:rsidR="00B260EA" w:rsidRPr="00BD1287">
        <w:rPr>
          <w:rFonts w:ascii="Times New Roman" w:hAnsi="Times New Roman" w:cs="Times New Roman"/>
          <w:sz w:val="24"/>
          <w:szCs w:val="24"/>
        </w:rPr>
        <w:t>that combining the interventions increases the afferent discharge</w:t>
      </w:r>
      <w:r w:rsidR="00235121" w:rsidRPr="00BD1287">
        <w:rPr>
          <w:rFonts w:ascii="Times New Roman" w:hAnsi="Times New Roman" w:cs="Times New Roman"/>
          <w:sz w:val="24"/>
          <w:szCs w:val="24"/>
        </w:rPr>
        <w:t xml:space="preserve"> effect</w:t>
      </w:r>
      <w:r w:rsidR="00351FB6" w:rsidRPr="00BD1287">
        <w:rPr>
          <w:rFonts w:ascii="Times New Roman" w:hAnsi="Times New Roman" w:cs="Times New Roman"/>
          <w:sz w:val="24"/>
          <w:szCs w:val="24"/>
        </w:rPr>
        <w:t xml:space="preserve">, </w:t>
      </w:r>
      <w:r w:rsidR="00F017CA" w:rsidRPr="00BD1287">
        <w:rPr>
          <w:rFonts w:ascii="Times New Roman" w:hAnsi="Times New Roman" w:cs="Times New Roman"/>
          <w:sz w:val="24"/>
          <w:szCs w:val="24"/>
        </w:rPr>
        <w:t xml:space="preserve">which </w:t>
      </w:r>
      <w:r w:rsidR="00351FB6" w:rsidRPr="00BD1287">
        <w:rPr>
          <w:rFonts w:ascii="Times New Roman" w:hAnsi="Times New Roman" w:cs="Times New Roman"/>
          <w:sz w:val="24"/>
          <w:szCs w:val="24"/>
        </w:rPr>
        <w:t>can modify the motor represe</w:t>
      </w:r>
      <w:r w:rsidR="00AC6E07" w:rsidRPr="00BD1287">
        <w:rPr>
          <w:rFonts w:ascii="Times New Roman" w:hAnsi="Times New Roman" w:cs="Times New Roman"/>
          <w:sz w:val="24"/>
          <w:szCs w:val="24"/>
        </w:rPr>
        <w:t>ntation,</w:t>
      </w:r>
      <w:r w:rsidR="00351FB6" w:rsidRPr="00BD1287">
        <w:rPr>
          <w:rFonts w:ascii="Times New Roman" w:hAnsi="Times New Roman" w:cs="Times New Roman"/>
          <w:sz w:val="24"/>
          <w:szCs w:val="24"/>
        </w:rPr>
        <w:t xml:space="preserve"> th</w:t>
      </w:r>
      <w:r w:rsidR="00B260EA" w:rsidRPr="00BD1287">
        <w:rPr>
          <w:rFonts w:ascii="Times New Roman" w:hAnsi="Times New Roman" w:cs="Times New Roman"/>
          <w:sz w:val="24"/>
          <w:szCs w:val="24"/>
        </w:rPr>
        <w:t xml:space="preserve">us resulting in </w:t>
      </w:r>
      <w:r w:rsidR="003D10FA" w:rsidRPr="00BD1287">
        <w:rPr>
          <w:rFonts w:ascii="Times New Roman" w:hAnsi="Times New Roman" w:cs="Times New Roman"/>
          <w:sz w:val="24"/>
          <w:szCs w:val="24"/>
        </w:rPr>
        <w:t xml:space="preserve">an </w:t>
      </w:r>
      <w:r w:rsidR="00B260EA" w:rsidRPr="00BD1287">
        <w:rPr>
          <w:rFonts w:ascii="Times New Roman" w:hAnsi="Times New Roman" w:cs="Times New Roman"/>
          <w:noProof/>
          <w:sz w:val="24"/>
          <w:szCs w:val="24"/>
        </w:rPr>
        <w:t>increased</w:t>
      </w:r>
      <w:r w:rsidR="00B260EA" w:rsidRPr="00BD1287">
        <w:rPr>
          <w:rFonts w:ascii="Times New Roman" w:hAnsi="Times New Roman" w:cs="Times New Roman"/>
          <w:sz w:val="24"/>
          <w:szCs w:val="24"/>
        </w:rPr>
        <w:t xml:space="preserve"> performance in </w:t>
      </w:r>
      <w:r w:rsidR="00351FB6" w:rsidRPr="00BD1287">
        <w:rPr>
          <w:rFonts w:ascii="Times New Roman" w:hAnsi="Times New Roman" w:cs="Times New Roman"/>
          <w:sz w:val="24"/>
          <w:szCs w:val="24"/>
        </w:rPr>
        <w:t xml:space="preserve">the two combination groups </w:t>
      </w:r>
      <w:r w:rsidR="008D0EC4"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jfR8SFOB","properties":{"formattedCitation":"(55)","plainCitation":"(55)","noteIndex":0},"citationItems":[{"id":1771,"uris":["http://zotero.org/users/3596031/items/5288I8JI"],"uri":["http://zotero.org/users/3596031/items/5288I8JI"],"itemData":{"id":1771,"type":"chapter","title":"Chapter 10 - Changes in brain activity during action observation and motor imagery: Their relationship with motor learning","container-title":"Progress in Brain Research","collection-title":"Sport and the Brain: The Science of Preparing, Enduring and Winning, Part B","publisher":"Elsevier","page":"189-204","volume":"234","number-of-volumes":"Supplement C","source":"ScienceDirect","abstract":"Many studies have demonstrated that training utilizing action observation and/or motor imagery improves motor performance. These two techniques are widely used in sports and in the rehabilitation of movement-related disorders. Motor imagery has also been used for brain–machine/computer interfaces (BMI/BCI). During both action observation and motor imagery, motor-related regions such as the premotor cortex and inferior parietal lobule are activated. This is common to actual execution and are involved with the underlying mechanisms of motor learning without execution. Since it is easier to record brain activity during action observation and motor imagery than that during actual sport movements, action observation, and motor imagery of sports skills or complex whole body movements have been utilized to investigate how neural mechanisms differ across the performance spectrum ranging from beginner to expert. However, brain activity during action observation and motor imagery is influenced by task complexity (i.e., simple vs complex movements). Furthermore, temporal changes in brain activity during actual execution along the long time course of motor learning are likely nonlinear and would be different from that during action observation or motor imagery. Activity in motor-related regions during action observation and motor imagery is typically greater in experts than in nonexperts, while the activity during actual execution is often smaller in experts than in nonexperts.","URL":"http://www.sciencedirect.com/science/article/pii/S0079612317301097","note":"DOI: 10.1016/bs.pbr.2017.08.008","title-short":"Chapter 10 - Changes in brain activity during action observation and motor imagery","author":[{"family":"Mizuguchi","given":"Nobuaki"},{"family":"Kanosue","given":"Kazuyuki"}],"editor":[{"family":"Wilson","given":"Mark R."},{"family":"Walsh","given":"Vincent"},{"family":"Parkin","given":"Beth"}],"issued":{"date-parts":[["2017",1,1]]}}}],"schema":"https://github.com/citation-style-language/schema/raw/master/csl-citation.json"} </w:instrText>
      </w:r>
      <w:r w:rsidR="008D0EC4" w:rsidRPr="00BD1287">
        <w:rPr>
          <w:rFonts w:ascii="Times New Roman" w:hAnsi="Times New Roman" w:cs="Times New Roman"/>
          <w:sz w:val="24"/>
          <w:szCs w:val="24"/>
        </w:rPr>
        <w:fldChar w:fldCharType="separate"/>
      </w:r>
      <w:r w:rsidR="00DE7638" w:rsidRPr="00DF3202">
        <w:rPr>
          <w:rFonts w:ascii="Calibri" w:hAnsi="Calibri"/>
        </w:rPr>
        <w:t>(55)</w:t>
      </w:r>
      <w:r w:rsidR="008D0EC4" w:rsidRPr="00BD1287">
        <w:rPr>
          <w:rFonts w:ascii="Times New Roman" w:hAnsi="Times New Roman" w:cs="Times New Roman"/>
          <w:sz w:val="24"/>
          <w:szCs w:val="24"/>
        </w:rPr>
        <w:fldChar w:fldCharType="end"/>
      </w:r>
      <w:r w:rsidR="00466A54" w:rsidRPr="00BD1287">
        <w:rPr>
          <w:rFonts w:ascii="Times New Roman" w:hAnsi="Times New Roman" w:cs="Times New Roman"/>
          <w:sz w:val="24"/>
          <w:szCs w:val="24"/>
        </w:rPr>
        <w:t xml:space="preserve">. </w:t>
      </w:r>
    </w:p>
    <w:p w14:paraId="3B1BAA21" w14:textId="674F302B" w:rsidR="00BD67A7" w:rsidRPr="00BD1287" w:rsidRDefault="00330D6E" w:rsidP="00B32042">
      <w:pPr>
        <w:spacing w:line="480" w:lineRule="auto"/>
        <w:rPr>
          <w:rFonts w:ascii="Times New Roman" w:hAnsi="Times New Roman" w:cs="Times New Roman"/>
          <w:sz w:val="24"/>
          <w:szCs w:val="24"/>
        </w:rPr>
      </w:pPr>
      <w:r w:rsidRPr="00BD1287">
        <w:rPr>
          <w:rFonts w:ascii="Times New Roman" w:hAnsi="Times New Roman" w:cs="Times New Roman"/>
          <w:sz w:val="24"/>
          <w:szCs w:val="24"/>
        </w:rPr>
        <w:t xml:space="preserve"> </w:t>
      </w:r>
      <w:r w:rsidR="00804160" w:rsidRPr="00BD1287">
        <w:rPr>
          <w:rFonts w:ascii="Times New Roman" w:hAnsi="Times New Roman" w:cs="Times New Roman"/>
          <w:sz w:val="24"/>
          <w:szCs w:val="24"/>
        </w:rPr>
        <w:t xml:space="preserve">Our data showed </w:t>
      </w:r>
      <w:r w:rsidR="00742A48" w:rsidRPr="00BD1287">
        <w:rPr>
          <w:rFonts w:ascii="Times New Roman" w:hAnsi="Times New Roman" w:cs="Times New Roman"/>
          <w:sz w:val="24"/>
          <w:szCs w:val="24"/>
        </w:rPr>
        <w:t xml:space="preserve">a </w:t>
      </w:r>
      <w:r w:rsidR="007F32FF" w:rsidRPr="00BD1287">
        <w:rPr>
          <w:rFonts w:ascii="Times New Roman" w:hAnsi="Times New Roman" w:cs="Times New Roman"/>
          <w:sz w:val="24"/>
          <w:szCs w:val="24"/>
        </w:rPr>
        <w:t xml:space="preserve">significant </w:t>
      </w:r>
      <w:r w:rsidR="00742A48" w:rsidRPr="00BD1287">
        <w:rPr>
          <w:rFonts w:ascii="Times New Roman" w:hAnsi="Times New Roman" w:cs="Times New Roman"/>
          <w:sz w:val="24"/>
          <w:szCs w:val="24"/>
        </w:rPr>
        <w:t>decrease in</w:t>
      </w:r>
      <w:r w:rsidR="00804160" w:rsidRPr="00BD1287">
        <w:rPr>
          <w:rFonts w:ascii="Times New Roman" w:hAnsi="Times New Roman" w:cs="Times New Roman"/>
          <w:sz w:val="24"/>
          <w:szCs w:val="24"/>
        </w:rPr>
        <w:t xml:space="preserve"> peak </w:t>
      </w:r>
      <w:r w:rsidR="00742A48" w:rsidRPr="00BD1287">
        <w:rPr>
          <w:rFonts w:ascii="Times New Roman" w:hAnsi="Times New Roman" w:cs="Times New Roman"/>
          <w:sz w:val="24"/>
          <w:szCs w:val="24"/>
        </w:rPr>
        <w:t>angular velocity</w:t>
      </w:r>
      <w:r w:rsidR="00804160" w:rsidRPr="00BD1287">
        <w:rPr>
          <w:rFonts w:ascii="Times New Roman" w:hAnsi="Times New Roman" w:cs="Times New Roman"/>
          <w:sz w:val="24"/>
          <w:szCs w:val="24"/>
        </w:rPr>
        <w:t xml:space="preserve"> in the AOMI intervention groups. This is surprising as previous research by Mousavi et al. </w:t>
      </w:r>
      <w:r w:rsidR="00CA1549" w:rsidRPr="00BD1287">
        <w:rPr>
          <w:rFonts w:ascii="Times New Roman" w:hAnsi="Times New Roman" w:cs="Times New Roman"/>
          <w:sz w:val="24"/>
          <w:szCs w:val="24"/>
        </w:rPr>
        <w:t>(</w:t>
      </w:r>
      <w:r w:rsidR="00CA1549" w:rsidRPr="00BD1287">
        <w:rPr>
          <w:rFonts w:ascii="Times New Roman" w:hAnsi="Times New Roman" w:cs="Times New Roman"/>
          <w:sz w:val="24"/>
          <w:szCs w:val="24"/>
        </w:rPr>
        <w:fldChar w:fldCharType="begin"/>
      </w:r>
      <w:r w:rsidR="00953500" w:rsidRPr="00BD1287">
        <w:rPr>
          <w:rFonts w:ascii="Times New Roman" w:hAnsi="Times New Roman" w:cs="Times New Roman"/>
          <w:sz w:val="24"/>
          <w:szCs w:val="24"/>
        </w:rPr>
        <w:instrText xml:space="preserve"> ADDIN ZOTERO_ITEM CSL_CITATION {"citationID":"CTEoGNqu","properties":{"formattedCitation":"(20)","plainCitation":"(20)","dontUpdate":true,"noteIndex":0},"citationItems":[{"id":3464,"uris":["http://zotero.org/users/3596031/items/WZV3XSM8"],"uri":["http://zotero.org/users/3596031/items/WZV3XSM8"],"itemData":{"id":3464,"type":"article-journal","title":"The Effect of Virtual Reality Training on Learning and Kinematics Characteristics of Dart Throwing","container-title":"International Journal of School Health","volume":"In Press","issue":"In Press","source":"Crossref","abstract":"Background: Numerous studies proposed the improvement of movement skills on sport-context by virtual reality interaction.\nObjectives: The purpose of this study was investigating the e</w:instrText>
      </w:r>
      <w:r w:rsidR="00953500" w:rsidRPr="00BD1287">
        <w:rPr>
          <w:rFonts w:ascii="Cambria Math" w:hAnsi="Cambria Math" w:cs="Cambria Math"/>
          <w:sz w:val="24"/>
          <w:szCs w:val="24"/>
        </w:rPr>
        <w:instrText>ﬀ</w:instrText>
      </w:r>
      <w:r w:rsidR="00953500" w:rsidRPr="00BD1287">
        <w:rPr>
          <w:rFonts w:ascii="Times New Roman" w:hAnsi="Times New Roman" w:cs="Times New Roman"/>
          <w:sz w:val="24"/>
          <w:szCs w:val="24"/>
        </w:rPr>
        <w:instrText>ect of virtual reality on dart throwing performance and kinematics.\nMethods: A total of 24 healthy junior high school boy students (aged = 13.54, SD = 0.50) participated in a virtual reality game of dart throwing in the Iranian academic year of 1396-97. We investigated the mean radial error and bivariate variable error to measure performance outcomes, and preparation time, throwing time, maximum ﬂexion angle, release time angle, and angular velocity to measure movement kinematics. The X-box Kinect (Microsoft, USA) body movement track, standard dart board (unicorn ELIPSE HD) and Casio High-Speed camera (EX-ZR1000, China) sampling at 240 Hz were used to measure performance and capture dominant upper limb motion during dart throwing play. Before exporting data to SPSS 25, Kinovea and MATLAB R2015b were used to analyze videos and smoothing data. Repeated measure ANOVA was used to analyze variables separately.\nResults: The results showed that virtual reality intervention was signiﬁcantly e</w:instrText>
      </w:r>
      <w:r w:rsidR="00953500" w:rsidRPr="00BD1287">
        <w:rPr>
          <w:rFonts w:ascii="Cambria Math" w:hAnsi="Cambria Math" w:cs="Cambria Math"/>
          <w:sz w:val="24"/>
          <w:szCs w:val="24"/>
        </w:rPr>
        <w:instrText>ﬀ</w:instrText>
      </w:r>
      <w:r w:rsidR="00953500" w:rsidRPr="00BD1287">
        <w:rPr>
          <w:rFonts w:ascii="Times New Roman" w:hAnsi="Times New Roman" w:cs="Times New Roman"/>
          <w:sz w:val="24"/>
          <w:szCs w:val="24"/>
        </w:rPr>
        <w:instrText>ective on performance and movement kinematics. Mean radial error (P = 0.004) decreased from 19.67 ± 6.20 in the pre-test to 17.46 ± 5.81 in the acquisition, and 14.75 ± 4.01 in the post-test. Bivariate variable error (P = 0.001) decreased from 11.46 ± 1.21 in the pre-test to 11.20 ± 1.56 in the acquisition, and 10.03 ± 1.11 in the post-test. Other kinematics factors showed the signiﬁcant di</w:instrText>
      </w:r>
      <w:r w:rsidR="00953500" w:rsidRPr="00BD1287">
        <w:rPr>
          <w:rFonts w:ascii="Cambria Math" w:hAnsi="Cambria Math" w:cs="Cambria Math"/>
          <w:sz w:val="24"/>
          <w:szCs w:val="24"/>
        </w:rPr>
        <w:instrText>ﬀ</w:instrText>
      </w:r>
      <w:r w:rsidR="00953500" w:rsidRPr="00BD1287">
        <w:rPr>
          <w:rFonts w:ascii="Times New Roman" w:hAnsi="Times New Roman" w:cs="Times New Roman"/>
          <w:sz w:val="24"/>
          <w:szCs w:val="24"/>
        </w:rPr>
        <w:instrText>erence in phases.\nConclusions: These ﬁndings suggest that virtual reality can be applied as an e</w:instrText>
      </w:r>
      <w:r w:rsidR="00953500" w:rsidRPr="00BD1287">
        <w:rPr>
          <w:rFonts w:ascii="Cambria Math" w:hAnsi="Cambria Math" w:cs="Cambria Math"/>
          <w:sz w:val="24"/>
          <w:szCs w:val="24"/>
        </w:rPr>
        <w:instrText>ﬀ</w:instrText>
      </w:r>
      <w:r w:rsidR="00953500" w:rsidRPr="00BD1287">
        <w:rPr>
          <w:rFonts w:ascii="Times New Roman" w:hAnsi="Times New Roman" w:cs="Times New Roman"/>
          <w:sz w:val="24"/>
          <w:szCs w:val="24"/>
        </w:rPr>
        <w:instrText xml:space="preserve">ective instrument in discrete motor skill learning.","URL":"http://intjsh.com/en/articles/84300.html","DOI":"10.5812/intjsh.84300","ISSN":"2345-5152, 2383-1219","language":"en","author":[{"family":"Mousavi","given":"Seyyed Ahmad"},{"family":"Shahbazi","given":"Mehdi"},{"family":"Arabameri","given":"Elahe"},{"family":"Shirzad","given":"Elham"}],"issued":{"date-parts":[["2018",11,10]]},"accessed":{"date-parts":[["2018",11,28]]}}}],"schema":"https://github.com/citation-style-language/schema/raw/master/csl-citation.json"} </w:instrText>
      </w:r>
      <w:r w:rsidR="00CA1549" w:rsidRPr="00BD1287">
        <w:rPr>
          <w:rFonts w:ascii="Times New Roman" w:hAnsi="Times New Roman" w:cs="Times New Roman"/>
          <w:sz w:val="24"/>
          <w:szCs w:val="24"/>
        </w:rPr>
        <w:fldChar w:fldCharType="separate"/>
      </w:r>
      <w:r w:rsidR="00CA1549" w:rsidRPr="00BD1287">
        <w:rPr>
          <w:rFonts w:ascii="Times New Roman" w:hAnsi="Times New Roman" w:cs="Times New Roman"/>
          <w:sz w:val="24"/>
        </w:rPr>
        <w:t>20)</w:t>
      </w:r>
      <w:r w:rsidR="00CA1549" w:rsidRPr="00BD1287">
        <w:rPr>
          <w:rFonts w:ascii="Times New Roman" w:hAnsi="Times New Roman" w:cs="Times New Roman"/>
          <w:sz w:val="24"/>
          <w:szCs w:val="24"/>
        </w:rPr>
        <w:fldChar w:fldCharType="end"/>
      </w:r>
      <w:r w:rsidR="00CA1549" w:rsidRPr="00BD1287">
        <w:rPr>
          <w:rFonts w:ascii="Times New Roman" w:hAnsi="Times New Roman" w:cs="Times New Roman"/>
          <w:sz w:val="24"/>
          <w:szCs w:val="24"/>
        </w:rPr>
        <w:t xml:space="preserve"> </w:t>
      </w:r>
      <w:r w:rsidR="00804160" w:rsidRPr="00BD1287">
        <w:rPr>
          <w:rFonts w:ascii="Times New Roman" w:hAnsi="Times New Roman" w:cs="Times New Roman"/>
          <w:sz w:val="24"/>
          <w:szCs w:val="24"/>
        </w:rPr>
        <w:t>demonstrated a significant increase in critica</w:t>
      </w:r>
      <w:r w:rsidR="006865B9" w:rsidRPr="00BD1287">
        <w:rPr>
          <w:rFonts w:ascii="Times New Roman" w:hAnsi="Times New Roman" w:cs="Times New Roman"/>
          <w:sz w:val="24"/>
          <w:szCs w:val="24"/>
        </w:rPr>
        <w:t>l</w:t>
      </w:r>
      <w:r w:rsidRPr="00BD1287">
        <w:rPr>
          <w:rFonts w:ascii="Times New Roman" w:hAnsi="Times New Roman" w:cs="Times New Roman"/>
          <w:sz w:val="24"/>
          <w:szCs w:val="24"/>
        </w:rPr>
        <w:t xml:space="preserve"> </w:t>
      </w:r>
      <w:r w:rsidR="00804160" w:rsidRPr="00BD1287">
        <w:rPr>
          <w:rFonts w:ascii="Times New Roman" w:hAnsi="Times New Roman" w:cs="Times New Roman"/>
          <w:sz w:val="24"/>
          <w:szCs w:val="24"/>
        </w:rPr>
        <w:t xml:space="preserve">elbow angular velocity as skill learning progressed. </w:t>
      </w:r>
      <w:r w:rsidR="002A526C" w:rsidRPr="00BD1287">
        <w:rPr>
          <w:rFonts w:ascii="Times New Roman" w:hAnsi="Times New Roman" w:cs="Times New Roman"/>
          <w:sz w:val="24"/>
          <w:szCs w:val="24"/>
        </w:rPr>
        <w:t xml:space="preserve">One </w:t>
      </w:r>
      <w:r w:rsidR="002A526C" w:rsidRPr="00BD1287">
        <w:rPr>
          <w:rFonts w:ascii="Times New Roman" w:hAnsi="Times New Roman" w:cs="Times New Roman"/>
          <w:sz w:val="24"/>
          <w:szCs w:val="24"/>
        </w:rPr>
        <w:lastRenderedPageBreak/>
        <w:t xml:space="preserve">possible explanation for this discrepancy </w:t>
      </w:r>
      <w:r w:rsidR="00E020D8" w:rsidRPr="00BD1287">
        <w:rPr>
          <w:rFonts w:ascii="Times New Roman" w:hAnsi="Times New Roman" w:cs="Times New Roman"/>
          <w:sz w:val="24"/>
          <w:szCs w:val="24"/>
        </w:rPr>
        <w:t>could be the differences between the</w:t>
      </w:r>
      <w:r w:rsidR="005C1BB3" w:rsidRPr="00BD1287">
        <w:rPr>
          <w:rFonts w:ascii="Times New Roman" w:hAnsi="Times New Roman" w:cs="Times New Roman"/>
          <w:sz w:val="24"/>
          <w:szCs w:val="24"/>
        </w:rPr>
        <w:t xml:space="preserve"> specific intervention instructions</w:t>
      </w:r>
      <w:r w:rsidR="00E020D8" w:rsidRPr="00BD1287">
        <w:rPr>
          <w:rFonts w:ascii="Times New Roman" w:hAnsi="Times New Roman" w:cs="Times New Roman"/>
          <w:sz w:val="24"/>
          <w:szCs w:val="24"/>
        </w:rPr>
        <w:t xml:space="preserve">. </w:t>
      </w:r>
      <w:r w:rsidR="00C4798F" w:rsidRPr="00BD1287">
        <w:rPr>
          <w:rFonts w:ascii="Times New Roman" w:hAnsi="Times New Roman" w:cs="Times New Roman"/>
          <w:sz w:val="24"/>
          <w:szCs w:val="24"/>
        </w:rPr>
        <w:t>Mousavi et al. (</w:t>
      </w:r>
      <w:r w:rsidR="00CA1549" w:rsidRPr="00BD1287">
        <w:rPr>
          <w:rFonts w:ascii="Times New Roman" w:hAnsi="Times New Roman" w:cs="Times New Roman"/>
          <w:sz w:val="24"/>
          <w:szCs w:val="24"/>
        </w:rPr>
        <w:t>20</w:t>
      </w:r>
      <w:r w:rsidR="00B3617D" w:rsidRPr="00BD1287">
        <w:rPr>
          <w:rFonts w:ascii="Times New Roman" w:hAnsi="Times New Roman" w:cs="Times New Roman"/>
          <w:sz w:val="24"/>
          <w:szCs w:val="24"/>
        </w:rPr>
        <w:t xml:space="preserve">) used </w:t>
      </w:r>
      <w:r w:rsidR="00A0432A" w:rsidRPr="00BD1287">
        <w:rPr>
          <w:rFonts w:ascii="Times New Roman" w:hAnsi="Times New Roman" w:cs="Times New Roman"/>
          <w:sz w:val="24"/>
          <w:szCs w:val="24"/>
        </w:rPr>
        <w:t>virtual reality training</w:t>
      </w:r>
      <w:r w:rsidR="00D018C6" w:rsidRPr="00BD1287">
        <w:rPr>
          <w:rFonts w:ascii="Times New Roman" w:hAnsi="Times New Roman" w:cs="Times New Roman"/>
          <w:sz w:val="24"/>
          <w:szCs w:val="24"/>
        </w:rPr>
        <w:t xml:space="preserve"> which </w:t>
      </w:r>
      <w:r w:rsidR="00395EE7" w:rsidRPr="00BD1287">
        <w:rPr>
          <w:rFonts w:ascii="Times New Roman" w:hAnsi="Times New Roman" w:cs="Times New Roman"/>
          <w:sz w:val="24"/>
          <w:szCs w:val="24"/>
        </w:rPr>
        <w:t xml:space="preserve">has </w:t>
      </w:r>
      <w:r w:rsidR="00D018C6" w:rsidRPr="00BD1287">
        <w:rPr>
          <w:rFonts w:ascii="Times New Roman" w:hAnsi="Times New Roman" w:cs="Times New Roman"/>
          <w:sz w:val="24"/>
          <w:szCs w:val="24"/>
        </w:rPr>
        <w:t xml:space="preserve">as a greater visual acuity than </w:t>
      </w:r>
      <w:r w:rsidR="00395EE7" w:rsidRPr="00BD1287">
        <w:rPr>
          <w:rFonts w:ascii="Times New Roman" w:hAnsi="Times New Roman" w:cs="Times New Roman"/>
          <w:sz w:val="24"/>
          <w:szCs w:val="24"/>
        </w:rPr>
        <w:t xml:space="preserve">observation of a </w:t>
      </w:r>
      <w:r w:rsidR="00117579" w:rsidRPr="00BD1287">
        <w:rPr>
          <w:rFonts w:ascii="Times New Roman" w:hAnsi="Times New Roman" w:cs="Times New Roman"/>
          <w:sz w:val="24"/>
          <w:szCs w:val="24"/>
        </w:rPr>
        <w:t>pre-recorded</w:t>
      </w:r>
      <w:r w:rsidR="00395EE7" w:rsidRPr="00BD1287">
        <w:rPr>
          <w:rFonts w:ascii="Times New Roman" w:hAnsi="Times New Roman" w:cs="Times New Roman"/>
          <w:sz w:val="24"/>
          <w:szCs w:val="24"/>
        </w:rPr>
        <w:t xml:space="preserve"> video </w:t>
      </w:r>
      <w:r w:rsidR="00C23149" w:rsidRPr="00BD1287">
        <w:rPr>
          <w:rFonts w:ascii="Times New Roman" w:hAnsi="Times New Roman" w:cs="Times New Roman"/>
          <w:sz w:val="24"/>
          <w:szCs w:val="24"/>
        </w:rPr>
        <w:t xml:space="preserve">as </w:t>
      </w:r>
      <w:r w:rsidR="00395EE7" w:rsidRPr="00BD1287">
        <w:rPr>
          <w:rFonts w:ascii="Times New Roman" w:hAnsi="Times New Roman" w:cs="Times New Roman"/>
          <w:sz w:val="24"/>
          <w:szCs w:val="24"/>
        </w:rPr>
        <w:t xml:space="preserve">used the present study </w:t>
      </w:r>
      <w:r w:rsidR="008D0EC4"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k7N5nfr0","properties":{"formattedCitation":"(56)","plainCitation":"(56)","noteIndex":0},"citationItems":[{"id":3596,"uris":["http://zotero.org/users/3596031/items/BVXPCPJQ"],"uri":["http://zotero.org/users/3596031/items/BVXPCPJQ"],"itemData":{"id":3596,"type":"article-journal","title":"A review of virtual environments for training in ball sports","container-title":"Computers and Graphics","page":"714-726","volume":"36","issue":"6","source":"research.bangor.ac.uk","DOI":"10.1016/j.cag.2012.04.007","language":"English","author":[{"family":"Miles","given":"H. C."},{"family":"Pop","given":"S. R."},{"family":"Watt","given":"S. J."},{"family":"Lawrence","given":"G. P."},{"family":"John","given":"N. W."}],"issued":{"date-parts":[["2012",10,1]]}}}],"schema":"https://github.com/citation-style-language/schema/raw/master/csl-citation.json"} </w:instrText>
      </w:r>
      <w:r w:rsidR="008D0EC4" w:rsidRPr="00BD1287">
        <w:rPr>
          <w:rFonts w:ascii="Times New Roman" w:hAnsi="Times New Roman" w:cs="Times New Roman"/>
          <w:sz w:val="24"/>
          <w:szCs w:val="24"/>
        </w:rPr>
        <w:fldChar w:fldCharType="separate"/>
      </w:r>
      <w:r w:rsidR="00DE7638" w:rsidRPr="00DF3202">
        <w:rPr>
          <w:rFonts w:ascii="Calibri" w:hAnsi="Calibri"/>
        </w:rPr>
        <w:t>(56)</w:t>
      </w:r>
      <w:r w:rsidR="008D0EC4" w:rsidRPr="00BD1287">
        <w:rPr>
          <w:rFonts w:ascii="Times New Roman" w:hAnsi="Times New Roman" w:cs="Times New Roman"/>
          <w:sz w:val="24"/>
          <w:szCs w:val="24"/>
        </w:rPr>
        <w:fldChar w:fldCharType="end"/>
      </w:r>
      <w:r w:rsidR="00162944" w:rsidRPr="00BD1287">
        <w:rPr>
          <w:rFonts w:ascii="Times New Roman" w:hAnsi="Times New Roman" w:cs="Times New Roman"/>
          <w:sz w:val="24"/>
          <w:szCs w:val="24"/>
        </w:rPr>
        <w:t>.</w:t>
      </w:r>
      <w:r w:rsidR="009F51CC" w:rsidRPr="00BD1287">
        <w:rPr>
          <w:rFonts w:ascii="Times New Roman" w:hAnsi="Times New Roman" w:cs="Times New Roman"/>
          <w:sz w:val="24"/>
          <w:szCs w:val="24"/>
        </w:rPr>
        <w:t xml:space="preserve"> </w:t>
      </w:r>
      <w:r w:rsidR="00395EE7" w:rsidRPr="00BD1287">
        <w:rPr>
          <w:rFonts w:ascii="Times New Roman" w:hAnsi="Times New Roman" w:cs="Times New Roman"/>
          <w:sz w:val="24"/>
          <w:szCs w:val="24"/>
        </w:rPr>
        <w:t>Participants were also able to direct their own movement and gain sensory consequences of the moment executed in the VR environment.</w:t>
      </w:r>
      <w:r w:rsidR="00E53A6B" w:rsidRPr="00BD1287">
        <w:rPr>
          <w:rFonts w:ascii="Times New Roman" w:hAnsi="Times New Roman" w:cs="Times New Roman"/>
          <w:sz w:val="24"/>
          <w:szCs w:val="24"/>
        </w:rPr>
        <w:t xml:space="preserve"> However, it must be noted that this link could be considered vague as during VR participants are able to physically perform movements, which would have a greater impact on the brain regions referred to in the </w:t>
      </w:r>
      <w:proofErr w:type="spellStart"/>
      <w:r w:rsidR="00E53A6B" w:rsidRPr="00BD1287">
        <w:rPr>
          <w:rFonts w:ascii="Times New Roman" w:hAnsi="Times New Roman" w:cs="Times New Roman"/>
          <w:sz w:val="24"/>
          <w:szCs w:val="24"/>
        </w:rPr>
        <w:t>psychoneuromuscular</w:t>
      </w:r>
      <w:proofErr w:type="spellEnd"/>
      <w:r w:rsidR="00E53A6B" w:rsidRPr="00BD1287">
        <w:rPr>
          <w:rFonts w:ascii="Times New Roman" w:hAnsi="Times New Roman" w:cs="Times New Roman"/>
          <w:sz w:val="24"/>
          <w:szCs w:val="24"/>
        </w:rPr>
        <w:t xml:space="preserve"> theory </w:t>
      </w:r>
      <w:r w:rsidR="00A25674" w:rsidRPr="00BD1287">
        <w:rPr>
          <w:rFonts w:ascii="Times New Roman" w:hAnsi="Times New Roman" w:cs="Times New Roman"/>
          <w:sz w:val="24"/>
          <w:szCs w:val="24"/>
        </w:rPr>
        <w:t>above. Alternatively</w:t>
      </w:r>
      <w:r w:rsidR="006B5DAC" w:rsidRPr="00BD1287">
        <w:rPr>
          <w:rFonts w:ascii="Times New Roman" w:hAnsi="Times New Roman" w:cs="Times New Roman"/>
          <w:sz w:val="24"/>
          <w:szCs w:val="24"/>
        </w:rPr>
        <w:t xml:space="preserve">, </w:t>
      </w:r>
      <w:r w:rsidR="00BD67A7" w:rsidRPr="00BD1287">
        <w:rPr>
          <w:rFonts w:ascii="Times New Roman" w:hAnsi="Times New Roman" w:cs="Times New Roman"/>
          <w:sz w:val="24"/>
          <w:szCs w:val="24"/>
        </w:rPr>
        <w:t xml:space="preserve">a </w:t>
      </w:r>
      <w:r w:rsidR="006B5DAC" w:rsidRPr="00BD1287">
        <w:rPr>
          <w:rFonts w:ascii="Times New Roman" w:hAnsi="Times New Roman" w:cs="Times New Roman"/>
          <w:sz w:val="24"/>
          <w:szCs w:val="24"/>
        </w:rPr>
        <w:t>decrease in angular velocity</w:t>
      </w:r>
      <w:r w:rsidR="00E60351" w:rsidRPr="00BD1287">
        <w:rPr>
          <w:rFonts w:ascii="Times New Roman" w:hAnsi="Times New Roman" w:cs="Times New Roman"/>
          <w:sz w:val="24"/>
          <w:szCs w:val="24"/>
        </w:rPr>
        <w:t xml:space="preserve"> as shown by </w:t>
      </w:r>
      <w:r w:rsidR="00804160" w:rsidRPr="00BD1287">
        <w:rPr>
          <w:rFonts w:ascii="Times New Roman" w:hAnsi="Times New Roman" w:cs="Times New Roman"/>
          <w:sz w:val="24"/>
          <w:szCs w:val="24"/>
        </w:rPr>
        <w:t xml:space="preserve">participants </w:t>
      </w:r>
      <w:r w:rsidR="00E60351" w:rsidRPr="00BD1287">
        <w:rPr>
          <w:rFonts w:ascii="Times New Roman" w:hAnsi="Times New Roman" w:cs="Times New Roman"/>
          <w:sz w:val="24"/>
          <w:szCs w:val="24"/>
        </w:rPr>
        <w:t>in the AOMI group</w:t>
      </w:r>
      <w:r w:rsidR="006B5DAC" w:rsidRPr="00BD1287">
        <w:rPr>
          <w:rFonts w:ascii="Times New Roman" w:hAnsi="Times New Roman" w:cs="Times New Roman"/>
          <w:sz w:val="24"/>
          <w:szCs w:val="24"/>
        </w:rPr>
        <w:t xml:space="preserve"> </w:t>
      </w:r>
      <w:r w:rsidR="00E60351" w:rsidRPr="00BD1287">
        <w:rPr>
          <w:rFonts w:ascii="Times New Roman" w:hAnsi="Times New Roman" w:cs="Times New Roman"/>
          <w:sz w:val="24"/>
          <w:szCs w:val="24"/>
        </w:rPr>
        <w:t xml:space="preserve">could be explained by their desire to execute the throwing skill more accurately </w:t>
      </w:r>
      <w:r w:rsidR="00E60351"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BzhlVtnP","properties":{"formattedCitation":"(57)","plainCitation":"(57)","noteIndex":0},"citationItems":[{"id":4082,"uris":["http://zotero.org/users/3596031/items/KL2NWAY4"],"uri":["http://zotero.org/users/3596031/items/KL2NWAY4"],"itemData":{"id":4082,"type":"article-journal","title":"A Force-Velocity Relationship and Coordination Patterns in Overarm Throwing","container-title":"Journal of Sports Science &amp; Medicine","page":"211-219","volume":"3","issue":"4","source":"PubMed Central","abstract":"A force-velocity relationship in overarm throwing was determined using ball weights varying from 0.2 to 0.8 kg. Seven experienced handball players were filmed at 240 frames per second. Velocity of joints of the upper extremity and ball together with the force on the ball were derived from the data. A statistically significant negative relationship between force and maximal ball velocity, as well as between ball weight and maximal ball velocity was observed. Also, with increase of ball weight the total throwing movement time increased. No significant change in relative timing of the different joints was demonstrated, suggesting that the subjects did not change their “global ”coordination pattern (kinematics) within the tested range of ball weights. A simple model revealed that 67% of ball velocity at ball release was explained by the summation of effects from the velocity of elbow extension and internal rotation of the shoulder. With regard to the upper extremity the internal rotation of the shoulder and elbow extension are two important contributors to the total ball velocity at release., \n          \n            \n              Key Points\n            \n            \n              \n                An inverse relationship between load and velocity and a linear force-velocity exists in overarm throwing with ball weights varying from 0.2 to 0.8 kg.\n              \n              \n                Qualitatively, no changes in coordination pattern (relative timing) occur with increasing ball weight within the tested range of ball weights.\n              \n              \n                The absolute throwing movement time increased with ball weight.\n              \n              \n                Quantitatively, with regard to the upper extremity, the internal rotation of the shoulder and elbow extension are two important contributors to the total ball velocity at release.","ISSN":"1303-2968","note":"PMID: 24624005\nPMCID: PMC3938059","journalAbbreviation":"J Sports Sci Med","author":[{"family":"Tillaar","given":"Roland","non-dropping-particle":"van den"},{"family":"Ettema","given":"Gertjan"}],"issued":{"date-parts":[["2004",12,1]]}}}],"schema":"https://github.com/citation-style-language/schema/raw/master/csl-citation.json"} </w:instrText>
      </w:r>
      <w:r w:rsidR="00E60351" w:rsidRPr="00BD1287">
        <w:rPr>
          <w:rFonts w:ascii="Times New Roman" w:hAnsi="Times New Roman" w:cs="Times New Roman"/>
          <w:sz w:val="24"/>
          <w:szCs w:val="24"/>
        </w:rPr>
        <w:fldChar w:fldCharType="separate"/>
      </w:r>
      <w:r w:rsidR="00DE7638" w:rsidRPr="00DF3202">
        <w:rPr>
          <w:rFonts w:ascii="Calibri" w:hAnsi="Calibri"/>
        </w:rPr>
        <w:t>(57)</w:t>
      </w:r>
      <w:r w:rsidR="00E60351" w:rsidRPr="00BD1287">
        <w:rPr>
          <w:rFonts w:ascii="Times New Roman" w:hAnsi="Times New Roman" w:cs="Times New Roman"/>
          <w:sz w:val="24"/>
          <w:szCs w:val="24"/>
        </w:rPr>
        <w:fldChar w:fldCharType="end"/>
      </w:r>
      <w:r w:rsidR="00622B1D" w:rsidRPr="00BD1287">
        <w:rPr>
          <w:rFonts w:ascii="Times New Roman" w:hAnsi="Times New Roman" w:cs="Times New Roman"/>
          <w:sz w:val="24"/>
          <w:szCs w:val="24"/>
        </w:rPr>
        <w:t xml:space="preserve"> </w:t>
      </w:r>
      <w:r w:rsidR="00BD67A7" w:rsidRPr="00BD1287">
        <w:rPr>
          <w:rFonts w:ascii="Times New Roman" w:hAnsi="Times New Roman" w:cs="Times New Roman"/>
          <w:sz w:val="24"/>
          <w:szCs w:val="24"/>
        </w:rPr>
        <w:t>such that we suggest that greater velocity and more error prone accuracy could be a demonstration a speed-accuracy</w:t>
      </w:r>
      <w:r w:rsidR="004C58D3" w:rsidRPr="00BD1287">
        <w:rPr>
          <w:rFonts w:ascii="Times New Roman" w:hAnsi="Times New Roman" w:cs="Times New Roman"/>
          <w:sz w:val="24"/>
          <w:szCs w:val="24"/>
        </w:rPr>
        <w:t xml:space="preserve">. Therefore, we suggest that the </w:t>
      </w:r>
      <w:r w:rsidR="00BD67A7" w:rsidRPr="00BD1287">
        <w:rPr>
          <w:rFonts w:ascii="Times New Roman" w:hAnsi="Times New Roman" w:cs="Times New Roman"/>
          <w:sz w:val="24"/>
          <w:szCs w:val="24"/>
        </w:rPr>
        <w:t xml:space="preserve">faster the </w:t>
      </w:r>
      <w:r w:rsidR="004C58D3" w:rsidRPr="00BD1287">
        <w:rPr>
          <w:rFonts w:ascii="Times New Roman" w:hAnsi="Times New Roman" w:cs="Times New Roman"/>
          <w:sz w:val="24"/>
          <w:szCs w:val="24"/>
        </w:rPr>
        <w:t xml:space="preserve">participants in the MI, AO, and control group executed </w:t>
      </w:r>
      <w:r w:rsidR="00BD67A7" w:rsidRPr="00BD1287">
        <w:rPr>
          <w:rFonts w:ascii="Times New Roman" w:hAnsi="Times New Roman" w:cs="Times New Roman"/>
          <w:sz w:val="24"/>
          <w:szCs w:val="24"/>
        </w:rPr>
        <w:t>to throw the dart</w:t>
      </w:r>
      <w:r w:rsidR="004C58D3" w:rsidRPr="00BD1287">
        <w:rPr>
          <w:rFonts w:ascii="Times New Roman" w:hAnsi="Times New Roman" w:cs="Times New Roman"/>
          <w:sz w:val="24"/>
          <w:szCs w:val="24"/>
        </w:rPr>
        <w:t xml:space="preserve"> throw</w:t>
      </w:r>
      <w:r w:rsidR="00BD67A7" w:rsidRPr="00BD1287">
        <w:rPr>
          <w:rFonts w:ascii="Times New Roman" w:hAnsi="Times New Roman" w:cs="Times New Roman"/>
          <w:sz w:val="24"/>
          <w:szCs w:val="24"/>
        </w:rPr>
        <w:t>, the less accurate and consistently they performed</w:t>
      </w:r>
      <w:r w:rsidR="004C58D3" w:rsidRPr="00BD1287">
        <w:rPr>
          <w:rFonts w:ascii="Times New Roman" w:hAnsi="Times New Roman" w:cs="Times New Roman"/>
          <w:sz w:val="24"/>
          <w:szCs w:val="24"/>
        </w:rPr>
        <w:t xml:space="preserve"> </w:t>
      </w:r>
      <w:r w:rsidR="004C58D3"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yY2J92cH","properties":{"formattedCitation":"(58)","plainCitation":"(58)","noteIndex":0},"citationItems":[{"id":4087,"uris":["http://zotero.org/users/3596031/items/KZKQMZR4"],"uri":["http://zotero.org/users/3596031/items/KZKQMZR4"],"itemData":{"id":4087,"type":"article-journal","title":"Accuracy Characteristics of Throwing as a Result of Maximum Force Effort","container-title":"Perceptual and Motor Skills","page":"1211-1217","volume":"86","issue":"3_suppl","source":"SAGE Journals","abstract":"Fitts' law predicts the accuracy of movement to a target decreases as the velocity of the movement increases. This speed-accuracy tradeoff has been examined under numerous conditions. During some tasks, however, increased force to nearly maximal level decreases the variability of the movement (Sherwood &amp; Schmidt, 1980). This condition apparently produced results different from what would be predicted by Fitts' law. The purpose of the present study was to examine the effects of maximal force on dart throwing accuracy and variability. 54 subjects were categorized into groups based upon their experience with dart throwing: Advanced, Intermediate, or Beginners. Each subject performed two sessions of 15 trials. Subjects were instructed to “throw normally” for one session and “throw as hard as you can” for the other session. Distances from the target (triple-20 area) on the regulation dart board were measured and recorded after each of three darts was thrown. Average Error and Variable Error were calculated for each condition for each subject. The Average Error and Variable Error were greatest for the Beginner group and least for the Advanced group. For all three experience categories both Average Error and Variable Error were significantly greater when subjects performed with maximal force. The greater average error for the maximal force for all subjects suggested the speed-accuracy tradeoff applied to this aiming task. The greater variability in accuracy with maximal force suggested a ceiling effect, which reduced variability in previous studies, was not achieved.","DOI":"10.2466/pms.1998.86.3c.1211","ISSN":"0031-5125","journalAbbreviation":"Percept Mot Skills","language":"en","author":[{"family":"Etnyre","given":"Bruce R."}],"issued":{"date-parts":[["1998",6,1]]}}}],"schema":"https://github.com/citation-style-language/schema/raw/master/csl-citation.json"} </w:instrText>
      </w:r>
      <w:r w:rsidR="004C58D3" w:rsidRPr="00BD1287">
        <w:rPr>
          <w:rFonts w:ascii="Times New Roman" w:hAnsi="Times New Roman" w:cs="Times New Roman"/>
          <w:sz w:val="24"/>
          <w:szCs w:val="24"/>
        </w:rPr>
        <w:fldChar w:fldCharType="separate"/>
      </w:r>
      <w:r w:rsidR="00DE7638" w:rsidRPr="00DF3202">
        <w:rPr>
          <w:rFonts w:ascii="Calibri" w:hAnsi="Calibri"/>
        </w:rPr>
        <w:t>(58)</w:t>
      </w:r>
      <w:r w:rsidR="004C58D3" w:rsidRPr="00BD1287">
        <w:rPr>
          <w:rFonts w:ascii="Times New Roman" w:hAnsi="Times New Roman" w:cs="Times New Roman"/>
          <w:sz w:val="24"/>
          <w:szCs w:val="24"/>
        </w:rPr>
        <w:fldChar w:fldCharType="end"/>
      </w:r>
    </w:p>
    <w:p w14:paraId="7509207F" w14:textId="2FCB0F9E" w:rsidR="00126F13" w:rsidRPr="00D3178C" w:rsidRDefault="009C74D5" w:rsidP="00B32042">
      <w:pPr>
        <w:spacing w:line="480" w:lineRule="auto"/>
        <w:rPr>
          <w:rFonts w:ascii="Times New Roman" w:hAnsi="Times New Roman" w:cs="Times New Roman"/>
          <w:sz w:val="24"/>
          <w:szCs w:val="24"/>
        </w:rPr>
      </w:pPr>
      <w:r w:rsidRPr="00BD1287">
        <w:rPr>
          <w:rFonts w:ascii="Times New Roman" w:hAnsi="Times New Roman" w:cs="Times New Roman"/>
          <w:sz w:val="24"/>
          <w:szCs w:val="24"/>
          <w:shd w:val="clear" w:color="auto" w:fill="FFFFFF"/>
        </w:rPr>
        <w:t xml:space="preserve"> </w:t>
      </w:r>
      <w:r w:rsidR="00C57377" w:rsidRPr="00BD1287">
        <w:rPr>
          <w:rFonts w:ascii="Times New Roman" w:hAnsi="Times New Roman" w:cs="Times New Roman"/>
          <w:sz w:val="24"/>
          <w:szCs w:val="24"/>
        </w:rPr>
        <w:t>While these results provide a novel contribution to the evolving AOMI literature, some limit</w:t>
      </w:r>
      <w:r w:rsidR="003077D3" w:rsidRPr="00BD1287">
        <w:rPr>
          <w:rFonts w:ascii="Times New Roman" w:hAnsi="Times New Roman" w:cs="Times New Roman"/>
          <w:sz w:val="24"/>
          <w:szCs w:val="24"/>
        </w:rPr>
        <w:t>ations need</w:t>
      </w:r>
      <w:r w:rsidR="00C57377" w:rsidRPr="00BD1287">
        <w:rPr>
          <w:rFonts w:ascii="Times New Roman" w:hAnsi="Times New Roman" w:cs="Times New Roman"/>
          <w:sz w:val="24"/>
          <w:szCs w:val="24"/>
        </w:rPr>
        <w:t xml:space="preserve"> to be acknowledged. Firstly, it is </w:t>
      </w:r>
      <w:r w:rsidR="008B485F" w:rsidRPr="00BD1287">
        <w:rPr>
          <w:rFonts w:ascii="Times New Roman" w:hAnsi="Times New Roman" w:cs="Times New Roman"/>
          <w:sz w:val="24"/>
          <w:szCs w:val="24"/>
        </w:rPr>
        <w:t xml:space="preserve">feasible </w:t>
      </w:r>
      <w:r w:rsidR="00C57377" w:rsidRPr="00BD1287">
        <w:rPr>
          <w:rFonts w:ascii="Times New Roman" w:hAnsi="Times New Roman" w:cs="Times New Roman"/>
          <w:sz w:val="24"/>
          <w:szCs w:val="24"/>
        </w:rPr>
        <w:t xml:space="preserve">that if participants </w:t>
      </w:r>
      <w:r w:rsidR="00553FB5" w:rsidRPr="00BD1287">
        <w:rPr>
          <w:rFonts w:ascii="Times New Roman" w:hAnsi="Times New Roman" w:cs="Times New Roman"/>
          <w:noProof/>
          <w:sz w:val="24"/>
          <w:szCs w:val="24"/>
        </w:rPr>
        <w:t>have</w:t>
      </w:r>
      <w:r w:rsidR="00553FB5" w:rsidRPr="00BD1287">
        <w:rPr>
          <w:rFonts w:ascii="Times New Roman" w:hAnsi="Times New Roman" w:cs="Times New Roman"/>
          <w:sz w:val="24"/>
          <w:szCs w:val="24"/>
        </w:rPr>
        <w:t xml:space="preserve"> </w:t>
      </w:r>
      <w:r w:rsidR="00C57377" w:rsidRPr="00CA1549">
        <w:rPr>
          <w:rFonts w:ascii="Times New Roman" w:hAnsi="Times New Roman" w:cs="Times New Roman"/>
          <w:sz w:val="24"/>
          <w:szCs w:val="24"/>
        </w:rPr>
        <w:t>been exposed to a longer training period then greater performance, neuromuscular and movement kinematics may have been revealed.</w:t>
      </w:r>
      <w:r w:rsidR="00FF54BF" w:rsidRPr="00CA1549">
        <w:rPr>
          <w:rFonts w:ascii="Times New Roman" w:hAnsi="Times New Roman" w:cs="Times New Roman"/>
          <w:sz w:val="24"/>
          <w:szCs w:val="24"/>
        </w:rPr>
        <w:t xml:space="preserve"> Another limitation is that </w:t>
      </w:r>
      <w:r w:rsidR="00A50747" w:rsidRPr="00CA1549">
        <w:rPr>
          <w:rFonts w:ascii="Times New Roman" w:hAnsi="Times New Roman" w:cs="Times New Roman"/>
          <w:sz w:val="24"/>
          <w:szCs w:val="24"/>
        </w:rPr>
        <w:t xml:space="preserve">critical elbow kinematics were only examined which does not encapsulate a comprehensive view of </w:t>
      </w:r>
      <w:r w:rsidR="00A50747" w:rsidRPr="00E10A01">
        <w:rPr>
          <w:rFonts w:ascii="Times New Roman" w:hAnsi="Times New Roman" w:cs="Times New Roman"/>
          <w:sz w:val="24"/>
          <w:szCs w:val="24"/>
        </w:rPr>
        <w:t xml:space="preserve">movement while executing a dart throw. </w:t>
      </w:r>
      <w:r w:rsidR="00A50747" w:rsidRPr="003F0144">
        <w:rPr>
          <w:rFonts w:ascii="Times New Roman" w:hAnsi="Times New Roman" w:cs="Times New Roman"/>
          <w:sz w:val="24"/>
          <w:szCs w:val="24"/>
        </w:rPr>
        <w:t>F</w:t>
      </w:r>
      <w:r w:rsidR="00AC6E07" w:rsidRPr="0081132F">
        <w:rPr>
          <w:rFonts w:ascii="Times New Roman" w:hAnsi="Times New Roman" w:cs="Times New Roman"/>
          <w:sz w:val="24"/>
          <w:szCs w:val="24"/>
        </w:rPr>
        <w:t xml:space="preserve">uture research could extend beyond critical elbow kinematics and examine </w:t>
      </w:r>
      <w:r w:rsidR="00AC6E07" w:rsidRPr="0081132F">
        <w:rPr>
          <w:rFonts w:ascii="Times New Roman" w:hAnsi="Times New Roman" w:cs="Times New Roman"/>
          <w:noProof/>
          <w:sz w:val="24"/>
          <w:szCs w:val="24"/>
        </w:rPr>
        <w:t>movement</w:t>
      </w:r>
      <w:r w:rsidR="00AC6E07" w:rsidRPr="00CA1549">
        <w:rPr>
          <w:rFonts w:ascii="Times New Roman" w:hAnsi="Times New Roman" w:cs="Times New Roman"/>
          <w:sz w:val="24"/>
          <w:szCs w:val="24"/>
        </w:rPr>
        <w:t xml:space="preserve"> economy and </w:t>
      </w:r>
      <w:r w:rsidR="00126F13" w:rsidRPr="00CA1549">
        <w:rPr>
          <w:rFonts w:ascii="Times New Roman" w:hAnsi="Times New Roman" w:cs="Times New Roman"/>
          <w:sz w:val="24"/>
          <w:szCs w:val="24"/>
        </w:rPr>
        <w:t>kinematics of the wrist</w:t>
      </w:r>
      <w:r w:rsidR="0047290B" w:rsidRPr="00CA1549">
        <w:rPr>
          <w:rFonts w:ascii="Times New Roman" w:hAnsi="Times New Roman" w:cs="Times New Roman"/>
          <w:sz w:val="24"/>
          <w:szCs w:val="24"/>
        </w:rPr>
        <w:t xml:space="preserve"> and hand movements. This may</w:t>
      </w:r>
      <w:r w:rsidR="00126F13" w:rsidRPr="00CA1549">
        <w:rPr>
          <w:rFonts w:ascii="Times New Roman" w:hAnsi="Times New Roman" w:cs="Times New Roman"/>
          <w:sz w:val="24"/>
          <w:szCs w:val="24"/>
        </w:rPr>
        <w:t xml:space="preserve"> provide alternative explanations of movement economy </w:t>
      </w:r>
      <w:r w:rsidR="00AC6E07" w:rsidRPr="00CA1549">
        <w:rPr>
          <w:rFonts w:ascii="Times New Roman" w:hAnsi="Times New Roman" w:cs="Times New Roman"/>
          <w:sz w:val="24"/>
          <w:szCs w:val="24"/>
        </w:rPr>
        <w:t xml:space="preserve">regarding </w:t>
      </w:r>
      <w:r w:rsidR="00126F13" w:rsidRPr="00CA1549">
        <w:rPr>
          <w:rFonts w:ascii="Times New Roman" w:hAnsi="Times New Roman" w:cs="Times New Roman"/>
          <w:sz w:val="24"/>
          <w:szCs w:val="24"/>
        </w:rPr>
        <w:t>AOMI interventions, as</w:t>
      </w:r>
      <w:r w:rsidR="005C1BB3" w:rsidRPr="00CA1549">
        <w:rPr>
          <w:rFonts w:ascii="Times New Roman" w:hAnsi="Times New Roman" w:cs="Times New Roman"/>
          <w:sz w:val="24"/>
          <w:szCs w:val="24"/>
        </w:rPr>
        <w:t xml:space="preserve"> neither the combined or individual interventions produced significant changes in</w:t>
      </w:r>
      <w:r w:rsidR="00126F13" w:rsidRPr="00CA1549">
        <w:rPr>
          <w:rFonts w:ascii="Times New Roman" w:hAnsi="Times New Roman" w:cs="Times New Roman"/>
          <w:sz w:val="24"/>
          <w:szCs w:val="24"/>
        </w:rPr>
        <w:t xml:space="preserve"> </w:t>
      </w:r>
      <w:r w:rsidR="00AC6E07" w:rsidRPr="00CA1549">
        <w:rPr>
          <w:rFonts w:ascii="Times New Roman" w:hAnsi="Times New Roman" w:cs="Times New Roman"/>
          <w:sz w:val="24"/>
          <w:szCs w:val="24"/>
        </w:rPr>
        <w:t>mov</w:t>
      </w:r>
      <w:r w:rsidR="0059253E" w:rsidRPr="00CA1549">
        <w:rPr>
          <w:rFonts w:ascii="Times New Roman" w:hAnsi="Times New Roman" w:cs="Times New Roman"/>
          <w:sz w:val="24"/>
          <w:szCs w:val="24"/>
        </w:rPr>
        <w:t xml:space="preserve">ement time or </w:t>
      </w:r>
      <w:r w:rsidR="00126F13" w:rsidRPr="00CA1549">
        <w:rPr>
          <w:rFonts w:ascii="Times New Roman" w:hAnsi="Times New Roman" w:cs="Times New Roman"/>
          <w:sz w:val="24"/>
          <w:szCs w:val="24"/>
        </w:rPr>
        <w:t>angular velocity</w:t>
      </w:r>
      <w:r w:rsidR="005C1BB3" w:rsidRPr="00CA1549">
        <w:rPr>
          <w:rFonts w:ascii="Times New Roman" w:hAnsi="Times New Roman" w:cs="Times New Roman"/>
          <w:sz w:val="24"/>
          <w:szCs w:val="24"/>
        </w:rPr>
        <w:t xml:space="preserve"> at the </w:t>
      </w:r>
      <w:r w:rsidR="00126F13" w:rsidRPr="00CA1549">
        <w:rPr>
          <w:rFonts w:ascii="Times New Roman" w:hAnsi="Times New Roman" w:cs="Times New Roman"/>
          <w:sz w:val="24"/>
          <w:szCs w:val="24"/>
        </w:rPr>
        <w:t>elbow</w:t>
      </w:r>
      <w:r w:rsidR="005C1BB3" w:rsidRPr="00CA1549">
        <w:rPr>
          <w:rFonts w:ascii="Times New Roman" w:hAnsi="Times New Roman" w:cs="Times New Roman"/>
          <w:sz w:val="24"/>
          <w:szCs w:val="24"/>
        </w:rPr>
        <w:t>.</w:t>
      </w:r>
      <w:r w:rsidR="00126F13" w:rsidRPr="00D3178C">
        <w:rPr>
          <w:rFonts w:ascii="Times New Roman" w:hAnsi="Times New Roman" w:cs="Times New Roman"/>
          <w:sz w:val="24"/>
          <w:szCs w:val="24"/>
        </w:rPr>
        <w:t xml:space="preserve"> </w:t>
      </w:r>
    </w:p>
    <w:p w14:paraId="17632FA6" w14:textId="3C6EB723" w:rsidR="00152C66" w:rsidRPr="00D3178C" w:rsidRDefault="00152C66" w:rsidP="00B32042">
      <w:pPr>
        <w:spacing w:line="480" w:lineRule="auto"/>
        <w:rPr>
          <w:rFonts w:ascii="Times New Roman" w:hAnsi="Times New Roman" w:cs="Times New Roman"/>
          <w:b/>
          <w:sz w:val="24"/>
          <w:szCs w:val="24"/>
        </w:rPr>
      </w:pPr>
      <w:r w:rsidRPr="00D3178C">
        <w:rPr>
          <w:rFonts w:ascii="Times New Roman" w:hAnsi="Times New Roman" w:cs="Times New Roman"/>
          <w:b/>
          <w:sz w:val="24"/>
          <w:szCs w:val="24"/>
        </w:rPr>
        <w:t xml:space="preserve">Perspective </w:t>
      </w:r>
    </w:p>
    <w:p w14:paraId="0361181B" w14:textId="5B98ADF4" w:rsidR="004F7EAD" w:rsidRPr="00FE0015" w:rsidRDefault="00126F13" w:rsidP="00B32042">
      <w:pPr>
        <w:spacing w:line="480" w:lineRule="auto"/>
        <w:rPr>
          <w:rFonts w:ascii="Times New Roman" w:hAnsi="Times New Roman" w:cs="Times New Roman"/>
          <w:color w:val="FF0000"/>
          <w:sz w:val="24"/>
          <w:szCs w:val="24"/>
        </w:rPr>
      </w:pPr>
      <w:r w:rsidRPr="00D3178C">
        <w:rPr>
          <w:rFonts w:ascii="Times New Roman" w:hAnsi="Times New Roman" w:cs="Times New Roman"/>
          <w:sz w:val="24"/>
          <w:szCs w:val="24"/>
          <w:shd w:val="clear" w:color="auto" w:fill="FFFFFF"/>
        </w:rPr>
        <w:lastRenderedPageBreak/>
        <w:t>In conclusion,</w:t>
      </w:r>
      <w:r w:rsidR="0047290B" w:rsidRPr="00D3178C">
        <w:rPr>
          <w:rFonts w:ascii="Times New Roman" w:hAnsi="Times New Roman" w:cs="Times New Roman"/>
          <w:sz w:val="24"/>
          <w:szCs w:val="24"/>
          <w:shd w:val="clear" w:color="auto" w:fill="FFFFFF"/>
        </w:rPr>
        <w:t xml:space="preserve"> th</w:t>
      </w:r>
      <w:r w:rsidR="00911D1D" w:rsidRPr="00D3178C">
        <w:rPr>
          <w:rFonts w:ascii="Times New Roman" w:hAnsi="Times New Roman" w:cs="Times New Roman"/>
          <w:sz w:val="24"/>
          <w:szCs w:val="24"/>
          <w:shd w:val="clear" w:color="auto" w:fill="FFFFFF"/>
        </w:rPr>
        <w:t xml:space="preserve">e </w:t>
      </w:r>
      <w:r w:rsidR="0047290B" w:rsidRPr="00D3178C">
        <w:rPr>
          <w:rFonts w:ascii="Times New Roman" w:hAnsi="Times New Roman" w:cs="Times New Roman"/>
          <w:sz w:val="24"/>
          <w:szCs w:val="24"/>
          <w:shd w:val="clear" w:color="auto" w:fill="FFFFFF"/>
        </w:rPr>
        <w:t>study demonstrate</w:t>
      </w:r>
      <w:r w:rsidR="00AC6E07" w:rsidRPr="00D3178C">
        <w:rPr>
          <w:rFonts w:ascii="Times New Roman" w:hAnsi="Times New Roman" w:cs="Times New Roman"/>
          <w:sz w:val="24"/>
          <w:szCs w:val="24"/>
          <w:shd w:val="clear" w:color="auto" w:fill="FFFFFF"/>
        </w:rPr>
        <w:t>s</w:t>
      </w:r>
      <w:r w:rsidR="00C709FD" w:rsidRPr="00D3178C">
        <w:rPr>
          <w:rFonts w:ascii="Times New Roman" w:hAnsi="Times New Roman" w:cs="Times New Roman"/>
          <w:sz w:val="24"/>
          <w:szCs w:val="24"/>
          <w:shd w:val="clear" w:color="auto" w:fill="FFFFFF"/>
        </w:rPr>
        <w:t xml:space="preserve"> the efficacy of</w:t>
      </w:r>
      <w:r w:rsidR="005959F9" w:rsidRPr="00D3178C">
        <w:rPr>
          <w:rFonts w:ascii="Times New Roman" w:hAnsi="Times New Roman" w:cs="Times New Roman"/>
          <w:sz w:val="24"/>
          <w:szCs w:val="24"/>
          <w:shd w:val="clear" w:color="auto" w:fill="FFFFFF"/>
        </w:rPr>
        <w:t xml:space="preserve"> </w:t>
      </w:r>
      <w:r w:rsidR="00AC6E07" w:rsidRPr="00D3178C">
        <w:rPr>
          <w:rFonts w:ascii="Times New Roman" w:hAnsi="Times New Roman" w:cs="Times New Roman"/>
          <w:sz w:val="24"/>
          <w:szCs w:val="24"/>
          <w:shd w:val="clear" w:color="auto" w:fill="FFFFFF"/>
        </w:rPr>
        <w:t xml:space="preserve">combining </w:t>
      </w:r>
      <w:r w:rsidR="003A128B" w:rsidRPr="00046FF1">
        <w:rPr>
          <w:rFonts w:ascii="Times New Roman" w:hAnsi="Times New Roman" w:cs="Times New Roman"/>
          <w:sz w:val="24"/>
          <w:szCs w:val="24"/>
          <w:shd w:val="clear" w:color="auto" w:fill="FFFFFF"/>
        </w:rPr>
        <w:t xml:space="preserve">MI and AO </w:t>
      </w:r>
      <w:r w:rsidR="00AC6E07" w:rsidRPr="00046FF1">
        <w:rPr>
          <w:rFonts w:ascii="Times New Roman" w:hAnsi="Times New Roman" w:cs="Times New Roman"/>
          <w:sz w:val="24"/>
          <w:szCs w:val="24"/>
          <w:shd w:val="clear" w:color="auto" w:fill="FFFFFF"/>
        </w:rPr>
        <w:t>either simultaneously or in an alternate manner,</w:t>
      </w:r>
      <w:r w:rsidR="00911D1D" w:rsidRPr="00046FF1">
        <w:rPr>
          <w:rFonts w:ascii="Times New Roman" w:hAnsi="Times New Roman" w:cs="Times New Roman"/>
          <w:sz w:val="24"/>
          <w:szCs w:val="24"/>
        </w:rPr>
        <w:t xml:space="preserve"> </w:t>
      </w:r>
      <w:r w:rsidR="00C709FD" w:rsidRPr="00046FF1">
        <w:rPr>
          <w:rFonts w:ascii="Times New Roman" w:hAnsi="Times New Roman" w:cs="Times New Roman"/>
          <w:sz w:val="24"/>
          <w:szCs w:val="24"/>
        </w:rPr>
        <w:t>contribut</w:t>
      </w:r>
      <w:r w:rsidR="00911D1D" w:rsidRPr="00046FF1">
        <w:rPr>
          <w:rFonts w:ascii="Times New Roman" w:hAnsi="Times New Roman" w:cs="Times New Roman"/>
          <w:sz w:val="24"/>
          <w:szCs w:val="24"/>
        </w:rPr>
        <w:t xml:space="preserve">ing </w:t>
      </w:r>
      <w:r w:rsidR="00C709FD" w:rsidRPr="00046FF1">
        <w:rPr>
          <w:rFonts w:ascii="Times New Roman" w:hAnsi="Times New Roman" w:cs="Times New Roman"/>
          <w:sz w:val="24"/>
          <w:szCs w:val="24"/>
        </w:rPr>
        <w:t>to a superior target aiming performance over and above singular interventions</w:t>
      </w:r>
      <w:r w:rsidR="00AC6E07" w:rsidRPr="00046FF1">
        <w:rPr>
          <w:rFonts w:ascii="Times New Roman" w:hAnsi="Times New Roman" w:cs="Times New Roman"/>
          <w:sz w:val="24"/>
          <w:szCs w:val="24"/>
        </w:rPr>
        <w:t xml:space="preserve">. These findings are </w:t>
      </w:r>
      <w:r w:rsidR="00C709FD" w:rsidRPr="00046FF1">
        <w:rPr>
          <w:rFonts w:ascii="Times New Roman" w:hAnsi="Times New Roman" w:cs="Times New Roman"/>
          <w:sz w:val="24"/>
          <w:szCs w:val="24"/>
        </w:rPr>
        <w:t xml:space="preserve">supported by a reduction </w:t>
      </w:r>
      <w:r w:rsidR="00C709FD" w:rsidRPr="00DF3202">
        <w:rPr>
          <w:rFonts w:ascii="Times New Roman" w:hAnsi="Times New Roman" w:cs="Times New Roman"/>
          <w:color w:val="FF0000"/>
          <w:sz w:val="24"/>
          <w:szCs w:val="24"/>
        </w:rPr>
        <w:t xml:space="preserve">neuromuscular activity of the bicep and triceps muscles, and a decrease in </w:t>
      </w:r>
      <w:r w:rsidR="007F0C05" w:rsidRPr="00DF3202">
        <w:rPr>
          <w:rFonts w:ascii="Times New Roman" w:hAnsi="Times New Roman" w:cs="Times New Roman"/>
          <w:color w:val="FF0000"/>
          <w:sz w:val="24"/>
          <w:szCs w:val="24"/>
        </w:rPr>
        <w:t xml:space="preserve">the </w:t>
      </w:r>
      <w:r w:rsidR="00C709FD" w:rsidRPr="00DF3202">
        <w:rPr>
          <w:rFonts w:ascii="Times New Roman" w:hAnsi="Times New Roman" w:cs="Times New Roman"/>
          <w:color w:val="FF0000"/>
          <w:sz w:val="24"/>
          <w:szCs w:val="24"/>
        </w:rPr>
        <w:t>speed of movement</w:t>
      </w:r>
      <w:r w:rsidR="00B739BD" w:rsidRPr="00DF3202">
        <w:rPr>
          <w:rFonts w:ascii="Times New Roman" w:hAnsi="Times New Roman" w:cs="Times New Roman"/>
          <w:color w:val="FF0000"/>
          <w:sz w:val="24"/>
          <w:szCs w:val="24"/>
        </w:rPr>
        <w:t xml:space="preserve">. </w:t>
      </w:r>
      <w:r w:rsidR="005B533A" w:rsidRPr="00DF3202">
        <w:rPr>
          <w:rFonts w:ascii="Times New Roman" w:hAnsi="Times New Roman" w:cs="Times New Roman"/>
          <w:color w:val="FF0000"/>
          <w:sz w:val="24"/>
          <w:szCs w:val="24"/>
        </w:rPr>
        <w:t>The</w:t>
      </w:r>
      <w:r w:rsidR="005C1BB3" w:rsidRPr="00DF3202">
        <w:rPr>
          <w:rFonts w:ascii="Times New Roman" w:hAnsi="Times New Roman" w:cs="Times New Roman"/>
          <w:color w:val="FF0000"/>
          <w:sz w:val="24"/>
          <w:szCs w:val="24"/>
        </w:rPr>
        <w:t xml:space="preserve"> findings </w:t>
      </w:r>
      <w:r w:rsidR="005B533A" w:rsidRPr="00DF3202">
        <w:rPr>
          <w:rFonts w:ascii="Times New Roman" w:hAnsi="Times New Roman" w:cs="Times New Roman"/>
          <w:color w:val="FF0000"/>
          <w:sz w:val="24"/>
          <w:szCs w:val="24"/>
        </w:rPr>
        <w:t>imply AOMI enhances the formation and adaptation of an internal model of novel movement dynamics. Such a technique may prove beneficial during moto</w:t>
      </w:r>
      <w:r w:rsidR="00A9365A" w:rsidRPr="00DF3202">
        <w:rPr>
          <w:rFonts w:ascii="Times New Roman" w:hAnsi="Times New Roman" w:cs="Times New Roman"/>
          <w:color w:val="FF0000"/>
          <w:sz w:val="24"/>
          <w:szCs w:val="24"/>
        </w:rPr>
        <w:t>r learning</w:t>
      </w:r>
      <w:r w:rsidR="008307D2" w:rsidRPr="00DF3202">
        <w:rPr>
          <w:rFonts w:ascii="Times New Roman" w:hAnsi="Times New Roman" w:cs="Times New Roman"/>
          <w:color w:val="FF0000"/>
          <w:sz w:val="24"/>
          <w:szCs w:val="24"/>
        </w:rPr>
        <w:t xml:space="preserve"> of sporting based tasks </w:t>
      </w:r>
      <w:r w:rsidR="008307D2" w:rsidRPr="00DF3202">
        <w:rPr>
          <w:rFonts w:ascii="Times New Roman" w:hAnsi="Times New Roman" w:cs="Times New Roman"/>
          <w:color w:val="FF0000"/>
          <w:sz w:val="24"/>
          <w:szCs w:val="24"/>
        </w:rPr>
        <w:fldChar w:fldCharType="begin"/>
      </w:r>
      <w:r w:rsidR="00DE7638" w:rsidRPr="00DF3202">
        <w:rPr>
          <w:rFonts w:ascii="Times New Roman" w:hAnsi="Times New Roman" w:cs="Times New Roman"/>
          <w:color w:val="FF0000"/>
          <w:sz w:val="24"/>
          <w:szCs w:val="24"/>
        </w:rPr>
        <w:instrText xml:space="preserve"> ADDIN ZOTERO_ITEM CSL_CITATION {"citationID":"oWJHMAdE","properties":{"formattedCitation":"(8,10,24,59)","plainCitation":"(8,10,24,59)","noteIndex":0},"citationItems":[{"id":720,"uris":["http://zotero.org/users/3596031/items/BRUMMAU6"],"uri":["http://zotero.org/users/3596031/items/BRUMMAU6"],"itemData":{"id":720,"type":"article-journal","title":"Motor imagery during action observation increases eccentric hamstring force: an acute non-physical intervention","container-title":"Disability and Rehabilitation","page":"1-9","source":"PubMed","abstract":"PURPOSE: Rehabilitation professionals typically use motor imagery (MI) or action observation (AO) to increase physical strength for injury prevention and recovery. Here we compared hamstring force gains for MI during AO (AO + MI) against two pure MI training groups.\nMATERIALS AND METHODS: Over a 3-week intervention physically fit adults imagined Nordic hamstring exercises in both legs and synchronized this with a demonstration of the same action (AO + MI), or they purely imagined this action (pure MI), or imagined upper-limb actions (pure MI-control). Eccentric hamstring strength gains were assessed using ANOVAs, and magnitude-based inference (MBI) analyses determined the likelihood of clinical/practical benefits for the interventions.\nRESULTS: Hamstring strength only increased significantly following AO + MI training. This effect was lateralized to the right leg, potentially reflecting a left-hemispheric dominance in motor simulation. MBIs: The right leg within-group treatment effect size for AO + MI was moderate and likely beneficial (d = 0.36), and only small and possibly beneficial for pure MI (0.23). Relative to pure MI-control, effects were possibly beneficial and moderate for AO + MI (0.72), although small for pure MI (0.39).\nCONCLUSIONS: Since hamstring strength predicts injury prevalence, our findings point to the advantage of combined AO + MI interventions, over and above pure MI, for injury prevention and rehabilitation. Implications for rehabilitation While hamstring strains are the most common injury across the many sports involving sprinting and jumping, Nordic hamstring exercises are among the most effective methods for building eccentric hamstring strength, for injury prevention and rehabilitation. In the acute injury phase it is crucial not to overload damaged soft tissues, and so non-physical rehabilitation techniques are well suited to this phase. Rehabilitation professionals typically use either motor imagery or action observation techniques to safely improve physical strength, but our study shows that motor imagery during observation of Nordic hamstring exercises offers a safe, affordable and more effective way to facilitate eccentric hamstring strength gains, compared with pure motor imagery. Despite using bilateral imagery and observation training conditions in the present study, strength gains were restricted to the right leg, potentially due to a left hemispheric dominance in motor simulation.","DOI":"10.1080/09638288.2017.1300333","ISSN":"1464-5165","note":"PMID: 28322596","title-short":"Motor imagery during action observation increases eccentric hamstring force","journalAbbreviation":"Disabil Rehabil","language":"eng","author":[{"family":"Scott","given":"Matthew"},{"family":"Taylor","given":"Stephen"},{"family":"Chesterton","given":"Paul"},{"family":"Vogt","given":"Stefan"},{"family":"Eaves","given":"Daniel Lloyd"}],"issued":{"date-parts":[["2017",3,21]]}}},{"id":2577,"uris":["http://zotero.org/users/3596031/items/EE75RUVT"],"uri":["http://zotero.org/users/3596031/items/EE75RUVT"],"itemData":{"id":2577,"type":"article-journal","title":"Simultaneous and alternate action observation and motor imagery combinations improve aiming performance","container-title":"Psychology of Sport and Exercise","page":"100-106","volume":"38","source":"ScienceDirect","abstract":"Motor imagery (MI) and action observation (AO) are techniques that have been shown to enhance motor skill learning. While both techniques have been used independently, recent research has demonstrated that combining action observation and motor imagery (AOMI) promotes better outcomes. However, little is known about the most effective way to combine these techniques. This study examined the effects of simultaneous (i.e., observing an action whilst imagining carrying out the action concurrently) and alternate (i.e., observing an action and then doing imagery related to that action consecutively) AOMI combinations on the learning of a dart throwing task. Participants (n = 50) were randomly allocated to one of five training groups: action observation (AO), motor imagery (MI), simultaneous action observation and motor imagery (S-AOMI), alternate action observation and motor imagery (A-AOMI) and a control group. Interventions were conducted three times per week for six weeks and pre- and post-measures of total score were collected. Results revealed that all intervention groups, with the exception of the AO and control groups, significantly improved performance following the intervention. Posthoc analyses showed that S-AOMI group improved to a significantly greater degree than the MI and AO groups, and participants in the A-AOMI group improved to a significantly greater degree than the AO group. Participants in the A-AOMI group did not improve to a significantly greater degree than the S-AOMI group. These findings suggest that combining AOMI, regardless of how it is combined, may be the beneficial method for improving the learning and performance of aiming skills.","DOI":"10.1016/j.psychsport.2018.06.003","ISSN":"1469-0292","journalAbbreviation":"Psychology of Sport and Exercise","author":[{"family":"Romano-Smith","given":"S."},{"family":"Wood","given":"G."},{"family":"Wright","given":"D. J."},{"family":"Wakefield","given":"C. J."}],"issued":{"date-parts":[["2018",9,1]]}}},{"id":2811,"uris":["http://zotero.org/users/3596031/items/BKI525S6"],"uri":["http://zotero.org/users/3596031/items/BKI525S6"],"itemData":{"id":2811,"type":"article-journal","title":"The effect of PETTLEP imagery on strength performance","container-title":"International Journal of Sport and Exercise Psychology","page":"18-31","volume":"7","issue":"1","source":"Crossref","abstract":"This study compared the effects of PETTLEP-based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 and post-tests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 1557-251X","language":"en","author":[{"family":"Wright","given":"Caroline J."},{"family":"Smith","given":"Dave"}],"issued":{"date-parts":[["2009",1]]}}},{"id":3147,"uris":["http://zotero.org/users/3596031/items/KLIUUVCA"],"uri":["http://zotero.org/users/3596031/items/KLIUUVCA"],"itemData":{"id":3147,"type":"article-journal","title":"Corticospinal excitability is facilitated by combined action observation and motor imagery of a basketball free throw","container-title":"Psychology of Sport and Exercise","page":"114-121","volume":"39","source":"Crossref","abstract":"Objectives: This experiment investigated the extent to which independent action observation, independent motor imagery and combined action observation and motor imagery of a sport-related motor skill elicited activity within the motor system. Design and method: Eighteen, right-handed, male participants engaged in four conditions following a repeated measures design. The experimental conditions involved action observation, motor imagery, or combined action observation and motor imagery of a basketball free throw, whilst the control condition involved observation of a static image of a basketball player holding a basketball. In all conditions, single pulse transcranial magnetic stimulation was delivered to the forearm representation of the left motor cortex. The amplitude of the resulting motor evoked potentials were recorded from the ﬂexor carpi ulnaris and extensor carpi ulnaris muscles of the right forearm and used as a marker of corticospinal excitability.\nResults: Corticospinal excitability was facilitated signiﬁcantly by combined action observation and motor imagery of the basketball free throw, in comparison to both the action observation and control conditions. In contrast, the independent use of either action observation or motor imagery did not facilitate corticospinal excitability compared to the control condition.\nConclusions: The ﬁndings have implications for the design and delivery of action observation and motor imagery interventions in sport. As corticospinal excitability was facilitated by the use of combined action observation and motor imagery, researchers should seek to establish the e</w:instrText>
      </w:r>
      <w:r w:rsidR="00DE7638" w:rsidRPr="00DF3202">
        <w:rPr>
          <w:rFonts w:ascii="Cambria Math" w:hAnsi="Cambria Math" w:cs="Cambria Math"/>
          <w:color w:val="FF0000"/>
          <w:sz w:val="24"/>
          <w:szCs w:val="24"/>
        </w:rPr>
        <w:instrText>ﬃ</w:instrText>
      </w:r>
      <w:r w:rsidR="00DE7638" w:rsidRPr="00DF3202">
        <w:rPr>
          <w:rFonts w:ascii="Times New Roman" w:hAnsi="Times New Roman" w:cs="Times New Roman"/>
          <w:color w:val="FF0000"/>
          <w:sz w:val="24"/>
          <w:szCs w:val="24"/>
        </w:rPr>
        <w:instrText xml:space="preserve">cacy of implementing combined action observation and motor imagery interventions for improving motor skill performance and learning in applied sporting settings.","DOI":"10.1016/j.psychsport.2018.08.006","ISSN":"14690292","language":"en","author":[{"family":"Wright","given":"David J."},{"family":"Wood","given":"Greg"},{"family":"Eaves","given":"Daniel L."},{"family":"Bruton","given":"Adam M."},{"family":"Frank","given":"Cornelia"},{"family":"Franklin","given":"Zoë C."}],"issued":{"date-parts":[["2018",11]]}}}],"schema":"https://github.com/citation-style-language/schema/raw/master/csl-citation.json"} </w:instrText>
      </w:r>
      <w:r w:rsidR="008307D2" w:rsidRPr="00DF3202">
        <w:rPr>
          <w:rFonts w:ascii="Times New Roman" w:hAnsi="Times New Roman" w:cs="Times New Roman"/>
          <w:color w:val="FF0000"/>
          <w:sz w:val="24"/>
          <w:szCs w:val="24"/>
        </w:rPr>
        <w:fldChar w:fldCharType="separate"/>
      </w:r>
      <w:r w:rsidR="00DE7638" w:rsidRPr="00DF3202">
        <w:rPr>
          <w:rFonts w:ascii="Times New Roman" w:hAnsi="Times New Roman" w:cs="Times New Roman"/>
          <w:color w:val="FF0000"/>
        </w:rPr>
        <w:t>(8,10,24,59)</w:t>
      </w:r>
      <w:r w:rsidR="008307D2" w:rsidRPr="00DF3202">
        <w:rPr>
          <w:rFonts w:ascii="Times New Roman" w:hAnsi="Times New Roman" w:cs="Times New Roman"/>
          <w:color w:val="FF0000"/>
          <w:sz w:val="24"/>
          <w:szCs w:val="24"/>
        </w:rPr>
        <w:fldChar w:fldCharType="end"/>
      </w:r>
      <w:r w:rsidR="008307D2" w:rsidRPr="00DF3202">
        <w:rPr>
          <w:rFonts w:ascii="Times New Roman" w:hAnsi="Times New Roman" w:cs="Times New Roman"/>
          <w:color w:val="FF0000"/>
          <w:sz w:val="24"/>
          <w:szCs w:val="24"/>
        </w:rPr>
        <w:t xml:space="preserve"> </w:t>
      </w:r>
      <w:r w:rsidR="00A9365A" w:rsidRPr="00DF3202">
        <w:rPr>
          <w:rFonts w:ascii="Times New Roman" w:hAnsi="Times New Roman" w:cs="Times New Roman"/>
          <w:color w:val="FF0000"/>
          <w:sz w:val="24"/>
          <w:szCs w:val="24"/>
        </w:rPr>
        <w:t>and motor relearning</w:t>
      </w:r>
      <w:r w:rsidR="008307D2" w:rsidRPr="00DF3202">
        <w:rPr>
          <w:rFonts w:ascii="Times New Roman" w:hAnsi="Times New Roman" w:cs="Times New Roman"/>
          <w:color w:val="FF0000"/>
          <w:sz w:val="24"/>
          <w:szCs w:val="24"/>
        </w:rPr>
        <w:t xml:space="preserve"> to counteract age</w:t>
      </w:r>
      <w:r w:rsidR="001338D4" w:rsidRPr="00DF3202">
        <w:rPr>
          <w:rFonts w:ascii="Times New Roman" w:hAnsi="Times New Roman" w:cs="Times New Roman"/>
          <w:color w:val="FF0000"/>
          <w:sz w:val="24"/>
          <w:szCs w:val="24"/>
        </w:rPr>
        <w:t>-</w:t>
      </w:r>
      <w:r w:rsidR="008307D2" w:rsidRPr="00DF3202">
        <w:rPr>
          <w:rFonts w:ascii="Times New Roman" w:hAnsi="Times New Roman" w:cs="Times New Roman"/>
          <w:color w:val="FF0000"/>
          <w:sz w:val="24"/>
          <w:szCs w:val="24"/>
        </w:rPr>
        <w:t>related functional det</w:t>
      </w:r>
      <w:r w:rsidR="001338D4" w:rsidRPr="00DF3202">
        <w:rPr>
          <w:rFonts w:ascii="Times New Roman" w:hAnsi="Times New Roman" w:cs="Times New Roman"/>
          <w:color w:val="FF0000"/>
          <w:sz w:val="24"/>
          <w:szCs w:val="24"/>
        </w:rPr>
        <w:t>eri</w:t>
      </w:r>
      <w:r w:rsidR="008307D2" w:rsidRPr="00DF3202">
        <w:rPr>
          <w:rFonts w:ascii="Times New Roman" w:hAnsi="Times New Roman" w:cs="Times New Roman"/>
          <w:color w:val="FF0000"/>
          <w:sz w:val="24"/>
          <w:szCs w:val="24"/>
        </w:rPr>
        <w:t>oration</w:t>
      </w:r>
      <w:r w:rsidR="00A9365A" w:rsidRPr="00DF3202">
        <w:rPr>
          <w:rFonts w:ascii="Times New Roman" w:hAnsi="Times New Roman" w:cs="Times New Roman"/>
          <w:color w:val="FF0000"/>
          <w:sz w:val="24"/>
          <w:szCs w:val="24"/>
        </w:rPr>
        <w:t xml:space="preserve"> </w:t>
      </w:r>
      <w:r w:rsidR="00A9365A" w:rsidRPr="00DF3202">
        <w:rPr>
          <w:rFonts w:ascii="Times New Roman" w:hAnsi="Times New Roman" w:cs="Times New Roman"/>
          <w:color w:val="FF0000"/>
          <w:sz w:val="24"/>
          <w:szCs w:val="24"/>
        </w:rPr>
        <w:fldChar w:fldCharType="begin"/>
      </w:r>
      <w:r w:rsidR="00DE7638" w:rsidRPr="00DF3202">
        <w:rPr>
          <w:rFonts w:ascii="Times New Roman" w:hAnsi="Times New Roman" w:cs="Times New Roman"/>
          <w:color w:val="FF0000"/>
          <w:sz w:val="24"/>
          <w:szCs w:val="24"/>
        </w:rPr>
        <w:instrText xml:space="preserve"> ADDIN ZOTERO_ITEM CSL_CITATION {"citationID":"a0ioCQUm","properties":{"formattedCitation":"(60)","plainCitation":"(60)","noteIndex":0},"citationItems":[{"id":4411,"uris":["http://zotero.org/users/3596031/items/LNIA8GPH"],"uri":["http://zotero.org/users/3596031/items/LNIA8GPH"],"itemData":{"id":4411,"type":"article-journal","title":"Non-physical approaches to counteract age-related functional deterioration: Applications for rehabilitation and neural mechanisms","container-title":"European Journal of Sport Science","page":"639-649","volume":"18","issue":"5","source":"DOI.org (Crossref)","DOI":"10.1080/17461391.2018.1447018","ISSN":"1746-1391, 1536-7290","title-short":"Non-physical approaches to counteract age-related functional deterioration","journalAbbreviation":"European Journal of Sport Science","language":"en","author":[{"family":"Marusic","given":"Uros"},{"family":"Grosprêtre","given":"Sidney"}],"issued":{"date-parts":[["2018",5,28]]}}}],"schema":"https://github.com/citation-style-language/schema/raw/master/csl-citation.json"} </w:instrText>
      </w:r>
      <w:r w:rsidR="00A9365A" w:rsidRPr="00DF3202">
        <w:rPr>
          <w:rFonts w:ascii="Times New Roman" w:hAnsi="Times New Roman" w:cs="Times New Roman"/>
          <w:color w:val="FF0000"/>
          <w:sz w:val="24"/>
          <w:szCs w:val="24"/>
        </w:rPr>
        <w:fldChar w:fldCharType="separate"/>
      </w:r>
      <w:r w:rsidR="00DE7638" w:rsidRPr="00DF3202">
        <w:rPr>
          <w:rFonts w:ascii="Times New Roman" w:hAnsi="Times New Roman" w:cs="Times New Roman"/>
          <w:color w:val="FF0000"/>
        </w:rPr>
        <w:t>(60)</w:t>
      </w:r>
      <w:r w:rsidR="00A9365A" w:rsidRPr="00DF3202">
        <w:rPr>
          <w:rFonts w:ascii="Times New Roman" w:hAnsi="Times New Roman" w:cs="Times New Roman"/>
          <w:color w:val="FF0000"/>
          <w:sz w:val="24"/>
          <w:szCs w:val="24"/>
        </w:rPr>
        <w:fldChar w:fldCharType="end"/>
      </w:r>
      <w:r w:rsidR="00A9365A" w:rsidRPr="00DF3202">
        <w:rPr>
          <w:rFonts w:ascii="Times New Roman" w:hAnsi="Times New Roman" w:cs="Times New Roman"/>
          <w:color w:val="FF0000"/>
          <w:sz w:val="24"/>
          <w:szCs w:val="24"/>
        </w:rPr>
        <w:t xml:space="preserve">, </w:t>
      </w:r>
      <w:r w:rsidR="00FE0015" w:rsidRPr="00DF3202">
        <w:rPr>
          <w:rFonts w:ascii="Times New Roman" w:hAnsi="Times New Roman" w:cs="Times New Roman"/>
          <w:color w:val="FF0000"/>
          <w:sz w:val="24"/>
          <w:szCs w:val="24"/>
        </w:rPr>
        <w:t xml:space="preserve">post-surgery immobilisation </w:t>
      </w:r>
      <w:r w:rsidR="00FE0015" w:rsidRPr="00DF3202">
        <w:rPr>
          <w:rFonts w:ascii="Times New Roman" w:hAnsi="Times New Roman" w:cs="Times New Roman"/>
          <w:color w:val="FF0000"/>
          <w:sz w:val="24"/>
          <w:szCs w:val="24"/>
        </w:rPr>
        <w:fldChar w:fldCharType="begin"/>
      </w:r>
      <w:r w:rsidR="00FE0015" w:rsidRPr="00DF3202">
        <w:rPr>
          <w:rFonts w:ascii="Times New Roman" w:hAnsi="Times New Roman" w:cs="Times New Roman"/>
          <w:color w:val="FF0000"/>
          <w:sz w:val="24"/>
          <w:szCs w:val="24"/>
        </w:rPr>
        <w:instrText xml:space="preserve"> ADDIN ZOTERO_ITEM CSL_CITATION {"citationID":"w85LBHPO","properties":{"formattedCitation":"(12)","plainCitation":"(12)","noteIndex":0},"citationItems":[{"id":4055,"uris":["http://zotero.org/users/3596031/items/QY4HVRT9"],"uri":["http://zotero.org/users/3596031/items/QY4HVRT9"],"itemData":{"id":4055,"type":"article-journal","title":"Motor Imagery during Action Observation of Locomotor Tasks Improves Rehabilitation Outcome in Older Adults after Total Hip Arthroplasty","container-title":"Neural Plasticity","page":"5651391","volume":"2018","source":"PubMed","abstract":"This study aimed at determining whether the combination of action observation and motor imagery (AO + MI) of locomotor tasks could positively affect rehabilitation outcome after hip replacement surgery. Of initially 405 screened participants, 21 were randomly split into intervention group (N = 10; mean age = 64 y; AO + MI of locomotor tasks: 30 min/day in the hospital, then 3×/week in their homes for two months) and control group (N = 11, mean age = 63 y, active controls). The functional outcomes (Timed Up and Go, TUG; Four Step Square Test, FSST; and single- and dual-task gait and postural control) were measured before (PRE) and 2 months after surgery (POST). Significant interactions indicated better rehabilitation outcome for the intervention group as compared to the control group: at POST, the intervention group revealed faster TUG (p = 0.042), FSST (p = 0.004), and dual-task fast-paced gait speed (p = 0.022), reduced swing-time variability (p = 0.005), and enhanced cognitive performance during dual tasks while walking or balancing (p &lt; 0.05). In contrast, no changes were observed for body sway parameters (p ≥ 0.229). These results demonstrate that AO + MI is efficient to improve motor-cognitive performance after hip surgery. Moreover, only parameters associated with locomotor activities improved whereas balance skills that were not part of the AO + MI intervention were not affected, demonstrating the specificity of training intervention. Overall, utilizing AO + MI during rehabilitation is advised, especially when physical practice is limited.","DOI":"10.1155/2018/5651391","ISSN":"1687-5443","note":"PMID: 29755513\nPMCID: PMC5884021","journalAbbreviation":"Neural Plast.","language":"eng","author":[{"family":"Marusic","given":"Uros"},{"family":"Grosprêtre","given":"Sidney"},{"family":"Paravlic","given":"Armin"},{"family":"Kovač","given":"Simon"},{"family":"Pišot","given":"Rado"},{"family":"Taube","given":"Wolfgang"}],"issued":{"date-parts":[["2018"]]}}}],"schema":"https://github.com/citation-style-language/schema/raw/master/csl-citation.json"} </w:instrText>
      </w:r>
      <w:r w:rsidR="00FE0015" w:rsidRPr="00DF3202">
        <w:rPr>
          <w:rFonts w:ascii="Times New Roman" w:hAnsi="Times New Roman" w:cs="Times New Roman"/>
          <w:color w:val="FF0000"/>
          <w:sz w:val="24"/>
          <w:szCs w:val="24"/>
        </w:rPr>
        <w:fldChar w:fldCharType="separate"/>
      </w:r>
      <w:r w:rsidR="00FE0015" w:rsidRPr="00DF3202">
        <w:rPr>
          <w:rFonts w:ascii="Times New Roman" w:hAnsi="Times New Roman" w:cs="Times New Roman"/>
          <w:color w:val="FF0000"/>
          <w:sz w:val="24"/>
        </w:rPr>
        <w:t>(12)</w:t>
      </w:r>
      <w:r w:rsidR="00FE0015" w:rsidRPr="00DF3202">
        <w:rPr>
          <w:rFonts w:ascii="Times New Roman" w:hAnsi="Times New Roman" w:cs="Times New Roman"/>
          <w:color w:val="FF0000"/>
          <w:sz w:val="24"/>
          <w:szCs w:val="24"/>
        </w:rPr>
        <w:fldChar w:fldCharType="end"/>
      </w:r>
      <w:r w:rsidR="00FE0015" w:rsidRPr="00DF3202">
        <w:rPr>
          <w:rFonts w:ascii="Times New Roman" w:hAnsi="Times New Roman" w:cs="Times New Roman"/>
          <w:color w:val="FF0000"/>
          <w:sz w:val="24"/>
          <w:szCs w:val="24"/>
        </w:rPr>
        <w:t xml:space="preserve"> stroke rehabilitation </w:t>
      </w:r>
      <w:r w:rsidR="00FE0015" w:rsidRPr="00DF3202">
        <w:rPr>
          <w:rFonts w:ascii="Times New Roman" w:hAnsi="Times New Roman" w:cs="Times New Roman"/>
          <w:color w:val="FF0000"/>
          <w:sz w:val="24"/>
          <w:szCs w:val="24"/>
        </w:rPr>
        <w:fldChar w:fldCharType="begin"/>
      </w:r>
      <w:r w:rsidR="00FE0015" w:rsidRPr="00DF3202">
        <w:rPr>
          <w:rFonts w:ascii="Times New Roman" w:hAnsi="Times New Roman" w:cs="Times New Roman"/>
          <w:color w:val="FF0000"/>
          <w:sz w:val="24"/>
          <w:szCs w:val="24"/>
        </w:rPr>
        <w:instrText xml:space="preserve"> ADDIN ZOTERO_ITEM CSL_CITATION {"citationID":"WcXSIqqS","properties":{"formattedCitation":"(11)","plainCitation":"(11)","noteIndex":0},"citationItems":[{"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schema":"https://github.com/citation-style-language/schema/raw/master/csl-citation.json"} </w:instrText>
      </w:r>
      <w:r w:rsidR="00FE0015" w:rsidRPr="00DF3202">
        <w:rPr>
          <w:rFonts w:ascii="Times New Roman" w:hAnsi="Times New Roman" w:cs="Times New Roman"/>
          <w:color w:val="FF0000"/>
          <w:sz w:val="24"/>
          <w:szCs w:val="24"/>
        </w:rPr>
        <w:fldChar w:fldCharType="separate"/>
      </w:r>
      <w:r w:rsidR="00FE0015" w:rsidRPr="00DF3202">
        <w:rPr>
          <w:rFonts w:ascii="Times New Roman" w:hAnsi="Times New Roman" w:cs="Times New Roman"/>
          <w:color w:val="FF0000"/>
          <w:sz w:val="24"/>
        </w:rPr>
        <w:t>(11)</w:t>
      </w:r>
      <w:r w:rsidR="00FE0015" w:rsidRPr="00DF3202">
        <w:rPr>
          <w:rFonts w:ascii="Times New Roman" w:hAnsi="Times New Roman" w:cs="Times New Roman"/>
          <w:color w:val="FF0000"/>
          <w:sz w:val="24"/>
          <w:szCs w:val="24"/>
        </w:rPr>
        <w:fldChar w:fldCharType="end"/>
      </w:r>
      <w:r w:rsidR="00FE0015" w:rsidRPr="00DF3202">
        <w:rPr>
          <w:rFonts w:ascii="Times New Roman" w:hAnsi="Times New Roman" w:cs="Times New Roman"/>
          <w:color w:val="FF0000"/>
          <w:sz w:val="24"/>
          <w:szCs w:val="24"/>
        </w:rPr>
        <w:t xml:space="preserve">, and </w:t>
      </w:r>
      <w:r w:rsidR="00C47A73" w:rsidRPr="00DF3202">
        <w:rPr>
          <w:rFonts w:ascii="Times New Roman" w:hAnsi="Times New Roman" w:cs="Times New Roman"/>
          <w:color w:val="FF0000"/>
          <w:sz w:val="24"/>
          <w:szCs w:val="24"/>
        </w:rPr>
        <w:t xml:space="preserve">Parkinson’s </w:t>
      </w:r>
      <w:r w:rsidR="00FE0015" w:rsidRPr="00DF3202">
        <w:rPr>
          <w:rFonts w:ascii="Times New Roman" w:hAnsi="Times New Roman" w:cs="Times New Roman"/>
          <w:color w:val="FF0000"/>
          <w:sz w:val="24"/>
          <w:szCs w:val="24"/>
        </w:rPr>
        <w:t xml:space="preserve">disease </w:t>
      </w:r>
      <w:r w:rsidR="00FE0015" w:rsidRPr="00DF3202">
        <w:rPr>
          <w:rFonts w:ascii="Times New Roman" w:hAnsi="Times New Roman" w:cs="Times New Roman"/>
          <w:color w:val="FF0000"/>
          <w:sz w:val="24"/>
          <w:szCs w:val="24"/>
        </w:rPr>
        <w:fldChar w:fldCharType="begin"/>
      </w:r>
      <w:r w:rsidR="00DE7638" w:rsidRPr="00DF3202">
        <w:rPr>
          <w:rFonts w:ascii="Times New Roman" w:hAnsi="Times New Roman" w:cs="Times New Roman"/>
          <w:color w:val="FF0000"/>
          <w:sz w:val="24"/>
          <w:szCs w:val="24"/>
        </w:rPr>
        <w:instrText xml:space="preserve"> ADDIN ZOTERO_ITEM CSL_CITATION {"citationID":"EcHXn8G6","properties":{"formattedCitation":"(61)","plainCitation":"(61)","noteIndex":0},"citationItems":[{"id":390,"uris":["http://zotero.org/users/3596031/items/XDB6XK9W"],"uri":["http://zotero.org/users/3596031/items/XDB6XK9W"],"itemData":{"id":390,"type":"article-journal","title":"Enhancing voluntary imitation through attention and motor imagery","container-title":"Experimental Brain Research","page":"1819-1828","volume":"234","issue":"7","source":"link.springer.com","abstract":"Action observation activates brain areas involved in performing the same action and has been shown to increase motor learning, with potential implications for neurorehabilitation. Recent work indicates that the effects of action observation on movement can be increased by motor imagery or by directing attention to observed actions. In voluntary imitation, activation of the motor system during action observation is already increased. We therefore explored whether imitation could be further enhanced by imagery or attention. Healthy participants observed and then immediately imitated videos of human hand movement sequences, while movement kinematics were recorded. Two blocks of trials were completed, and after the first block participants were instructed to imagine performing the observed movement (Imagery group, N = 18) or attend closely to the characteristics of the movement (Attention group, N = 15), or received no further instructions (Control group, N = 17). Kinematics of the imitated movements were modulated by instructions, with both Imagery and Attention groups being closer in duration, peak velocity and amplitude to the observed model compared with controls. These findings show that both attention and motor imagery can increase the accuracy of imitation and have implications for motor learning and rehabilitation. Future work is required to understand the mechanisms by which these two strategies influence imitation accuracy.","DOI":"10.1007/s00221-016-4570-3","ISSN":"0014-4819, 1432-1106","journalAbbreviation":"Exp Brain Res","language":"en","author":[{"family":"Bek","given":"Judith"},{"family":"Poliakoff","given":"Ellen"},{"family":"Marshall","given":"Hannah"},{"family":"Trueman","given":"Sophie"},{"family":"Gowen","given":"Emma"}],"issued":{"date-parts":[["2016",7,1]]}}}],"schema":"https://github.com/citation-style-language/schema/raw/master/csl-citation.json"} </w:instrText>
      </w:r>
      <w:r w:rsidR="00FE0015" w:rsidRPr="00DF3202">
        <w:rPr>
          <w:rFonts w:ascii="Times New Roman" w:hAnsi="Times New Roman" w:cs="Times New Roman"/>
          <w:color w:val="FF0000"/>
          <w:sz w:val="24"/>
          <w:szCs w:val="24"/>
        </w:rPr>
        <w:fldChar w:fldCharType="separate"/>
      </w:r>
      <w:r w:rsidR="00DE7638" w:rsidRPr="00DF3202">
        <w:rPr>
          <w:rFonts w:ascii="Times New Roman" w:hAnsi="Times New Roman" w:cs="Times New Roman"/>
          <w:color w:val="FF0000"/>
        </w:rPr>
        <w:t>(61)</w:t>
      </w:r>
      <w:r w:rsidR="00FE0015" w:rsidRPr="00DF3202">
        <w:rPr>
          <w:rFonts w:ascii="Times New Roman" w:hAnsi="Times New Roman" w:cs="Times New Roman"/>
          <w:color w:val="FF0000"/>
          <w:sz w:val="24"/>
          <w:szCs w:val="24"/>
        </w:rPr>
        <w:fldChar w:fldCharType="end"/>
      </w:r>
      <w:r w:rsidR="00FE0015" w:rsidRPr="00DF3202">
        <w:rPr>
          <w:rFonts w:ascii="Times New Roman" w:hAnsi="Times New Roman" w:cs="Times New Roman"/>
          <w:color w:val="FF0000"/>
          <w:sz w:val="24"/>
          <w:szCs w:val="24"/>
        </w:rPr>
        <w:t xml:space="preserve">. </w:t>
      </w:r>
      <w:r w:rsidR="005B533A" w:rsidRPr="00DF3202">
        <w:rPr>
          <w:rFonts w:ascii="Times New Roman" w:hAnsi="Times New Roman" w:cs="Times New Roman"/>
          <w:sz w:val="24"/>
          <w:szCs w:val="24"/>
        </w:rPr>
        <w:t>For</w:t>
      </w:r>
      <w:r w:rsidR="00BC4D28" w:rsidRPr="00DF3202">
        <w:rPr>
          <w:rFonts w:ascii="Times New Roman" w:hAnsi="Times New Roman" w:cs="Times New Roman"/>
          <w:sz w:val="24"/>
          <w:szCs w:val="24"/>
        </w:rPr>
        <w:t xml:space="preserve"> example,</w:t>
      </w:r>
      <w:r w:rsidR="00911D1D" w:rsidRPr="00DF3202">
        <w:rPr>
          <w:rFonts w:ascii="Times New Roman" w:hAnsi="Times New Roman" w:cs="Times New Roman"/>
          <w:sz w:val="24"/>
          <w:szCs w:val="24"/>
        </w:rPr>
        <w:t xml:space="preserve"> </w:t>
      </w:r>
      <w:r w:rsidR="00F44E37" w:rsidRPr="00DF3202">
        <w:rPr>
          <w:rFonts w:ascii="Times New Roman" w:hAnsi="Times New Roman" w:cs="Times New Roman"/>
          <w:noProof/>
          <w:sz w:val="24"/>
          <w:szCs w:val="24"/>
        </w:rPr>
        <w:t>A-AOMI</w:t>
      </w:r>
      <w:r w:rsidR="00F44E37" w:rsidRPr="00DF3202">
        <w:rPr>
          <w:rFonts w:ascii="Times New Roman" w:hAnsi="Times New Roman" w:cs="Times New Roman"/>
          <w:sz w:val="24"/>
          <w:szCs w:val="24"/>
        </w:rPr>
        <w:t xml:space="preserve"> combination </w:t>
      </w:r>
      <w:r w:rsidR="00F44E37" w:rsidRPr="00BD1287">
        <w:rPr>
          <w:rFonts w:ascii="Times New Roman" w:hAnsi="Times New Roman" w:cs="Times New Roman"/>
          <w:sz w:val="24"/>
          <w:szCs w:val="24"/>
        </w:rPr>
        <w:t>could provide a viable option for rehabilitation treatment for patients</w:t>
      </w:r>
      <w:r w:rsidR="004476FF" w:rsidRPr="00BD1287">
        <w:rPr>
          <w:rFonts w:ascii="Times New Roman" w:hAnsi="Times New Roman" w:cs="Times New Roman"/>
          <w:sz w:val="24"/>
          <w:szCs w:val="24"/>
        </w:rPr>
        <w:t xml:space="preserve"> with Parkinson’s disease (PD)</w:t>
      </w:r>
      <w:r w:rsidR="00386D80" w:rsidRPr="00BD1287">
        <w:rPr>
          <w:rFonts w:ascii="Times New Roman" w:hAnsi="Times New Roman" w:cs="Times New Roman"/>
          <w:sz w:val="24"/>
          <w:szCs w:val="24"/>
        </w:rPr>
        <w:t xml:space="preserve">. Those with PD are argued not to lose the functioning needed to complete basic MI instructions </w:t>
      </w:r>
      <w:r w:rsidR="00386D80"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jqirO4u9","properties":{"formattedCitation":"(62)","plainCitation":"(62)","noteIndex":0},"citationItems":[{"id":4076,"uris":["http://zotero.org/users/3596031/items/CPX4XYMQ"],"uri":["http://zotero.org/users/3596031/items/CPX4XYMQ"],"itemData":{"id":4076,"type":"article-journal","title":"Motor imagery ability in patients with early- and mid-stage Parkinson disease","container-title":"Neurorehabilitation and Neural Repair","page":"168-177","volume":"25","issue":"2","source":"PubMed","abstract":"BACKGROUND: Motor imagery has recently gained attention as a promising new rehabilitation method for patients with neurological disorders. Up to now, however, it has been unclear whether this practice method can also be successfully applied in the rehabilitation of patients with Parkinson disease (PD).\nOBJECTIVE: This study aimed to investigate whether the motor imagery ability of patients with PD is still intact despite basal ganglia dysfunctioning.\nMETHODS: A total of 14 patients with early- and mid-stage PD (Hoehn and Yahr 1-3) and 14 healthy controls were evaluated by means of an extensive imagery ability assessment battery, consisting of 2 questionnaires, the Chaotic Motor Imagery Assessment battery, and a test based on mental chronometry.\nRESULTS: PD patients performed the imagery tasks more slowly than controls, but the motor imagery vividness and accuracy of most patients were well preserved.\nCONCLUSIONS: These results are promising regarding the potential use of motor imagery practice in the rehabilitation of patients with PD.","DOI":"10.1177/1545968310370750","ISSN":"1552-6844","note":"PMID: 21239707","journalAbbreviation":"Neurorehabil Neural Repair","language":"eng","author":[{"family":"Heremans","given":"Elke"},{"family":"Feys","given":"Peter"},{"family":"Nieuwboer","given":"Alice"},{"family":"Vercruysse","given":"Sarah"},{"family":"Vandenberghe","given":"Wim"},{"family":"Sharma","given":"Nikhil"},{"family":"Helsen","given":"Werner"}],"issued":{"date-parts":[["2011",2]]}}}],"schema":"https://github.com/citation-style-language/schema/raw/master/csl-citation.json"} </w:instrText>
      </w:r>
      <w:r w:rsidR="00386D80" w:rsidRPr="00BD1287">
        <w:rPr>
          <w:rFonts w:ascii="Times New Roman" w:hAnsi="Times New Roman" w:cs="Times New Roman"/>
          <w:sz w:val="24"/>
          <w:szCs w:val="24"/>
        </w:rPr>
        <w:fldChar w:fldCharType="separate"/>
      </w:r>
      <w:r w:rsidR="00DE7638" w:rsidRPr="00DF3202">
        <w:rPr>
          <w:rFonts w:ascii="Calibri" w:hAnsi="Calibri"/>
        </w:rPr>
        <w:t>(62)</w:t>
      </w:r>
      <w:r w:rsidR="00386D80" w:rsidRPr="00BD1287">
        <w:rPr>
          <w:rFonts w:ascii="Times New Roman" w:hAnsi="Times New Roman" w:cs="Times New Roman"/>
          <w:sz w:val="24"/>
          <w:szCs w:val="24"/>
        </w:rPr>
        <w:fldChar w:fldCharType="end"/>
      </w:r>
      <w:r w:rsidR="00386D80" w:rsidRPr="00BD1287">
        <w:rPr>
          <w:rFonts w:ascii="Times New Roman" w:hAnsi="Times New Roman" w:cs="Times New Roman"/>
          <w:sz w:val="24"/>
          <w:szCs w:val="24"/>
        </w:rPr>
        <w:t xml:space="preserve"> therefore the use of such interventions can be delivered in the comfort of the home by utilising simple mobile technologies</w:t>
      </w:r>
      <w:r w:rsidR="00E03B92" w:rsidRPr="00BD1287">
        <w:rPr>
          <w:rFonts w:ascii="Times New Roman" w:hAnsi="Times New Roman" w:cs="Times New Roman"/>
          <w:sz w:val="24"/>
          <w:szCs w:val="24"/>
        </w:rPr>
        <w:t xml:space="preserve"> </w:t>
      </w:r>
      <w:r w:rsidR="00386D80"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ZWs8FDex","properties":{"formattedCitation":"(61)","plainCitation":"(61)","noteIndex":0},"citationItems":[{"id":390,"uris":["http://zotero.org/users/3596031/items/XDB6XK9W"],"uri":["http://zotero.org/users/3596031/items/XDB6XK9W"],"itemData":{"id":390,"type":"article-journal","title":"Enhancing voluntary imitation through attention and motor imagery","container-title":"Experimental Brain Research","page":"1819-1828","volume":"234","issue":"7","source":"link.springer.com","abstract":"Action observation activates brain areas involved in performing the same action and has been shown to increase motor learning, with potential implications for neurorehabilitation. Recent work indicates that the effects of action observation on movement can be increased by motor imagery or by directing attention to observed actions. In voluntary imitation, activation of the motor system during action observation is already increased. We therefore explored whether imitation could be further enhanced by imagery or attention. Healthy participants observed and then immediately imitated videos of human hand movement sequences, while movement kinematics were recorded. Two blocks of trials were completed, and after the first block participants were instructed to imagine performing the observed movement (Imagery group, N = 18) or attend closely to the characteristics of the movement (Attention group, N = 15), or received no further instructions (Control group, N = 17). Kinematics of the imitated movements were modulated by instructions, with both Imagery and Attention groups being closer in duration, peak velocity and amplitude to the observed model compared with controls. These findings show that both attention and motor imagery can increase the accuracy of imitation and have implications for motor learning and rehabilitation. Future work is required to understand the mechanisms by which these two strategies influence imitation accuracy.","DOI":"10.1007/s00221-016-4570-3","ISSN":"0014-4819, 1432-1106","journalAbbreviation":"Exp Brain Res","language":"en","author":[{"family":"Bek","given":"Judith"},{"family":"Poliakoff","given":"Ellen"},{"family":"Marshall","given":"Hannah"},{"family":"Trueman","given":"Sophie"},{"family":"Gowen","given":"Emma"}],"issued":{"date-parts":[["2016",7,1]]}}}],"schema":"https://github.com/citation-style-language/schema/raw/master/csl-citation.json"} </w:instrText>
      </w:r>
      <w:r w:rsidR="00386D80" w:rsidRPr="00BD1287">
        <w:rPr>
          <w:rFonts w:ascii="Times New Roman" w:hAnsi="Times New Roman" w:cs="Times New Roman"/>
          <w:sz w:val="24"/>
          <w:szCs w:val="24"/>
        </w:rPr>
        <w:fldChar w:fldCharType="separate"/>
      </w:r>
      <w:r w:rsidR="00DE7638" w:rsidRPr="00DF3202">
        <w:rPr>
          <w:rFonts w:ascii="Calibri" w:hAnsi="Calibri"/>
        </w:rPr>
        <w:t>(61)</w:t>
      </w:r>
      <w:r w:rsidR="00386D80" w:rsidRPr="00BD1287">
        <w:rPr>
          <w:rFonts w:ascii="Times New Roman" w:hAnsi="Times New Roman" w:cs="Times New Roman"/>
          <w:sz w:val="24"/>
          <w:szCs w:val="24"/>
        </w:rPr>
        <w:fldChar w:fldCharType="end"/>
      </w:r>
      <w:r w:rsidR="00386D80" w:rsidRPr="00BD1287">
        <w:rPr>
          <w:rFonts w:ascii="Times New Roman" w:hAnsi="Times New Roman" w:cs="Times New Roman"/>
          <w:sz w:val="24"/>
          <w:szCs w:val="24"/>
        </w:rPr>
        <w:t xml:space="preserve"> which will aid in the relearning of movements needed in the recovery and coping process of PD.</w:t>
      </w:r>
      <w:r w:rsidR="00273734" w:rsidRPr="00BD1287">
        <w:rPr>
          <w:rFonts w:ascii="Times New Roman" w:hAnsi="Times New Roman" w:cs="Times New Roman"/>
          <w:sz w:val="24"/>
          <w:szCs w:val="24"/>
        </w:rPr>
        <w:t xml:space="preserve"> D</w:t>
      </w:r>
      <w:r w:rsidR="009E74A1" w:rsidRPr="00BD1287">
        <w:rPr>
          <w:rFonts w:ascii="Times New Roman" w:hAnsi="Times New Roman" w:cs="Times New Roman"/>
          <w:sz w:val="24"/>
          <w:szCs w:val="24"/>
        </w:rPr>
        <w:t xml:space="preserve">ue to the </w:t>
      </w:r>
      <w:r w:rsidR="00273734" w:rsidRPr="00BD1287">
        <w:rPr>
          <w:rFonts w:ascii="Times New Roman" w:hAnsi="Times New Roman" w:cs="Times New Roman"/>
          <w:sz w:val="24"/>
          <w:szCs w:val="24"/>
        </w:rPr>
        <w:t xml:space="preserve">extensive instructions that accompany S-AOMI, those patients with PD may struggle to meet the </w:t>
      </w:r>
      <w:r w:rsidR="009E74A1" w:rsidRPr="00BD1287">
        <w:rPr>
          <w:rFonts w:ascii="Times New Roman" w:hAnsi="Times New Roman" w:cs="Times New Roman"/>
          <w:sz w:val="24"/>
          <w:szCs w:val="24"/>
        </w:rPr>
        <w:t>demands upon</w:t>
      </w:r>
      <w:r w:rsidR="00875BEF" w:rsidRPr="00BD1287">
        <w:rPr>
          <w:rFonts w:ascii="Times New Roman" w:hAnsi="Times New Roman" w:cs="Times New Roman"/>
          <w:sz w:val="24"/>
          <w:szCs w:val="24"/>
        </w:rPr>
        <w:t xml:space="preserve"> working</w:t>
      </w:r>
      <w:r w:rsidR="009E74A1" w:rsidRPr="00BD1287">
        <w:rPr>
          <w:rFonts w:ascii="Times New Roman" w:hAnsi="Times New Roman" w:cs="Times New Roman"/>
          <w:sz w:val="24"/>
          <w:szCs w:val="24"/>
        </w:rPr>
        <w:t xml:space="preserve"> memory</w:t>
      </w:r>
      <w:r w:rsidR="009C5DBF" w:rsidRPr="00BD1287">
        <w:rPr>
          <w:rFonts w:ascii="Times New Roman" w:hAnsi="Times New Roman" w:cs="Times New Roman"/>
          <w:sz w:val="24"/>
          <w:szCs w:val="24"/>
        </w:rPr>
        <w:t xml:space="preserve"> and</w:t>
      </w:r>
      <w:r w:rsidR="005C338A" w:rsidRPr="00BD1287">
        <w:rPr>
          <w:rFonts w:ascii="Times New Roman" w:hAnsi="Times New Roman" w:cs="Times New Roman"/>
          <w:sz w:val="24"/>
          <w:szCs w:val="24"/>
        </w:rPr>
        <w:t xml:space="preserve"> those associated with engaging in</w:t>
      </w:r>
      <w:r w:rsidR="009C5DBF" w:rsidRPr="00BD1287">
        <w:rPr>
          <w:rFonts w:ascii="Times New Roman" w:hAnsi="Times New Roman" w:cs="Times New Roman"/>
          <w:sz w:val="24"/>
          <w:szCs w:val="24"/>
        </w:rPr>
        <w:t xml:space="preserve"> </w:t>
      </w:r>
      <w:r w:rsidR="005C338A" w:rsidRPr="00BD1287">
        <w:rPr>
          <w:rFonts w:ascii="Times New Roman" w:hAnsi="Times New Roman" w:cs="Times New Roman"/>
          <w:sz w:val="24"/>
          <w:szCs w:val="24"/>
        </w:rPr>
        <w:t>multi</w:t>
      </w:r>
      <w:r w:rsidR="00251CFD" w:rsidRPr="00BD1287">
        <w:rPr>
          <w:rFonts w:ascii="Times New Roman" w:hAnsi="Times New Roman" w:cs="Times New Roman"/>
          <w:sz w:val="24"/>
          <w:szCs w:val="24"/>
        </w:rPr>
        <w:t>ple tasks simultaneously</w:t>
      </w:r>
      <w:r w:rsidR="00273734" w:rsidRPr="00BD1287">
        <w:rPr>
          <w:rFonts w:ascii="Times New Roman" w:hAnsi="Times New Roman" w:cs="Times New Roman"/>
          <w:sz w:val="24"/>
          <w:szCs w:val="24"/>
        </w:rPr>
        <w:t xml:space="preserve">; an issue reported often amongst this population </w:t>
      </w:r>
      <w:r w:rsidR="00A13CBE" w:rsidRPr="00BD1287">
        <w:rPr>
          <w:rFonts w:ascii="Times New Roman" w:hAnsi="Times New Roman" w:cs="Times New Roman"/>
          <w:sz w:val="24"/>
          <w:szCs w:val="24"/>
        </w:rPr>
        <w:fldChar w:fldCharType="begin"/>
      </w:r>
      <w:r w:rsidR="00DE7638">
        <w:rPr>
          <w:rFonts w:ascii="Times New Roman" w:hAnsi="Times New Roman" w:cs="Times New Roman"/>
          <w:sz w:val="24"/>
          <w:szCs w:val="24"/>
        </w:rPr>
        <w:instrText xml:space="preserve"> ADDIN ZOTERO_ITEM CSL_CITATION {"citationID":"qggoGeLu","properties":{"formattedCitation":"(63)","plainCitation":"(63)","noteIndex":0},"citationItems":[{"id":2134,"uris":["http://zotero.org/users/3596031/items/5B37UV5G"],"uri":["http://zotero.org/users/3596031/items/5B37UV5G"],"itemData":{"id":2134,"type":"article-journal","title":"Action observation and motor imagery for rehabilitation in Parkinson's disease: A systematic review and an integrative hypothesis","container-title":"Neuroscience &amp; Biobehavioral Reviews","page":"210-222","volume":"72","source":"ScienceDirect","abstract":"This article discusses recent evidence supporting the use of action observation therapy and motor imagery practice for rehabilitation of Parkinson's disease. A main question that emerges from the review regards the different effectiveness of these approaches and the possibility of integrating them into a single method to enhance motor behaviour in subjects with Parkinson’s disease. In particular, the reviewed studies suggest that action observation therapy can have a positive effect on motor facilitation of patients and that a long-term rehabilitation program based on action observation therapy or motor imagery practice can bring some benefit on their motor recovery. Moreover, the paper discusses how the research on the combined use of action observation and motor imagery for motor improvements in healthy subjects may encourage the combined use of action observation therapy and motor imagery practice for therapeutic aims in Parkinson's disease. To date, this hypothesis has never been experimented.","DOI":"10.1016/j.neubiorev.2016.11.005","ISSN":"0149-7634","title-short":"Action observation and motor imagery for rehabilitation in Parkinson's disease","journalAbbreviation":"Neuroscience &amp; Biobehavioral Reviews","author":[{"family":"Caligiore","given":"Daniele"},{"family":"Mustile","given":"Magda"},{"family":"Spalletta","given":"Gianfranco"},{"family":"Baldassarre","given":"Gianluca"}],"issued":{"date-parts":[["2017",1,1]]}}}],"schema":"https://github.com/citation-style-language/schema/raw/master/csl-citation.json"} </w:instrText>
      </w:r>
      <w:r w:rsidR="00A13CBE" w:rsidRPr="00BD1287">
        <w:rPr>
          <w:rFonts w:ascii="Times New Roman" w:hAnsi="Times New Roman" w:cs="Times New Roman"/>
          <w:sz w:val="24"/>
          <w:szCs w:val="24"/>
        </w:rPr>
        <w:fldChar w:fldCharType="separate"/>
      </w:r>
      <w:r w:rsidR="00DE7638" w:rsidRPr="00DF3202">
        <w:rPr>
          <w:rFonts w:ascii="Calibri" w:hAnsi="Calibri"/>
        </w:rPr>
        <w:t>(63)</w:t>
      </w:r>
      <w:r w:rsidR="00A13CBE" w:rsidRPr="00BD1287">
        <w:rPr>
          <w:rFonts w:ascii="Times New Roman" w:hAnsi="Times New Roman" w:cs="Times New Roman"/>
          <w:sz w:val="24"/>
          <w:szCs w:val="24"/>
        </w:rPr>
        <w:fldChar w:fldCharType="end"/>
      </w:r>
      <w:r w:rsidR="00945FC8" w:rsidRPr="00BD1287">
        <w:rPr>
          <w:rFonts w:ascii="Times New Roman" w:hAnsi="Times New Roman" w:cs="Times New Roman"/>
          <w:b/>
          <w:sz w:val="24"/>
          <w:szCs w:val="24"/>
        </w:rPr>
        <w:t xml:space="preserve">. </w:t>
      </w:r>
      <w:r w:rsidR="009E74A1" w:rsidRPr="00BD1287">
        <w:rPr>
          <w:rFonts w:ascii="Times New Roman" w:hAnsi="Times New Roman" w:cs="Times New Roman"/>
          <w:sz w:val="24"/>
          <w:szCs w:val="24"/>
        </w:rPr>
        <w:t xml:space="preserve">Furthermore, we suggest that </w:t>
      </w:r>
      <w:r w:rsidR="009E74A1" w:rsidRPr="00BD1287">
        <w:rPr>
          <w:rFonts w:ascii="Times New Roman" w:hAnsi="Times New Roman" w:cs="Times New Roman"/>
          <w:sz w:val="24"/>
          <w:szCs w:val="24"/>
          <w:shd w:val="clear" w:color="auto" w:fill="FFFFFF"/>
        </w:rPr>
        <w:t>S-</w:t>
      </w:r>
      <w:r w:rsidR="009E74A1" w:rsidRPr="00BD1287">
        <w:rPr>
          <w:rFonts w:ascii="Times New Roman" w:hAnsi="Times New Roman" w:cs="Times New Roman"/>
          <w:sz w:val="24"/>
          <w:szCs w:val="24"/>
        </w:rPr>
        <w:t xml:space="preserve">AOMI combination may prove beneficial for the training of </w:t>
      </w:r>
      <w:r w:rsidR="009E74A1" w:rsidRPr="00BD1287">
        <w:rPr>
          <w:rFonts w:ascii="Times New Roman" w:hAnsi="Times New Roman" w:cs="Times New Roman"/>
          <w:noProof/>
          <w:sz w:val="24"/>
          <w:szCs w:val="24"/>
        </w:rPr>
        <w:t>healthy</w:t>
      </w:r>
      <w:r w:rsidR="009E74A1" w:rsidRPr="00BD1287">
        <w:rPr>
          <w:rFonts w:ascii="Times New Roman" w:hAnsi="Times New Roman" w:cs="Times New Roman"/>
          <w:sz w:val="24"/>
          <w:szCs w:val="24"/>
        </w:rPr>
        <w:t xml:space="preserve"> and novice populations to enhance performance skills, which could emulate the concept of learning </w:t>
      </w:r>
      <w:r w:rsidR="009E74A1" w:rsidRPr="00CA1549">
        <w:rPr>
          <w:rFonts w:ascii="Times New Roman" w:hAnsi="Times New Roman" w:cs="Times New Roman"/>
          <w:sz w:val="24"/>
          <w:szCs w:val="24"/>
        </w:rPr>
        <w:t xml:space="preserve">by imitation particularly for learners during periods of injury or </w:t>
      </w:r>
      <w:r w:rsidR="009E74A1" w:rsidRPr="00CA1549">
        <w:rPr>
          <w:rFonts w:ascii="Times New Roman" w:hAnsi="Times New Roman" w:cs="Times New Roman"/>
          <w:noProof/>
          <w:sz w:val="24"/>
          <w:szCs w:val="24"/>
        </w:rPr>
        <w:t>immobilisation</w:t>
      </w:r>
      <w:r w:rsidR="009E74A1" w:rsidRPr="00CA1549">
        <w:rPr>
          <w:rFonts w:ascii="Times New Roman" w:hAnsi="Times New Roman" w:cs="Times New Roman"/>
          <w:sz w:val="24"/>
          <w:szCs w:val="24"/>
        </w:rPr>
        <w:t xml:space="preserve">. </w:t>
      </w:r>
    </w:p>
    <w:p w14:paraId="15DCB8ED" w14:textId="7610F3AD" w:rsidR="00EA6EEB" w:rsidRPr="00CA1549" w:rsidRDefault="00EA6EEB" w:rsidP="00B32042">
      <w:pPr>
        <w:spacing w:line="480" w:lineRule="auto"/>
        <w:rPr>
          <w:rFonts w:ascii="Times New Roman" w:hAnsi="Times New Roman" w:cs="Times New Roman"/>
          <w:sz w:val="24"/>
          <w:szCs w:val="24"/>
        </w:rPr>
      </w:pPr>
      <w:r w:rsidRPr="00CA1549">
        <w:rPr>
          <w:rFonts w:ascii="Times New Roman" w:hAnsi="Times New Roman" w:cs="Times New Roman"/>
          <w:b/>
          <w:sz w:val="24"/>
          <w:szCs w:val="24"/>
        </w:rPr>
        <w:t xml:space="preserve">Funding </w:t>
      </w:r>
    </w:p>
    <w:p w14:paraId="15202508" w14:textId="0B565CCF" w:rsidR="00B30715" w:rsidRPr="00CA1549" w:rsidRDefault="00EA6EEB" w:rsidP="00B32042">
      <w:pPr>
        <w:pStyle w:val="NormalWeb"/>
        <w:spacing w:before="0" w:beforeAutospacing="0" w:after="240" w:afterAutospacing="0" w:line="480" w:lineRule="auto"/>
        <w:rPr>
          <w:b/>
        </w:rPr>
      </w:pPr>
      <w:r w:rsidRPr="00CA1549">
        <w:t>This research did not receive any specific grant from funding agencies in the public, commercial, or not-for-profit sectors.</w:t>
      </w:r>
    </w:p>
    <w:p w14:paraId="528BCDD7" w14:textId="66C13EF0" w:rsidR="00EA6EEB" w:rsidRPr="00CA1549" w:rsidRDefault="00EA6EEB" w:rsidP="00B32042">
      <w:pPr>
        <w:pStyle w:val="NormalWeb"/>
        <w:spacing w:before="0" w:beforeAutospacing="0" w:after="240" w:afterAutospacing="0" w:line="480" w:lineRule="auto"/>
        <w:rPr>
          <w:b/>
        </w:rPr>
      </w:pPr>
      <w:r w:rsidRPr="00CA1549">
        <w:rPr>
          <w:b/>
        </w:rPr>
        <w:t>Conflicts of interest</w:t>
      </w:r>
    </w:p>
    <w:p w14:paraId="11D29ECB" w14:textId="4AD686AF" w:rsidR="004316DD" w:rsidRPr="00D3178C" w:rsidRDefault="00836F9B" w:rsidP="00B32042">
      <w:pPr>
        <w:pStyle w:val="NormalWeb"/>
        <w:spacing w:before="0" w:beforeAutospacing="0" w:after="240" w:afterAutospacing="0" w:line="480" w:lineRule="auto"/>
      </w:pPr>
      <w:r w:rsidRPr="00D3178C">
        <w:rPr>
          <w:b/>
        </w:rPr>
        <w:lastRenderedPageBreak/>
        <w:t xml:space="preserve"> </w:t>
      </w:r>
      <w:r w:rsidR="00EA6EEB" w:rsidRPr="00D3178C">
        <w:t>None.</w:t>
      </w:r>
    </w:p>
    <w:p w14:paraId="40FEE60C" w14:textId="4031F405" w:rsidR="00DF0ACE" w:rsidRDefault="00DF0ACE" w:rsidP="00EA6EEB">
      <w:pPr>
        <w:spacing w:line="480" w:lineRule="auto"/>
        <w:rPr>
          <w:rFonts w:ascii="Times New Roman" w:hAnsi="Times New Roman" w:cs="Times New Roman"/>
          <w:sz w:val="24"/>
          <w:szCs w:val="24"/>
        </w:rPr>
      </w:pPr>
    </w:p>
    <w:p w14:paraId="316223D3" w14:textId="0A282422" w:rsidR="00ED291A" w:rsidRPr="00CA1549" w:rsidRDefault="007E79DD" w:rsidP="00EA6EEB">
      <w:pPr>
        <w:spacing w:line="480" w:lineRule="auto"/>
        <w:rPr>
          <w:rFonts w:ascii="Times New Roman" w:hAnsi="Times New Roman" w:cs="Times New Roman"/>
          <w:b/>
          <w:sz w:val="24"/>
          <w:szCs w:val="24"/>
          <w:shd w:val="clear" w:color="auto" w:fill="FFFFFF"/>
        </w:rPr>
      </w:pPr>
      <w:r w:rsidRPr="00CA1549">
        <w:rPr>
          <w:rFonts w:ascii="Times New Roman" w:hAnsi="Times New Roman" w:cs="Times New Roman"/>
          <w:b/>
          <w:sz w:val="24"/>
          <w:szCs w:val="24"/>
        </w:rPr>
        <w:t>References</w:t>
      </w:r>
    </w:p>
    <w:p w14:paraId="13F56FD5" w14:textId="77777777" w:rsidR="00DE7638" w:rsidRDefault="008D0EC4" w:rsidP="00DF3202">
      <w:pPr>
        <w:pStyle w:val="Bibliography"/>
      </w:pPr>
      <w:r w:rsidRPr="00E10A01">
        <w:rPr>
          <w:shd w:val="clear" w:color="auto" w:fill="FFFFFF"/>
        </w:rPr>
        <w:fldChar w:fldCharType="begin"/>
      </w:r>
      <w:r w:rsidR="00011FCC" w:rsidRPr="00E10A01">
        <w:rPr>
          <w:shd w:val="clear" w:color="auto" w:fill="FFFFFF"/>
        </w:rPr>
        <w:instrText xml:space="preserve"> ADDIN ZOTERO_BIBL {"uncited":[],"omitted":[],"custom":[]} CSL_BIBLIOGRAPHY </w:instrText>
      </w:r>
      <w:r w:rsidRPr="00E10A01">
        <w:rPr>
          <w:shd w:val="clear" w:color="auto" w:fill="FFFFFF"/>
        </w:rPr>
        <w:fldChar w:fldCharType="separate"/>
      </w:r>
      <w:r w:rsidR="00DE7638">
        <w:t xml:space="preserve">1. </w:t>
      </w:r>
      <w:r w:rsidR="00DE7638">
        <w:tab/>
        <w:t xml:space="preserve">Decety J. Do imagined and executed actions share the same neural substrate? Brain Res Cogn Brain Res. 1996 Mar;3(2):87–93. </w:t>
      </w:r>
    </w:p>
    <w:p w14:paraId="49CFFC6B" w14:textId="77777777" w:rsidR="00DE7638" w:rsidRDefault="00DE7638" w:rsidP="00DF3202">
      <w:pPr>
        <w:pStyle w:val="Bibliography"/>
      </w:pPr>
      <w:r>
        <w:t xml:space="preserve">2. </w:t>
      </w:r>
      <w:r>
        <w:tab/>
        <w:t xml:space="preserve">Rizzolatti G, Sinigaglia C. The functional role of the parieto-frontal mirror circuit: interpretations and misinterpretations. Nat Rev Neurosci. 2010 Apr;11(4):264–74. </w:t>
      </w:r>
    </w:p>
    <w:p w14:paraId="4B137DFF" w14:textId="77777777" w:rsidR="00DE7638" w:rsidRDefault="00DE7638" w:rsidP="00DF3202">
      <w:pPr>
        <w:pStyle w:val="Bibliography"/>
      </w:pPr>
      <w:r>
        <w:t xml:space="preserve">3. </w:t>
      </w:r>
      <w:r>
        <w:tab/>
        <w:t>Wright DJ, Williams J, Holmes PS. Combined action observation and imagery facilitates corticospinal excitability. Front Hum Neurosci [Internet]. 2014 Nov 27 [cited 2017 Jan 24];8. Available from: http://www.ncbi.nlm.nih.gov/pmc/articles/PMC4245481/</w:t>
      </w:r>
    </w:p>
    <w:p w14:paraId="45D57368" w14:textId="77777777" w:rsidR="00DE7638" w:rsidRDefault="00DE7638" w:rsidP="00DF3202">
      <w:pPr>
        <w:pStyle w:val="Bibliography"/>
      </w:pPr>
      <w:r>
        <w:t xml:space="preserve">4. </w:t>
      </w:r>
      <w:r>
        <w:tab/>
        <w:t xml:space="preserve">Gatti R, Tettamanti A, Gough PM, Riboldi E, Marinoni L, Buccino G. Action observation versus motor imagery in learning a complex motor task: a short review of literature and a kinematics study. Neurosci Lett. 2013 Apr 12;540:37–42. </w:t>
      </w:r>
    </w:p>
    <w:p w14:paraId="28B93978" w14:textId="77777777" w:rsidR="00DE7638" w:rsidRDefault="00DE7638" w:rsidP="00DF3202">
      <w:pPr>
        <w:pStyle w:val="Bibliography"/>
      </w:pPr>
      <w:r>
        <w:t xml:space="preserve">5. </w:t>
      </w:r>
      <w:r>
        <w:tab/>
        <w:t xml:space="preserve">Gentili R, Papaxanthis C, Pozzo T. Improvement and generalization of arm motor performance through motor imagery practice. Neuroscience. 2006 Jan 1;137(3):761–72. </w:t>
      </w:r>
    </w:p>
    <w:p w14:paraId="64DE7E84" w14:textId="77777777" w:rsidR="00DE7638" w:rsidRDefault="00DE7638" w:rsidP="00DF3202">
      <w:pPr>
        <w:pStyle w:val="Bibliography"/>
      </w:pPr>
      <w:r>
        <w:t xml:space="preserve">6. </w:t>
      </w:r>
      <w:r>
        <w:tab/>
        <w:t xml:space="preserve">Gonzalez-Rosa JJ, Natali F, Tettamanti A, Cursi M, Velikova S, Comi G, et al. Action observation and motor imagery in performance of complex movements: evidence from EEG and kinematics analysis. Behav Brain Res. 2015 Mar 15;281:290–300. </w:t>
      </w:r>
    </w:p>
    <w:p w14:paraId="46A88A8F" w14:textId="77777777" w:rsidR="00DE7638" w:rsidRDefault="00DE7638" w:rsidP="00DF3202">
      <w:pPr>
        <w:pStyle w:val="Bibliography"/>
      </w:pPr>
      <w:r>
        <w:t xml:space="preserve">7. </w:t>
      </w:r>
      <w:r>
        <w:tab/>
        <w:t xml:space="preserve">Holmes P, Calmels C. A Neuroscientific Review of Imagery and Observation Use in Sport. J Mot Behav. 2008 Sep 1;40(5):433–45. </w:t>
      </w:r>
    </w:p>
    <w:p w14:paraId="4AD86C69" w14:textId="77777777" w:rsidR="00DE7638" w:rsidRDefault="00DE7638" w:rsidP="00DF3202">
      <w:pPr>
        <w:pStyle w:val="Bibliography"/>
      </w:pPr>
      <w:r>
        <w:t xml:space="preserve">8. </w:t>
      </w:r>
      <w:r>
        <w:tab/>
        <w:t xml:space="preserve">Scott M, Taylor S, Chesterton P, Vogt S, Eaves DL. Motor imagery during action observation increases eccentric hamstring force: an acute non-physical intervention. Disabil Rehabil. 2017 Mar 21;1–9. </w:t>
      </w:r>
    </w:p>
    <w:p w14:paraId="6BC3D787" w14:textId="77777777" w:rsidR="00DE7638" w:rsidRDefault="00DE7638" w:rsidP="00DF3202">
      <w:pPr>
        <w:pStyle w:val="Bibliography"/>
      </w:pPr>
      <w:r>
        <w:t xml:space="preserve">9. </w:t>
      </w:r>
      <w:r>
        <w:tab/>
        <w:t>Taube W, Lorch M, Zeiter S, Keller M. Non-physical practice improves task performance in an unstable, perturbed environment: motor imagery and observational balance training. Front Hum Neurosci [Internet]. 2014 Dec 4 [cited 2017 Jan 18];8. Available from: http://www.ncbi.nlm.nih.gov/pmc/articles/PMC4255492/</w:t>
      </w:r>
    </w:p>
    <w:p w14:paraId="533038A6" w14:textId="77777777" w:rsidR="00DE7638" w:rsidRDefault="00DE7638" w:rsidP="00DF3202">
      <w:pPr>
        <w:pStyle w:val="Bibliography"/>
      </w:pPr>
      <w:r>
        <w:t xml:space="preserve">10. </w:t>
      </w:r>
      <w:r>
        <w:tab/>
        <w:t xml:space="preserve">Romano-Smith S, Wood G, Wright DJ, Wakefield CJ. Simultaneous and alternate action observation and motor imagery combinations improve aiming performance. Psychol Sport Exerc. 2018 Sep 1;38:100–6. </w:t>
      </w:r>
    </w:p>
    <w:p w14:paraId="7BFA13A4" w14:textId="77777777" w:rsidR="00DE7638" w:rsidRDefault="00DE7638" w:rsidP="00DF3202">
      <w:pPr>
        <w:pStyle w:val="Bibliography"/>
      </w:pPr>
      <w:r>
        <w:t xml:space="preserve">11. </w:t>
      </w:r>
      <w:r>
        <w:tab/>
        <w:t xml:space="preserve">Sun Y, Wei W, Luo Z, Gan H, Hu X. Improving motor imagery practice with synchronous action observation in stroke patients. Top Stroke Rehabil. 2016 Aug;23(4):245–53. </w:t>
      </w:r>
    </w:p>
    <w:p w14:paraId="43D06487" w14:textId="77777777" w:rsidR="00DE7638" w:rsidRDefault="00DE7638" w:rsidP="00DF3202">
      <w:pPr>
        <w:pStyle w:val="Bibliography"/>
      </w:pPr>
      <w:r>
        <w:t xml:space="preserve">12. </w:t>
      </w:r>
      <w:r>
        <w:tab/>
        <w:t xml:space="preserve">Marusic U, Grosprêtre S, Paravlic A, Kovač S, Pišot R, Taube W. Motor Imagery during Action Observation of Locomotor Tasks Improves Rehabilitation Outcome in Older Adults after Total Hip Arthroplasty. Neural Plast. 2018;2018:5651391. </w:t>
      </w:r>
    </w:p>
    <w:p w14:paraId="2CAD62E4" w14:textId="77777777" w:rsidR="00DE7638" w:rsidRDefault="00DE7638" w:rsidP="00DF3202">
      <w:pPr>
        <w:pStyle w:val="Bibliography"/>
      </w:pPr>
      <w:r>
        <w:lastRenderedPageBreak/>
        <w:t xml:space="preserve">13. </w:t>
      </w:r>
      <w:r>
        <w:tab/>
        <w:t>Eaves DL, Riach M, Holmes PS, Wright DJ. Motor Imagery during Action Observation: A Brief Review of Evidence, Theory and Future Research Opportunities. Front Neurosci [Internet]. 2016 Nov 21 [cited 2018 Mar 22];10. Available from: https://www.ncbi.nlm.nih.gov/pmc/articles/PMC5116576/</w:t>
      </w:r>
    </w:p>
    <w:p w14:paraId="12B7821F" w14:textId="77777777" w:rsidR="00DE7638" w:rsidRDefault="00DE7638" w:rsidP="00DF3202">
      <w:pPr>
        <w:pStyle w:val="Bibliography"/>
      </w:pPr>
      <w:r>
        <w:t xml:space="preserve">14. </w:t>
      </w:r>
      <w:r>
        <w:tab/>
        <w:t xml:space="preserve">Grosprêtre S, Lebon F, Papaxanthis C, Martin A. New evidence of corticospinal network modulation induced by motor imagery. J Neurophysiol. 2016 Mar 1;115(3):1279–88. </w:t>
      </w:r>
    </w:p>
    <w:p w14:paraId="2507A911" w14:textId="77777777" w:rsidR="00DE7638" w:rsidRDefault="00DE7638" w:rsidP="00DF3202">
      <w:pPr>
        <w:pStyle w:val="Bibliography"/>
      </w:pPr>
      <w:r>
        <w:t xml:space="preserve">15. </w:t>
      </w:r>
      <w:r>
        <w:tab/>
        <w:t xml:space="preserve">Buccino G, Binkofski F, Fink GR, Fadiga L, Fogassi L, Gallese V, et al. Action observation activates premotor and parietal areas in a somatotopic manner: an fMRI study. Eur J Neurosci. 2001 Jan;13(2):400–4. </w:t>
      </w:r>
    </w:p>
    <w:p w14:paraId="31EDC7CB" w14:textId="77777777" w:rsidR="00DE7638" w:rsidRDefault="00DE7638" w:rsidP="00DF3202">
      <w:pPr>
        <w:pStyle w:val="Bibliography"/>
      </w:pPr>
      <w:r>
        <w:t xml:space="preserve">16. </w:t>
      </w:r>
      <w:r>
        <w:tab/>
        <w:t xml:space="preserve">Kim E, Kim K. Effects of purposeful action observation on kinematic patterns of upper extremity in individuals with hemiplegia. J Phys Ther Sci. 2015 Jun;27(6):1809–11. </w:t>
      </w:r>
    </w:p>
    <w:p w14:paraId="0A168FB1" w14:textId="77777777" w:rsidR="00DE7638" w:rsidRDefault="00DE7638" w:rsidP="00DF3202">
      <w:pPr>
        <w:pStyle w:val="Bibliography"/>
      </w:pPr>
      <w:r>
        <w:t xml:space="preserve">17. </w:t>
      </w:r>
      <w:r>
        <w:tab/>
        <w:t xml:space="preserve">Buccino G, Binkofski F, Riggio L. The mirror neuron system and action recognition. Brain Lang. 2004 May;89(2):370–6. </w:t>
      </w:r>
    </w:p>
    <w:p w14:paraId="1E931DB8" w14:textId="77777777" w:rsidR="00DE7638" w:rsidRDefault="00DE7638" w:rsidP="00DF3202">
      <w:pPr>
        <w:pStyle w:val="Bibliography"/>
      </w:pPr>
      <w:r>
        <w:t xml:space="preserve">18. </w:t>
      </w:r>
      <w:r>
        <w:tab/>
        <w:t xml:space="preserve">Frank C, Land WM, Schack T. Mental representation and learning: The influence of practice on the development of mental representation structure in complex action. Psychol Sport Exerc. 2013 May 1;14(3):353–61. </w:t>
      </w:r>
    </w:p>
    <w:p w14:paraId="0CE7D9F6" w14:textId="77777777" w:rsidR="00DE7638" w:rsidRDefault="00DE7638" w:rsidP="00DF3202">
      <w:pPr>
        <w:pStyle w:val="Bibliography"/>
      </w:pPr>
      <w:r>
        <w:t xml:space="preserve">19. </w:t>
      </w:r>
      <w:r>
        <w:tab/>
        <w:t>Sasaki AT, Kochiyama T, Sugiura M, Tanabe HC, Sadato N. Neural networks for action representation: a functional magnetic-resonance imaging and dynamic causal modeling study. Front Hum Neurosci [Internet]. 2012 [cited 2019 Jul 1];6. Available from: https://www.frontiersin.org/articles/10.3389/fnhum.2012.00236/full</w:t>
      </w:r>
    </w:p>
    <w:p w14:paraId="35A17C19" w14:textId="77777777" w:rsidR="00DE7638" w:rsidRDefault="00DE7638" w:rsidP="00DF3202">
      <w:pPr>
        <w:pStyle w:val="Bibliography"/>
      </w:pPr>
      <w:r>
        <w:t xml:space="preserve">20. </w:t>
      </w:r>
      <w:r>
        <w:tab/>
        <w:t xml:space="preserve">Kilteni K, Andersson BJ, Houborg C, Ehrsson HH. Motor imagery involves predicting the sensory consequences of the imagined movement. Nat Commun. 2018 Apr 24;9(1):1617. </w:t>
      </w:r>
    </w:p>
    <w:p w14:paraId="0F229ABC" w14:textId="77777777" w:rsidR="00DE7638" w:rsidRDefault="00DE7638" w:rsidP="00DF3202">
      <w:pPr>
        <w:pStyle w:val="Bibliography"/>
      </w:pPr>
      <w:r>
        <w:t xml:space="preserve">21. </w:t>
      </w:r>
      <w:r>
        <w:tab/>
        <w:t xml:space="preserve">Jeannerod M. Neural simulation of action: a unifying mechanism for motor cognition. NeuroImage. 2001 Jul;14(1 Pt 2):S103-109. </w:t>
      </w:r>
    </w:p>
    <w:p w14:paraId="3D96D4FF" w14:textId="77777777" w:rsidR="00DE7638" w:rsidRDefault="00DE7638" w:rsidP="00DF3202">
      <w:pPr>
        <w:pStyle w:val="Bibliography"/>
      </w:pPr>
      <w:r>
        <w:t xml:space="preserve">22. </w:t>
      </w:r>
      <w:r>
        <w:tab/>
        <w:t xml:space="preserve">Lohse KR, Sherwood DE, Healy AF. How changing the focus of attention affects performance, kinematics, and electromyography in dart throwing. Hum Mov Sci. 2010 Aug;29(4):542–55. </w:t>
      </w:r>
    </w:p>
    <w:p w14:paraId="5E76050A" w14:textId="77777777" w:rsidR="00DE7638" w:rsidRDefault="00DE7638" w:rsidP="00DF3202">
      <w:pPr>
        <w:pStyle w:val="Bibliography"/>
      </w:pPr>
      <w:r>
        <w:t xml:space="preserve">23. </w:t>
      </w:r>
      <w:r>
        <w:tab/>
        <w:t>Mousavi SA, Shahbazi M, Arabameri E, Shirzad E. The Effect of Virtual Reality Training on Learning and Kinematics Characteristics of Dart Throwing. Int J Sch Health [Internet]. 2018 Nov 10 [cited 2018 Nov 28];In Press(In Press). Available from: http://intjsh.com/en/articles/84300.html</w:t>
      </w:r>
    </w:p>
    <w:p w14:paraId="70AC38A1" w14:textId="77777777" w:rsidR="00DE7638" w:rsidRDefault="00DE7638" w:rsidP="00DF3202">
      <w:pPr>
        <w:pStyle w:val="Bibliography"/>
      </w:pPr>
      <w:r>
        <w:t xml:space="preserve">24. </w:t>
      </w:r>
      <w:r>
        <w:tab/>
        <w:t xml:space="preserve">Wright CJ, Smith D. The effect of PETTLEP imagery on strength performance. Int J Sport Exerc Psychol. 2009 Jan;7(1):18–31. </w:t>
      </w:r>
    </w:p>
    <w:p w14:paraId="1A057D30" w14:textId="77777777" w:rsidR="00DE7638" w:rsidRDefault="00DE7638" w:rsidP="00DF3202">
      <w:pPr>
        <w:pStyle w:val="Bibliography"/>
      </w:pPr>
      <w:r>
        <w:t xml:space="preserve">25. </w:t>
      </w:r>
      <w:r>
        <w:tab/>
        <w:t xml:space="preserve">Oldfield RC. The assessment and analysis of handedness: the Edinburgh inventory. Neuropsychologia. 1971 Mar;9(1):97–113. </w:t>
      </w:r>
    </w:p>
    <w:p w14:paraId="5FA06849" w14:textId="77777777" w:rsidR="00DE7638" w:rsidRDefault="00DE7638" w:rsidP="00DF3202">
      <w:pPr>
        <w:pStyle w:val="Bibliography"/>
      </w:pPr>
      <w:r>
        <w:t xml:space="preserve">26. </w:t>
      </w:r>
      <w:r>
        <w:tab/>
        <w:t xml:space="preserve">Smith D, Holmes P. The Effect of Imagery Modality on Golf Putting Performance. J Sport Exerc Psychol. 2004 Sep 1;26(3):385–95. </w:t>
      </w:r>
    </w:p>
    <w:p w14:paraId="27CDAE29" w14:textId="77777777" w:rsidR="00DE7638" w:rsidRDefault="00DE7638" w:rsidP="00DF3202">
      <w:pPr>
        <w:pStyle w:val="Bibliography"/>
      </w:pPr>
      <w:r>
        <w:t xml:space="preserve">27. </w:t>
      </w:r>
      <w:r>
        <w:tab/>
        <w:t xml:space="preserve">Gregg M, Hall C, Butler A. The MIQ-RS: A Suitable Option for Examining Movement Imagery Ability. Evid-Based Complement Altern Med ECAM. 2010 Jun;7(2):249–57. </w:t>
      </w:r>
    </w:p>
    <w:p w14:paraId="189F151E" w14:textId="77777777" w:rsidR="00DE7638" w:rsidRDefault="00DE7638" w:rsidP="00DF3202">
      <w:pPr>
        <w:pStyle w:val="Bibliography"/>
      </w:pPr>
      <w:r>
        <w:lastRenderedPageBreak/>
        <w:t xml:space="preserve">28. </w:t>
      </w:r>
      <w:r>
        <w:tab/>
        <w:t xml:space="preserve">Ramsey R, Cumming J, Edwards MG. Exploring a modified conceptualization of imagery direction and golf putting performance. Int J Sport Exerc Psychol. 2008 Jan 1;6(2):207–23. </w:t>
      </w:r>
    </w:p>
    <w:p w14:paraId="29F9D88C" w14:textId="77777777" w:rsidR="00DE7638" w:rsidRDefault="00DE7638" w:rsidP="00DF3202">
      <w:pPr>
        <w:pStyle w:val="Bibliography"/>
      </w:pPr>
      <w:r>
        <w:t xml:space="preserve">29. </w:t>
      </w:r>
      <w:r>
        <w:tab/>
        <w:t xml:space="preserve">Hermens HJ, Freriks B, Disselhorst-Klug C, Rau G. Development of recommendations for SEMG sensors and sensor placement procedures. J Electromyogr Kinesiol Off J Int Soc Electrophysiol Kinesiol. 2000 Oct;10(5):361–74. </w:t>
      </w:r>
    </w:p>
    <w:p w14:paraId="70F5329F" w14:textId="77777777" w:rsidR="00DE7638" w:rsidRDefault="00DE7638" w:rsidP="00DF3202">
      <w:pPr>
        <w:pStyle w:val="Bibliography"/>
      </w:pPr>
      <w:r>
        <w:t xml:space="preserve">30. </w:t>
      </w:r>
      <w:r>
        <w:tab/>
        <w:t xml:space="preserve">Tran BN, Yano S, Kondo T. Muscle synergy analysis in dart throwing. In: 2017 39th Annual International Conference of the IEEE Engineering in Medicine and Biology Society (EMBC). 2017. p. 2534–7. </w:t>
      </w:r>
    </w:p>
    <w:p w14:paraId="09A3EDB5" w14:textId="77777777" w:rsidR="00DE7638" w:rsidRDefault="00DE7638" w:rsidP="00DF3202">
      <w:pPr>
        <w:pStyle w:val="Bibliography"/>
      </w:pPr>
      <w:r>
        <w:t xml:space="preserve">31. </w:t>
      </w:r>
      <w:r>
        <w:tab/>
        <w:t xml:space="preserve">Ghapanchizadeh H, Ahmad SA, Ishak AJ. Recommended surface EMG electrode position for wrist extension and flexion. In: 2015 IEEE Student Symposium in Biomedical Engineering Sciences (ISSBES). 2015. p. 108–12. </w:t>
      </w:r>
    </w:p>
    <w:p w14:paraId="70E2FA9D" w14:textId="77777777" w:rsidR="00DE7638" w:rsidRDefault="00DE7638" w:rsidP="00DF3202">
      <w:pPr>
        <w:pStyle w:val="Bibliography"/>
      </w:pPr>
      <w:r>
        <w:t xml:space="preserve">32. </w:t>
      </w:r>
      <w:r>
        <w:tab/>
        <w:t xml:space="preserve">Heremans E, Helsen WF, De Poel HJ, Alaerts K, Meyns P, Feys P. Facilitation of motor imagery through movement-related cueing. Brain Res. 2009 Jun 30;1278:50–8. </w:t>
      </w:r>
    </w:p>
    <w:p w14:paraId="4EB54C46" w14:textId="77777777" w:rsidR="00DE7638" w:rsidRDefault="00DE7638" w:rsidP="00DF3202">
      <w:pPr>
        <w:pStyle w:val="Bibliography"/>
      </w:pPr>
      <w:r>
        <w:t xml:space="preserve">33. </w:t>
      </w:r>
      <w:r>
        <w:tab/>
        <w:t xml:space="preserve">Fukuda TY, Echeimberg JO, Pompeu JE, Lucareli PRG, Garbelotti S, Gimenes RO, et al. Root Mean Square Value of the Electromyographic Signal in the Isometric Torque of the Quadriceps, Hamstrings and Brachial Biceps Muscles in Female Subjects. 2010;8. </w:t>
      </w:r>
    </w:p>
    <w:p w14:paraId="1C3C015C" w14:textId="77777777" w:rsidR="00DE7638" w:rsidRDefault="00DE7638" w:rsidP="00DF3202">
      <w:pPr>
        <w:pStyle w:val="Bibliography"/>
      </w:pPr>
      <w:r>
        <w:t xml:space="preserve">34. </w:t>
      </w:r>
      <w:r>
        <w:tab/>
        <w:t xml:space="preserve">Zachry T, Wulf G, Mercer J, Bezodis N. Increased movement accuracy and reduced EMG activity as the result of adopting an external focus of attention. Brain Res Bull. 2005 Oct 30;67(4):304–9. </w:t>
      </w:r>
    </w:p>
    <w:p w14:paraId="450CD76D" w14:textId="77777777" w:rsidR="00DE7638" w:rsidRDefault="00DE7638" w:rsidP="00DF3202">
      <w:pPr>
        <w:pStyle w:val="Bibliography"/>
      </w:pPr>
      <w:r>
        <w:t xml:space="preserve">35. </w:t>
      </w:r>
      <w:r>
        <w:tab/>
        <w:t xml:space="preserve">Lang PJ. A Bio-Informational Theory of Emotional Imagery. Psychophysiology. 1979 Nov 1;16(6):495–512. </w:t>
      </w:r>
    </w:p>
    <w:p w14:paraId="18B1427F" w14:textId="77777777" w:rsidR="00DE7638" w:rsidRDefault="00DE7638" w:rsidP="00DF3202">
      <w:pPr>
        <w:pStyle w:val="Bibliography"/>
      </w:pPr>
      <w:r>
        <w:t xml:space="preserve">36. </w:t>
      </w:r>
      <w:r>
        <w:tab/>
        <w:t xml:space="preserve">Williams SE, Cooley SJ, Cumming J. Layered stimulus response training improves motor imagery ability and movement execution. J Sport Exerc Psychol. 2013 Feb;35(1):60–71. </w:t>
      </w:r>
    </w:p>
    <w:p w14:paraId="6350CA11" w14:textId="77777777" w:rsidR="00DE7638" w:rsidRDefault="00DE7638" w:rsidP="00DF3202">
      <w:pPr>
        <w:pStyle w:val="Bibliography"/>
      </w:pPr>
      <w:r>
        <w:t xml:space="preserve">37. </w:t>
      </w:r>
      <w:r>
        <w:tab/>
        <w:t xml:space="preserve">Cumming J, Olphin T, Law M. Self-reported psychological states and physiological responses to different types of motivational general imagery. J Sport Exerc Psychol. 2007 Oct;29(5):629–44. </w:t>
      </w:r>
    </w:p>
    <w:p w14:paraId="2D64D667" w14:textId="77777777" w:rsidR="00DE7638" w:rsidRDefault="00DE7638" w:rsidP="00DF3202">
      <w:pPr>
        <w:pStyle w:val="Bibliography"/>
      </w:pPr>
      <w:r>
        <w:t xml:space="preserve">38. </w:t>
      </w:r>
      <w:r>
        <w:tab/>
        <w:t xml:space="preserve">Williams SE, Cumming J, Balanos GM. The Use of Imagery to Manipulate Challenge and Threat Appraisal States in Athletes. J Sport Exerc Psychol. 2010 Jun;32(3):339–58. </w:t>
      </w:r>
    </w:p>
    <w:p w14:paraId="1081FA4C" w14:textId="77777777" w:rsidR="00DE7638" w:rsidRDefault="00DE7638" w:rsidP="00DF3202">
      <w:pPr>
        <w:pStyle w:val="Bibliography"/>
      </w:pPr>
      <w:r>
        <w:t xml:space="preserve">39. </w:t>
      </w:r>
      <w:r>
        <w:tab/>
        <w:t xml:space="preserve">Holmes PS, Collins DJ. The PETTLEP Approach to Motor Imagery: A Functional Equivalence Model for Sport Psychologists. J Appl Sport Psychol. 2001 Jan 1;13(1):60–83. </w:t>
      </w:r>
    </w:p>
    <w:p w14:paraId="656BF705" w14:textId="77777777" w:rsidR="00DE7638" w:rsidRDefault="00DE7638" w:rsidP="00DF3202">
      <w:pPr>
        <w:pStyle w:val="Bibliography"/>
      </w:pPr>
      <w:r>
        <w:t xml:space="preserve">40. </w:t>
      </w:r>
      <w:r>
        <w:tab/>
        <w:t xml:space="preserve">Ahmadi S, Sinclair PJ, Foroughi N, Davis GM. Electromyographic Activity of the Biceps Brachii After Exercise-Induced Muscle Damage. J Sports Sci Med. 2007 Dec 1;6(4):461–70. </w:t>
      </w:r>
    </w:p>
    <w:p w14:paraId="79F06A9B" w14:textId="77777777" w:rsidR="00DE7638" w:rsidRDefault="00DE7638" w:rsidP="00DF3202">
      <w:pPr>
        <w:pStyle w:val="Bibliography"/>
      </w:pPr>
      <w:r>
        <w:t xml:space="preserve">41. </w:t>
      </w:r>
      <w:r>
        <w:tab/>
        <w:t xml:space="preserve">Merletti R, Knaflitz M, De Luca CJ. Myoelectric manifestations of fatigue in voluntary and electrically elicited contractions. J Appl Physiol Bethesda Md 1985. 1990 Nov;69(5):1810–20. </w:t>
      </w:r>
    </w:p>
    <w:p w14:paraId="1736BCD0" w14:textId="77777777" w:rsidR="00DE7638" w:rsidRDefault="00DE7638" w:rsidP="00DF3202">
      <w:pPr>
        <w:pStyle w:val="Bibliography"/>
      </w:pPr>
      <w:r>
        <w:t xml:space="preserve">42. </w:t>
      </w:r>
      <w:r>
        <w:tab/>
        <w:t xml:space="preserve">Lakens D. Calculating and reporting effect sizes to facilitate cumulative science: a practical primer for t-tests and ANOVAs. Front Psychol. 2013 Nov 26;4:863. </w:t>
      </w:r>
    </w:p>
    <w:p w14:paraId="29F63ED2" w14:textId="77777777" w:rsidR="00DE7638" w:rsidRDefault="00DE7638" w:rsidP="00DF3202">
      <w:pPr>
        <w:pStyle w:val="Bibliography"/>
      </w:pPr>
      <w:r>
        <w:t xml:space="preserve">43. </w:t>
      </w:r>
      <w:r>
        <w:tab/>
        <w:t xml:space="preserve">Caspers S, Zilles K, Laird AR, Eickhoff SB. ALE meta-analysis of action observation and imitation in the human brain. NeuroImage. 2010 Apr 15;50(3):1148–67. </w:t>
      </w:r>
    </w:p>
    <w:p w14:paraId="66D4CE29" w14:textId="77777777" w:rsidR="00DE7638" w:rsidRDefault="00DE7638" w:rsidP="00DF3202">
      <w:pPr>
        <w:pStyle w:val="Bibliography"/>
      </w:pPr>
      <w:r>
        <w:lastRenderedPageBreak/>
        <w:t xml:space="preserve">44. </w:t>
      </w:r>
      <w:r>
        <w:tab/>
        <w:t xml:space="preserve">Jeannerod M. The Representing Brain: Neural Correlates of Motor Intention and Imagery. Behav Brain Sci. 1994;17(2):187. </w:t>
      </w:r>
    </w:p>
    <w:p w14:paraId="0CF5ECDD" w14:textId="77777777" w:rsidR="00DE7638" w:rsidRDefault="00DE7638" w:rsidP="00DF3202">
      <w:pPr>
        <w:pStyle w:val="Bibliography"/>
      </w:pPr>
      <w:r>
        <w:t xml:space="preserve">45. </w:t>
      </w:r>
      <w:r>
        <w:tab/>
        <w:t xml:space="preserve">Filimon F, Nelson JD, Hagler DJ, Sereno MI. Human cortical representations for reaching: mirror neurons for execution, observation, and imagery. NeuroImage. 2007 Oct 1;37(4):1315–28. </w:t>
      </w:r>
    </w:p>
    <w:p w14:paraId="518C9853" w14:textId="77777777" w:rsidR="00DE7638" w:rsidRDefault="00DE7638" w:rsidP="00DF3202">
      <w:pPr>
        <w:pStyle w:val="Bibliography"/>
      </w:pPr>
      <w:r>
        <w:t xml:space="preserve">46. </w:t>
      </w:r>
      <w:r>
        <w:tab/>
        <w:t xml:space="preserve">Coslett HB, Medina J, Kliot D, Burkey A. Mental motor imagery and chronic pain: The foot laterality task. J Int Neuropsychol Soc. 2010 Jul;16(4):603–12. </w:t>
      </w:r>
    </w:p>
    <w:p w14:paraId="19BC9148" w14:textId="77777777" w:rsidR="00DE7638" w:rsidRDefault="00DE7638" w:rsidP="00DF3202">
      <w:pPr>
        <w:pStyle w:val="Bibliography"/>
      </w:pPr>
      <w:r>
        <w:t xml:space="preserve">47. </w:t>
      </w:r>
      <w:r>
        <w:tab/>
        <w:t>O’Shea H, Moran A. Does Motor Simulation Theory Explain the Cognitive Mechanisms Underlying Motor Imagery? A Critical Review. Front Hum Neurosci [Internet]. 2017 [cited 2018 Oct 10];11. Available from: https://www.frontiersin.org/articles/10.3389/fnhum.2017.00072/full</w:t>
      </w:r>
    </w:p>
    <w:p w14:paraId="721E248F" w14:textId="77777777" w:rsidR="00DE7638" w:rsidRDefault="00DE7638" w:rsidP="00DF3202">
      <w:pPr>
        <w:pStyle w:val="Bibliography"/>
      </w:pPr>
      <w:r>
        <w:t xml:space="preserve">48. </w:t>
      </w:r>
      <w:r>
        <w:tab/>
        <w:t xml:space="preserve">Duchateau J, Semmler JG, Enoka RM. Training adaptations in the behavior of human motor units. J Appl Physiol. 2006 Dec 1;101(6):1766–75. </w:t>
      </w:r>
    </w:p>
    <w:p w14:paraId="096D8501" w14:textId="77777777" w:rsidR="00DE7638" w:rsidRDefault="00DE7638" w:rsidP="00DF3202">
      <w:pPr>
        <w:pStyle w:val="Bibliography"/>
      </w:pPr>
      <w:r>
        <w:t xml:space="preserve">49. </w:t>
      </w:r>
      <w:r>
        <w:tab/>
        <w:t xml:space="preserve">Blake OM, Wakeling JM. Muscle coordination limits efficiency and power output of human limb movement under a wide range of mechanical demands. J Neurophysiol. 2015 Dec 1;114(6):3283–95. </w:t>
      </w:r>
    </w:p>
    <w:p w14:paraId="49941F00" w14:textId="77777777" w:rsidR="00DE7638" w:rsidRDefault="00DE7638" w:rsidP="00DF3202">
      <w:pPr>
        <w:pStyle w:val="Bibliography"/>
      </w:pPr>
      <w:r>
        <w:t xml:space="preserve">50. </w:t>
      </w:r>
      <w:r>
        <w:tab/>
        <w:t xml:space="preserve">Hitchcock DR, Sherwood DE. Effects of Changing the Focus of Attention on Accuracy, Acceleration, and Electromyography in Dart Throwing. 2018;16. </w:t>
      </w:r>
    </w:p>
    <w:p w14:paraId="52762036" w14:textId="77777777" w:rsidR="00DE7638" w:rsidRDefault="00DE7638" w:rsidP="00DF3202">
      <w:pPr>
        <w:pStyle w:val="Bibliography"/>
      </w:pPr>
      <w:r>
        <w:t xml:space="preserve">51. </w:t>
      </w:r>
      <w:r>
        <w:tab/>
        <w:t>Jacobson E. Electrical measurements of neuromuscular states during mental activities. I. Imagination of movement involving skeletal muscle. Am J Physiol [Internet]. 1930; Available from: http://doi.apa.org/psycinfo/1931-00984-001</w:t>
      </w:r>
    </w:p>
    <w:p w14:paraId="18BE8FF6" w14:textId="77777777" w:rsidR="00DE7638" w:rsidRDefault="00DE7638" w:rsidP="00DF3202">
      <w:pPr>
        <w:pStyle w:val="Bibliography"/>
      </w:pPr>
      <w:r>
        <w:t xml:space="preserve">52. </w:t>
      </w:r>
      <w:r>
        <w:tab/>
        <w:t xml:space="preserve">Hardwick RM, Caspers S, Eickhoff SB, Swinnen SP. Neural correlates of action: Comparing meta-analyses of imagery, observation, and execution. Neurosci Biobehav Rev. 2018 Nov;94:31–44. </w:t>
      </w:r>
    </w:p>
    <w:p w14:paraId="61A589C3" w14:textId="77777777" w:rsidR="00DE7638" w:rsidRDefault="00DE7638" w:rsidP="00DF3202">
      <w:pPr>
        <w:pStyle w:val="Bibliography"/>
      </w:pPr>
      <w:r>
        <w:t xml:space="preserve">53. </w:t>
      </w:r>
      <w:r>
        <w:tab/>
        <w:t xml:space="preserve">Fadiga L, Buccino G, Craighero L, Fogassi L, Gallese V, Pavesi G. Corticospinal excitability is specifically modulated by motor imagery: a magnetic stimulation study. Neuropsychologia. 1999 Feb;37(2):147–58. </w:t>
      </w:r>
    </w:p>
    <w:p w14:paraId="26A2DCED" w14:textId="77777777" w:rsidR="00DE7638" w:rsidRDefault="00DE7638" w:rsidP="00DF3202">
      <w:pPr>
        <w:pStyle w:val="Bibliography"/>
      </w:pPr>
      <w:r>
        <w:t xml:space="preserve">54. </w:t>
      </w:r>
      <w:r>
        <w:tab/>
        <w:t xml:space="preserve">Obhi SS, Hogeveen J. Incidental action observation modulates muscle activity. Exp Brain Res. 2010 Jun;203(2):427–35. </w:t>
      </w:r>
    </w:p>
    <w:p w14:paraId="510236D4" w14:textId="77777777" w:rsidR="00DE7638" w:rsidRDefault="00DE7638" w:rsidP="00DF3202">
      <w:pPr>
        <w:pStyle w:val="Bibliography"/>
      </w:pPr>
      <w:r>
        <w:t xml:space="preserve">55. </w:t>
      </w:r>
      <w:r>
        <w:tab/>
        <w:t>Mizuguchi N, Kanosue K. Chapter 10 - Changes in brain activity during action observation and motor imagery: Their relationship with motor learning. In: Wilson MR, Walsh V, Parkin B, editors. Progress in Brain Research [Internet]. Elsevier; 2017. p. 189–204. (Sport and the Brain: The Science of Preparing, Enduring and Winning, Part B; vol. 234). Available from: http://www.sciencedirect.com/science/article/pii/S0079612317301097</w:t>
      </w:r>
    </w:p>
    <w:p w14:paraId="5CFE4ED6" w14:textId="77777777" w:rsidR="00DE7638" w:rsidRDefault="00DE7638" w:rsidP="00DF3202">
      <w:pPr>
        <w:pStyle w:val="Bibliography"/>
      </w:pPr>
      <w:r>
        <w:t xml:space="preserve">56. </w:t>
      </w:r>
      <w:r>
        <w:tab/>
        <w:t xml:space="preserve">Miles HC, Pop SR, Watt SJ, Lawrence GP, John NW. A review of virtual environments for training in ball sports. Comput Graph. 2012 Oct 1;36(6):714–26. </w:t>
      </w:r>
    </w:p>
    <w:p w14:paraId="23235032" w14:textId="77777777" w:rsidR="00DE7638" w:rsidRDefault="00DE7638" w:rsidP="00DF3202">
      <w:pPr>
        <w:pStyle w:val="Bibliography"/>
      </w:pPr>
      <w:r>
        <w:t xml:space="preserve">57. </w:t>
      </w:r>
      <w:r>
        <w:tab/>
        <w:t xml:space="preserve">van den Tillaar R, Ettema G. A Force-Velocity Relationship and Coordination Patterns in Overarm Throwing. J Sports Sci Med. 2004 Dec 1;3(4):211–9. </w:t>
      </w:r>
    </w:p>
    <w:p w14:paraId="1CC84996" w14:textId="77777777" w:rsidR="00DE7638" w:rsidRDefault="00DE7638" w:rsidP="00DF3202">
      <w:pPr>
        <w:pStyle w:val="Bibliography"/>
      </w:pPr>
      <w:r>
        <w:t xml:space="preserve">58. </w:t>
      </w:r>
      <w:r>
        <w:tab/>
        <w:t xml:space="preserve">Etnyre BR. Accuracy Characteristics of Throwing as a Result of Maximum Force Effort. Percept Mot Skills. 1998 Jun 1;86(3_suppl):1211–7. </w:t>
      </w:r>
    </w:p>
    <w:p w14:paraId="4ABBB48B" w14:textId="77777777" w:rsidR="00DE7638" w:rsidRDefault="00DE7638" w:rsidP="00DF3202">
      <w:pPr>
        <w:pStyle w:val="Bibliography"/>
      </w:pPr>
      <w:r>
        <w:lastRenderedPageBreak/>
        <w:t xml:space="preserve">59. </w:t>
      </w:r>
      <w:r>
        <w:tab/>
        <w:t xml:space="preserve">Wright DJ, Wood G, Eaves DL, Bruton AM, Frank C, Franklin ZC. Corticospinal excitability is facilitated by combined action observation and motor imagery of a basketball free throw. Psychol Sport Exerc. 2018 Nov;39:114–21. </w:t>
      </w:r>
    </w:p>
    <w:p w14:paraId="1E0A030D" w14:textId="77777777" w:rsidR="00DE7638" w:rsidRDefault="00DE7638" w:rsidP="00DF3202">
      <w:pPr>
        <w:pStyle w:val="Bibliography"/>
      </w:pPr>
      <w:r>
        <w:t xml:space="preserve">60. </w:t>
      </w:r>
      <w:r>
        <w:tab/>
        <w:t xml:space="preserve">Marusic U, Grosprêtre S. Non-physical approaches to counteract age-related functional deterioration: Applications for rehabilitation and neural mechanisms. Eur J Sport Sci. 2018 May 28;18(5):639–49. </w:t>
      </w:r>
    </w:p>
    <w:p w14:paraId="0123D94D" w14:textId="77777777" w:rsidR="00DE7638" w:rsidRDefault="00DE7638" w:rsidP="00DF3202">
      <w:pPr>
        <w:pStyle w:val="Bibliography"/>
      </w:pPr>
      <w:r>
        <w:t xml:space="preserve">61. </w:t>
      </w:r>
      <w:r>
        <w:tab/>
        <w:t xml:space="preserve">Bek J, Poliakoff E, Marshall H, Trueman S, Gowen E. Enhancing voluntary imitation through attention and motor imagery. Exp Brain Res. 2016 Jul 1;234(7):1819–28. </w:t>
      </w:r>
    </w:p>
    <w:p w14:paraId="57540EB3" w14:textId="77777777" w:rsidR="00DE7638" w:rsidRDefault="00DE7638" w:rsidP="00DF3202">
      <w:pPr>
        <w:pStyle w:val="Bibliography"/>
      </w:pPr>
      <w:r>
        <w:t xml:space="preserve">62. </w:t>
      </w:r>
      <w:r>
        <w:tab/>
        <w:t xml:space="preserve">Heremans E, Feys P, Nieuwboer A, Vercruysse S, Vandenberghe W, Sharma N, et al. Motor imagery ability in patients with early- and mid-stage Parkinson disease. Neurorehabil Neural Repair. 2011 Feb;25(2):168–77. </w:t>
      </w:r>
    </w:p>
    <w:p w14:paraId="4EC4DDEB" w14:textId="77777777" w:rsidR="00DE7638" w:rsidRDefault="00DE7638" w:rsidP="00DF3202">
      <w:pPr>
        <w:pStyle w:val="Bibliography"/>
      </w:pPr>
      <w:r>
        <w:t xml:space="preserve">63. </w:t>
      </w:r>
      <w:r>
        <w:tab/>
        <w:t xml:space="preserve">Caligiore D, Mustile M, Spalletta G, Baldassarre G. Action observation and motor imagery for rehabilitation in Parkinson’s disease: A systematic review and an integrative hypothesis. Neurosci Biobehav Rev. 2017 Jan 1;72:210–22. </w:t>
      </w:r>
    </w:p>
    <w:p w14:paraId="141F593A" w14:textId="134BD344" w:rsidR="00C31552" w:rsidRPr="004A2310" w:rsidRDefault="008D0EC4" w:rsidP="006B733D">
      <w:pPr>
        <w:spacing w:line="480" w:lineRule="auto"/>
        <w:rPr>
          <w:rFonts w:ascii="Times New Roman" w:hAnsi="Times New Roman" w:cs="Times New Roman"/>
          <w:sz w:val="24"/>
          <w:szCs w:val="24"/>
          <w:shd w:val="clear" w:color="auto" w:fill="FFFFFF"/>
        </w:rPr>
      </w:pPr>
      <w:r w:rsidRPr="00E10A01">
        <w:rPr>
          <w:rFonts w:ascii="Times New Roman" w:hAnsi="Times New Roman" w:cs="Times New Roman"/>
          <w:sz w:val="24"/>
          <w:szCs w:val="24"/>
          <w:shd w:val="clear" w:color="auto" w:fill="FFFFFF"/>
        </w:rPr>
        <w:fldChar w:fldCharType="end"/>
      </w:r>
    </w:p>
    <w:p w14:paraId="2B8F9865" w14:textId="00CFE13E" w:rsidR="004919D5" w:rsidRDefault="004919D5" w:rsidP="006B733D">
      <w:pPr>
        <w:spacing w:line="480" w:lineRule="auto"/>
        <w:rPr>
          <w:rFonts w:ascii="Times New Roman" w:hAnsi="Times New Roman" w:cs="Times New Roman"/>
          <w:sz w:val="24"/>
          <w:szCs w:val="24"/>
          <w:shd w:val="clear" w:color="auto" w:fill="FFFFFF"/>
        </w:rPr>
      </w:pPr>
    </w:p>
    <w:p w14:paraId="4200C471" w14:textId="49130C9B" w:rsidR="001E7B71" w:rsidRDefault="001E7B71" w:rsidP="006B733D">
      <w:pPr>
        <w:spacing w:line="480" w:lineRule="auto"/>
        <w:rPr>
          <w:rFonts w:ascii="Times New Roman" w:hAnsi="Times New Roman" w:cs="Times New Roman"/>
          <w:sz w:val="24"/>
          <w:szCs w:val="24"/>
          <w:shd w:val="clear" w:color="auto" w:fill="FFFFFF"/>
        </w:rPr>
      </w:pPr>
    </w:p>
    <w:p w14:paraId="7AD77DEE" w14:textId="0B089335" w:rsidR="001E7B71" w:rsidRDefault="001E7B71" w:rsidP="006B733D">
      <w:pPr>
        <w:spacing w:line="480" w:lineRule="auto"/>
        <w:rPr>
          <w:rFonts w:ascii="Times New Roman" w:hAnsi="Times New Roman" w:cs="Times New Roman"/>
          <w:sz w:val="24"/>
          <w:szCs w:val="24"/>
          <w:shd w:val="clear" w:color="auto" w:fill="FFFFFF"/>
        </w:rPr>
      </w:pPr>
    </w:p>
    <w:p w14:paraId="63041338" w14:textId="0B82BEA3" w:rsidR="001E7B71" w:rsidRDefault="001E7B71" w:rsidP="006B733D">
      <w:pPr>
        <w:spacing w:line="480" w:lineRule="auto"/>
        <w:rPr>
          <w:rFonts w:ascii="Times New Roman" w:hAnsi="Times New Roman" w:cs="Times New Roman"/>
          <w:sz w:val="24"/>
          <w:szCs w:val="24"/>
          <w:shd w:val="clear" w:color="auto" w:fill="FFFFFF"/>
        </w:rPr>
      </w:pPr>
    </w:p>
    <w:p w14:paraId="31D82CC3" w14:textId="77777777" w:rsidR="001E7B71" w:rsidRPr="004A2310" w:rsidRDefault="001E7B71" w:rsidP="006B733D">
      <w:pPr>
        <w:spacing w:line="480" w:lineRule="auto"/>
        <w:rPr>
          <w:rFonts w:ascii="Times New Roman" w:hAnsi="Times New Roman" w:cs="Times New Roman"/>
          <w:sz w:val="24"/>
          <w:szCs w:val="24"/>
          <w:shd w:val="clear" w:color="auto" w:fill="FFFFFF"/>
        </w:rPr>
      </w:pPr>
    </w:p>
    <w:p w14:paraId="1A98C3A2" w14:textId="55D8A218" w:rsidR="000D7DF8" w:rsidRDefault="000D7DF8" w:rsidP="006B733D">
      <w:pPr>
        <w:spacing w:line="480" w:lineRule="auto"/>
        <w:rPr>
          <w:rFonts w:ascii="Times New Roman" w:hAnsi="Times New Roman" w:cs="Times New Roman"/>
          <w:sz w:val="24"/>
          <w:szCs w:val="24"/>
          <w:shd w:val="clear" w:color="auto" w:fill="FFFFFF"/>
        </w:rPr>
      </w:pPr>
    </w:p>
    <w:p w14:paraId="72CF6236" w14:textId="708B7C58" w:rsidR="000D7DF8" w:rsidRDefault="000D7DF8" w:rsidP="006B733D">
      <w:pPr>
        <w:spacing w:line="480" w:lineRule="auto"/>
        <w:rPr>
          <w:rFonts w:ascii="Times New Roman" w:hAnsi="Times New Roman" w:cs="Times New Roman"/>
          <w:sz w:val="24"/>
          <w:szCs w:val="24"/>
          <w:shd w:val="clear" w:color="auto" w:fill="FFFFFF"/>
        </w:rPr>
      </w:pPr>
    </w:p>
    <w:p w14:paraId="322E3820" w14:textId="65EC6ADF" w:rsidR="000D7DF8" w:rsidRDefault="000D7DF8" w:rsidP="006B733D">
      <w:pPr>
        <w:spacing w:line="480" w:lineRule="auto"/>
        <w:rPr>
          <w:rFonts w:ascii="Times New Roman" w:hAnsi="Times New Roman" w:cs="Times New Roman"/>
          <w:sz w:val="24"/>
          <w:szCs w:val="24"/>
          <w:shd w:val="clear" w:color="auto" w:fill="FFFFFF"/>
        </w:rPr>
      </w:pPr>
    </w:p>
    <w:p w14:paraId="39CCD1A4" w14:textId="34D92501" w:rsidR="000D7DF8" w:rsidRDefault="000D7DF8" w:rsidP="006B733D">
      <w:pPr>
        <w:spacing w:line="480" w:lineRule="auto"/>
        <w:rPr>
          <w:rFonts w:ascii="Times New Roman" w:hAnsi="Times New Roman" w:cs="Times New Roman"/>
          <w:sz w:val="24"/>
          <w:szCs w:val="24"/>
          <w:shd w:val="clear" w:color="auto" w:fill="FFFFFF"/>
        </w:rPr>
      </w:pPr>
    </w:p>
    <w:p w14:paraId="096D73FA" w14:textId="77777777" w:rsidR="000D7DF8" w:rsidRPr="002B1D16" w:rsidRDefault="000D7DF8" w:rsidP="006B733D">
      <w:pPr>
        <w:spacing w:line="480" w:lineRule="auto"/>
        <w:rPr>
          <w:rFonts w:ascii="Times New Roman" w:hAnsi="Times New Roman" w:cs="Times New Roman"/>
          <w:sz w:val="24"/>
          <w:szCs w:val="24"/>
          <w:shd w:val="clear" w:color="auto" w:fill="FFFFFF"/>
        </w:rPr>
      </w:pPr>
    </w:p>
    <w:p w14:paraId="02F92D88" w14:textId="395D10EB" w:rsidR="003F0144" w:rsidRDefault="003F0144" w:rsidP="006243BB">
      <w:pPr>
        <w:spacing w:line="480" w:lineRule="auto"/>
        <w:rPr>
          <w:rFonts w:ascii="Times New Roman" w:hAnsi="Times New Roman" w:cs="Times New Roman"/>
          <w:sz w:val="24"/>
          <w:szCs w:val="24"/>
          <w:shd w:val="clear" w:color="auto" w:fill="FFFFFF"/>
        </w:rPr>
      </w:pPr>
    </w:p>
    <w:p w14:paraId="6F9337FF" w14:textId="0501680F" w:rsidR="008573C4" w:rsidRPr="005208D2" w:rsidRDefault="008573C4" w:rsidP="006243BB">
      <w:pPr>
        <w:spacing w:line="480" w:lineRule="auto"/>
        <w:rPr>
          <w:rFonts w:ascii="Times New Roman" w:hAnsi="Times New Roman" w:cs="Times New Roman"/>
          <w:sz w:val="24"/>
          <w:szCs w:val="24"/>
          <w:shd w:val="clear" w:color="auto" w:fill="FFFFFF"/>
        </w:rPr>
      </w:pPr>
    </w:p>
    <w:p w14:paraId="15201804" w14:textId="7113C85D" w:rsidR="006243BB" w:rsidRPr="005208D2" w:rsidRDefault="007E79DD" w:rsidP="004378CC">
      <w:pPr>
        <w:spacing w:line="480" w:lineRule="auto"/>
        <w:rPr>
          <w:rFonts w:ascii="Times New Roman" w:hAnsi="Times New Roman" w:cs="Times New Roman"/>
          <w:sz w:val="24"/>
          <w:szCs w:val="24"/>
          <w:shd w:val="clear" w:color="auto" w:fill="FFFFFF"/>
        </w:rPr>
      </w:pPr>
      <w:r w:rsidRPr="005208D2">
        <w:rPr>
          <w:rFonts w:ascii="Times New Roman" w:hAnsi="Times New Roman" w:cs="Times New Roman"/>
          <w:sz w:val="24"/>
          <w:szCs w:val="24"/>
          <w:shd w:val="clear" w:color="auto" w:fill="FFFFFF"/>
        </w:rPr>
        <w:lastRenderedPageBreak/>
        <w:t xml:space="preserve">List of Figures </w:t>
      </w:r>
    </w:p>
    <w:p w14:paraId="2BB53349" w14:textId="47CFF808" w:rsidR="007F3C6B" w:rsidRPr="005208D2" w:rsidRDefault="007F3C6B" w:rsidP="004378CC">
      <w:pPr>
        <w:spacing w:line="480" w:lineRule="auto"/>
        <w:rPr>
          <w:rFonts w:ascii="Times New Roman" w:hAnsi="Times New Roman" w:cs="Times New Roman"/>
          <w:sz w:val="24"/>
          <w:szCs w:val="24"/>
          <w:shd w:val="clear" w:color="auto" w:fill="FFFFFF"/>
        </w:rPr>
      </w:pPr>
      <w:r w:rsidRPr="005208D2">
        <w:rPr>
          <w:rFonts w:ascii="Times New Roman" w:hAnsi="Times New Roman" w:cs="Times New Roman"/>
          <w:sz w:val="24"/>
          <w:szCs w:val="24"/>
        </w:rPr>
        <w:t xml:space="preserve">Figure 1: A still shot of the task performed </w:t>
      </w:r>
    </w:p>
    <w:p w14:paraId="0B4604A2" w14:textId="1EFA8F4C" w:rsidR="00954C00" w:rsidRPr="005208D2" w:rsidRDefault="00762A79" w:rsidP="004378CC">
      <w:pPr>
        <w:spacing w:line="480" w:lineRule="auto"/>
        <w:rPr>
          <w:rFonts w:ascii="Times New Roman" w:hAnsi="Times New Roman" w:cs="Times New Roman"/>
          <w:sz w:val="24"/>
          <w:szCs w:val="24"/>
        </w:rPr>
      </w:pPr>
      <w:r w:rsidRPr="005208D2">
        <w:rPr>
          <w:rFonts w:ascii="Times New Roman" w:hAnsi="Times New Roman" w:cs="Times New Roman"/>
          <w:sz w:val="24"/>
          <w:szCs w:val="24"/>
        </w:rPr>
        <w:t xml:space="preserve">Figure </w:t>
      </w:r>
      <w:r w:rsidR="006F5678" w:rsidRPr="005208D2">
        <w:rPr>
          <w:rFonts w:ascii="Times New Roman" w:hAnsi="Times New Roman" w:cs="Times New Roman"/>
          <w:sz w:val="24"/>
          <w:szCs w:val="24"/>
        </w:rPr>
        <w:t>2</w:t>
      </w:r>
      <w:r w:rsidR="00954C00" w:rsidRPr="005208D2">
        <w:rPr>
          <w:rFonts w:ascii="Times New Roman" w:hAnsi="Times New Roman" w:cs="Times New Roman"/>
          <w:sz w:val="24"/>
          <w:szCs w:val="24"/>
        </w:rPr>
        <w:t xml:space="preserve">. Kinematic measures of interest: </w:t>
      </w:r>
      <w:r w:rsidR="008C316C" w:rsidRPr="005208D2">
        <w:rPr>
          <w:rFonts w:ascii="Times New Roman" w:hAnsi="Times New Roman" w:cs="Times New Roman"/>
          <w:sz w:val="24"/>
          <w:szCs w:val="24"/>
        </w:rPr>
        <w:t>(A) maximum elbow flexion (B</w:t>
      </w:r>
      <w:r w:rsidR="00954C00" w:rsidRPr="005208D2">
        <w:rPr>
          <w:rFonts w:ascii="Times New Roman" w:hAnsi="Times New Roman" w:cs="Times New Roman"/>
          <w:sz w:val="24"/>
          <w:szCs w:val="24"/>
        </w:rPr>
        <w:t>) to elbow extension</w:t>
      </w:r>
      <w:r w:rsidR="008C316C" w:rsidRPr="005208D2">
        <w:rPr>
          <w:rFonts w:ascii="Times New Roman" w:hAnsi="Times New Roman" w:cs="Times New Roman"/>
          <w:sz w:val="24"/>
          <w:szCs w:val="24"/>
        </w:rPr>
        <w:t xml:space="preserve"> and (A) maximum elbow flexion to</w:t>
      </w:r>
      <w:r w:rsidR="00954C00" w:rsidRPr="005208D2">
        <w:rPr>
          <w:rFonts w:ascii="Times New Roman" w:hAnsi="Times New Roman" w:cs="Times New Roman"/>
          <w:sz w:val="24"/>
          <w:szCs w:val="24"/>
        </w:rPr>
        <w:t xml:space="preserve"> </w:t>
      </w:r>
      <w:r w:rsidR="00014E75" w:rsidRPr="005208D2">
        <w:rPr>
          <w:rFonts w:ascii="Times New Roman" w:hAnsi="Times New Roman" w:cs="Times New Roman"/>
          <w:sz w:val="24"/>
          <w:szCs w:val="24"/>
        </w:rPr>
        <w:t>(C</w:t>
      </w:r>
      <w:r w:rsidR="008C316C" w:rsidRPr="005208D2">
        <w:rPr>
          <w:rFonts w:ascii="Times New Roman" w:hAnsi="Times New Roman" w:cs="Times New Roman"/>
          <w:sz w:val="24"/>
          <w:szCs w:val="24"/>
        </w:rPr>
        <w:t xml:space="preserve">) </w:t>
      </w:r>
      <w:r w:rsidR="00954C00" w:rsidRPr="005208D2">
        <w:rPr>
          <w:rFonts w:ascii="Times New Roman" w:hAnsi="Times New Roman" w:cs="Times New Roman"/>
          <w:sz w:val="24"/>
          <w:szCs w:val="24"/>
        </w:rPr>
        <w:t xml:space="preserve">point of release </w:t>
      </w:r>
    </w:p>
    <w:p w14:paraId="182C70A7" w14:textId="0D5825AA" w:rsidR="00954C00" w:rsidRPr="005208D2" w:rsidRDefault="00182AE4" w:rsidP="004378CC">
      <w:pPr>
        <w:spacing w:line="480" w:lineRule="auto"/>
        <w:rPr>
          <w:rFonts w:ascii="Times New Roman" w:hAnsi="Times New Roman" w:cs="Times New Roman"/>
          <w:sz w:val="24"/>
          <w:szCs w:val="24"/>
        </w:rPr>
      </w:pPr>
      <w:r w:rsidRPr="005208D2">
        <w:rPr>
          <w:rFonts w:ascii="Times New Roman" w:hAnsi="Times New Roman" w:cs="Times New Roman"/>
          <w:sz w:val="24"/>
          <w:szCs w:val="24"/>
        </w:rPr>
        <w:t xml:space="preserve">Figure </w:t>
      </w:r>
      <w:r w:rsidR="00DF2517" w:rsidRPr="005208D2">
        <w:rPr>
          <w:rFonts w:ascii="Times New Roman" w:hAnsi="Times New Roman" w:cs="Times New Roman"/>
          <w:sz w:val="24"/>
          <w:szCs w:val="24"/>
        </w:rPr>
        <w:t>3</w:t>
      </w:r>
      <w:r w:rsidR="00DD6A07" w:rsidRPr="005208D2">
        <w:rPr>
          <w:rFonts w:ascii="Times New Roman" w:hAnsi="Times New Roman" w:cs="Times New Roman"/>
          <w:sz w:val="24"/>
          <w:szCs w:val="24"/>
        </w:rPr>
        <w:t>:</w:t>
      </w:r>
      <w:r w:rsidR="005959F9" w:rsidRPr="005208D2">
        <w:rPr>
          <w:rFonts w:ascii="Times New Roman" w:hAnsi="Times New Roman" w:cs="Times New Roman"/>
          <w:sz w:val="24"/>
          <w:szCs w:val="24"/>
        </w:rPr>
        <w:t xml:space="preserve"> </w:t>
      </w:r>
      <w:r w:rsidR="00954C00" w:rsidRPr="005208D2">
        <w:rPr>
          <w:rFonts w:ascii="Times New Roman" w:hAnsi="Times New Roman" w:cs="Times New Roman"/>
          <w:sz w:val="24"/>
          <w:szCs w:val="24"/>
        </w:rPr>
        <w:t xml:space="preserve">An example of the location of electrodes on </w:t>
      </w:r>
      <w:r w:rsidR="00954C00" w:rsidRPr="005208D2">
        <w:rPr>
          <w:rFonts w:ascii="Times New Roman" w:hAnsi="Times New Roman" w:cs="Times New Roman"/>
          <w:noProof/>
          <w:sz w:val="24"/>
          <w:szCs w:val="24"/>
        </w:rPr>
        <w:t>participants</w:t>
      </w:r>
      <w:r w:rsidR="00954C00" w:rsidRPr="005208D2">
        <w:rPr>
          <w:rFonts w:ascii="Times New Roman" w:hAnsi="Times New Roman" w:cs="Times New Roman"/>
          <w:sz w:val="24"/>
          <w:szCs w:val="24"/>
        </w:rPr>
        <w:t xml:space="preserve"> throwing arm</w:t>
      </w:r>
    </w:p>
    <w:p w14:paraId="0E9A1D88" w14:textId="77777777" w:rsidR="005208D2" w:rsidRPr="005208D2" w:rsidRDefault="00E46C1E" w:rsidP="005208D2">
      <w:pPr>
        <w:spacing w:line="480" w:lineRule="auto"/>
        <w:rPr>
          <w:rFonts w:ascii="Georgia" w:hAnsi="Georgia"/>
          <w:color w:val="323232"/>
          <w:sz w:val="24"/>
          <w:szCs w:val="24"/>
        </w:rPr>
      </w:pPr>
      <w:r w:rsidRPr="005208D2">
        <w:rPr>
          <w:rFonts w:ascii="Times New Roman" w:hAnsi="Times New Roman" w:cs="Times New Roman"/>
          <w:iCs/>
          <w:sz w:val="24"/>
          <w:szCs w:val="24"/>
        </w:rPr>
        <w:t xml:space="preserve">Figure </w:t>
      </w:r>
      <w:r w:rsidR="00DF2517" w:rsidRPr="005208D2">
        <w:rPr>
          <w:rFonts w:ascii="Times New Roman" w:hAnsi="Times New Roman" w:cs="Times New Roman"/>
          <w:iCs/>
          <w:sz w:val="24"/>
          <w:szCs w:val="24"/>
        </w:rPr>
        <w:t>4</w:t>
      </w:r>
      <w:r w:rsidRPr="005208D2">
        <w:rPr>
          <w:rFonts w:ascii="Times New Roman" w:hAnsi="Times New Roman" w:cs="Times New Roman"/>
          <w:i/>
          <w:iCs/>
          <w:sz w:val="24"/>
          <w:szCs w:val="24"/>
        </w:rPr>
        <w:t xml:space="preserve">. </w:t>
      </w:r>
      <w:r w:rsidRPr="005208D2">
        <w:rPr>
          <w:rFonts w:ascii="Times New Roman" w:hAnsi="Times New Roman" w:cs="Times New Roman"/>
          <w:iCs/>
          <w:sz w:val="24"/>
          <w:szCs w:val="24"/>
        </w:rPr>
        <w:t xml:space="preserve">Mean (± </w:t>
      </w:r>
      <w:proofErr w:type="spellStart"/>
      <w:r w:rsidRPr="005208D2">
        <w:rPr>
          <w:rFonts w:ascii="Times New Roman" w:hAnsi="Times New Roman" w:cs="Times New Roman"/>
          <w:iCs/>
          <w:sz w:val="24"/>
          <w:szCs w:val="24"/>
        </w:rPr>
        <w:t>s.e.m</w:t>
      </w:r>
      <w:proofErr w:type="spellEnd"/>
      <w:r w:rsidRPr="005208D2">
        <w:rPr>
          <w:rFonts w:ascii="Times New Roman" w:hAnsi="Times New Roman" w:cs="Times New Roman"/>
          <w:iCs/>
          <w:sz w:val="24"/>
          <w:szCs w:val="24"/>
        </w:rPr>
        <w:t xml:space="preserve">) pre and </w:t>
      </w:r>
      <w:r w:rsidRPr="005208D2">
        <w:rPr>
          <w:rFonts w:ascii="Times New Roman" w:hAnsi="Times New Roman" w:cs="Times New Roman"/>
          <w:iCs/>
          <w:noProof/>
          <w:sz w:val="24"/>
          <w:szCs w:val="24"/>
        </w:rPr>
        <w:t>post-test</w:t>
      </w:r>
      <w:r w:rsidRPr="005208D2">
        <w:rPr>
          <w:rFonts w:ascii="Times New Roman" w:hAnsi="Times New Roman" w:cs="Times New Roman"/>
          <w:iCs/>
          <w:sz w:val="24"/>
          <w:szCs w:val="24"/>
        </w:rPr>
        <w:t xml:space="preserve"> scores of for each experi</w:t>
      </w:r>
      <w:r w:rsidR="00552BBD" w:rsidRPr="005208D2">
        <w:rPr>
          <w:rFonts w:ascii="Times New Roman" w:hAnsi="Times New Roman" w:cs="Times New Roman"/>
          <w:iCs/>
          <w:sz w:val="24"/>
          <w:szCs w:val="24"/>
        </w:rPr>
        <w:t xml:space="preserve">mental condition </w:t>
      </w:r>
      <w:r w:rsidR="00552BBD" w:rsidRPr="005208D2">
        <w:rPr>
          <w:rFonts w:ascii="Georgia" w:hAnsi="Georgia"/>
          <w:color w:val="323232"/>
          <w:sz w:val="24"/>
          <w:szCs w:val="24"/>
        </w:rPr>
        <w:t>(*</w:t>
      </w:r>
      <w:r w:rsidR="00552BBD" w:rsidRPr="005208D2">
        <w:rPr>
          <w:rStyle w:val="Emphasis"/>
          <w:rFonts w:ascii="Georgia" w:hAnsi="Georgia"/>
          <w:color w:val="323232"/>
          <w:sz w:val="24"/>
          <w:szCs w:val="24"/>
        </w:rPr>
        <w:t>p</w:t>
      </w:r>
      <w:r w:rsidR="00B24C08" w:rsidRPr="005208D2">
        <w:rPr>
          <w:rFonts w:ascii="Georgia" w:hAnsi="Georgia"/>
          <w:color w:val="323232"/>
          <w:sz w:val="24"/>
          <w:szCs w:val="24"/>
        </w:rPr>
        <w:t> &lt; .05)</w:t>
      </w:r>
      <w:bookmarkStart w:id="2" w:name="_Toc1999046"/>
      <w:r w:rsidR="005208D2" w:rsidRPr="005208D2">
        <w:rPr>
          <w:rFonts w:ascii="Georgia" w:hAnsi="Georgia"/>
          <w:color w:val="323232"/>
          <w:sz w:val="24"/>
          <w:szCs w:val="24"/>
        </w:rPr>
        <w:t xml:space="preserve">. </w:t>
      </w:r>
    </w:p>
    <w:p w14:paraId="42BA0C23" w14:textId="1B0D8E76" w:rsidR="00434300" w:rsidRPr="005208D2" w:rsidRDefault="005208D2" w:rsidP="005208D2">
      <w:pPr>
        <w:spacing w:line="480" w:lineRule="auto"/>
        <w:rPr>
          <w:rFonts w:ascii="Times New Roman" w:hAnsi="Times New Roman" w:cs="Times New Roman"/>
          <w:iCs/>
          <w:sz w:val="24"/>
          <w:szCs w:val="24"/>
        </w:rPr>
        <w:sectPr w:rsidR="00434300" w:rsidRPr="005208D2" w:rsidSect="00457B15">
          <w:footerReference w:type="default" r:id="rId22"/>
          <w:pgSz w:w="11906" w:h="16838"/>
          <w:pgMar w:top="1440" w:right="1440" w:bottom="1440" w:left="1440" w:header="708" w:footer="708" w:gutter="0"/>
          <w:lnNumType w:countBy="1" w:restart="continuous"/>
          <w:cols w:space="708"/>
          <w:docGrid w:linePitch="360"/>
        </w:sectPr>
      </w:pPr>
      <w:r w:rsidRPr="005208D2">
        <w:rPr>
          <w:rFonts w:ascii="Times New Roman" w:hAnsi="Times New Roman" w:cs="Times New Roman"/>
          <w:color w:val="323232"/>
          <w:sz w:val="24"/>
          <w:szCs w:val="24"/>
        </w:rPr>
        <w:t>Figure 5</w:t>
      </w:r>
      <w:r>
        <w:rPr>
          <w:rFonts w:ascii="Times New Roman" w:hAnsi="Times New Roman" w:cs="Times New Roman"/>
          <w:color w:val="323232"/>
          <w:sz w:val="24"/>
          <w:szCs w:val="24"/>
        </w:rPr>
        <w:t>.</w:t>
      </w:r>
      <w:r w:rsidRPr="005208D2">
        <w:rPr>
          <w:rFonts w:ascii="Times New Roman" w:hAnsi="Times New Roman" w:cs="Times New Roman"/>
          <w:color w:val="323232"/>
          <w:sz w:val="24"/>
          <w:szCs w:val="24"/>
        </w:rPr>
        <w:t xml:space="preserve"> Mean</w:t>
      </w:r>
      <w:r w:rsidR="00B456A8" w:rsidRPr="005208D2">
        <w:rPr>
          <w:rFonts w:ascii="Times New Roman" w:hAnsi="Times New Roman" w:cs="Times New Roman"/>
          <w:sz w:val="24"/>
          <w:szCs w:val="24"/>
        </w:rPr>
        <w:t xml:space="preserve"> </w:t>
      </w:r>
      <w:r w:rsidR="005A659C" w:rsidRPr="005208D2">
        <w:rPr>
          <w:rFonts w:ascii="Times New Roman" w:hAnsi="Times New Roman" w:cs="Times New Roman"/>
          <w:sz w:val="24"/>
          <w:szCs w:val="24"/>
        </w:rPr>
        <w:t xml:space="preserve">(± </w:t>
      </w:r>
      <w:proofErr w:type="spellStart"/>
      <w:r w:rsidR="005A659C" w:rsidRPr="005208D2">
        <w:rPr>
          <w:rFonts w:ascii="Times New Roman" w:hAnsi="Times New Roman" w:cs="Times New Roman"/>
          <w:sz w:val="24"/>
          <w:szCs w:val="24"/>
        </w:rPr>
        <w:t>s</w:t>
      </w:r>
      <w:r w:rsidR="005A659C" w:rsidRPr="005208D2">
        <w:rPr>
          <w:sz w:val="24"/>
          <w:szCs w:val="24"/>
        </w:rPr>
        <w:t>.e.m</w:t>
      </w:r>
      <w:proofErr w:type="spellEnd"/>
      <w:r w:rsidR="005A659C" w:rsidRPr="005208D2">
        <w:rPr>
          <w:sz w:val="24"/>
          <w:szCs w:val="24"/>
        </w:rPr>
        <w:t xml:space="preserve">) pre </w:t>
      </w:r>
      <w:r w:rsidR="00B456A8" w:rsidRPr="005208D2">
        <w:rPr>
          <w:color w:val="000000" w:themeColor="text1"/>
          <w:sz w:val="24"/>
          <w:szCs w:val="24"/>
        </w:rPr>
        <w:t>and post angular velocity for each experimental group</w:t>
      </w:r>
      <w:bookmarkEnd w:id="2"/>
      <w:r w:rsidR="00DE1491" w:rsidRPr="005208D2">
        <w:rPr>
          <w:color w:val="000000" w:themeColor="text1"/>
          <w:sz w:val="24"/>
          <w:szCs w:val="24"/>
        </w:rPr>
        <w:t xml:space="preserve"> (*</w:t>
      </w:r>
      <w:r w:rsidR="00DE1491" w:rsidRPr="005208D2">
        <w:rPr>
          <w:rStyle w:val="Emphasis"/>
          <w:color w:val="000000" w:themeColor="text1"/>
          <w:sz w:val="24"/>
          <w:szCs w:val="24"/>
        </w:rPr>
        <w:t>p</w:t>
      </w:r>
      <w:r w:rsidR="00DE1491" w:rsidRPr="005208D2">
        <w:rPr>
          <w:color w:val="000000" w:themeColor="text1"/>
          <w:sz w:val="24"/>
          <w:szCs w:val="24"/>
        </w:rPr>
        <w:t> &lt; .05, **</w:t>
      </w:r>
      <w:r w:rsidR="00842696" w:rsidRPr="005208D2">
        <w:rPr>
          <w:rStyle w:val="Emphasis"/>
          <w:color w:val="000000" w:themeColor="text1"/>
          <w:sz w:val="24"/>
          <w:szCs w:val="24"/>
        </w:rPr>
        <w:t xml:space="preserve"> p</w:t>
      </w:r>
      <w:r w:rsidR="00842696" w:rsidRPr="005208D2">
        <w:rPr>
          <w:color w:val="000000" w:themeColor="text1"/>
          <w:sz w:val="24"/>
          <w:szCs w:val="24"/>
        </w:rPr>
        <w:t> &lt;.</w:t>
      </w:r>
      <w:r w:rsidR="00DE1491" w:rsidRPr="005208D2">
        <w:rPr>
          <w:color w:val="000000" w:themeColor="text1"/>
          <w:sz w:val="24"/>
          <w:szCs w:val="24"/>
        </w:rPr>
        <w:t>00</w:t>
      </w:r>
      <w:r w:rsidR="00B86B2E" w:rsidRPr="005208D2">
        <w:rPr>
          <w:color w:val="000000" w:themeColor="text1"/>
          <w:sz w:val="24"/>
          <w:szCs w:val="24"/>
        </w:rPr>
        <w:t>1).</w:t>
      </w:r>
    </w:p>
    <w:tbl>
      <w:tblPr>
        <w:tblStyle w:val="TableGrid2"/>
        <w:tblpPr w:leftFromText="180" w:rightFromText="180" w:vertAnchor="page" w:horzAnchor="margin" w:tblpY="1781"/>
        <w:tblW w:w="906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336"/>
      </w:tblGrid>
      <w:tr w:rsidR="00640A6E" w:rsidRPr="00640A6E" w14:paraId="29CE0799" w14:textId="77777777" w:rsidTr="00004D3A">
        <w:trPr>
          <w:trHeight w:val="690"/>
        </w:trPr>
        <w:tc>
          <w:tcPr>
            <w:tcW w:w="1731" w:type="dxa"/>
            <w:tcBorders>
              <w:bottom w:val="single" w:sz="4" w:space="0" w:color="auto"/>
            </w:tcBorders>
          </w:tcPr>
          <w:p w14:paraId="5FEF8C1E" w14:textId="77777777" w:rsidR="00640A6E" w:rsidRPr="00640A6E" w:rsidRDefault="00640A6E" w:rsidP="00004D3A">
            <w:pPr>
              <w:rPr>
                <w:rFonts w:ascii="Times New Roman" w:eastAsia="Times New Roman" w:hAnsi="Times New Roman" w:cs="Times New Roman"/>
                <w:b/>
                <w:sz w:val="24"/>
                <w:szCs w:val="24"/>
              </w:rPr>
            </w:pPr>
            <w:r w:rsidRPr="00640A6E">
              <w:rPr>
                <w:rFonts w:ascii="Times New Roman" w:eastAsia="Times New Roman" w:hAnsi="Times New Roman" w:cs="Times New Roman"/>
                <w:b/>
                <w:sz w:val="24"/>
                <w:szCs w:val="24"/>
              </w:rPr>
              <w:lastRenderedPageBreak/>
              <w:t xml:space="preserve">PETTLEP category </w:t>
            </w:r>
          </w:p>
        </w:tc>
        <w:tc>
          <w:tcPr>
            <w:tcW w:w="7336" w:type="dxa"/>
            <w:tcBorders>
              <w:bottom w:val="single" w:sz="4" w:space="0" w:color="auto"/>
            </w:tcBorders>
          </w:tcPr>
          <w:p w14:paraId="03DF550A" w14:textId="77777777" w:rsidR="00640A6E" w:rsidRPr="00640A6E" w:rsidRDefault="00640A6E" w:rsidP="00004D3A">
            <w:pPr>
              <w:spacing w:line="360" w:lineRule="auto"/>
              <w:jc w:val="center"/>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Description</w:t>
            </w:r>
          </w:p>
        </w:tc>
      </w:tr>
      <w:tr w:rsidR="00640A6E" w:rsidRPr="00640A6E" w14:paraId="63352E48" w14:textId="77777777" w:rsidTr="00004D3A">
        <w:trPr>
          <w:trHeight w:val="1302"/>
        </w:trPr>
        <w:tc>
          <w:tcPr>
            <w:tcW w:w="1731" w:type="dxa"/>
            <w:tcBorders>
              <w:top w:val="single" w:sz="4" w:space="0" w:color="auto"/>
              <w:bottom w:val="nil"/>
            </w:tcBorders>
          </w:tcPr>
          <w:p w14:paraId="60063D71"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P</w:t>
            </w:r>
            <w:r w:rsidRPr="00640A6E">
              <w:rPr>
                <w:rFonts w:ascii="Times New Roman" w:eastAsia="Times New Roman" w:hAnsi="Times New Roman" w:cs="Times New Roman"/>
                <w:sz w:val="24"/>
                <w:szCs w:val="24"/>
              </w:rPr>
              <w:t>hysical</w:t>
            </w:r>
          </w:p>
        </w:tc>
        <w:tc>
          <w:tcPr>
            <w:tcW w:w="7336" w:type="dxa"/>
            <w:tcBorders>
              <w:top w:val="single" w:sz="4" w:space="0" w:color="auto"/>
              <w:bottom w:val="nil"/>
            </w:tcBorders>
          </w:tcPr>
          <w:p w14:paraId="6A6FEF1D"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 xml:space="preserve">Participants were instructed to stand while holding a cylindrical object </w:t>
            </w:r>
            <w:proofErr w:type="gramStart"/>
            <w:r w:rsidRPr="00640A6E">
              <w:rPr>
                <w:rFonts w:ascii="Times New Roman" w:eastAsia="Times New Roman" w:hAnsi="Times New Roman" w:cs="Times New Roman"/>
                <w:sz w:val="24"/>
                <w:szCs w:val="24"/>
              </w:rPr>
              <w:t>similar to</w:t>
            </w:r>
            <w:proofErr w:type="gramEnd"/>
            <w:r w:rsidRPr="00640A6E">
              <w:rPr>
                <w:rFonts w:ascii="Times New Roman" w:eastAsia="Times New Roman" w:hAnsi="Times New Roman" w:cs="Times New Roman"/>
                <w:sz w:val="24"/>
                <w:szCs w:val="24"/>
              </w:rPr>
              <w:t xml:space="preserve"> a dart or pen suggested by Holmes and Collins (2001). Participants were also instructed to adopt the stance </w:t>
            </w:r>
            <w:r w:rsidRPr="00640A6E">
              <w:rPr>
                <w:rFonts w:ascii="Times New Roman" w:eastAsia="Times New Roman" w:hAnsi="Times New Roman" w:cs="Times New Roman"/>
                <w:noProof/>
                <w:sz w:val="24"/>
                <w:szCs w:val="24"/>
              </w:rPr>
              <w:t>recognised</w:t>
            </w:r>
            <w:r w:rsidRPr="00640A6E">
              <w:rPr>
                <w:rFonts w:ascii="Times New Roman" w:eastAsia="Times New Roman" w:hAnsi="Times New Roman" w:cs="Times New Roman"/>
                <w:sz w:val="24"/>
                <w:szCs w:val="24"/>
              </w:rPr>
              <w:t xml:space="preserve"> in dart throwing performance.</w:t>
            </w:r>
          </w:p>
        </w:tc>
      </w:tr>
      <w:tr w:rsidR="00640A6E" w:rsidRPr="00640A6E" w14:paraId="294C6530" w14:textId="77777777" w:rsidTr="00004D3A">
        <w:trPr>
          <w:trHeight w:val="690"/>
        </w:trPr>
        <w:tc>
          <w:tcPr>
            <w:tcW w:w="1731" w:type="dxa"/>
            <w:tcBorders>
              <w:top w:val="nil"/>
            </w:tcBorders>
          </w:tcPr>
          <w:p w14:paraId="0A3D7EF0"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E</w:t>
            </w:r>
            <w:r w:rsidRPr="00640A6E">
              <w:rPr>
                <w:rFonts w:ascii="Times New Roman" w:eastAsia="Times New Roman" w:hAnsi="Times New Roman" w:cs="Times New Roman"/>
                <w:sz w:val="24"/>
                <w:szCs w:val="24"/>
              </w:rPr>
              <w:t>nvironment</w:t>
            </w:r>
          </w:p>
        </w:tc>
        <w:tc>
          <w:tcPr>
            <w:tcW w:w="7336" w:type="dxa"/>
            <w:tcBorders>
              <w:top w:val="nil"/>
            </w:tcBorders>
          </w:tcPr>
          <w:p w14:paraId="743B7D8C"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 xml:space="preserve">PETTLEP MI was performed at home. Participants were instructed to watch the video static dartboard within the video from their pre-test </w:t>
            </w:r>
          </w:p>
        </w:tc>
      </w:tr>
      <w:tr w:rsidR="00640A6E" w:rsidRPr="00640A6E" w14:paraId="1A0D36E3" w14:textId="77777777" w:rsidTr="00004D3A">
        <w:trPr>
          <w:trHeight w:val="1116"/>
        </w:trPr>
        <w:tc>
          <w:tcPr>
            <w:tcW w:w="1731" w:type="dxa"/>
          </w:tcPr>
          <w:p w14:paraId="72D2A9B1"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T</w:t>
            </w:r>
            <w:r w:rsidRPr="00640A6E">
              <w:rPr>
                <w:rFonts w:ascii="Times New Roman" w:eastAsia="Times New Roman" w:hAnsi="Times New Roman" w:cs="Times New Roman"/>
                <w:sz w:val="24"/>
                <w:szCs w:val="24"/>
              </w:rPr>
              <w:t>ask</w:t>
            </w:r>
          </w:p>
        </w:tc>
        <w:tc>
          <w:tcPr>
            <w:tcW w:w="7336" w:type="dxa"/>
          </w:tcPr>
          <w:p w14:paraId="16C4E18A"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Participants performed a series of dart throws to emulate the performance measure as</w:t>
            </w:r>
            <w:r w:rsidRPr="00640A6E">
              <w:rPr>
                <w:rFonts w:ascii="Times New Roman" w:eastAsia="Times New Roman" w:hAnsi="Times New Roman" w:cs="Times New Roman"/>
                <w:b/>
                <w:sz w:val="24"/>
                <w:szCs w:val="24"/>
              </w:rPr>
              <w:t xml:space="preserve"> </w:t>
            </w:r>
            <w:r w:rsidRPr="00640A6E">
              <w:rPr>
                <w:rFonts w:ascii="Times New Roman" w:eastAsia="Times New Roman" w:hAnsi="Times New Roman" w:cs="Times New Roman"/>
                <w:sz w:val="24"/>
                <w:szCs w:val="24"/>
              </w:rPr>
              <w:t>closely as possible. This included the intricacies associated with their specific skill level on the task.</w:t>
            </w:r>
          </w:p>
        </w:tc>
      </w:tr>
      <w:tr w:rsidR="00640A6E" w:rsidRPr="00640A6E" w14:paraId="4F823658" w14:textId="77777777" w:rsidTr="00004D3A">
        <w:trPr>
          <w:trHeight w:val="1500"/>
        </w:trPr>
        <w:tc>
          <w:tcPr>
            <w:tcW w:w="1731" w:type="dxa"/>
          </w:tcPr>
          <w:p w14:paraId="07FF6E72"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T</w:t>
            </w:r>
            <w:r w:rsidRPr="00640A6E">
              <w:rPr>
                <w:rFonts w:ascii="Times New Roman" w:eastAsia="Times New Roman" w:hAnsi="Times New Roman" w:cs="Times New Roman"/>
                <w:sz w:val="24"/>
                <w:szCs w:val="24"/>
              </w:rPr>
              <w:t>iming</w:t>
            </w:r>
          </w:p>
        </w:tc>
        <w:tc>
          <w:tcPr>
            <w:tcW w:w="7336" w:type="dxa"/>
          </w:tcPr>
          <w:p w14:paraId="6D3CC5EE"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 xml:space="preserve">Participants were instructed to perform MI in ‘real time’, rather than in slow motion or faster than normal. Auditory cues. For example, audio feedback of the darts </w:t>
            </w:r>
            <w:proofErr w:type="gramStart"/>
            <w:r w:rsidRPr="00640A6E">
              <w:rPr>
                <w:rFonts w:ascii="Times New Roman" w:eastAsia="Times New Roman" w:hAnsi="Times New Roman" w:cs="Times New Roman"/>
                <w:sz w:val="24"/>
                <w:szCs w:val="24"/>
              </w:rPr>
              <w:t>making contact with</w:t>
            </w:r>
            <w:proofErr w:type="gramEnd"/>
            <w:r w:rsidRPr="00640A6E">
              <w:rPr>
                <w:rFonts w:ascii="Times New Roman" w:eastAsia="Times New Roman" w:hAnsi="Times New Roman" w:cs="Times New Roman"/>
                <w:sz w:val="24"/>
                <w:szCs w:val="24"/>
              </w:rPr>
              <w:t xml:space="preserve"> the board during pre-test conditions.</w:t>
            </w:r>
          </w:p>
        </w:tc>
      </w:tr>
      <w:tr w:rsidR="00640A6E" w:rsidRPr="00640A6E" w14:paraId="5D48F786" w14:textId="77777777" w:rsidTr="00004D3A">
        <w:trPr>
          <w:trHeight w:val="1418"/>
        </w:trPr>
        <w:tc>
          <w:tcPr>
            <w:tcW w:w="1731" w:type="dxa"/>
          </w:tcPr>
          <w:p w14:paraId="516BA39C"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L</w:t>
            </w:r>
            <w:r w:rsidRPr="00640A6E">
              <w:rPr>
                <w:rFonts w:ascii="Times New Roman" w:eastAsia="Times New Roman" w:hAnsi="Times New Roman" w:cs="Times New Roman"/>
                <w:sz w:val="24"/>
                <w:szCs w:val="24"/>
              </w:rPr>
              <w:t>earning</w:t>
            </w:r>
          </w:p>
        </w:tc>
        <w:tc>
          <w:tcPr>
            <w:tcW w:w="7336" w:type="dxa"/>
          </w:tcPr>
          <w:p w14:paraId="2970891D"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 xml:space="preserve">Participant </w:t>
            </w:r>
            <w:r w:rsidRPr="00640A6E">
              <w:rPr>
                <w:rFonts w:ascii="Times New Roman" w:eastAsia="Times New Roman" w:hAnsi="Times New Roman" w:cs="Times New Roman"/>
                <w:noProof/>
                <w:sz w:val="24"/>
                <w:szCs w:val="24"/>
              </w:rPr>
              <w:t>were</w:t>
            </w:r>
            <w:r w:rsidRPr="00640A6E">
              <w:rPr>
                <w:rFonts w:ascii="Times New Roman" w:eastAsia="Times New Roman" w:hAnsi="Times New Roman" w:cs="Times New Roman"/>
                <w:sz w:val="24"/>
                <w:szCs w:val="24"/>
              </w:rPr>
              <w:t xml:space="preserve"> instructed to revisit their imagery scripts after every </w:t>
            </w:r>
            <w:proofErr w:type="gramStart"/>
            <w:r w:rsidRPr="00640A6E">
              <w:rPr>
                <w:rFonts w:ascii="Times New Roman" w:eastAsia="Times New Roman" w:hAnsi="Times New Roman" w:cs="Times New Roman"/>
                <w:sz w:val="24"/>
                <w:szCs w:val="24"/>
              </w:rPr>
              <w:t>two week</w:t>
            </w:r>
            <w:proofErr w:type="gramEnd"/>
            <w:r w:rsidRPr="00640A6E">
              <w:rPr>
                <w:rFonts w:ascii="Times New Roman" w:eastAsia="Times New Roman" w:hAnsi="Times New Roman" w:cs="Times New Roman"/>
                <w:sz w:val="24"/>
                <w:szCs w:val="24"/>
              </w:rPr>
              <w:t xml:space="preserve"> period of the intervention and make any necessary adaptations depending on their perceived development of the skill.</w:t>
            </w:r>
          </w:p>
        </w:tc>
      </w:tr>
      <w:tr w:rsidR="00640A6E" w:rsidRPr="00640A6E" w14:paraId="1495B0E2" w14:textId="77777777" w:rsidTr="00004D3A">
        <w:trPr>
          <w:trHeight w:val="653"/>
        </w:trPr>
        <w:tc>
          <w:tcPr>
            <w:tcW w:w="1731" w:type="dxa"/>
          </w:tcPr>
          <w:p w14:paraId="534CAF4A" w14:textId="77777777" w:rsidR="00640A6E" w:rsidRPr="00640A6E" w:rsidRDefault="00640A6E" w:rsidP="00004D3A">
            <w:pPr>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E</w:t>
            </w:r>
            <w:r w:rsidRPr="00640A6E">
              <w:rPr>
                <w:rFonts w:ascii="Times New Roman" w:eastAsia="Times New Roman" w:hAnsi="Times New Roman" w:cs="Times New Roman"/>
                <w:sz w:val="24"/>
                <w:szCs w:val="24"/>
              </w:rPr>
              <w:t>motion</w:t>
            </w:r>
          </w:p>
        </w:tc>
        <w:tc>
          <w:tcPr>
            <w:tcW w:w="7336" w:type="dxa"/>
          </w:tcPr>
          <w:p w14:paraId="3FED7B08"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Scripts were created after the pre-test allowing familiarisation with the dart throwing action. This was based on the results of the stimulus and response training (Lang et al., 1980) that had been undertaken. Participants often identified associations with the physical sensations or of dart throwing.</w:t>
            </w:r>
          </w:p>
        </w:tc>
      </w:tr>
      <w:tr w:rsidR="00640A6E" w:rsidRPr="00640A6E" w14:paraId="0BFAB0EF" w14:textId="77777777" w:rsidTr="00004D3A">
        <w:trPr>
          <w:trHeight w:val="653"/>
        </w:trPr>
        <w:tc>
          <w:tcPr>
            <w:tcW w:w="1731" w:type="dxa"/>
          </w:tcPr>
          <w:p w14:paraId="4DAF92CF" w14:textId="77777777" w:rsidR="00640A6E" w:rsidRPr="00640A6E" w:rsidRDefault="00640A6E" w:rsidP="00004D3A">
            <w:pPr>
              <w:rPr>
                <w:rFonts w:ascii="Times New Roman" w:eastAsia="Times New Roman" w:hAnsi="Times New Roman" w:cs="Times New Roman"/>
                <w:sz w:val="24"/>
                <w:szCs w:val="24"/>
              </w:rPr>
            </w:pPr>
            <w:r w:rsidRPr="00640A6E">
              <w:rPr>
                <w:rFonts w:ascii="Times New Roman" w:eastAsia="Times New Roman" w:hAnsi="Times New Roman" w:cs="Times New Roman"/>
                <w:b/>
                <w:bCs/>
                <w:sz w:val="24"/>
                <w:szCs w:val="24"/>
              </w:rPr>
              <w:t>P</w:t>
            </w:r>
            <w:r w:rsidRPr="00640A6E">
              <w:rPr>
                <w:rFonts w:ascii="Times New Roman" w:eastAsia="Times New Roman" w:hAnsi="Times New Roman" w:cs="Times New Roman"/>
                <w:sz w:val="24"/>
                <w:szCs w:val="24"/>
              </w:rPr>
              <w:t xml:space="preserve">erspective </w:t>
            </w:r>
          </w:p>
        </w:tc>
        <w:tc>
          <w:tcPr>
            <w:tcW w:w="7336" w:type="dxa"/>
          </w:tcPr>
          <w:p w14:paraId="639FFEB1" w14:textId="77777777" w:rsidR="00640A6E" w:rsidRPr="00640A6E" w:rsidRDefault="00640A6E" w:rsidP="00004D3A">
            <w:pPr>
              <w:spacing w:line="360" w:lineRule="auto"/>
              <w:rPr>
                <w:rFonts w:ascii="Times New Roman" w:eastAsia="Times New Roman" w:hAnsi="Times New Roman" w:cs="Times New Roman"/>
                <w:sz w:val="24"/>
                <w:szCs w:val="24"/>
              </w:rPr>
            </w:pPr>
            <w:r w:rsidRPr="00640A6E">
              <w:rPr>
                <w:rFonts w:ascii="Times New Roman" w:eastAsia="Times New Roman" w:hAnsi="Times New Roman" w:cs="Times New Roman"/>
                <w:sz w:val="24"/>
                <w:szCs w:val="24"/>
              </w:rPr>
              <w:t xml:space="preserve">Participants were instructed to image in the </w:t>
            </w:r>
            <w:proofErr w:type="gramStart"/>
            <w:r w:rsidRPr="00640A6E">
              <w:rPr>
                <w:rFonts w:ascii="Times New Roman" w:eastAsia="Times New Roman" w:hAnsi="Times New Roman" w:cs="Times New Roman"/>
                <w:sz w:val="24"/>
                <w:szCs w:val="24"/>
              </w:rPr>
              <w:t>first person</w:t>
            </w:r>
            <w:proofErr w:type="gramEnd"/>
            <w:r w:rsidRPr="00640A6E">
              <w:rPr>
                <w:rFonts w:ascii="Times New Roman" w:eastAsia="Times New Roman" w:hAnsi="Times New Roman" w:cs="Times New Roman"/>
                <w:sz w:val="24"/>
                <w:szCs w:val="24"/>
              </w:rPr>
              <w:t xml:space="preserve"> perspective in order to best reflect the perspective from </w:t>
            </w:r>
            <w:r w:rsidRPr="00640A6E">
              <w:rPr>
                <w:rFonts w:ascii="Times New Roman" w:eastAsia="Times New Roman" w:hAnsi="Times New Roman" w:cs="Times New Roman"/>
                <w:noProof/>
                <w:sz w:val="24"/>
                <w:szCs w:val="24"/>
              </w:rPr>
              <w:t>physical</w:t>
            </w:r>
            <w:r w:rsidRPr="00640A6E">
              <w:rPr>
                <w:rFonts w:ascii="Times New Roman" w:eastAsia="Times New Roman" w:hAnsi="Times New Roman" w:cs="Times New Roman"/>
                <w:sz w:val="24"/>
                <w:szCs w:val="24"/>
              </w:rPr>
              <w:t xml:space="preserve"> completion of the task.</w:t>
            </w:r>
          </w:p>
        </w:tc>
      </w:tr>
    </w:tbl>
    <w:p w14:paraId="2B627221" w14:textId="77777777" w:rsidR="00640A6E" w:rsidRPr="00640A6E" w:rsidRDefault="00640A6E" w:rsidP="00640A6E">
      <w:pPr>
        <w:rPr>
          <w:rFonts w:ascii="Times New Roman" w:hAnsi="Times New Roman" w:cs="Times New Roman"/>
          <w:b/>
          <w:sz w:val="24"/>
          <w:szCs w:val="24"/>
        </w:rPr>
      </w:pPr>
      <w:r w:rsidRPr="00640A6E">
        <w:rPr>
          <w:rFonts w:ascii="Times New Roman" w:hAnsi="Times New Roman" w:cs="Times New Roman"/>
          <w:sz w:val="24"/>
          <w:szCs w:val="24"/>
        </w:rPr>
        <w:t>Table 1: S</w:t>
      </w:r>
      <w:r w:rsidRPr="00640A6E">
        <w:rPr>
          <w:rFonts w:ascii="Times New Roman" w:hAnsi="Times New Roman" w:cs="Times New Roman"/>
        </w:rPr>
        <w:t>ummary of the PETLEP </w:t>
      </w:r>
      <w:hyperlink r:id="rId23" w:tooltip="Learn more about Motor Imagery from ScienceDirect's AI-generated Topic Pages" w:history="1">
        <w:r w:rsidRPr="00640A6E">
          <w:rPr>
            <w:rStyle w:val="Hyperlink"/>
            <w:rFonts w:ascii="Times New Roman" w:hAnsi="Times New Roman" w:cs="Times New Roman"/>
            <w:color w:val="auto"/>
            <w:sz w:val="24"/>
            <w:szCs w:val="24"/>
            <w:u w:val="none"/>
          </w:rPr>
          <w:t>motor imagery</w:t>
        </w:r>
      </w:hyperlink>
      <w:r w:rsidRPr="00640A6E">
        <w:rPr>
          <w:rFonts w:ascii="Times New Roman" w:hAnsi="Times New Roman" w:cs="Times New Roman"/>
          <w:sz w:val="24"/>
          <w:szCs w:val="24"/>
        </w:rPr>
        <w:t> content for all </w:t>
      </w:r>
      <w:hyperlink r:id="rId24" w:tooltip="Learn more about Imagery from ScienceDirect's AI-generated Topic Pages" w:history="1">
        <w:r w:rsidRPr="00640A6E">
          <w:rPr>
            <w:rStyle w:val="Hyperlink"/>
            <w:rFonts w:ascii="Times New Roman" w:hAnsi="Times New Roman" w:cs="Times New Roman"/>
            <w:color w:val="auto"/>
            <w:sz w:val="24"/>
            <w:szCs w:val="24"/>
            <w:u w:val="none"/>
          </w:rPr>
          <w:t>imagery</w:t>
        </w:r>
      </w:hyperlink>
      <w:r w:rsidRPr="00640A6E">
        <w:rPr>
          <w:rFonts w:ascii="Times New Roman" w:hAnsi="Times New Roman" w:cs="Times New Roman"/>
          <w:sz w:val="24"/>
          <w:szCs w:val="24"/>
        </w:rPr>
        <w:t> instructions</w:t>
      </w:r>
      <w:r w:rsidRPr="00640A6E">
        <w:rPr>
          <w:rFonts w:ascii="Times New Roman" w:hAnsi="Times New Roman" w:cs="Times New Roman"/>
        </w:rPr>
        <w:t>.</w:t>
      </w:r>
    </w:p>
    <w:p w14:paraId="7AC12364" w14:textId="77777777" w:rsidR="00640A6E" w:rsidRDefault="00640A6E" w:rsidP="00640A6E">
      <w:pPr>
        <w:rPr>
          <w:rFonts w:ascii="Times New Roman" w:hAnsi="Times New Roman" w:cs="Times New Roman"/>
          <w:b/>
          <w:sz w:val="24"/>
          <w:szCs w:val="24"/>
        </w:rPr>
      </w:pPr>
    </w:p>
    <w:p w14:paraId="49AF8EEC" w14:textId="6F620316" w:rsidR="00B86B2E" w:rsidRDefault="00B86B2E" w:rsidP="00B86B2E">
      <w:pPr>
        <w:tabs>
          <w:tab w:val="left" w:pos="1908"/>
        </w:tabs>
        <w:rPr>
          <w:rFonts w:ascii="Times New Roman" w:hAnsi="Times New Roman" w:cs="Times New Roman"/>
          <w:sz w:val="24"/>
          <w:szCs w:val="24"/>
        </w:rPr>
      </w:pPr>
    </w:p>
    <w:p w14:paraId="3D940779" w14:textId="77777777" w:rsidR="00B86B2E" w:rsidRPr="00B86B2E" w:rsidRDefault="00B86B2E" w:rsidP="00B86B2E">
      <w:pPr>
        <w:rPr>
          <w:rFonts w:ascii="Times New Roman" w:hAnsi="Times New Roman" w:cs="Times New Roman"/>
          <w:sz w:val="24"/>
          <w:szCs w:val="24"/>
        </w:rPr>
      </w:pPr>
    </w:p>
    <w:p w14:paraId="6BB6BEE6" w14:textId="77777777" w:rsidR="00B86B2E" w:rsidRPr="00B86B2E" w:rsidRDefault="00B86B2E" w:rsidP="00B86B2E">
      <w:pPr>
        <w:rPr>
          <w:rFonts w:ascii="Times New Roman" w:hAnsi="Times New Roman" w:cs="Times New Roman"/>
          <w:sz w:val="24"/>
          <w:szCs w:val="24"/>
        </w:rPr>
      </w:pPr>
    </w:p>
    <w:p w14:paraId="41D3FB43" w14:textId="77777777" w:rsidR="00B86B2E" w:rsidRPr="00B86B2E" w:rsidRDefault="00B86B2E" w:rsidP="00B86B2E">
      <w:pPr>
        <w:rPr>
          <w:rFonts w:ascii="Times New Roman" w:hAnsi="Times New Roman" w:cs="Times New Roman"/>
          <w:sz w:val="24"/>
          <w:szCs w:val="24"/>
        </w:rPr>
      </w:pPr>
    </w:p>
    <w:p w14:paraId="4F5A2218" w14:textId="77777777" w:rsidR="00B86B2E" w:rsidRPr="00B86B2E" w:rsidRDefault="00B86B2E" w:rsidP="00B86B2E">
      <w:pPr>
        <w:rPr>
          <w:rFonts w:ascii="Times New Roman" w:hAnsi="Times New Roman" w:cs="Times New Roman"/>
          <w:sz w:val="24"/>
          <w:szCs w:val="24"/>
        </w:rPr>
      </w:pPr>
    </w:p>
    <w:p w14:paraId="19C38628" w14:textId="77777777" w:rsidR="00B86B2E" w:rsidRPr="00B86B2E" w:rsidRDefault="00B86B2E" w:rsidP="00B86B2E">
      <w:pPr>
        <w:rPr>
          <w:rFonts w:ascii="Times New Roman" w:hAnsi="Times New Roman" w:cs="Times New Roman"/>
          <w:sz w:val="24"/>
          <w:szCs w:val="24"/>
        </w:rPr>
      </w:pPr>
    </w:p>
    <w:p w14:paraId="469BF40D" w14:textId="77777777" w:rsidR="00B86B2E" w:rsidRPr="00B86B2E" w:rsidRDefault="00B86B2E" w:rsidP="00B86B2E">
      <w:pPr>
        <w:rPr>
          <w:rFonts w:ascii="Times New Roman" w:hAnsi="Times New Roman" w:cs="Times New Roman"/>
          <w:sz w:val="24"/>
          <w:szCs w:val="24"/>
        </w:rPr>
      </w:pPr>
    </w:p>
    <w:p w14:paraId="43AB7B9A" w14:textId="77777777" w:rsidR="00B86B2E" w:rsidRPr="00B86B2E" w:rsidRDefault="00B86B2E" w:rsidP="00B86B2E">
      <w:pPr>
        <w:rPr>
          <w:rFonts w:ascii="Times New Roman" w:hAnsi="Times New Roman" w:cs="Times New Roman"/>
          <w:sz w:val="24"/>
          <w:szCs w:val="24"/>
        </w:rPr>
      </w:pPr>
    </w:p>
    <w:tbl>
      <w:tblPr>
        <w:tblStyle w:val="TableGrid1"/>
        <w:tblpPr w:leftFromText="180" w:rightFromText="180" w:vertAnchor="text" w:horzAnchor="margin" w:tblpXSpec="center" w:tblpY="870"/>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1470"/>
        <w:gridCol w:w="1422"/>
        <w:gridCol w:w="1466"/>
        <w:gridCol w:w="1470"/>
        <w:gridCol w:w="1470"/>
        <w:gridCol w:w="1276"/>
      </w:tblGrid>
      <w:tr w:rsidR="007B7E17" w:rsidRPr="004378CC" w14:paraId="1A6DB73D" w14:textId="77777777" w:rsidTr="00004D3A">
        <w:trPr>
          <w:trHeight w:val="338"/>
        </w:trPr>
        <w:tc>
          <w:tcPr>
            <w:tcW w:w="1687" w:type="dxa"/>
            <w:tcBorders>
              <w:top w:val="single" w:sz="4" w:space="0" w:color="auto"/>
              <w:bottom w:val="single" w:sz="4" w:space="0" w:color="auto"/>
            </w:tcBorders>
          </w:tcPr>
          <w:p w14:paraId="7673C000" w14:textId="77777777" w:rsidR="007B7E17" w:rsidRPr="004378CC" w:rsidRDefault="007B7E17" w:rsidP="00004D3A">
            <w:pPr>
              <w:tabs>
                <w:tab w:val="left" w:pos="1125"/>
              </w:tabs>
              <w:rPr>
                <w:rFonts w:ascii="Times New Roman" w:hAnsi="Times New Roman" w:cs="Times New Roman"/>
                <w:sz w:val="16"/>
                <w:szCs w:val="16"/>
              </w:rPr>
            </w:pPr>
          </w:p>
        </w:tc>
        <w:tc>
          <w:tcPr>
            <w:tcW w:w="1470" w:type="dxa"/>
            <w:tcBorders>
              <w:top w:val="single" w:sz="4" w:space="0" w:color="auto"/>
              <w:bottom w:val="single" w:sz="4" w:space="0" w:color="auto"/>
            </w:tcBorders>
          </w:tcPr>
          <w:p w14:paraId="5199B57D" w14:textId="77777777" w:rsidR="007B7E17" w:rsidRPr="002E6B3F" w:rsidRDefault="007B7E17" w:rsidP="00004D3A">
            <w:pPr>
              <w:jc w:val="center"/>
              <w:rPr>
                <w:rFonts w:ascii="Times New Roman" w:hAnsi="Times New Roman" w:cs="Times New Roman"/>
                <w:sz w:val="16"/>
                <w:szCs w:val="16"/>
                <w:lang w:val="en"/>
              </w:rPr>
            </w:pPr>
            <w:r w:rsidRPr="002E6B3F">
              <w:rPr>
                <w:rFonts w:ascii="Times New Roman" w:hAnsi="Times New Roman" w:cs="Times New Roman"/>
                <w:sz w:val="16"/>
                <w:szCs w:val="16"/>
                <w:lang w:val="en"/>
              </w:rPr>
              <w:t>MI (N=10)</w:t>
            </w:r>
          </w:p>
        </w:tc>
        <w:tc>
          <w:tcPr>
            <w:tcW w:w="1422" w:type="dxa"/>
            <w:tcBorders>
              <w:top w:val="single" w:sz="4" w:space="0" w:color="auto"/>
              <w:bottom w:val="single" w:sz="4" w:space="0" w:color="auto"/>
            </w:tcBorders>
          </w:tcPr>
          <w:p w14:paraId="10D44F0F" w14:textId="77777777" w:rsidR="007B7E17" w:rsidRPr="002E6B3F" w:rsidRDefault="007B7E17" w:rsidP="00004D3A">
            <w:pPr>
              <w:jc w:val="center"/>
              <w:rPr>
                <w:rFonts w:ascii="Times New Roman" w:hAnsi="Times New Roman" w:cs="Times New Roman"/>
                <w:sz w:val="16"/>
                <w:szCs w:val="16"/>
                <w:lang w:val="en"/>
              </w:rPr>
            </w:pPr>
            <w:r w:rsidRPr="002E6B3F">
              <w:rPr>
                <w:rFonts w:ascii="Times New Roman" w:hAnsi="Times New Roman" w:cs="Times New Roman"/>
                <w:sz w:val="16"/>
                <w:szCs w:val="16"/>
                <w:lang w:val="en"/>
              </w:rPr>
              <w:t>A-AOMI (N=10)</w:t>
            </w:r>
          </w:p>
        </w:tc>
        <w:tc>
          <w:tcPr>
            <w:tcW w:w="1466" w:type="dxa"/>
            <w:tcBorders>
              <w:top w:val="single" w:sz="4" w:space="0" w:color="auto"/>
              <w:bottom w:val="single" w:sz="4" w:space="0" w:color="auto"/>
            </w:tcBorders>
          </w:tcPr>
          <w:p w14:paraId="3BE9B356" w14:textId="77777777" w:rsidR="007B7E17" w:rsidRPr="002E6B3F" w:rsidRDefault="007B7E17" w:rsidP="00004D3A">
            <w:pPr>
              <w:jc w:val="center"/>
              <w:rPr>
                <w:rFonts w:ascii="Times New Roman" w:hAnsi="Times New Roman" w:cs="Times New Roman"/>
                <w:sz w:val="16"/>
                <w:szCs w:val="16"/>
                <w:lang w:val="en"/>
              </w:rPr>
            </w:pPr>
            <w:r w:rsidRPr="002E6B3F">
              <w:rPr>
                <w:rFonts w:ascii="Times New Roman" w:hAnsi="Times New Roman" w:cs="Times New Roman"/>
                <w:sz w:val="16"/>
                <w:szCs w:val="16"/>
                <w:lang w:val="en"/>
              </w:rPr>
              <w:t>S-AOMI (N=10)</w:t>
            </w:r>
          </w:p>
        </w:tc>
        <w:tc>
          <w:tcPr>
            <w:tcW w:w="1470" w:type="dxa"/>
            <w:tcBorders>
              <w:top w:val="single" w:sz="4" w:space="0" w:color="auto"/>
              <w:bottom w:val="single" w:sz="4" w:space="0" w:color="auto"/>
            </w:tcBorders>
          </w:tcPr>
          <w:p w14:paraId="0F91CFA0" w14:textId="77777777" w:rsidR="007B7E17" w:rsidRPr="002E6B3F" w:rsidRDefault="007B7E17" w:rsidP="00004D3A">
            <w:pPr>
              <w:jc w:val="center"/>
              <w:rPr>
                <w:rFonts w:ascii="Times New Roman" w:hAnsi="Times New Roman" w:cs="Times New Roman"/>
                <w:sz w:val="16"/>
                <w:szCs w:val="16"/>
                <w:lang w:val="en"/>
              </w:rPr>
            </w:pPr>
            <w:r w:rsidRPr="002E6B3F">
              <w:rPr>
                <w:rFonts w:ascii="Times New Roman" w:hAnsi="Times New Roman" w:cs="Times New Roman"/>
                <w:sz w:val="16"/>
                <w:szCs w:val="16"/>
                <w:lang w:val="en"/>
              </w:rPr>
              <w:t>AO (N=10)</w:t>
            </w:r>
          </w:p>
        </w:tc>
        <w:tc>
          <w:tcPr>
            <w:tcW w:w="1470" w:type="dxa"/>
            <w:tcBorders>
              <w:top w:val="single" w:sz="4" w:space="0" w:color="auto"/>
              <w:bottom w:val="single" w:sz="4" w:space="0" w:color="auto"/>
            </w:tcBorders>
          </w:tcPr>
          <w:p w14:paraId="67D6D762" w14:textId="77777777" w:rsidR="007B7E17" w:rsidRPr="002E6B3F" w:rsidRDefault="007B7E17" w:rsidP="00004D3A">
            <w:pPr>
              <w:jc w:val="center"/>
              <w:rPr>
                <w:rFonts w:ascii="Times New Roman" w:hAnsi="Times New Roman" w:cs="Times New Roman"/>
                <w:sz w:val="16"/>
                <w:szCs w:val="16"/>
                <w:lang w:val="en"/>
              </w:rPr>
            </w:pPr>
            <w:r w:rsidRPr="002E6B3F">
              <w:rPr>
                <w:rFonts w:ascii="Times New Roman" w:hAnsi="Times New Roman" w:cs="Times New Roman"/>
                <w:sz w:val="16"/>
                <w:szCs w:val="16"/>
                <w:lang w:val="en"/>
              </w:rPr>
              <w:t>Control (N=10)</w:t>
            </w:r>
          </w:p>
        </w:tc>
        <w:tc>
          <w:tcPr>
            <w:tcW w:w="1276" w:type="dxa"/>
            <w:tcBorders>
              <w:top w:val="single" w:sz="4" w:space="0" w:color="auto"/>
              <w:bottom w:val="single" w:sz="4" w:space="0" w:color="auto"/>
            </w:tcBorders>
          </w:tcPr>
          <w:p w14:paraId="3811B586" w14:textId="77777777" w:rsidR="007B7E17" w:rsidRPr="002E6B3F" w:rsidRDefault="007B7E17" w:rsidP="00004D3A">
            <w:pPr>
              <w:jc w:val="center"/>
              <w:rPr>
                <w:rFonts w:ascii="Times New Roman" w:hAnsi="Times New Roman" w:cs="Times New Roman"/>
                <w:sz w:val="16"/>
                <w:szCs w:val="16"/>
                <w:lang w:val="en"/>
              </w:rPr>
            </w:pPr>
            <w:r w:rsidRPr="002E6B3F">
              <w:rPr>
                <w:rFonts w:ascii="Times New Roman" w:hAnsi="Times New Roman" w:cs="Times New Roman"/>
                <w:i/>
                <w:sz w:val="16"/>
                <w:szCs w:val="16"/>
                <w:lang w:val="en"/>
              </w:rPr>
              <w:t>P</w:t>
            </w:r>
            <w:r w:rsidRPr="002E6B3F">
              <w:rPr>
                <w:rFonts w:ascii="Times New Roman" w:hAnsi="Times New Roman" w:cs="Times New Roman"/>
                <w:sz w:val="16"/>
                <w:szCs w:val="16"/>
                <w:lang w:val="en"/>
              </w:rPr>
              <w:t xml:space="preserve"> value </w:t>
            </w:r>
          </w:p>
        </w:tc>
      </w:tr>
      <w:tr w:rsidR="007B7E17" w:rsidRPr="004378CC" w14:paraId="0D5CAB9E" w14:textId="77777777" w:rsidTr="00004D3A">
        <w:trPr>
          <w:trHeight w:val="169"/>
        </w:trPr>
        <w:tc>
          <w:tcPr>
            <w:tcW w:w="1687" w:type="dxa"/>
            <w:tcBorders>
              <w:top w:val="single" w:sz="4" w:space="0" w:color="auto"/>
            </w:tcBorders>
          </w:tcPr>
          <w:p w14:paraId="7E1B65AA" w14:textId="77777777" w:rsidR="007B7E17" w:rsidRPr="004378CC" w:rsidRDefault="007B7E17" w:rsidP="00004D3A">
            <w:pPr>
              <w:spacing w:line="360" w:lineRule="auto"/>
              <w:rPr>
                <w:rFonts w:ascii="Times New Roman" w:hAnsi="Times New Roman" w:cs="Times New Roman"/>
                <w:sz w:val="16"/>
                <w:szCs w:val="16"/>
              </w:rPr>
            </w:pPr>
            <w:r w:rsidRPr="004378CC">
              <w:rPr>
                <w:rFonts w:ascii="Times New Roman" w:hAnsi="Times New Roman" w:cs="Times New Roman"/>
                <w:sz w:val="16"/>
                <w:szCs w:val="16"/>
              </w:rPr>
              <w:t>Gender (Male)</w:t>
            </w:r>
          </w:p>
        </w:tc>
        <w:tc>
          <w:tcPr>
            <w:tcW w:w="1470" w:type="dxa"/>
            <w:tcBorders>
              <w:top w:val="single" w:sz="4" w:space="0" w:color="auto"/>
            </w:tcBorders>
          </w:tcPr>
          <w:p w14:paraId="7C182809" w14:textId="77777777" w:rsidR="007B7E17" w:rsidRPr="002E6B3F" w:rsidRDefault="007B7E17" w:rsidP="00004D3A">
            <w:pPr>
              <w:tabs>
                <w:tab w:val="left" w:pos="1125"/>
              </w:tabs>
              <w:spacing w:line="360" w:lineRule="auto"/>
              <w:jc w:val="center"/>
              <w:rPr>
                <w:rFonts w:ascii="Times New Roman" w:hAnsi="Times New Roman" w:cs="Times New Roman"/>
                <w:sz w:val="16"/>
                <w:szCs w:val="16"/>
              </w:rPr>
            </w:pPr>
            <w:r w:rsidRPr="002E6B3F">
              <w:rPr>
                <w:rFonts w:ascii="Times New Roman" w:hAnsi="Times New Roman" w:cs="Times New Roman"/>
                <w:sz w:val="16"/>
                <w:szCs w:val="16"/>
              </w:rPr>
              <w:t>5</w:t>
            </w:r>
          </w:p>
        </w:tc>
        <w:tc>
          <w:tcPr>
            <w:tcW w:w="1422" w:type="dxa"/>
            <w:tcBorders>
              <w:top w:val="single" w:sz="4" w:space="0" w:color="auto"/>
            </w:tcBorders>
          </w:tcPr>
          <w:p w14:paraId="45C4D615" w14:textId="77777777" w:rsidR="007B7E17" w:rsidRPr="002E6B3F" w:rsidRDefault="007B7E17" w:rsidP="00004D3A">
            <w:pPr>
              <w:tabs>
                <w:tab w:val="left" w:pos="1125"/>
              </w:tabs>
              <w:spacing w:line="360" w:lineRule="auto"/>
              <w:jc w:val="center"/>
              <w:rPr>
                <w:rFonts w:ascii="Times New Roman" w:hAnsi="Times New Roman" w:cs="Times New Roman"/>
                <w:sz w:val="16"/>
                <w:szCs w:val="16"/>
              </w:rPr>
            </w:pPr>
            <w:r w:rsidRPr="002E6B3F">
              <w:rPr>
                <w:rFonts w:ascii="Times New Roman" w:hAnsi="Times New Roman" w:cs="Times New Roman"/>
                <w:sz w:val="16"/>
                <w:szCs w:val="16"/>
              </w:rPr>
              <w:t>5</w:t>
            </w:r>
          </w:p>
        </w:tc>
        <w:tc>
          <w:tcPr>
            <w:tcW w:w="1466" w:type="dxa"/>
            <w:tcBorders>
              <w:top w:val="single" w:sz="4" w:space="0" w:color="auto"/>
            </w:tcBorders>
          </w:tcPr>
          <w:p w14:paraId="2B55C45D" w14:textId="77777777" w:rsidR="007B7E17" w:rsidRPr="002E6B3F" w:rsidRDefault="007B7E17" w:rsidP="00004D3A">
            <w:pPr>
              <w:tabs>
                <w:tab w:val="left" w:pos="1125"/>
              </w:tabs>
              <w:spacing w:line="360" w:lineRule="auto"/>
              <w:jc w:val="center"/>
              <w:rPr>
                <w:rFonts w:ascii="Times New Roman" w:hAnsi="Times New Roman" w:cs="Times New Roman"/>
                <w:sz w:val="16"/>
                <w:szCs w:val="16"/>
              </w:rPr>
            </w:pPr>
            <w:r w:rsidRPr="002E6B3F">
              <w:rPr>
                <w:rFonts w:ascii="Times New Roman" w:hAnsi="Times New Roman" w:cs="Times New Roman"/>
                <w:sz w:val="16"/>
                <w:szCs w:val="16"/>
              </w:rPr>
              <w:t>5</w:t>
            </w:r>
          </w:p>
        </w:tc>
        <w:tc>
          <w:tcPr>
            <w:tcW w:w="1470" w:type="dxa"/>
            <w:tcBorders>
              <w:top w:val="single" w:sz="4" w:space="0" w:color="auto"/>
            </w:tcBorders>
          </w:tcPr>
          <w:p w14:paraId="145AEA5F" w14:textId="77777777" w:rsidR="007B7E17" w:rsidRPr="002E6B3F" w:rsidRDefault="007B7E17" w:rsidP="00004D3A">
            <w:pPr>
              <w:tabs>
                <w:tab w:val="left" w:pos="1125"/>
              </w:tabs>
              <w:spacing w:line="360" w:lineRule="auto"/>
              <w:jc w:val="center"/>
              <w:rPr>
                <w:rFonts w:ascii="Times New Roman" w:hAnsi="Times New Roman" w:cs="Times New Roman"/>
                <w:sz w:val="16"/>
                <w:szCs w:val="16"/>
              </w:rPr>
            </w:pPr>
            <w:r w:rsidRPr="002E6B3F">
              <w:rPr>
                <w:rFonts w:ascii="Times New Roman" w:hAnsi="Times New Roman" w:cs="Times New Roman"/>
                <w:sz w:val="16"/>
                <w:szCs w:val="16"/>
              </w:rPr>
              <w:t>4</w:t>
            </w:r>
          </w:p>
        </w:tc>
        <w:tc>
          <w:tcPr>
            <w:tcW w:w="1470" w:type="dxa"/>
            <w:tcBorders>
              <w:top w:val="single" w:sz="4" w:space="0" w:color="auto"/>
            </w:tcBorders>
          </w:tcPr>
          <w:p w14:paraId="7EDDF608" w14:textId="77777777" w:rsidR="007B7E17" w:rsidRPr="002E6B3F" w:rsidRDefault="007B7E17" w:rsidP="00004D3A">
            <w:pPr>
              <w:tabs>
                <w:tab w:val="left" w:pos="1125"/>
              </w:tabs>
              <w:spacing w:line="360" w:lineRule="auto"/>
              <w:jc w:val="center"/>
              <w:rPr>
                <w:rFonts w:ascii="Times New Roman" w:hAnsi="Times New Roman" w:cs="Times New Roman"/>
                <w:sz w:val="16"/>
                <w:szCs w:val="16"/>
              </w:rPr>
            </w:pPr>
            <w:r w:rsidRPr="002E6B3F">
              <w:rPr>
                <w:rFonts w:ascii="Times New Roman" w:hAnsi="Times New Roman" w:cs="Times New Roman"/>
                <w:sz w:val="16"/>
                <w:szCs w:val="16"/>
              </w:rPr>
              <w:t>6</w:t>
            </w:r>
          </w:p>
        </w:tc>
        <w:tc>
          <w:tcPr>
            <w:tcW w:w="1276" w:type="dxa"/>
            <w:tcBorders>
              <w:top w:val="single" w:sz="4" w:space="0" w:color="auto"/>
            </w:tcBorders>
          </w:tcPr>
          <w:p w14:paraId="2434819A" w14:textId="77777777" w:rsidR="007B7E17" w:rsidRPr="002E6B3F" w:rsidRDefault="007B7E17" w:rsidP="00004D3A">
            <w:pPr>
              <w:tabs>
                <w:tab w:val="left" w:pos="1125"/>
              </w:tabs>
              <w:spacing w:line="360" w:lineRule="auto"/>
              <w:jc w:val="center"/>
              <w:rPr>
                <w:rFonts w:ascii="Times New Roman" w:hAnsi="Times New Roman" w:cs="Times New Roman"/>
                <w:sz w:val="16"/>
                <w:szCs w:val="16"/>
              </w:rPr>
            </w:pPr>
          </w:p>
        </w:tc>
      </w:tr>
      <w:tr w:rsidR="007B7E17" w:rsidRPr="004378CC" w14:paraId="606B78F0" w14:textId="77777777" w:rsidTr="00004D3A">
        <w:trPr>
          <w:trHeight w:val="169"/>
        </w:trPr>
        <w:tc>
          <w:tcPr>
            <w:tcW w:w="1687" w:type="dxa"/>
          </w:tcPr>
          <w:p w14:paraId="3730887E" w14:textId="77777777" w:rsidR="007B7E17" w:rsidRPr="004378CC" w:rsidRDefault="007B7E17" w:rsidP="00004D3A">
            <w:pPr>
              <w:spacing w:line="360" w:lineRule="auto"/>
              <w:rPr>
                <w:rFonts w:ascii="Times New Roman" w:hAnsi="Times New Roman" w:cs="Times New Roman"/>
                <w:sz w:val="16"/>
                <w:szCs w:val="16"/>
              </w:rPr>
            </w:pPr>
            <w:r w:rsidRPr="004378CC">
              <w:rPr>
                <w:rFonts w:ascii="Times New Roman" w:hAnsi="Times New Roman" w:cs="Times New Roman"/>
                <w:sz w:val="16"/>
                <w:szCs w:val="16"/>
              </w:rPr>
              <w:t>Gender (Female)</w:t>
            </w:r>
          </w:p>
        </w:tc>
        <w:tc>
          <w:tcPr>
            <w:tcW w:w="1470" w:type="dxa"/>
          </w:tcPr>
          <w:p w14:paraId="5BF1172C"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5</w:t>
            </w:r>
          </w:p>
        </w:tc>
        <w:tc>
          <w:tcPr>
            <w:tcW w:w="1422" w:type="dxa"/>
          </w:tcPr>
          <w:p w14:paraId="4B12E52D"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5</w:t>
            </w:r>
          </w:p>
        </w:tc>
        <w:tc>
          <w:tcPr>
            <w:tcW w:w="1466" w:type="dxa"/>
          </w:tcPr>
          <w:p w14:paraId="2EEEC24B"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5</w:t>
            </w:r>
          </w:p>
        </w:tc>
        <w:tc>
          <w:tcPr>
            <w:tcW w:w="1470" w:type="dxa"/>
          </w:tcPr>
          <w:p w14:paraId="18A09403"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w:t>
            </w:r>
          </w:p>
        </w:tc>
        <w:tc>
          <w:tcPr>
            <w:tcW w:w="1470" w:type="dxa"/>
          </w:tcPr>
          <w:p w14:paraId="635AE59E"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4</w:t>
            </w:r>
          </w:p>
        </w:tc>
        <w:tc>
          <w:tcPr>
            <w:tcW w:w="1276" w:type="dxa"/>
          </w:tcPr>
          <w:p w14:paraId="3127D6E2"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p>
        </w:tc>
      </w:tr>
      <w:tr w:rsidR="007B7E17" w:rsidRPr="004378CC" w14:paraId="523C5AD9" w14:textId="77777777" w:rsidTr="00004D3A">
        <w:trPr>
          <w:trHeight w:val="169"/>
        </w:trPr>
        <w:tc>
          <w:tcPr>
            <w:tcW w:w="1687" w:type="dxa"/>
          </w:tcPr>
          <w:p w14:paraId="160B6B0D" w14:textId="77777777" w:rsidR="007B7E17" w:rsidRDefault="007B7E17" w:rsidP="00004D3A">
            <w:pPr>
              <w:spacing w:line="360" w:lineRule="auto"/>
              <w:rPr>
                <w:rFonts w:ascii="Times New Roman" w:hAnsi="Times New Roman" w:cs="Times New Roman"/>
                <w:sz w:val="16"/>
                <w:szCs w:val="16"/>
              </w:rPr>
            </w:pPr>
            <w:r w:rsidRPr="004378CC">
              <w:rPr>
                <w:rFonts w:ascii="Times New Roman" w:hAnsi="Times New Roman" w:cs="Times New Roman"/>
                <w:sz w:val="16"/>
                <w:szCs w:val="16"/>
              </w:rPr>
              <w:t>Age (y)</w:t>
            </w:r>
          </w:p>
          <w:p w14:paraId="4F169FB9" w14:textId="77777777" w:rsidR="007B7E17" w:rsidRPr="004378CC" w:rsidRDefault="007B7E17" w:rsidP="00004D3A">
            <w:pPr>
              <w:spacing w:line="360" w:lineRule="auto"/>
              <w:rPr>
                <w:rFonts w:ascii="Times New Roman" w:hAnsi="Times New Roman" w:cs="Times New Roman"/>
                <w:sz w:val="16"/>
                <w:szCs w:val="16"/>
              </w:rPr>
            </w:pPr>
            <w:r>
              <w:rPr>
                <w:rFonts w:ascii="Times New Roman" w:hAnsi="Times New Roman" w:cs="Times New Roman"/>
                <w:sz w:val="16"/>
                <w:szCs w:val="16"/>
              </w:rPr>
              <w:t xml:space="preserve">Height </w:t>
            </w:r>
            <w:proofErr w:type="gramStart"/>
            <w:r>
              <w:rPr>
                <w:rFonts w:ascii="Times New Roman" w:hAnsi="Times New Roman" w:cs="Times New Roman"/>
                <w:sz w:val="16"/>
                <w:szCs w:val="16"/>
              </w:rPr>
              <w:t>( cm</w:t>
            </w:r>
            <w:proofErr w:type="gramEnd"/>
            <w:r>
              <w:rPr>
                <w:rFonts w:ascii="Times New Roman" w:hAnsi="Times New Roman" w:cs="Times New Roman"/>
                <w:sz w:val="16"/>
                <w:szCs w:val="16"/>
              </w:rPr>
              <w:t>)</w:t>
            </w:r>
          </w:p>
        </w:tc>
        <w:tc>
          <w:tcPr>
            <w:tcW w:w="1470" w:type="dxa"/>
          </w:tcPr>
          <w:p w14:paraId="31FA596B" w14:textId="77777777" w:rsidR="007B7E17" w:rsidRDefault="007B7E17" w:rsidP="00004D3A">
            <w:pPr>
              <w:spacing w:line="360" w:lineRule="auto"/>
              <w:jc w:val="center"/>
              <w:rPr>
                <w:rFonts w:ascii="Times New Roman" w:eastAsia="Calibri" w:hAnsi="Times New Roman" w:cs="Times New Roman"/>
                <w:kern w:val="24"/>
                <w:sz w:val="16"/>
                <w:szCs w:val="16"/>
                <w:lang w:eastAsia="en-GB"/>
              </w:rPr>
            </w:pPr>
            <w:r w:rsidRPr="004378CC">
              <w:rPr>
                <w:rFonts w:ascii="Times New Roman" w:hAnsi="Times New Roman" w:cs="Times New Roman"/>
                <w:sz w:val="16"/>
                <w:szCs w:val="16"/>
              </w:rPr>
              <w:t>29.0</w:t>
            </w:r>
            <w:r w:rsidRPr="004378CC">
              <w:rPr>
                <w:rFonts w:ascii="Times New Roman" w:eastAsia="Calibri" w:hAnsi="Times New Roman" w:cs="Times New Roman"/>
                <w:kern w:val="24"/>
                <w:sz w:val="16"/>
                <w:szCs w:val="16"/>
                <w:lang w:eastAsia="en-GB"/>
              </w:rPr>
              <w:t xml:space="preserve"> ± (6.39)</w:t>
            </w:r>
          </w:p>
          <w:p w14:paraId="6C453636" w14:textId="77777777" w:rsidR="007B7E17" w:rsidRPr="00002236" w:rsidRDefault="007B7E17" w:rsidP="00004D3A">
            <w:pPr>
              <w:spacing w:line="360" w:lineRule="auto"/>
              <w:jc w:val="center"/>
              <w:rPr>
                <w:rFonts w:ascii="Times New Roman" w:eastAsia="Calibri" w:hAnsi="Times New Roman" w:cs="Times New Roman"/>
                <w:kern w:val="24"/>
                <w:sz w:val="16"/>
                <w:szCs w:val="16"/>
                <w:lang w:eastAsia="en-GB"/>
              </w:rPr>
            </w:pPr>
            <w:r>
              <w:rPr>
                <w:rFonts w:ascii="Times New Roman" w:eastAsia="Calibri" w:hAnsi="Times New Roman" w:cs="Times New Roman"/>
                <w:kern w:val="24"/>
                <w:sz w:val="16"/>
                <w:szCs w:val="16"/>
                <w:lang w:eastAsia="en-GB"/>
              </w:rPr>
              <w:t xml:space="preserve">170 </w:t>
            </w:r>
            <w:r w:rsidRPr="004378CC">
              <w:rPr>
                <w:rFonts w:ascii="Times New Roman" w:eastAsia="Calibri" w:hAnsi="Times New Roman" w:cs="Times New Roman"/>
                <w:kern w:val="24"/>
                <w:sz w:val="16"/>
                <w:szCs w:val="16"/>
                <w:lang w:eastAsia="en-GB"/>
              </w:rPr>
              <w:t>±</w:t>
            </w:r>
            <w:r>
              <w:rPr>
                <w:rFonts w:ascii="Times New Roman" w:eastAsia="Calibri" w:hAnsi="Times New Roman" w:cs="Times New Roman"/>
                <w:kern w:val="24"/>
                <w:sz w:val="16"/>
                <w:szCs w:val="16"/>
                <w:lang w:eastAsia="en-GB"/>
              </w:rPr>
              <w:t xml:space="preserve"> (7.40)</w:t>
            </w:r>
          </w:p>
        </w:tc>
        <w:tc>
          <w:tcPr>
            <w:tcW w:w="1422" w:type="dxa"/>
          </w:tcPr>
          <w:p w14:paraId="363D9560" w14:textId="77777777" w:rsidR="007B7E17" w:rsidRDefault="007B7E17" w:rsidP="00004D3A">
            <w:pPr>
              <w:spacing w:line="360"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 xml:space="preserve">26.0 ± </w:t>
            </w:r>
            <w:r w:rsidRPr="004378CC">
              <w:rPr>
                <w:rFonts w:ascii="Times New Roman" w:hAnsi="Times New Roman" w:cs="Times New Roman"/>
                <w:sz w:val="16"/>
                <w:szCs w:val="16"/>
              </w:rPr>
              <w:t>(4.66)</w:t>
            </w:r>
          </w:p>
          <w:p w14:paraId="7398631B" w14:textId="77777777" w:rsidR="007B7E17" w:rsidRPr="004378CC" w:rsidRDefault="007B7E17" w:rsidP="00004D3A">
            <w:pPr>
              <w:spacing w:line="360" w:lineRule="auto"/>
              <w:jc w:val="center"/>
              <w:rPr>
                <w:rFonts w:ascii="Times New Roman" w:hAnsi="Times New Roman" w:cs="Times New Roman"/>
                <w:sz w:val="16"/>
                <w:szCs w:val="16"/>
              </w:rPr>
            </w:pPr>
            <w:r>
              <w:rPr>
                <w:rFonts w:ascii="Times New Roman" w:hAnsi="Times New Roman" w:cs="Times New Roman"/>
                <w:sz w:val="16"/>
                <w:szCs w:val="16"/>
              </w:rPr>
              <w:t xml:space="preserve">173.40 </w:t>
            </w:r>
            <w:r w:rsidRPr="004378CC">
              <w:rPr>
                <w:rFonts w:ascii="Times New Roman" w:eastAsia="Calibri" w:hAnsi="Times New Roman" w:cs="Times New Roman"/>
                <w:kern w:val="24"/>
                <w:sz w:val="16"/>
                <w:szCs w:val="16"/>
                <w:lang w:eastAsia="en-GB"/>
              </w:rPr>
              <w:t>±</w:t>
            </w:r>
            <w:r>
              <w:rPr>
                <w:rFonts w:ascii="Times New Roman" w:eastAsia="Calibri" w:hAnsi="Times New Roman" w:cs="Times New Roman"/>
                <w:kern w:val="24"/>
                <w:sz w:val="16"/>
                <w:szCs w:val="16"/>
                <w:lang w:eastAsia="en-GB"/>
              </w:rPr>
              <w:t xml:space="preserve"> (8.10)</w:t>
            </w:r>
          </w:p>
        </w:tc>
        <w:tc>
          <w:tcPr>
            <w:tcW w:w="1466" w:type="dxa"/>
          </w:tcPr>
          <w:p w14:paraId="381EFDD7" w14:textId="77777777" w:rsidR="007B7E17" w:rsidRDefault="007B7E17" w:rsidP="00004D3A">
            <w:pPr>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26.7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(4.91)</w:t>
            </w:r>
          </w:p>
          <w:p w14:paraId="17FD04D6" w14:textId="77777777" w:rsidR="007B7E17" w:rsidRPr="004378CC" w:rsidRDefault="007B7E17" w:rsidP="00004D3A">
            <w:pPr>
              <w:spacing w:line="360" w:lineRule="auto"/>
              <w:jc w:val="center"/>
              <w:rPr>
                <w:rFonts w:ascii="Times New Roman" w:hAnsi="Times New Roman" w:cs="Times New Roman"/>
                <w:sz w:val="16"/>
                <w:szCs w:val="16"/>
              </w:rPr>
            </w:pPr>
            <w:r>
              <w:rPr>
                <w:rFonts w:ascii="Times New Roman" w:hAnsi="Times New Roman" w:cs="Times New Roman"/>
                <w:sz w:val="16"/>
                <w:szCs w:val="16"/>
              </w:rPr>
              <w:t xml:space="preserve">176.80 </w:t>
            </w:r>
            <w:r w:rsidRPr="004378CC">
              <w:rPr>
                <w:rFonts w:ascii="Times New Roman" w:eastAsia="Calibri" w:hAnsi="Times New Roman" w:cs="Times New Roman"/>
                <w:kern w:val="24"/>
                <w:sz w:val="16"/>
                <w:szCs w:val="16"/>
                <w:lang w:eastAsia="en-GB"/>
              </w:rPr>
              <w:t>±</w:t>
            </w:r>
            <w:r>
              <w:rPr>
                <w:rFonts w:ascii="Times New Roman" w:eastAsia="Calibri" w:hAnsi="Times New Roman" w:cs="Times New Roman"/>
                <w:kern w:val="24"/>
                <w:sz w:val="16"/>
                <w:szCs w:val="16"/>
                <w:lang w:eastAsia="en-GB"/>
              </w:rPr>
              <w:t xml:space="preserve"> (9.2)</w:t>
            </w:r>
          </w:p>
        </w:tc>
        <w:tc>
          <w:tcPr>
            <w:tcW w:w="1470" w:type="dxa"/>
          </w:tcPr>
          <w:p w14:paraId="60AF5683" w14:textId="77777777" w:rsidR="007B7E17" w:rsidRDefault="007B7E17" w:rsidP="00004D3A">
            <w:pPr>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30.0</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(7.57)</w:t>
            </w:r>
          </w:p>
          <w:p w14:paraId="4196D873" w14:textId="77777777" w:rsidR="007B7E17" w:rsidRPr="004378CC" w:rsidRDefault="007B7E17" w:rsidP="00004D3A">
            <w:pPr>
              <w:spacing w:line="360" w:lineRule="auto"/>
              <w:jc w:val="center"/>
              <w:rPr>
                <w:rFonts w:ascii="Times New Roman" w:hAnsi="Times New Roman" w:cs="Times New Roman"/>
                <w:sz w:val="16"/>
                <w:szCs w:val="16"/>
              </w:rPr>
            </w:pPr>
            <w:r>
              <w:rPr>
                <w:rFonts w:ascii="Times New Roman" w:hAnsi="Times New Roman" w:cs="Times New Roman"/>
                <w:sz w:val="16"/>
                <w:szCs w:val="16"/>
              </w:rPr>
              <w:t xml:space="preserve">173.63 </w:t>
            </w:r>
            <w:r w:rsidRPr="004378CC">
              <w:rPr>
                <w:rFonts w:ascii="Times New Roman" w:eastAsia="Calibri" w:hAnsi="Times New Roman" w:cs="Times New Roman"/>
                <w:kern w:val="24"/>
                <w:sz w:val="16"/>
                <w:szCs w:val="16"/>
                <w:lang w:eastAsia="en-GB"/>
              </w:rPr>
              <w:t>±</w:t>
            </w:r>
            <w:r>
              <w:rPr>
                <w:rFonts w:ascii="Times New Roman" w:eastAsia="Calibri" w:hAnsi="Times New Roman" w:cs="Times New Roman"/>
                <w:kern w:val="24"/>
                <w:sz w:val="16"/>
                <w:szCs w:val="16"/>
                <w:lang w:eastAsia="en-GB"/>
              </w:rPr>
              <w:t xml:space="preserve"> (7.76)</w:t>
            </w:r>
          </w:p>
        </w:tc>
        <w:tc>
          <w:tcPr>
            <w:tcW w:w="1470" w:type="dxa"/>
          </w:tcPr>
          <w:p w14:paraId="52FA8D17" w14:textId="77777777" w:rsidR="007B7E17" w:rsidRDefault="007B7E17" w:rsidP="00004D3A">
            <w:pPr>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29.0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(8.24)</w:t>
            </w:r>
          </w:p>
          <w:p w14:paraId="710398F9" w14:textId="77777777" w:rsidR="007B7E17" w:rsidRPr="004378CC" w:rsidRDefault="007B7E17" w:rsidP="00004D3A">
            <w:pPr>
              <w:spacing w:line="360" w:lineRule="auto"/>
              <w:jc w:val="center"/>
              <w:rPr>
                <w:rFonts w:ascii="Times New Roman" w:hAnsi="Times New Roman" w:cs="Times New Roman"/>
                <w:sz w:val="16"/>
                <w:szCs w:val="16"/>
              </w:rPr>
            </w:pPr>
            <w:r>
              <w:rPr>
                <w:rFonts w:ascii="Times New Roman" w:hAnsi="Times New Roman" w:cs="Times New Roman"/>
                <w:sz w:val="16"/>
                <w:szCs w:val="16"/>
              </w:rPr>
              <w:t xml:space="preserve">172.58 </w:t>
            </w:r>
            <w:r w:rsidRPr="004378CC">
              <w:rPr>
                <w:rFonts w:ascii="Times New Roman" w:eastAsia="Calibri" w:hAnsi="Times New Roman" w:cs="Times New Roman"/>
                <w:kern w:val="24"/>
                <w:sz w:val="16"/>
                <w:szCs w:val="16"/>
                <w:lang w:eastAsia="en-GB"/>
              </w:rPr>
              <w:t>±</w:t>
            </w:r>
            <w:r>
              <w:rPr>
                <w:rFonts w:ascii="Times New Roman" w:eastAsia="Calibri" w:hAnsi="Times New Roman" w:cs="Times New Roman"/>
                <w:kern w:val="24"/>
                <w:sz w:val="16"/>
                <w:szCs w:val="16"/>
                <w:lang w:eastAsia="en-GB"/>
              </w:rPr>
              <w:t xml:space="preserve"> (7.87)</w:t>
            </w:r>
          </w:p>
        </w:tc>
        <w:tc>
          <w:tcPr>
            <w:tcW w:w="1276" w:type="dxa"/>
          </w:tcPr>
          <w:p w14:paraId="32107EB2" w14:textId="77777777" w:rsidR="007B7E17" w:rsidRDefault="007B7E17" w:rsidP="00004D3A">
            <w:pPr>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0.785</w:t>
            </w:r>
          </w:p>
          <w:p w14:paraId="3DD93E6B" w14:textId="77777777" w:rsidR="007B7E17" w:rsidRPr="004378CC" w:rsidRDefault="007B7E17" w:rsidP="00004D3A">
            <w:pPr>
              <w:spacing w:line="360" w:lineRule="auto"/>
              <w:jc w:val="center"/>
              <w:rPr>
                <w:rFonts w:ascii="Times New Roman" w:hAnsi="Times New Roman" w:cs="Times New Roman"/>
                <w:sz w:val="16"/>
                <w:szCs w:val="16"/>
              </w:rPr>
            </w:pPr>
            <w:r>
              <w:rPr>
                <w:rFonts w:ascii="Times New Roman" w:hAnsi="Times New Roman" w:cs="Times New Roman"/>
                <w:sz w:val="16"/>
                <w:szCs w:val="16"/>
              </w:rPr>
              <w:t>0.846</w:t>
            </w:r>
          </w:p>
        </w:tc>
      </w:tr>
      <w:tr w:rsidR="007B7E17" w:rsidRPr="004378CC" w14:paraId="7B29D586" w14:textId="77777777" w:rsidTr="00004D3A">
        <w:trPr>
          <w:trHeight w:val="338"/>
        </w:trPr>
        <w:tc>
          <w:tcPr>
            <w:tcW w:w="1687" w:type="dxa"/>
          </w:tcPr>
          <w:p w14:paraId="707617B6" w14:textId="77777777" w:rsidR="007B7E17" w:rsidRPr="004378CC" w:rsidRDefault="007B7E17" w:rsidP="00004D3A">
            <w:pPr>
              <w:spacing w:line="360" w:lineRule="auto"/>
              <w:rPr>
                <w:rFonts w:ascii="Times New Roman" w:hAnsi="Times New Roman" w:cs="Times New Roman"/>
                <w:sz w:val="16"/>
                <w:szCs w:val="16"/>
              </w:rPr>
            </w:pPr>
            <w:r w:rsidRPr="004378CC">
              <w:rPr>
                <w:rFonts w:ascii="Times New Roman" w:hAnsi="Times New Roman" w:cs="Times New Roman"/>
                <w:sz w:val="16"/>
                <w:szCs w:val="16"/>
              </w:rPr>
              <w:t>performance score</w:t>
            </w:r>
          </w:p>
        </w:tc>
        <w:tc>
          <w:tcPr>
            <w:tcW w:w="1470" w:type="dxa"/>
          </w:tcPr>
          <w:p w14:paraId="7D789BFF"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139.30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(17.94)</w:t>
            </w:r>
          </w:p>
        </w:tc>
        <w:tc>
          <w:tcPr>
            <w:tcW w:w="1422" w:type="dxa"/>
          </w:tcPr>
          <w:p w14:paraId="170581A5"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139.80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(26.31)</w:t>
            </w:r>
          </w:p>
        </w:tc>
        <w:tc>
          <w:tcPr>
            <w:tcW w:w="1466" w:type="dxa"/>
          </w:tcPr>
          <w:p w14:paraId="494B6218"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142.30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(3.0)</w:t>
            </w:r>
          </w:p>
        </w:tc>
        <w:tc>
          <w:tcPr>
            <w:tcW w:w="1470" w:type="dxa"/>
          </w:tcPr>
          <w:p w14:paraId="6BFF13AC"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139.10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(32.39)</w:t>
            </w:r>
          </w:p>
        </w:tc>
        <w:tc>
          <w:tcPr>
            <w:tcW w:w="1470" w:type="dxa"/>
          </w:tcPr>
          <w:p w14:paraId="33A2AF56"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141.60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(42.09)</w:t>
            </w:r>
          </w:p>
        </w:tc>
        <w:tc>
          <w:tcPr>
            <w:tcW w:w="1276" w:type="dxa"/>
          </w:tcPr>
          <w:p w14:paraId="032D47D8"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0.999</w:t>
            </w:r>
          </w:p>
        </w:tc>
      </w:tr>
      <w:tr w:rsidR="007B7E17" w:rsidRPr="004378CC" w14:paraId="5E6F4DD5" w14:textId="77777777" w:rsidTr="00004D3A">
        <w:trPr>
          <w:trHeight w:val="269"/>
        </w:trPr>
        <w:tc>
          <w:tcPr>
            <w:tcW w:w="1687" w:type="dxa"/>
          </w:tcPr>
          <w:p w14:paraId="0EF16E65" w14:textId="77777777" w:rsidR="007B7E17" w:rsidRPr="004378CC" w:rsidRDefault="007B7E17" w:rsidP="00004D3A">
            <w:pPr>
              <w:tabs>
                <w:tab w:val="left" w:pos="900"/>
              </w:tabs>
              <w:spacing w:line="360" w:lineRule="auto"/>
              <w:rPr>
                <w:rFonts w:ascii="Times New Roman" w:hAnsi="Times New Roman" w:cs="Times New Roman"/>
                <w:sz w:val="16"/>
                <w:szCs w:val="16"/>
              </w:rPr>
            </w:pPr>
            <w:r w:rsidRPr="004378CC">
              <w:rPr>
                <w:rFonts w:ascii="Times New Roman" w:hAnsi="Times New Roman" w:cs="Times New Roman"/>
                <w:sz w:val="16"/>
                <w:szCs w:val="16"/>
              </w:rPr>
              <w:t xml:space="preserve">MIQ- R visual </w:t>
            </w:r>
          </w:p>
        </w:tc>
        <w:tc>
          <w:tcPr>
            <w:tcW w:w="1470" w:type="dxa"/>
          </w:tcPr>
          <w:p w14:paraId="5F24D4B5" w14:textId="77777777" w:rsidR="007B7E17" w:rsidRPr="004378CC" w:rsidRDefault="007B7E17" w:rsidP="00004D3A">
            <w:pPr>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6.62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(0.50)</w:t>
            </w:r>
          </w:p>
        </w:tc>
        <w:tc>
          <w:tcPr>
            <w:tcW w:w="1422" w:type="dxa"/>
          </w:tcPr>
          <w:p w14:paraId="2301108D"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6.65</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(0.55)</w:t>
            </w:r>
          </w:p>
        </w:tc>
        <w:tc>
          <w:tcPr>
            <w:tcW w:w="1466" w:type="dxa"/>
          </w:tcPr>
          <w:p w14:paraId="7AE4C12B"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6.79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(0.37)</w:t>
            </w:r>
          </w:p>
        </w:tc>
        <w:tc>
          <w:tcPr>
            <w:tcW w:w="1470" w:type="dxa"/>
          </w:tcPr>
          <w:p w14:paraId="34D3878E"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6.36</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(0.78)</w:t>
            </w:r>
          </w:p>
        </w:tc>
        <w:tc>
          <w:tcPr>
            <w:tcW w:w="1470" w:type="dxa"/>
          </w:tcPr>
          <w:p w14:paraId="32043305"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6.55</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(0.61)</w:t>
            </w:r>
          </w:p>
        </w:tc>
        <w:tc>
          <w:tcPr>
            <w:tcW w:w="1276" w:type="dxa"/>
          </w:tcPr>
          <w:p w14:paraId="662617E3"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0.335</w:t>
            </w:r>
          </w:p>
        </w:tc>
      </w:tr>
      <w:tr w:rsidR="007B7E17" w:rsidRPr="004378CC" w14:paraId="6AE27678" w14:textId="77777777" w:rsidTr="00004D3A">
        <w:trPr>
          <w:trHeight w:val="269"/>
        </w:trPr>
        <w:tc>
          <w:tcPr>
            <w:tcW w:w="1687" w:type="dxa"/>
            <w:tcBorders>
              <w:bottom w:val="single" w:sz="4" w:space="0" w:color="auto"/>
            </w:tcBorders>
          </w:tcPr>
          <w:p w14:paraId="6F09D392" w14:textId="77777777" w:rsidR="007B7E17" w:rsidRPr="004378CC" w:rsidRDefault="007B7E17" w:rsidP="00004D3A">
            <w:pPr>
              <w:tabs>
                <w:tab w:val="left" w:pos="900"/>
              </w:tabs>
              <w:spacing w:line="360" w:lineRule="auto"/>
              <w:rPr>
                <w:rFonts w:ascii="Times New Roman" w:hAnsi="Times New Roman" w:cs="Times New Roman"/>
                <w:sz w:val="16"/>
                <w:szCs w:val="16"/>
              </w:rPr>
            </w:pPr>
            <w:r w:rsidRPr="004378CC">
              <w:rPr>
                <w:rFonts w:ascii="Times New Roman" w:hAnsi="Times New Roman" w:cs="Times New Roman"/>
                <w:sz w:val="16"/>
                <w:szCs w:val="16"/>
              </w:rPr>
              <w:t>MIQ-</w:t>
            </w:r>
            <w:proofErr w:type="gramStart"/>
            <w:r w:rsidRPr="004378CC">
              <w:rPr>
                <w:rFonts w:ascii="Times New Roman" w:hAnsi="Times New Roman" w:cs="Times New Roman"/>
                <w:sz w:val="16"/>
                <w:szCs w:val="16"/>
              </w:rPr>
              <w:t>R  kinaesthetic</w:t>
            </w:r>
            <w:proofErr w:type="gramEnd"/>
          </w:p>
        </w:tc>
        <w:tc>
          <w:tcPr>
            <w:tcW w:w="1470" w:type="dxa"/>
            <w:tcBorders>
              <w:bottom w:val="single" w:sz="4" w:space="0" w:color="auto"/>
            </w:tcBorders>
          </w:tcPr>
          <w:p w14:paraId="67067728"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6.63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(0.50)</w:t>
            </w:r>
          </w:p>
        </w:tc>
        <w:tc>
          <w:tcPr>
            <w:tcW w:w="1422" w:type="dxa"/>
            <w:tcBorders>
              <w:bottom w:val="single" w:sz="4" w:space="0" w:color="auto"/>
            </w:tcBorders>
          </w:tcPr>
          <w:p w14:paraId="7E1621C1"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6.57</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(0.57)</w:t>
            </w:r>
          </w:p>
        </w:tc>
        <w:tc>
          <w:tcPr>
            <w:tcW w:w="1466" w:type="dxa"/>
            <w:tcBorders>
              <w:bottom w:val="single" w:sz="4" w:space="0" w:color="auto"/>
            </w:tcBorders>
          </w:tcPr>
          <w:p w14:paraId="3219DC5B"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6.77</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(0.37)</w:t>
            </w:r>
          </w:p>
        </w:tc>
        <w:tc>
          <w:tcPr>
            <w:tcW w:w="1470" w:type="dxa"/>
            <w:tcBorders>
              <w:bottom w:val="single" w:sz="4" w:space="0" w:color="auto"/>
            </w:tcBorders>
          </w:tcPr>
          <w:p w14:paraId="2527509F"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6.36</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(0.76)</w:t>
            </w:r>
          </w:p>
        </w:tc>
        <w:tc>
          <w:tcPr>
            <w:tcW w:w="1470" w:type="dxa"/>
            <w:tcBorders>
              <w:bottom w:val="single" w:sz="4" w:space="0" w:color="auto"/>
            </w:tcBorders>
          </w:tcPr>
          <w:p w14:paraId="704CBB20"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6.44</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(0.42)</w:t>
            </w:r>
          </w:p>
        </w:tc>
        <w:tc>
          <w:tcPr>
            <w:tcW w:w="1276" w:type="dxa"/>
            <w:tcBorders>
              <w:bottom w:val="single" w:sz="4" w:space="0" w:color="auto"/>
            </w:tcBorders>
          </w:tcPr>
          <w:p w14:paraId="4AB3B2E2"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0.489</w:t>
            </w:r>
          </w:p>
        </w:tc>
      </w:tr>
      <w:tr w:rsidR="007B7E17" w:rsidRPr="004378CC" w14:paraId="330EB624" w14:textId="77777777" w:rsidTr="00004D3A">
        <w:trPr>
          <w:trHeight w:val="269"/>
        </w:trPr>
        <w:tc>
          <w:tcPr>
            <w:tcW w:w="10261" w:type="dxa"/>
            <w:gridSpan w:val="7"/>
            <w:tcBorders>
              <w:top w:val="single" w:sz="4" w:space="0" w:color="auto"/>
              <w:bottom w:val="single" w:sz="4" w:space="0" w:color="auto"/>
            </w:tcBorders>
          </w:tcPr>
          <w:p w14:paraId="0CE7C8CA" w14:textId="77777777" w:rsidR="007B7E17" w:rsidRPr="004378CC" w:rsidRDefault="007B7E17" w:rsidP="00004D3A">
            <w:pPr>
              <w:tabs>
                <w:tab w:val="left" w:pos="1125"/>
              </w:tabs>
              <w:spacing w:line="360"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EMG – flexion to extension </w:t>
            </w:r>
          </w:p>
        </w:tc>
      </w:tr>
      <w:tr w:rsidR="007B7E17" w:rsidRPr="004378CC" w14:paraId="79827D5D" w14:textId="77777777" w:rsidTr="00004D3A">
        <w:trPr>
          <w:trHeight w:val="269"/>
        </w:trPr>
        <w:tc>
          <w:tcPr>
            <w:tcW w:w="1687" w:type="dxa"/>
            <w:tcBorders>
              <w:top w:val="single" w:sz="4" w:space="0" w:color="auto"/>
            </w:tcBorders>
          </w:tcPr>
          <w:p w14:paraId="566E44DD"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Anterior deltoid </w:t>
            </w:r>
          </w:p>
        </w:tc>
        <w:tc>
          <w:tcPr>
            <w:tcW w:w="1470" w:type="dxa"/>
            <w:tcBorders>
              <w:top w:val="single" w:sz="4" w:space="0" w:color="auto"/>
            </w:tcBorders>
          </w:tcPr>
          <w:p w14:paraId="5F54BE8E"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73.51 ± (14.52)</w:t>
            </w:r>
          </w:p>
        </w:tc>
        <w:tc>
          <w:tcPr>
            <w:tcW w:w="1422" w:type="dxa"/>
            <w:tcBorders>
              <w:top w:val="single" w:sz="4" w:space="0" w:color="auto"/>
            </w:tcBorders>
          </w:tcPr>
          <w:p w14:paraId="511F397B"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64.62 ± (12.30)</w:t>
            </w:r>
          </w:p>
        </w:tc>
        <w:tc>
          <w:tcPr>
            <w:tcW w:w="1466" w:type="dxa"/>
            <w:tcBorders>
              <w:top w:val="single" w:sz="4" w:space="0" w:color="auto"/>
            </w:tcBorders>
          </w:tcPr>
          <w:p w14:paraId="35ED131A"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71.30 ± (10.22)</w:t>
            </w:r>
          </w:p>
        </w:tc>
        <w:tc>
          <w:tcPr>
            <w:tcW w:w="1470" w:type="dxa"/>
            <w:tcBorders>
              <w:top w:val="single" w:sz="4" w:space="0" w:color="auto"/>
            </w:tcBorders>
          </w:tcPr>
          <w:p w14:paraId="6302AA1B"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70.97 ± (15.16)</w:t>
            </w:r>
          </w:p>
        </w:tc>
        <w:tc>
          <w:tcPr>
            <w:tcW w:w="1470" w:type="dxa"/>
            <w:tcBorders>
              <w:top w:val="single" w:sz="4" w:space="0" w:color="auto"/>
            </w:tcBorders>
          </w:tcPr>
          <w:p w14:paraId="7844A998"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66.41 ± (15.05)</w:t>
            </w:r>
          </w:p>
        </w:tc>
        <w:tc>
          <w:tcPr>
            <w:tcW w:w="1276" w:type="dxa"/>
            <w:tcBorders>
              <w:top w:val="single" w:sz="4" w:space="0" w:color="auto"/>
            </w:tcBorders>
          </w:tcPr>
          <w:p w14:paraId="7D2B199C"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0.513</w:t>
            </w:r>
          </w:p>
        </w:tc>
      </w:tr>
      <w:tr w:rsidR="007B7E17" w:rsidRPr="004378CC" w14:paraId="7773A353" w14:textId="77777777" w:rsidTr="00004D3A">
        <w:trPr>
          <w:trHeight w:val="269"/>
        </w:trPr>
        <w:tc>
          <w:tcPr>
            <w:tcW w:w="1687" w:type="dxa"/>
          </w:tcPr>
          <w:p w14:paraId="1E105731"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Biceps brachii </w:t>
            </w:r>
          </w:p>
        </w:tc>
        <w:tc>
          <w:tcPr>
            <w:tcW w:w="1470" w:type="dxa"/>
          </w:tcPr>
          <w:p w14:paraId="73EDB6C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43.15 ± (9.56)</w:t>
            </w:r>
          </w:p>
        </w:tc>
        <w:tc>
          <w:tcPr>
            <w:tcW w:w="1422" w:type="dxa"/>
          </w:tcPr>
          <w:p w14:paraId="0189270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50.57 ± (16.39)</w:t>
            </w:r>
          </w:p>
        </w:tc>
        <w:tc>
          <w:tcPr>
            <w:tcW w:w="1466" w:type="dxa"/>
          </w:tcPr>
          <w:p w14:paraId="05AA85B8"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65.28 ± (16.58)</w:t>
            </w:r>
          </w:p>
        </w:tc>
        <w:tc>
          <w:tcPr>
            <w:tcW w:w="1470" w:type="dxa"/>
          </w:tcPr>
          <w:p w14:paraId="79D89F56" w14:textId="77777777" w:rsidR="007B7E17" w:rsidRPr="004378CC" w:rsidRDefault="007B7E17" w:rsidP="00004D3A">
            <w:pPr>
              <w:tabs>
                <w:tab w:val="center" w:pos="4513"/>
                <w:tab w:val="right" w:pos="9026"/>
              </w:tabs>
              <w:spacing w:line="276" w:lineRule="auto"/>
              <w:jc w:val="center"/>
              <w:rPr>
                <w:rFonts w:ascii="Times New Roman" w:hAnsi="Times New Roman" w:cs="Times New Roman"/>
                <w:sz w:val="16"/>
                <w:szCs w:val="16"/>
                <w:lang w:eastAsia="en-GB"/>
              </w:rPr>
            </w:pPr>
            <w:r w:rsidRPr="004378CC">
              <w:rPr>
                <w:rFonts w:ascii="Times New Roman" w:eastAsia="Calibri" w:hAnsi="Times New Roman" w:cs="Times New Roman"/>
                <w:kern w:val="24"/>
                <w:sz w:val="16"/>
                <w:szCs w:val="16"/>
                <w:lang w:eastAsia="en-GB"/>
              </w:rPr>
              <w:t>58.09 ± (26.06)</w:t>
            </w:r>
          </w:p>
        </w:tc>
        <w:tc>
          <w:tcPr>
            <w:tcW w:w="1470" w:type="dxa"/>
          </w:tcPr>
          <w:p w14:paraId="06659420" w14:textId="77777777" w:rsidR="007B7E17" w:rsidRPr="004378CC" w:rsidRDefault="007B7E17" w:rsidP="00004D3A">
            <w:pPr>
              <w:tabs>
                <w:tab w:val="center" w:pos="4513"/>
                <w:tab w:val="right" w:pos="9026"/>
              </w:tabs>
              <w:spacing w:line="276" w:lineRule="auto"/>
              <w:jc w:val="center"/>
              <w:rPr>
                <w:rFonts w:ascii="Times New Roman" w:hAnsi="Times New Roman" w:cs="Times New Roman"/>
                <w:sz w:val="16"/>
                <w:szCs w:val="16"/>
                <w:lang w:eastAsia="en-GB"/>
              </w:rPr>
            </w:pPr>
            <w:r w:rsidRPr="004378CC">
              <w:rPr>
                <w:rFonts w:ascii="Times New Roman" w:eastAsia="Calibri" w:hAnsi="Times New Roman" w:cs="Times New Roman"/>
                <w:kern w:val="24"/>
                <w:sz w:val="16"/>
                <w:szCs w:val="16"/>
                <w:lang w:eastAsia="en-GB"/>
              </w:rPr>
              <w:t>51.89 ± (16.60)</w:t>
            </w:r>
          </w:p>
        </w:tc>
        <w:tc>
          <w:tcPr>
            <w:tcW w:w="1276" w:type="dxa"/>
          </w:tcPr>
          <w:p w14:paraId="01F036D1"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0.117</w:t>
            </w:r>
          </w:p>
        </w:tc>
      </w:tr>
      <w:tr w:rsidR="007B7E17" w:rsidRPr="004378CC" w14:paraId="7639A88F" w14:textId="77777777" w:rsidTr="00004D3A">
        <w:trPr>
          <w:trHeight w:val="269"/>
        </w:trPr>
        <w:tc>
          <w:tcPr>
            <w:tcW w:w="1687" w:type="dxa"/>
          </w:tcPr>
          <w:p w14:paraId="2A4D9839"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Triceps brachii</w:t>
            </w:r>
          </w:p>
        </w:tc>
        <w:tc>
          <w:tcPr>
            <w:tcW w:w="1470" w:type="dxa"/>
          </w:tcPr>
          <w:p w14:paraId="7DD590DB"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67.28 ± (11.58)</w:t>
            </w:r>
          </w:p>
        </w:tc>
        <w:tc>
          <w:tcPr>
            <w:tcW w:w="1422" w:type="dxa"/>
          </w:tcPr>
          <w:p w14:paraId="05230CB6"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65.55 ± (17.90)</w:t>
            </w:r>
          </w:p>
        </w:tc>
        <w:tc>
          <w:tcPr>
            <w:tcW w:w="1466" w:type="dxa"/>
          </w:tcPr>
          <w:p w14:paraId="2CAB4C01"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61.25 ± (14.59</w:t>
            </w:r>
          </w:p>
        </w:tc>
        <w:tc>
          <w:tcPr>
            <w:tcW w:w="1470" w:type="dxa"/>
          </w:tcPr>
          <w:p w14:paraId="428F8A7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57.36 ± (8.08)</w:t>
            </w:r>
          </w:p>
        </w:tc>
        <w:tc>
          <w:tcPr>
            <w:tcW w:w="1470" w:type="dxa"/>
          </w:tcPr>
          <w:p w14:paraId="17BF073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59.66 ± (14.92)</w:t>
            </w:r>
          </w:p>
        </w:tc>
        <w:tc>
          <w:tcPr>
            <w:tcW w:w="1276" w:type="dxa"/>
          </w:tcPr>
          <w:p w14:paraId="16848D9E"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0.479</w:t>
            </w:r>
          </w:p>
        </w:tc>
      </w:tr>
      <w:tr w:rsidR="007B7E17" w:rsidRPr="004378CC" w14:paraId="0FD5B514" w14:textId="77777777" w:rsidTr="00004D3A">
        <w:trPr>
          <w:trHeight w:val="269"/>
        </w:trPr>
        <w:tc>
          <w:tcPr>
            <w:tcW w:w="1687" w:type="dxa"/>
          </w:tcPr>
          <w:p w14:paraId="1D045EB4"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Flexor Capri Radials </w:t>
            </w:r>
          </w:p>
        </w:tc>
        <w:tc>
          <w:tcPr>
            <w:tcW w:w="1470" w:type="dxa"/>
          </w:tcPr>
          <w:p w14:paraId="4BB1D078"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47.95± (21.48)</w:t>
            </w:r>
          </w:p>
        </w:tc>
        <w:tc>
          <w:tcPr>
            <w:tcW w:w="1422" w:type="dxa"/>
          </w:tcPr>
          <w:p w14:paraId="7F97647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42.56 ± (22.87)</w:t>
            </w:r>
          </w:p>
        </w:tc>
        <w:tc>
          <w:tcPr>
            <w:tcW w:w="1466" w:type="dxa"/>
          </w:tcPr>
          <w:p w14:paraId="6DF5C6AD"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45.25 ± (29.01)</w:t>
            </w:r>
          </w:p>
        </w:tc>
        <w:tc>
          <w:tcPr>
            <w:tcW w:w="1470" w:type="dxa"/>
          </w:tcPr>
          <w:p w14:paraId="08D3C38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39.78 ± (24.72)</w:t>
            </w:r>
          </w:p>
        </w:tc>
        <w:tc>
          <w:tcPr>
            <w:tcW w:w="1470" w:type="dxa"/>
          </w:tcPr>
          <w:p w14:paraId="3F00BC1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42.32 ± (22.87)</w:t>
            </w:r>
          </w:p>
        </w:tc>
        <w:tc>
          <w:tcPr>
            <w:tcW w:w="1276" w:type="dxa"/>
          </w:tcPr>
          <w:p w14:paraId="1A3C2149"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0.976</w:t>
            </w:r>
          </w:p>
        </w:tc>
      </w:tr>
      <w:tr w:rsidR="007B7E17" w:rsidRPr="004378CC" w14:paraId="5AB0928B" w14:textId="77777777" w:rsidTr="00004D3A">
        <w:trPr>
          <w:trHeight w:val="269"/>
        </w:trPr>
        <w:tc>
          <w:tcPr>
            <w:tcW w:w="1687" w:type="dxa"/>
            <w:tcBorders>
              <w:bottom w:val="single" w:sz="4" w:space="0" w:color="auto"/>
            </w:tcBorders>
          </w:tcPr>
          <w:p w14:paraId="149085A7"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Extensor Capri Radialis </w:t>
            </w:r>
          </w:p>
        </w:tc>
        <w:tc>
          <w:tcPr>
            <w:tcW w:w="1470" w:type="dxa"/>
            <w:tcBorders>
              <w:bottom w:val="single" w:sz="4" w:space="0" w:color="auto"/>
            </w:tcBorders>
          </w:tcPr>
          <w:p w14:paraId="076412CA"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51.46 ± (29.15)</w:t>
            </w:r>
          </w:p>
        </w:tc>
        <w:tc>
          <w:tcPr>
            <w:tcW w:w="1422" w:type="dxa"/>
            <w:tcBorders>
              <w:bottom w:val="single" w:sz="4" w:space="0" w:color="auto"/>
            </w:tcBorders>
          </w:tcPr>
          <w:p w14:paraId="25318EED"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44.56 ± (20.46)</w:t>
            </w:r>
          </w:p>
        </w:tc>
        <w:tc>
          <w:tcPr>
            <w:tcW w:w="1466" w:type="dxa"/>
            <w:tcBorders>
              <w:bottom w:val="single" w:sz="4" w:space="0" w:color="auto"/>
            </w:tcBorders>
          </w:tcPr>
          <w:p w14:paraId="7944CEC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49.84 ± (20.26)</w:t>
            </w:r>
          </w:p>
        </w:tc>
        <w:tc>
          <w:tcPr>
            <w:tcW w:w="1470" w:type="dxa"/>
            <w:tcBorders>
              <w:bottom w:val="single" w:sz="4" w:space="0" w:color="auto"/>
            </w:tcBorders>
          </w:tcPr>
          <w:p w14:paraId="5FBD5001"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44.56 ± (20.26)</w:t>
            </w:r>
          </w:p>
        </w:tc>
        <w:tc>
          <w:tcPr>
            <w:tcW w:w="1470" w:type="dxa"/>
            <w:tcBorders>
              <w:bottom w:val="single" w:sz="4" w:space="0" w:color="auto"/>
            </w:tcBorders>
          </w:tcPr>
          <w:p w14:paraId="7CB31AB0"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52.16 ± (29.67)</w:t>
            </w:r>
          </w:p>
        </w:tc>
        <w:tc>
          <w:tcPr>
            <w:tcW w:w="1276" w:type="dxa"/>
            <w:tcBorders>
              <w:bottom w:val="single" w:sz="4" w:space="0" w:color="auto"/>
            </w:tcBorders>
          </w:tcPr>
          <w:p w14:paraId="7E13DA7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0.699</w:t>
            </w:r>
          </w:p>
        </w:tc>
      </w:tr>
      <w:tr w:rsidR="007B7E17" w:rsidRPr="004378CC" w14:paraId="770EF076" w14:textId="77777777" w:rsidTr="00004D3A">
        <w:trPr>
          <w:trHeight w:val="269"/>
        </w:trPr>
        <w:tc>
          <w:tcPr>
            <w:tcW w:w="10261" w:type="dxa"/>
            <w:gridSpan w:val="7"/>
            <w:tcBorders>
              <w:top w:val="single" w:sz="4" w:space="0" w:color="auto"/>
              <w:bottom w:val="single" w:sz="4" w:space="0" w:color="auto"/>
            </w:tcBorders>
          </w:tcPr>
          <w:p w14:paraId="42F2C8D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EMG – flexion to point of release </w:t>
            </w:r>
          </w:p>
        </w:tc>
      </w:tr>
      <w:tr w:rsidR="007B7E17" w:rsidRPr="004378CC" w14:paraId="1A3FEAE1" w14:textId="77777777" w:rsidTr="00004D3A">
        <w:trPr>
          <w:trHeight w:val="269"/>
        </w:trPr>
        <w:tc>
          <w:tcPr>
            <w:tcW w:w="1687" w:type="dxa"/>
            <w:tcBorders>
              <w:top w:val="single" w:sz="4" w:space="0" w:color="auto"/>
            </w:tcBorders>
          </w:tcPr>
          <w:p w14:paraId="132BC659"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Anterior deltoid </w:t>
            </w:r>
          </w:p>
        </w:tc>
        <w:tc>
          <w:tcPr>
            <w:tcW w:w="1470" w:type="dxa"/>
            <w:tcBorders>
              <w:top w:val="single" w:sz="4" w:space="0" w:color="auto"/>
            </w:tcBorders>
          </w:tcPr>
          <w:p w14:paraId="1164F1F7" w14:textId="77777777" w:rsidR="007B7E17" w:rsidRPr="004378CC" w:rsidRDefault="007B7E17" w:rsidP="00004D3A">
            <w:pPr>
              <w:tabs>
                <w:tab w:val="center" w:pos="4513"/>
                <w:tab w:val="right" w:pos="9026"/>
              </w:tabs>
              <w:spacing w:line="276" w:lineRule="auto"/>
              <w:jc w:val="center"/>
              <w:rPr>
                <w:rFonts w:ascii="Times New Roman" w:hAnsi="Times New Roman" w:cs="Times New Roman"/>
                <w:sz w:val="16"/>
                <w:szCs w:val="16"/>
                <w:lang w:eastAsia="en-GB"/>
              </w:rPr>
            </w:pPr>
            <w:r w:rsidRPr="004378CC">
              <w:rPr>
                <w:rFonts w:ascii="Times New Roman" w:eastAsia="Calibri" w:hAnsi="Times New Roman" w:cs="Times New Roman"/>
                <w:kern w:val="24"/>
                <w:sz w:val="16"/>
                <w:szCs w:val="16"/>
                <w:lang w:eastAsia="en-GB"/>
              </w:rPr>
              <w:t>73.51± (23.73)</w:t>
            </w:r>
          </w:p>
        </w:tc>
        <w:tc>
          <w:tcPr>
            <w:tcW w:w="1422" w:type="dxa"/>
            <w:tcBorders>
              <w:top w:val="single" w:sz="4" w:space="0" w:color="auto"/>
            </w:tcBorders>
          </w:tcPr>
          <w:p w14:paraId="68A35BF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64.62 ± (12.30)</w:t>
            </w:r>
          </w:p>
        </w:tc>
        <w:tc>
          <w:tcPr>
            <w:tcW w:w="1466" w:type="dxa"/>
            <w:tcBorders>
              <w:top w:val="single" w:sz="4" w:space="0" w:color="auto"/>
            </w:tcBorders>
          </w:tcPr>
          <w:p w14:paraId="5E0BADEE"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74.94 ± (15.36)</w:t>
            </w:r>
          </w:p>
        </w:tc>
        <w:tc>
          <w:tcPr>
            <w:tcW w:w="1470" w:type="dxa"/>
            <w:tcBorders>
              <w:top w:val="single" w:sz="4" w:space="0" w:color="auto"/>
            </w:tcBorders>
          </w:tcPr>
          <w:p w14:paraId="011C5AD5" w14:textId="77777777" w:rsidR="007B7E17" w:rsidRPr="004378CC" w:rsidRDefault="007B7E17" w:rsidP="00004D3A">
            <w:pPr>
              <w:tabs>
                <w:tab w:val="center" w:pos="4513"/>
                <w:tab w:val="right" w:pos="9026"/>
              </w:tabs>
              <w:spacing w:line="276" w:lineRule="auto"/>
              <w:jc w:val="center"/>
              <w:rPr>
                <w:rFonts w:ascii="Times New Roman" w:hAnsi="Times New Roman" w:cs="Times New Roman"/>
                <w:sz w:val="16"/>
                <w:szCs w:val="16"/>
                <w:lang w:eastAsia="en-GB"/>
              </w:rPr>
            </w:pPr>
            <w:r w:rsidRPr="004378CC">
              <w:rPr>
                <w:rFonts w:ascii="Times New Roman" w:eastAsia="Calibri" w:hAnsi="Times New Roman" w:cs="Times New Roman"/>
                <w:kern w:val="24"/>
                <w:sz w:val="16"/>
                <w:szCs w:val="16"/>
                <w:lang w:eastAsia="en-GB"/>
              </w:rPr>
              <w:t>70.97 + (9.09)</w:t>
            </w:r>
          </w:p>
        </w:tc>
        <w:tc>
          <w:tcPr>
            <w:tcW w:w="1470" w:type="dxa"/>
            <w:tcBorders>
              <w:top w:val="single" w:sz="4" w:space="0" w:color="auto"/>
            </w:tcBorders>
          </w:tcPr>
          <w:p w14:paraId="37D548EA"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66.41 ± (14.52)</w:t>
            </w:r>
          </w:p>
        </w:tc>
        <w:tc>
          <w:tcPr>
            <w:tcW w:w="1276" w:type="dxa"/>
            <w:tcBorders>
              <w:top w:val="single" w:sz="4" w:space="0" w:color="auto"/>
            </w:tcBorders>
          </w:tcPr>
          <w:p w14:paraId="0C5B00F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0.680</w:t>
            </w:r>
          </w:p>
        </w:tc>
      </w:tr>
      <w:tr w:rsidR="007B7E17" w:rsidRPr="004378CC" w14:paraId="10751BD8" w14:textId="77777777" w:rsidTr="00004D3A">
        <w:trPr>
          <w:trHeight w:val="269"/>
        </w:trPr>
        <w:tc>
          <w:tcPr>
            <w:tcW w:w="1687" w:type="dxa"/>
          </w:tcPr>
          <w:p w14:paraId="21227E99"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Biceps brachii </w:t>
            </w:r>
          </w:p>
        </w:tc>
        <w:tc>
          <w:tcPr>
            <w:tcW w:w="1470" w:type="dxa"/>
          </w:tcPr>
          <w:p w14:paraId="435F8AA6"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47.95 ± (15.85)</w:t>
            </w:r>
          </w:p>
        </w:tc>
        <w:tc>
          <w:tcPr>
            <w:tcW w:w="1422" w:type="dxa"/>
          </w:tcPr>
          <w:p w14:paraId="4356DEB1" w14:textId="77777777" w:rsidR="007B7E17" w:rsidRPr="004378CC" w:rsidRDefault="007B7E17" w:rsidP="00004D3A">
            <w:pPr>
              <w:tabs>
                <w:tab w:val="center" w:pos="4513"/>
                <w:tab w:val="right" w:pos="9026"/>
              </w:tabs>
              <w:spacing w:line="276" w:lineRule="auto"/>
              <w:jc w:val="center"/>
              <w:rPr>
                <w:rFonts w:ascii="Times New Roman" w:hAnsi="Times New Roman" w:cs="Times New Roman"/>
                <w:sz w:val="16"/>
                <w:szCs w:val="16"/>
                <w:lang w:eastAsia="en-GB"/>
              </w:rPr>
            </w:pPr>
            <w:r w:rsidRPr="004378CC">
              <w:rPr>
                <w:rFonts w:ascii="Times New Roman" w:eastAsia="Calibri" w:hAnsi="Times New Roman" w:cs="Times New Roman"/>
                <w:kern w:val="24"/>
                <w:sz w:val="16"/>
                <w:szCs w:val="16"/>
                <w:lang w:eastAsia="en-GB"/>
              </w:rPr>
              <w:t>51.75 ± (16.70)</w:t>
            </w:r>
          </w:p>
        </w:tc>
        <w:tc>
          <w:tcPr>
            <w:tcW w:w="1466" w:type="dxa"/>
          </w:tcPr>
          <w:p w14:paraId="76AA04B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53.63 ± (25.75)</w:t>
            </w:r>
          </w:p>
        </w:tc>
        <w:tc>
          <w:tcPr>
            <w:tcW w:w="1470" w:type="dxa"/>
          </w:tcPr>
          <w:p w14:paraId="7383C73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56.64 ± (</w:t>
            </w:r>
            <w:r>
              <w:rPr>
                <w:rFonts w:ascii="Times New Roman" w:eastAsia="Calibri" w:hAnsi="Times New Roman" w:cs="Times New Roman"/>
                <w:kern w:val="24"/>
                <w:sz w:val="16"/>
                <w:szCs w:val="16"/>
                <w:lang w:eastAsia="en-GB"/>
              </w:rPr>
              <w:t>22.68)</w:t>
            </w:r>
          </w:p>
        </w:tc>
        <w:tc>
          <w:tcPr>
            <w:tcW w:w="1470" w:type="dxa"/>
          </w:tcPr>
          <w:p w14:paraId="217E174B"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eastAsia="Calibri" w:hAnsi="Times New Roman" w:cs="Times New Roman"/>
                <w:kern w:val="24"/>
                <w:sz w:val="16"/>
                <w:szCs w:val="16"/>
                <w:lang w:eastAsia="en-GB"/>
              </w:rPr>
              <w:t>46.69 ± (18.78)</w:t>
            </w:r>
          </w:p>
        </w:tc>
        <w:tc>
          <w:tcPr>
            <w:tcW w:w="1276" w:type="dxa"/>
          </w:tcPr>
          <w:p w14:paraId="7D50666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0.220</w:t>
            </w:r>
          </w:p>
        </w:tc>
      </w:tr>
      <w:tr w:rsidR="007B7E17" w:rsidRPr="004378CC" w14:paraId="41724915" w14:textId="77777777" w:rsidTr="00004D3A">
        <w:trPr>
          <w:trHeight w:val="269"/>
        </w:trPr>
        <w:tc>
          <w:tcPr>
            <w:tcW w:w="1687" w:type="dxa"/>
          </w:tcPr>
          <w:p w14:paraId="77B9D75A"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Triceps brachii</w:t>
            </w:r>
          </w:p>
        </w:tc>
        <w:tc>
          <w:tcPr>
            <w:tcW w:w="1470" w:type="dxa"/>
          </w:tcPr>
          <w:p w14:paraId="2F87862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44.73 ± (28.90)</w:t>
            </w:r>
          </w:p>
        </w:tc>
        <w:tc>
          <w:tcPr>
            <w:tcW w:w="1422" w:type="dxa"/>
          </w:tcPr>
          <w:p w14:paraId="7D31E306"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62.93 ± (28.71)</w:t>
            </w:r>
          </w:p>
        </w:tc>
        <w:tc>
          <w:tcPr>
            <w:tcW w:w="1466" w:type="dxa"/>
          </w:tcPr>
          <w:p w14:paraId="7DDF561C"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45.75 ± (29.45)</w:t>
            </w:r>
          </w:p>
        </w:tc>
        <w:tc>
          <w:tcPr>
            <w:tcW w:w="1470" w:type="dxa"/>
          </w:tcPr>
          <w:p w14:paraId="7BF776F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58.38 ± (20.82)</w:t>
            </w:r>
          </w:p>
        </w:tc>
        <w:tc>
          <w:tcPr>
            <w:tcW w:w="1470" w:type="dxa"/>
          </w:tcPr>
          <w:p w14:paraId="5F9BD93D"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60.15 ± (19.32)</w:t>
            </w:r>
          </w:p>
        </w:tc>
        <w:tc>
          <w:tcPr>
            <w:tcW w:w="1276" w:type="dxa"/>
          </w:tcPr>
          <w:p w14:paraId="78E9EE9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0.369</w:t>
            </w:r>
          </w:p>
        </w:tc>
      </w:tr>
      <w:tr w:rsidR="007B7E17" w:rsidRPr="004378CC" w14:paraId="00A7A47A" w14:textId="77777777" w:rsidTr="00004D3A">
        <w:trPr>
          <w:trHeight w:val="269"/>
        </w:trPr>
        <w:tc>
          <w:tcPr>
            <w:tcW w:w="1687" w:type="dxa"/>
          </w:tcPr>
          <w:p w14:paraId="586A6FC9"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Flexor Capri Radials </w:t>
            </w:r>
          </w:p>
        </w:tc>
        <w:tc>
          <w:tcPr>
            <w:tcW w:w="1470" w:type="dxa"/>
          </w:tcPr>
          <w:p w14:paraId="064F64F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47.92 ± (21.48)</w:t>
            </w:r>
          </w:p>
        </w:tc>
        <w:tc>
          <w:tcPr>
            <w:tcW w:w="1422" w:type="dxa"/>
          </w:tcPr>
          <w:p w14:paraId="2EE0FD4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42.56 ± (25.25)</w:t>
            </w:r>
          </w:p>
        </w:tc>
        <w:tc>
          <w:tcPr>
            <w:tcW w:w="1466" w:type="dxa"/>
          </w:tcPr>
          <w:p w14:paraId="086119FC"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45.25 ± (29.01)</w:t>
            </w:r>
          </w:p>
        </w:tc>
        <w:tc>
          <w:tcPr>
            <w:tcW w:w="1470" w:type="dxa"/>
          </w:tcPr>
          <w:p w14:paraId="102E8AD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39.78 ± (24.72)</w:t>
            </w:r>
          </w:p>
        </w:tc>
        <w:tc>
          <w:tcPr>
            <w:tcW w:w="1470" w:type="dxa"/>
          </w:tcPr>
          <w:p w14:paraId="649095EB"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41.23 ± (31.08)</w:t>
            </w:r>
          </w:p>
        </w:tc>
        <w:tc>
          <w:tcPr>
            <w:tcW w:w="1276" w:type="dxa"/>
          </w:tcPr>
          <w:p w14:paraId="19D44D56"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0.959</w:t>
            </w:r>
          </w:p>
        </w:tc>
      </w:tr>
      <w:tr w:rsidR="007B7E17" w:rsidRPr="004378CC" w14:paraId="194A09D4" w14:textId="77777777" w:rsidTr="00004D3A">
        <w:trPr>
          <w:trHeight w:val="269"/>
        </w:trPr>
        <w:tc>
          <w:tcPr>
            <w:tcW w:w="1687" w:type="dxa"/>
            <w:tcBorders>
              <w:bottom w:val="single" w:sz="4" w:space="0" w:color="auto"/>
            </w:tcBorders>
          </w:tcPr>
          <w:p w14:paraId="3A5D93B1"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Extensor Capri Radialis </w:t>
            </w:r>
          </w:p>
        </w:tc>
        <w:tc>
          <w:tcPr>
            <w:tcW w:w="1470" w:type="dxa"/>
            <w:tcBorders>
              <w:bottom w:val="single" w:sz="4" w:space="0" w:color="auto"/>
            </w:tcBorders>
          </w:tcPr>
          <w:p w14:paraId="32F7D00F" w14:textId="77777777" w:rsidR="007B7E17" w:rsidRPr="004378CC" w:rsidRDefault="007B7E17" w:rsidP="00004D3A">
            <w:pPr>
              <w:tabs>
                <w:tab w:val="center" w:pos="4513"/>
                <w:tab w:val="right" w:pos="9026"/>
              </w:tabs>
              <w:spacing w:line="276" w:lineRule="auto"/>
              <w:jc w:val="center"/>
              <w:rPr>
                <w:rFonts w:ascii="Calibri" w:hAnsi="Calibri" w:cs="Arial"/>
                <w:sz w:val="16"/>
                <w:szCs w:val="16"/>
                <w:lang w:eastAsia="en-GB"/>
              </w:rPr>
            </w:pPr>
            <w:r w:rsidRPr="004378CC">
              <w:rPr>
                <w:rFonts w:ascii="Calibri" w:eastAsia="Calibri" w:hAnsi="Calibri"/>
                <w:kern w:val="24"/>
                <w:sz w:val="16"/>
                <w:szCs w:val="16"/>
                <w:lang w:eastAsia="en-GB"/>
              </w:rPr>
              <w:t>51.46 ± (29.15)</w:t>
            </w:r>
          </w:p>
        </w:tc>
        <w:tc>
          <w:tcPr>
            <w:tcW w:w="1422" w:type="dxa"/>
            <w:tcBorders>
              <w:bottom w:val="single" w:sz="4" w:space="0" w:color="auto"/>
            </w:tcBorders>
          </w:tcPr>
          <w:p w14:paraId="67F59DD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44.56 ± (20.26)</w:t>
            </w:r>
          </w:p>
        </w:tc>
        <w:tc>
          <w:tcPr>
            <w:tcW w:w="1466" w:type="dxa"/>
            <w:tcBorders>
              <w:bottom w:val="single" w:sz="4" w:space="0" w:color="auto"/>
            </w:tcBorders>
          </w:tcPr>
          <w:p w14:paraId="54B4815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49.84 ± (15.89)</w:t>
            </w:r>
          </w:p>
        </w:tc>
        <w:tc>
          <w:tcPr>
            <w:tcW w:w="1470" w:type="dxa"/>
            <w:tcBorders>
              <w:bottom w:val="single" w:sz="4" w:space="0" w:color="auto"/>
            </w:tcBorders>
          </w:tcPr>
          <w:p w14:paraId="2BD2D0B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53.39 ± (28.85)</w:t>
            </w:r>
          </w:p>
        </w:tc>
        <w:tc>
          <w:tcPr>
            <w:tcW w:w="1470" w:type="dxa"/>
            <w:tcBorders>
              <w:bottom w:val="single" w:sz="4" w:space="0" w:color="auto"/>
            </w:tcBorders>
          </w:tcPr>
          <w:p w14:paraId="519D6B05"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Calibri" w:eastAsia="Calibri" w:hAnsi="Calibri"/>
                <w:kern w:val="24"/>
                <w:sz w:val="16"/>
                <w:szCs w:val="16"/>
                <w:lang w:eastAsia="en-GB"/>
              </w:rPr>
              <w:t>52.16 ± 29.67</w:t>
            </w:r>
          </w:p>
        </w:tc>
        <w:tc>
          <w:tcPr>
            <w:tcW w:w="1276" w:type="dxa"/>
            <w:tcBorders>
              <w:bottom w:val="single" w:sz="4" w:space="0" w:color="auto"/>
            </w:tcBorders>
          </w:tcPr>
          <w:p w14:paraId="1F1F92A8"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0.947</w:t>
            </w:r>
          </w:p>
        </w:tc>
      </w:tr>
      <w:tr w:rsidR="007B7E17" w:rsidRPr="004378CC" w14:paraId="52F68D3E" w14:textId="77777777" w:rsidTr="00004D3A">
        <w:trPr>
          <w:trHeight w:val="269"/>
        </w:trPr>
        <w:tc>
          <w:tcPr>
            <w:tcW w:w="10261" w:type="dxa"/>
            <w:gridSpan w:val="7"/>
            <w:tcBorders>
              <w:top w:val="single" w:sz="4" w:space="0" w:color="auto"/>
              <w:bottom w:val="single" w:sz="4" w:space="0" w:color="auto"/>
            </w:tcBorders>
          </w:tcPr>
          <w:p w14:paraId="4867D8D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Movement kinematics </w:t>
            </w:r>
          </w:p>
        </w:tc>
      </w:tr>
      <w:tr w:rsidR="007B7E17" w:rsidRPr="004378CC" w14:paraId="129534BA" w14:textId="77777777" w:rsidTr="00004D3A">
        <w:trPr>
          <w:trHeight w:val="269"/>
        </w:trPr>
        <w:tc>
          <w:tcPr>
            <w:tcW w:w="1687" w:type="dxa"/>
            <w:tcBorders>
              <w:top w:val="single" w:sz="4" w:space="0" w:color="auto"/>
            </w:tcBorders>
          </w:tcPr>
          <w:p w14:paraId="579554E5"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Movement time </w:t>
            </w:r>
          </w:p>
        </w:tc>
        <w:tc>
          <w:tcPr>
            <w:tcW w:w="1470" w:type="dxa"/>
            <w:tcBorders>
              <w:top w:val="single" w:sz="4" w:space="0" w:color="auto"/>
            </w:tcBorders>
          </w:tcPr>
          <w:p w14:paraId="16E6B913"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0.18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(0.02)</w:t>
            </w:r>
          </w:p>
        </w:tc>
        <w:tc>
          <w:tcPr>
            <w:tcW w:w="1422" w:type="dxa"/>
            <w:tcBorders>
              <w:top w:val="single" w:sz="4" w:space="0" w:color="auto"/>
            </w:tcBorders>
          </w:tcPr>
          <w:p w14:paraId="2C56C640"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0.19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(0.08)</w:t>
            </w:r>
          </w:p>
        </w:tc>
        <w:tc>
          <w:tcPr>
            <w:tcW w:w="1466" w:type="dxa"/>
            <w:tcBorders>
              <w:top w:val="single" w:sz="4" w:space="0" w:color="auto"/>
            </w:tcBorders>
          </w:tcPr>
          <w:p w14:paraId="18004F82"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0.16</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(0.02)</w:t>
            </w:r>
          </w:p>
        </w:tc>
        <w:tc>
          <w:tcPr>
            <w:tcW w:w="1470" w:type="dxa"/>
            <w:tcBorders>
              <w:top w:val="single" w:sz="4" w:space="0" w:color="auto"/>
            </w:tcBorders>
          </w:tcPr>
          <w:p w14:paraId="5EF6E1ED"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0.16</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(0.05)</w:t>
            </w:r>
          </w:p>
        </w:tc>
        <w:tc>
          <w:tcPr>
            <w:tcW w:w="1470" w:type="dxa"/>
            <w:tcBorders>
              <w:top w:val="single" w:sz="4" w:space="0" w:color="auto"/>
            </w:tcBorders>
          </w:tcPr>
          <w:p w14:paraId="404627AD"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0.20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(0.04)</w:t>
            </w:r>
          </w:p>
        </w:tc>
        <w:tc>
          <w:tcPr>
            <w:tcW w:w="1276" w:type="dxa"/>
            <w:tcBorders>
              <w:top w:val="single" w:sz="4" w:space="0" w:color="auto"/>
            </w:tcBorders>
          </w:tcPr>
          <w:p w14:paraId="5E6CE4DF"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0.355</w:t>
            </w:r>
          </w:p>
        </w:tc>
      </w:tr>
      <w:tr w:rsidR="007B7E17" w:rsidRPr="004378CC" w14:paraId="1DDD3084" w14:textId="77777777" w:rsidTr="00004D3A">
        <w:trPr>
          <w:trHeight w:val="269"/>
        </w:trPr>
        <w:tc>
          <w:tcPr>
            <w:tcW w:w="1687" w:type="dxa"/>
          </w:tcPr>
          <w:p w14:paraId="011484C3"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Follow thorough time </w:t>
            </w:r>
          </w:p>
        </w:tc>
        <w:tc>
          <w:tcPr>
            <w:tcW w:w="1470" w:type="dxa"/>
          </w:tcPr>
          <w:p w14:paraId="0B35E15E"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0.05</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(0.02)</w:t>
            </w:r>
          </w:p>
        </w:tc>
        <w:tc>
          <w:tcPr>
            <w:tcW w:w="1422" w:type="dxa"/>
          </w:tcPr>
          <w:p w14:paraId="2D13934A"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0.04</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(0.02)</w:t>
            </w:r>
          </w:p>
        </w:tc>
        <w:tc>
          <w:tcPr>
            <w:tcW w:w="1466" w:type="dxa"/>
          </w:tcPr>
          <w:p w14:paraId="63064F71"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0.05</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(0.01)</w:t>
            </w:r>
          </w:p>
        </w:tc>
        <w:tc>
          <w:tcPr>
            <w:tcW w:w="1470" w:type="dxa"/>
          </w:tcPr>
          <w:p w14:paraId="0422842C"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0.05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(0.02)</w:t>
            </w:r>
          </w:p>
        </w:tc>
        <w:tc>
          <w:tcPr>
            <w:tcW w:w="1470" w:type="dxa"/>
          </w:tcPr>
          <w:p w14:paraId="3B354D2C" w14:textId="77777777" w:rsidR="007B7E17" w:rsidRPr="004378CC" w:rsidRDefault="007B7E17" w:rsidP="00004D3A">
            <w:pPr>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0.05</w:t>
            </w:r>
            <w:r w:rsidRPr="004378CC">
              <w:rPr>
                <w:rFonts w:ascii="Times New Roman" w:eastAsia="Calibri" w:hAnsi="Times New Roman" w:cs="Times New Roman"/>
                <w:kern w:val="24"/>
                <w:sz w:val="16"/>
                <w:szCs w:val="16"/>
                <w:lang w:eastAsia="en-GB"/>
              </w:rPr>
              <w:t xml:space="preserve"> ± </w:t>
            </w:r>
            <w:r w:rsidRPr="004378CC">
              <w:rPr>
                <w:rFonts w:ascii="Times New Roman" w:hAnsi="Times New Roman" w:cs="Times New Roman"/>
                <w:sz w:val="16"/>
                <w:szCs w:val="16"/>
              </w:rPr>
              <w:t>(0.03)</w:t>
            </w:r>
          </w:p>
        </w:tc>
        <w:tc>
          <w:tcPr>
            <w:tcW w:w="1276" w:type="dxa"/>
          </w:tcPr>
          <w:p w14:paraId="06DE6BE0"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0.586</w:t>
            </w:r>
          </w:p>
        </w:tc>
      </w:tr>
      <w:tr w:rsidR="007B7E17" w:rsidRPr="004378CC" w14:paraId="3E81B41A" w14:textId="77777777" w:rsidTr="00004D3A">
        <w:trPr>
          <w:trHeight w:val="74"/>
        </w:trPr>
        <w:tc>
          <w:tcPr>
            <w:tcW w:w="1687" w:type="dxa"/>
          </w:tcPr>
          <w:p w14:paraId="499AFE03"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Time to peak angular velocity </w:t>
            </w:r>
          </w:p>
        </w:tc>
        <w:tc>
          <w:tcPr>
            <w:tcW w:w="1470" w:type="dxa"/>
          </w:tcPr>
          <w:p w14:paraId="5A0F8C8F"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0.15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(0.42)</w:t>
            </w:r>
          </w:p>
        </w:tc>
        <w:tc>
          <w:tcPr>
            <w:tcW w:w="1422" w:type="dxa"/>
          </w:tcPr>
          <w:p w14:paraId="21903121"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0.18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(0.86)</w:t>
            </w:r>
          </w:p>
        </w:tc>
        <w:tc>
          <w:tcPr>
            <w:tcW w:w="1466" w:type="dxa"/>
          </w:tcPr>
          <w:p w14:paraId="33B97709"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0.14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(0.31)</w:t>
            </w:r>
          </w:p>
        </w:tc>
        <w:tc>
          <w:tcPr>
            <w:tcW w:w="1470" w:type="dxa"/>
          </w:tcPr>
          <w:p w14:paraId="6D186903"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0.15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(0.25)</w:t>
            </w:r>
          </w:p>
        </w:tc>
        <w:tc>
          <w:tcPr>
            <w:tcW w:w="1470" w:type="dxa"/>
          </w:tcPr>
          <w:p w14:paraId="5C8182A3"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0.16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(0.51)</w:t>
            </w:r>
          </w:p>
        </w:tc>
        <w:tc>
          <w:tcPr>
            <w:tcW w:w="1276" w:type="dxa"/>
          </w:tcPr>
          <w:p w14:paraId="6F7D8C71"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0.635</w:t>
            </w:r>
          </w:p>
        </w:tc>
      </w:tr>
      <w:tr w:rsidR="007B7E17" w:rsidRPr="004378CC" w14:paraId="77C16A9E" w14:textId="77777777" w:rsidTr="00004D3A">
        <w:trPr>
          <w:trHeight w:val="269"/>
        </w:trPr>
        <w:tc>
          <w:tcPr>
            <w:tcW w:w="1687" w:type="dxa"/>
            <w:tcBorders>
              <w:bottom w:val="single" w:sz="4" w:space="0" w:color="auto"/>
            </w:tcBorders>
          </w:tcPr>
          <w:p w14:paraId="10E71666" w14:textId="77777777" w:rsidR="007B7E17" w:rsidRPr="004378CC" w:rsidRDefault="007B7E17" w:rsidP="00004D3A">
            <w:pPr>
              <w:tabs>
                <w:tab w:val="left" w:pos="1125"/>
                <w:tab w:val="left" w:pos="1210"/>
              </w:tabs>
              <w:spacing w:line="276" w:lineRule="auto"/>
              <w:rPr>
                <w:rFonts w:ascii="Times New Roman" w:hAnsi="Times New Roman" w:cs="Times New Roman"/>
                <w:sz w:val="16"/>
                <w:szCs w:val="16"/>
              </w:rPr>
            </w:pPr>
            <w:r w:rsidRPr="004378CC">
              <w:rPr>
                <w:rFonts w:ascii="Times New Roman" w:hAnsi="Times New Roman" w:cs="Times New Roman"/>
                <w:sz w:val="16"/>
                <w:szCs w:val="16"/>
              </w:rPr>
              <w:t xml:space="preserve">Angular velocity </w:t>
            </w:r>
          </w:p>
        </w:tc>
        <w:tc>
          <w:tcPr>
            <w:tcW w:w="1470" w:type="dxa"/>
            <w:tcBorders>
              <w:bottom w:val="single" w:sz="4" w:space="0" w:color="auto"/>
            </w:tcBorders>
          </w:tcPr>
          <w:p w14:paraId="0C530F70"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1074.0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(220.60)</w:t>
            </w:r>
          </w:p>
        </w:tc>
        <w:tc>
          <w:tcPr>
            <w:tcW w:w="1422" w:type="dxa"/>
            <w:tcBorders>
              <w:bottom w:val="single" w:sz="4" w:space="0" w:color="auto"/>
            </w:tcBorders>
          </w:tcPr>
          <w:p w14:paraId="698400FE"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963.20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(87.32)</w:t>
            </w:r>
          </w:p>
        </w:tc>
        <w:tc>
          <w:tcPr>
            <w:tcW w:w="1466" w:type="dxa"/>
            <w:tcBorders>
              <w:bottom w:val="single" w:sz="4" w:space="0" w:color="auto"/>
            </w:tcBorders>
          </w:tcPr>
          <w:p w14:paraId="08271127"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1009.70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(127.64)</w:t>
            </w:r>
          </w:p>
        </w:tc>
        <w:tc>
          <w:tcPr>
            <w:tcW w:w="1470" w:type="dxa"/>
            <w:tcBorders>
              <w:bottom w:val="single" w:sz="4" w:space="0" w:color="auto"/>
            </w:tcBorders>
          </w:tcPr>
          <w:p w14:paraId="5DC9C8D4"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1038.0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(200.09)</w:t>
            </w:r>
          </w:p>
        </w:tc>
        <w:tc>
          <w:tcPr>
            <w:tcW w:w="1470" w:type="dxa"/>
            <w:tcBorders>
              <w:bottom w:val="single" w:sz="4" w:space="0" w:color="auto"/>
            </w:tcBorders>
          </w:tcPr>
          <w:p w14:paraId="212A47AE" w14:textId="77777777" w:rsidR="007B7E17" w:rsidRPr="004378CC" w:rsidRDefault="007B7E17" w:rsidP="00004D3A">
            <w:pPr>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 xml:space="preserve">1037.33 </w:t>
            </w:r>
            <w:r w:rsidRPr="004378CC">
              <w:rPr>
                <w:rFonts w:ascii="Times New Roman" w:eastAsia="Calibri" w:hAnsi="Times New Roman" w:cs="Times New Roman"/>
                <w:kern w:val="24"/>
                <w:sz w:val="16"/>
                <w:szCs w:val="16"/>
                <w:lang w:eastAsia="en-GB"/>
              </w:rPr>
              <w:t xml:space="preserve">± </w:t>
            </w:r>
            <w:r w:rsidRPr="004378CC">
              <w:rPr>
                <w:rFonts w:ascii="Times New Roman" w:hAnsi="Times New Roman" w:cs="Times New Roman"/>
                <w:sz w:val="16"/>
                <w:szCs w:val="16"/>
              </w:rPr>
              <w:t>(164.13)</w:t>
            </w:r>
          </w:p>
        </w:tc>
        <w:tc>
          <w:tcPr>
            <w:tcW w:w="1276" w:type="dxa"/>
            <w:tcBorders>
              <w:bottom w:val="single" w:sz="4" w:space="0" w:color="auto"/>
            </w:tcBorders>
          </w:tcPr>
          <w:p w14:paraId="6E0CAFCE" w14:textId="77777777" w:rsidR="007B7E17" w:rsidRPr="004378CC" w:rsidRDefault="007B7E17" w:rsidP="00004D3A">
            <w:pPr>
              <w:tabs>
                <w:tab w:val="left" w:pos="1125"/>
                <w:tab w:val="left" w:pos="1210"/>
              </w:tabs>
              <w:spacing w:line="276" w:lineRule="auto"/>
              <w:jc w:val="center"/>
              <w:rPr>
                <w:rFonts w:ascii="Times New Roman" w:hAnsi="Times New Roman" w:cs="Times New Roman"/>
                <w:sz w:val="16"/>
                <w:szCs w:val="16"/>
              </w:rPr>
            </w:pPr>
            <w:r w:rsidRPr="004378CC">
              <w:rPr>
                <w:rFonts w:ascii="Times New Roman" w:hAnsi="Times New Roman" w:cs="Times New Roman"/>
                <w:sz w:val="16"/>
                <w:szCs w:val="16"/>
              </w:rPr>
              <w:t>0.651</w:t>
            </w:r>
          </w:p>
        </w:tc>
      </w:tr>
    </w:tbl>
    <w:p w14:paraId="5224281B" w14:textId="77777777" w:rsidR="007B7E17" w:rsidRDefault="007B7E17" w:rsidP="007B7E17"/>
    <w:p w14:paraId="502385A0" w14:textId="15F7D928" w:rsidR="007B7E17" w:rsidRPr="00BD0164" w:rsidRDefault="007B7E17" w:rsidP="007B7E17">
      <w:pPr>
        <w:tabs>
          <w:tab w:val="left" w:pos="2405"/>
        </w:tabs>
      </w:pPr>
      <w:r w:rsidRPr="00606F51">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2.</w:t>
      </w:r>
      <w:r w:rsidRPr="00606F51">
        <w:rPr>
          <w:color w:val="000000" w:themeColor="text1"/>
        </w:rPr>
        <w:t xml:space="preserve"> </w:t>
      </w:r>
      <w:r w:rsidRPr="00606F51">
        <w:rPr>
          <w:rFonts w:ascii="Times New Roman" w:hAnsi="Times New Roman" w:cs="Times New Roman"/>
          <w:color w:val="000000" w:themeColor="text1"/>
          <w:sz w:val="24"/>
          <w:szCs w:val="24"/>
        </w:rPr>
        <w:t xml:space="preserve">Baseline characteristics of </w:t>
      </w:r>
      <w:proofErr w:type="spellStart"/>
      <w:r w:rsidRPr="00606F51">
        <w:rPr>
          <w:rFonts w:ascii="Times New Roman" w:hAnsi="Times New Roman" w:cs="Times New Roman"/>
          <w:color w:val="000000" w:themeColor="text1"/>
          <w:sz w:val="24"/>
          <w:szCs w:val="24"/>
        </w:rPr>
        <w:t>parctipants</w:t>
      </w:r>
      <w:proofErr w:type="spellEnd"/>
      <w:r w:rsidRPr="00606F51">
        <w:rPr>
          <w:rFonts w:ascii="Times New Roman" w:hAnsi="Times New Roman" w:cs="Times New Roman"/>
          <w:color w:val="000000" w:themeColor="text1"/>
          <w:sz w:val="24"/>
          <w:szCs w:val="24"/>
        </w:rPr>
        <w:t xml:space="preserve"> of each variable in each experimental group</w:t>
      </w:r>
    </w:p>
    <w:p w14:paraId="0861B9E3" w14:textId="100F70D0" w:rsidR="001A4A1A" w:rsidRDefault="001A4A1A" w:rsidP="00B86B2E">
      <w:pPr>
        <w:rPr>
          <w:rFonts w:ascii="Times New Roman" w:hAnsi="Times New Roman" w:cs="Times New Roman"/>
          <w:sz w:val="24"/>
          <w:szCs w:val="24"/>
        </w:rPr>
      </w:pPr>
    </w:p>
    <w:p w14:paraId="3B67867F" w14:textId="0D9F930D" w:rsidR="007B7E17" w:rsidRDefault="007B7E17" w:rsidP="00B86B2E">
      <w:pPr>
        <w:rPr>
          <w:rFonts w:ascii="Times New Roman" w:hAnsi="Times New Roman" w:cs="Times New Roman"/>
          <w:sz w:val="24"/>
          <w:szCs w:val="24"/>
        </w:rPr>
      </w:pPr>
    </w:p>
    <w:p w14:paraId="3DD91631" w14:textId="4C351FAE" w:rsidR="007B7E17" w:rsidRDefault="007B7E17" w:rsidP="00B86B2E">
      <w:pPr>
        <w:rPr>
          <w:rFonts w:ascii="Times New Roman" w:hAnsi="Times New Roman" w:cs="Times New Roman"/>
          <w:sz w:val="24"/>
          <w:szCs w:val="24"/>
        </w:rPr>
      </w:pPr>
    </w:p>
    <w:p w14:paraId="2D0D33CC" w14:textId="6E88EDED" w:rsidR="007B7E17" w:rsidRDefault="007B7E17" w:rsidP="00B86B2E">
      <w:pPr>
        <w:rPr>
          <w:rFonts w:ascii="Times New Roman" w:hAnsi="Times New Roman" w:cs="Times New Roman"/>
          <w:sz w:val="24"/>
          <w:szCs w:val="24"/>
        </w:rPr>
      </w:pPr>
    </w:p>
    <w:p w14:paraId="161C8E9E" w14:textId="6097FE11" w:rsidR="007B7E17" w:rsidRDefault="007B7E17" w:rsidP="00B86B2E">
      <w:pPr>
        <w:rPr>
          <w:rFonts w:ascii="Times New Roman" w:hAnsi="Times New Roman" w:cs="Times New Roman"/>
          <w:sz w:val="24"/>
          <w:szCs w:val="24"/>
        </w:rPr>
      </w:pPr>
    </w:p>
    <w:p w14:paraId="41FAB4A2" w14:textId="49F07841" w:rsidR="007B7E17" w:rsidRDefault="007B7E17" w:rsidP="00B86B2E">
      <w:pPr>
        <w:rPr>
          <w:rFonts w:ascii="Times New Roman" w:hAnsi="Times New Roman" w:cs="Times New Roman"/>
          <w:sz w:val="24"/>
          <w:szCs w:val="24"/>
        </w:rPr>
      </w:pPr>
    </w:p>
    <w:p w14:paraId="29422171" w14:textId="6909BEFF" w:rsidR="007B7E17" w:rsidRDefault="007B7E17" w:rsidP="00B86B2E">
      <w:pPr>
        <w:rPr>
          <w:rFonts w:ascii="Times New Roman" w:hAnsi="Times New Roman" w:cs="Times New Roman"/>
          <w:sz w:val="24"/>
          <w:szCs w:val="24"/>
        </w:rPr>
      </w:pPr>
    </w:p>
    <w:p w14:paraId="35F11966" w14:textId="7D6832F2" w:rsidR="007B7E17" w:rsidRDefault="007B7E17" w:rsidP="00B86B2E">
      <w:pPr>
        <w:rPr>
          <w:rFonts w:ascii="Times New Roman" w:hAnsi="Times New Roman" w:cs="Times New Roman"/>
          <w:sz w:val="24"/>
          <w:szCs w:val="24"/>
        </w:rPr>
      </w:pPr>
    </w:p>
    <w:p w14:paraId="21776667" w14:textId="7CA033E3" w:rsidR="007B7E17" w:rsidRDefault="007B7E17" w:rsidP="00B86B2E">
      <w:pPr>
        <w:rPr>
          <w:rFonts w:ascii="Times New Roman" w:hAnsi="Times New Roman" w:cs="Times New Roman"/>
          <w:sz w:val="24"/>
          <w:szCs w:val="24"/>
        </w:rPr>
      </w:pPr>
    </w:p>
    <w:p w14:paraId="28F38DB1" w14:textId="228F8D74" w:rsidR="007B7E17" w:rsidRDefault="007B7E17" w:rsidP="00B86B2E">
      <w:pPr>
        <w:rPr>
          <w:rFonts w:ascii="Times New Roman" w:hAnsi="Times New Roman" w:cs="Times New Roman"/>
          <w:sz w:val="24"/>
          <w:szCs w:val="24"/>
        </w:rPr>
      </w:pPr>
    </w:p>
    <w:p w14:paraId="78325FEC" w14:textId="3F96D732" w:rsidR="007B7E17" w:rsidRDefault="007B7E17" w:rsidP="00B86B2E">
      <w:pPr>
        <w:rPr>
          <w:rFonts w:ascii="Times New Roman" w:hAnsi="Times New Roman" w:cs="Times New Roman"/>
          <w:sz w:val="24"/>
          <w:szCs w:val="24"/>
        </w:rPr>
      </w:pPr>
    </w:p>
    <w:p w14:paraId="18CA79C0" w14:textId="2AAD7366" w:rsidR="007B7E17" w:rsidRDefault="007B7E17" w:rsidP="00B86B2E">
      <w:pPr>
        <w:rPr>
          <w:rFonts w:ascii="Times New Roman" w:hAnsi="Times New Roman" w:cs="Times New Roman"/>
          <w:sz w:val="24"/>
          <w:szCs w:val="24"/>
        </w:rPr>
      </w:pPr>
    </w:p>
    <w:p w14:paraId="5B30CFD1" w14:textId="7AA174DE" w:rsidR="007B7E17" w:rsidRDefault="007B7E17" w:rsidP="00B86B2E">
      <w:pPr>
        <w:rPr>
          <w:rFonts w:ascii="Times New Roman" w:hAnsi="Times New Roman" w:cs="Times New Roman"/>
          <w:sz w:val="24"/>
          <w:szCs w:val="24"/>
        </w:rPr>
      </w:pPr>
    </w:p>
    <w:p w14:paraId="1F0D50BA" w14:textId="5CDEAE95" w:rsidR="007B7E17" w:rsidRDefault="007B7E17" w:rsidP="00B86B2E">
      <w:pPr>
        <w:rPr>
          <w:rFonts w:ascii="Times New Roman" w:hAnsi="Times New Roman" w:cs="Times New Roman"/>
          <w:sz w:val="24"/>
          <w:szCs w:val="24"/>
        </w:rPr>
      </w:pPr>
    </w:p>
    <w:tbl>
      <w:tblPr>
        <w:tblStyle w:val="ListTable1Light"/>
        <w:tblpPr w:leftFromText="180" w:rightFromText="180" w:vertAnchor="text" w:horzAnchor="margin" w:tblpXSpec="center" w:tblpY="4593"/>
        <w:tblW w:w="8484" w:type="dxa"/>
        <w:shd w:val="clear" w:color="auto" w:fill="FFFFFF" w:themeFill="background1"/>
        <w:tblLook w:val="04A0" w:firstRow="1" w:lastRow="0" w:firstColumn="1" w:lastColumn="0" w:noHBand="0" w:noVBand="1"/>
      </w:tblPr>
      <w:tblGrid>
        <w:gridCol w:w="3125"/>
        <w:gridCol w:w="361"/>
        <w:gridCol w:w="1655"/>
        <w:gridCol w:w="1655"/>
        <w:gridCol w:w="1688"/>
      </w:tblGrid>
      <w:tr w:rsidR="00547E1C" w:rsidRPr="00477F69" w14:paraId="33F201B1" w14:textId="77777777" w:rsidTr="00004D3A">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bottom w:val="single" w:sz="4" w:space="0" w:color="auto"/>
            </w:tcBorders>
            <w:shd w:val="clear" w:color="auto" w:fill="FFFFFF" w:themeFill="background1"/>
          </w:tcPr>
          <w:p w14:paraId="77D4B754" w14:textId="77777777" w:rsidR="00547E1C" w:rsidRPr="00477F69" w:rsidRDefault="00547E1C" w:rsidP="00004D3A">
            <w:pPr>
              <w:rPr>
                <w:rFonts w:ascii="Times New Roman" w:hAnsi="Times New Roman" w:cs="Times New Roman"/>
                <w:b w:val="0"/>
                <w:u w:val="single"/>
              </w:rPr>
            </w:pPr>
          </w:p>
        </w:tc>
        <w:tc>
          <w:tcPr>
            <w:tcW w:w="361" w:type="dxa"/>
            <w:tcBorders>
              <w:top w:val="single" w:sz="4" w:space="0" w:color="auto"/>
              <w:bottom w:val="single" w:sz="4" w:space="0" w:color="auto"/>
            </w:tcBorders>
            <w:shd w:val="clear" w:color="auto" w:fill="FFFFFF" w:themeFill="background1"/>
          </w:tcPr>
          <w:p w14:paraId="368A17F0" w14:textId="77777777" w:rsidR="00547E1C" w:rsidRPr="00477F69" w:rsidRDefault="00547E1C" w:rsidP="00004D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lang w:val="en"/>
              </w:rPr>
            </w:pPr>
          </w:p>
        </w:tc>
        <w:tc>
          <w:tcPr>
            <w:tcW w:w="1655" w:type="dxa"/>
            <w:tcBorders>
              <w:top w:val="single" w:sz="4" w:space="0" w:color="auto"/>
              <w:bottom w:val="single" w:sz="4" w:space="0" w:color="auto"/>
            </w:tcBorders>
            <w:shd w:val="clear" w:color="auto" w:fill="FFFFFF" w:themeFill="background1"/>
          </w:tcPr>
          <w:p w14:paraId="6AC526EE" w14:textId="77777777" w:rsidR="00547E1C" w:rsidRPr="00E10A01" w:rsidRDefault="00547E1C" w:rsidP="00004D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
              </w:rPr>
            </w:pPr>
            <w:r w:rsidRPr="00E10A01">
              <w:rPr>
                <w:rFonts w:ascii="Times New Roman" w:hAnsi="Times New Roman" w:cs="Times New Roman"/>
                <w:b w:val="0"/>
                <w:lang w:val="en"/>
              </w:rPr>
              <w:t>A-AOMI</w:t>
            </w:r>
          </w:p>
        </w:tc>
        <w:tc>
          <w:tcPr>
            <w:tcW w:w="1655" w:type="dxa"/>
            <w:tcBorders>
              <w:top w:val="single" w:sz="4" w:space="0" w:color="auto"/>
              <w:bottom w:val="single" w:sz="4" w:space="0" w:color="auto"/>
            </w:tcBorders>
            <w:shd w:val="clear" w:color="auto" w:fill="FFFFFF" w:themeFill="background1"/>
          </w:tcPr>
          <w:p w14:paraId="28736303" w14:textId="77777777" w:rsidR="00547E1C" w:rsidRPr="00E10A01" w:rsidRDefault="00547E1C" w:rsidP="00004D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
              </w:rPr>
            </w:pPr>
            <w:r w:rsidRPr="00E10A01">
              <w:rPr>
                <w:rFonts w:ascii="Times New Roman" w:hAnsi="Times New Roman" w:cs="Times New Roman"/>
                <w:b w:val="0"/>
                <w:lang w:val="en"/>
              </w:rPr>
              <w:t>S-AOMI</w:t>
            </w:r>
          </w:p>
        </w:tc>
        <w:tc>
          <w:tcPr>
            <w:tcW w:w="1688" w:type="dxa"/>
            <w:tcBorders>
              <w:top w:val="single" w:sz="4" w:space="0" w:color="auto"/>
              <w:bottom w:val="single" w:sz="4" w:space="0" w:color="auto"/>
            </w:tcBorders>
            <w:shd w:val="clear" w:color="auto" w:fill="FFFFFF" w:themeFill="background1"/>
          </w:tcPr>
          <w:p w14:paraId="6DAA28F4" w14:textId="77777777" w:rsidR="00547E1C" w:rsidRPr="00E10A01" w:rsidRDefault="00547E1C" w:rsidP="00004D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
              </w:rPr>
            </w:pPr>
            <w:r w:rsidRPr="00E10A01">
              <w:rPr>
                <w:rFonts w:ascii="Times New Roman" w:hAnsi="Times New Roman" w:cs="Times New Roman"/>
                <w:b w:val="0"/>
                <w:lang w:val="en"/>
              </w:rPr>
              <w:t>MI</w:t>
            </w:r>
          </w:p>
        </w:tc>
      </w:tr>
      <w:tr w:rsidR="00547E1C" w:rsidRPr="00477F69" w14:paraId="7D5A3781" w14:textId="77777777" w:rsidTr="00004D3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tcBorders>
            <w:shd w:val="clear" w:color="auto" w:fill="FFFFFF" w:themeFill="background1"/>
          </w:tcPr>
          <w:p w14:paraId="6637B040" w14:textId="77777777" w:rsidR="00547E1C" w:rsidRPr="00E10A01" w:rsidRDefault="00547E1C" w:rsidP="00004D3A">
            <w:pPr>
              <w:rPr>
                <w:rFonts w:ascii="Times New Roman" w:hAnsi="Times New Roman" w:cs="Times New Roman"/>
                <w:b w:val="0"/>
              </w:rPr>
            </w:pPr>
            <w:r w:rsidRPr="00E10A01">
              <w:rPr>
                <w:rFonts w:ascii="Times New Roman" w:hAnsi="Times New Roman" w:cs="Times New Roman"/>
                <w:b w:val="0"/>
              </w:rPr>
              <w:t>Frequency of imaging</w:t>
            </w:r>
          </w:p>
        </w:tc>
        <w:tc>
          <w:tcPr>
            <w:tcW w:w="361" w:type="dxa"/>
            <w:tcBorders>
              <w:top w:val="single" w:sz="4" w:space="0" w:color="auto"/>
            </w:tcBorders>
            <w:shd w:val="clear" w:color="auto" w:fill="FFFFFF" w:themeFill="background1"/>
          </w:tcPr>
          <w:p w14:paraId="01717600" w14:textId="77777777" w:rsidR="00547E1C" w:rsidRPr="00477F69" w:rsidRDefault="00547E1C" w:rsidP="0000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5" w:type="dxa"/>
            <w:tcBorders>
              <w:top w:val="single" w:sz="4" w:space="0" w:color="auto"/>
            </w:tcBorders>
            <w:shd w:val="clear" w:color="auto" w:fill="FFFFFF" w:themeFill="background1"/>
          </w:tcPr>
          <w:p w14:paraId="78C87CF1" w14:textId="77777777" w:rsidR="00547E1C" w:rsidRPr="00477F69" w:rsidRDefault="00547E1C" w:rsidP="0000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17.1</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(1.66)</w:t>
            </w:r>
          </w:p>
        </w:tc>
        <w:tc>
          <w:tcPr>
            <w:tcW w:w="1655" w:type="dxa"/>
            <w:tcBorders>
              <w:top w:val="single" w:sz="4" w:space="0" w:color="auto"/>
            </w:tcBorders>
            <w:shd w:val="clear" w:color="auto" w:fill="FFFFFF" w:themeFill="background1"/>
          </w:tcPr>
          <w:p w14:paraId="3E6E2A6E" w14:textId="77777777" w:rsidR="00547E1C" w:rsidRPr="00477F69" w:rsidRDefault="00547E1C" w:rsidP="0000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15.7</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(1.41)</w:t>
            </w:r>
          </w:p>
        </w:tc>
        <w:tc>
          <w:tcPr>
            <w:tcW w:w="1688" w:type="dxa"/>
            <w:tcBorders>
              <w:top w:val="single" w:sz="4" w:space="0" w:color="auto"/>
            </w:tcBorders>
            <w:shd w:val="clear" w:color="auto" w:fill="FFFFFF" w:themeFill="background1"/>
          </w:tcPr>
          <w:p w14:paraId="235E8D2A" w14:textId="77777777" w:rsidR="00547E1C" w:rsidRPr="00477F69" w:rsidRDefault="00547E1C" w:rsidP="0000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15.4</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(3.27)</w:t>
            </w:r>
          </w:p>
        </w:tc>
      </w:tr>
      <w:tr w:rsidR="00547E1C" w:rsidRPr="00477F69" w14:paraId="490769DB" w14:textId="77777777" w:rsidTr="00004D3A">
        <w:trPr>
          <w:trHeight w:val="538"/>
        </w:trPr>
        <w:tc>
          <w:tcPr>
            <w:cnfStyle w:val="001000000000" w:firstRow="0" w:lastRow="0" w:firstColumn="1" w:lastColumn="0" w:oddVBand="0" w:evenVBand="0" w:oddHBand="0" w:evenHBand="0" w:firstRowFirstColumn="0" w:firstRowLastColumn="0" w:lastRowFirstColumn="0" w:lastRowLastColumn="0"/>
            <w:tcW w:w="3125" w:type="dxa"/>
            <w:shd w:val="clear" w:color="auto" w:fill="FFFFFF" w:themeFill="background1"/>
          </w:tcPr>
          <w:p w14:paraId="0910595C" w14:textId="77777777" w:rsidR="00547E1C" w:rsidRPr="00E10A01" w:rsidRDefault="00547E1C" w:rsidP="00004D3A">
            <w:pPr>
              <w:rPr>
                <w:rFonts w:ascii="Times New Roman" w:hAnsi="Times New Roman" w:cs="Times New Roman"/>
                <w:b w:val="0"/>
              </w:rPr>
            </w:pPr>
            <w:r w:rsidRPr="00E10A01">
              <w:rPr>
                <w:rFonts w:ascii="Times New Roman" w:hAnsi="Times New Roman" w:cs="Times New Roman"/>
                <w:b w:val="0"/>
              </w:rPr>
              <w:t xml:space="preserve">Ease of imagery (see) </w:t>
            </w:r>
          </w:p>
          <w:p w14:paraId="5340DDE3" w14:textId="77777777" w:rsidR="00547E1C" w:rsidRPr="00E10A01" w:rsidRDefault="00547E1C" w:rsidP="00004D3A">
            <w:pPr>
              <w:rPr>
                <w:rFonts w:ascii="Times New Roman" w:hAnsi="Times New Roman" w:cs="Times New Roman"/>
                <w:b w:val="0"/>
              </w:rPr>
            </w:pPr>
          </w:p>
        </w:tc>
        <w:tc>
          <w:tcPr>
            <w:tcW w:w="361" w:type="dxa"/>
            <w:shd w:val="clear" w:color="auto" w:fill="FFFFFF" w:themeFill="background1"/>
          </w:tcPr>
          <w:p w14:paraId="7A8D2188" w14:textId="77777777" w:rsidR="00547E1C" w:rsidRPr="00477F69" w:rsidRDefault="00547E1C" w:rsidP="00004D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5" w:type="dxa"/>
            <w:shd w:val="clear" w:color="auto" w:fill="FFFFFF" w:themeFill="background1"/>
          </w:tcPr>
          <w:p w14:paraId="134C56F8" w14:textId="77777777" w:rsidR="00547E1C" w:rsidRPr="00477F69" w:rsidRDefault="00547E1C" w:rsidP="00004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6.1</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(0.87)</w:t>
            </w:r>
          </w:p>
        </w:tc>
        <w:tc>
          <w:tcPr>
            <w:tcW w:w="1655" w:type="dxa"/>
            <w:shd w:val="clear" w:color="auto" w:fill="FFFFFF" w:themeFill="background1"/>
          </w:tcPr>
          <w:p w14:paraId="72B1259B" w14:textId="77777777" w:rsidR="00547E1C" w:rsidRPr="00477F69" w:rsidRDefault="00547E1C" w:rsidP="00004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6.0</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(1.0)</w:t>
            </w:r>
          </w:p>
        </w:tc>
        <w:tc>
          <w:tcPr>
            <w:tcW w:w="1688" w:type="dxa"/>
            <w:shd w:val="clear" w:color="auto" w:fill="FFFFFF" w:themeFill="background1"/>
          </w:tcPr>
          <w:p w14:paraId="10FCB062" w14:textId="77777777" w:rsidR="00547E1C" w:rsidRPr="00477F69" w:rsidRDefault="00547E1C" w:rsidP="00004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6.1</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(0.87)</w:t>
            </w:r>
          </w:p>
        </w:tc>
      </w:tr>
      <w:tr w:rsidR="00547E1C" w:rsidRPr="00477F69" w14:paraId="03129428" w14:textId="77777777" w:rsidTr="00004D3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shd w:val="clear" w:color="auto" w:fill="FFFFFF" w:themeFill="background1"/>
          </w:tcPr>
          <w:p w14:paraId="3C74D09F" w14:textId="77777777" w:rsidR="00547E1C" w:rsidRPr="00E10A01" w:rsidRDefault="00547E1C" w:rsidP="00004D3A">
            <w:pPr>
              <w:rPr>
                <w:rFonts w:ascii="Times New Roman" w:hAnsi="Times New Roman" w:cs="Times New Roman"/>
                <w:b w:val="0"/>
              </w:rPr>
            </w:pPr>
            <w:r w:rsidRPr="00E10A01">
              <w:rPr>
                <w:rFonts w:ascii="Times New Roman" w:hAnsi="Times New Roman" w:cs="Times New Roman"/>
                <w:b w:val="0"/>
              </w:rPr>
              <w:t>Ease of imagery (feel)</w:t>
            </w:r>
          </w:p>
        </w:tc>
        <w:tc>
          <w:tcPr>
            <w:tcW w:w="361" w:type="dxa"/>
            <w:shd w:val="clear" w:color="auto" w:fill="FFFFFF" w:themeFill="background1"/>
          </w:tcPr>
          <w:p w14:paraId="68744A56" w14:textId="77777777" w:rsidR="00547E1C" w:rsidRPr="00477F69" w:rsidRDefault="00547E1C" w:rsidP="0000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55" w:type="dxa"/>
            <w:shd w:val="clear" w:color="auto" w:fill="FFFFFF" w:themeFill="background1"/>
          </w:tcPr>
          <w:p w14:paraId="5054B8A2" w14:textId="77777777" w:rsidR="00547E1C" w:rsidRPr="00477F69" w:rsidRDefault="00547E1C" w:rsidP="0000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 xml:space="preserve">6.5 </w:t>
            </w:r>
            <w:r w:rsidRPr="00477F69">
              <w:rPr>
                <w:rFonts w:ascii="Times New Roman" w:eastAsia="Calibri" w:hAnsi="Times New Roman" w:cs="Times New Roman"/>
                <w:kern w:val="24"/>
                <w:sz w:val="16"/>
                <w:szCs w:val="16"/>
                <w:lang w:eastAsia="en-GB"/>
              </w:rPr>
              <w:t xml:space="preserve">± </w:t>
            </w:r>
            <w:r w:rsidRPr="00477F69">
              <w:rPr>
                <w:rFonts w:ascii="Times New Roman" w:hAnsi="Times New Roman" w:cs="Times New Roman"/>
              </w:rPr>
              <w:t>(0.69)</w:t>
            </w:r>
          </w:p>
        </w:tc>
        <w:tc>
          <w:tcPr>
            <w:tcW w:w="1655" w:type="dxa"/>
            <w:shd w:val="clear" w:color="auto" w:fill="FFFFFF" w:themeFill="background1"/>
          </w:tcPr>
          <w:p w14:paraId="5D3BEE33" w14:textId="77777777" w:rsidR="00547E1C" w:rsidRPr="00477F69" w:rsidRDefault="00547E1C" w:rsidP="0000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6.4</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(0.67)</w:t>
            </w:r>
          </w:p>
        </w:tc>
        <w:tc>
          <w:tcPr>
            <w:tcW w:w="1688" w:type="dxa"/>
            <w:shd w:val="clear" w:color="auto" w:fill="FFFFFF" w:themeFill="background1"/>
          </w:tcPr>
          <w:p w14:paraId="5F2E0214" w14:textId="77777777" w:rsidR="00547E1C" w:rsidRPr="00477F69" w:rsidRDefault="00547E1C" w:rsidP="00004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 xml:space="preserve">6.2 </w:t>
            </w:r>
            <w:r w:rsidRPr="00477F69">
              <w:rPr>
                <w:rFonts w:ascii="Times New Roman" w:eastAsia="Calibri" w:hAnsi="Times New Roman" w:cs="Times New Roman"/>
                <w:kern w:val="24"/>
                <w:sz w:val="16"/>
                <w:szCs w:val="16"/>
                <w:lang w:eastAsia="en-GB"/>
              </w:rPr>
              <w:t xml:space="preserve">± </w:t>
            </w:r>
            <w:r w:rsidRPr="00477F69">
              <w:rPr>
                <w:rFonts w:ascii="Times New Roman" w:hAnsi="Times New Roman" w:cs="Times New Roman"/>
              </w:rPr>
              <w:t>(0.78)</w:t>
            </w:r>
          </w:p>
        </w:tc>
      </w:tr>
      <w:tr w:rsidR="00547E1C" w:rsidRPr="00477F69" w14:paraId="30D7065F" w14:textId="77777777" w:rsidTr="00004D3A">
        <w:trPr>
          <w:trHeight w:val="447"/>
        </w:trPr>
        <w:tc>
          <w:tcPr>
            <w:cnfStyle w:val="001000000000" w:firstRow="0" w:lastRow="0" w:firstColumn="1" w:lastColumn="0" w:oddVBand="0" w:evenVBand="0" w:oddHBand="0" w:evenHBand="0" w:firstRowFirstColumn="0" w:firstRowLastColumn="0" w:lastRowFirstColumn="0" w:lastRowLastColumn="0"/>
            <w:tcW w:w="3125" w:type="dxa"/>
            <w:tcBorders>
              <w:bottom w:val="single" w:sz="4" w:space="0" w:color="auto"/>
            </w:tcBorders>
            <w:shd w:val="clear" w:color="auto" w:fill="FFFFFF" w:themeFill="background1"/>
          </w:tcPr>
          <w:p w14:paraId="7ACA82AB" w14:textId="77777777" w:rsidR="00547E1C" w:rsidRPr="00E10A01" w:rsidRDefault="00547E1C" w:rsidP="00004D3A">
            <w:pPr>
              <w:rPr>
                <w:rFonts w:ascii="Times New Roman" w:hAnsi="Times New Roman" w:cs="Times New Roman"/>
                <w:b w:val="0"/>
              </w:rPr>
            </w:pPr>
            <w:r w:rsidRPr="00E10A01">
              <w:rPr>
                <w:rFonts w:ascii="Times New Roman" w:hAnsi="Times New Roman" w:cs="Times New Roman"/>
                <w:b w:val="0"/>
              </w:rPr>
              <w:t xml:space="preserve">Vividness of imagery </w:t>
            </w:r>
          </w:p>
        </w:tc>
        <w:tc>
          <w:tcPr>
            <w:tcW w:w="361" w:type="dxa"/>
            <w:tcBorders>
              <w:bottom w:val="single" w:sz="4" w:space="0" w:color="auto"/>
            </w:tcBorders>
            <w:shd w:val="clear" w:color="auto" w:fill="FFFFFF" w:themeFill="background1"/>
          </w:tcPr>
          <w:p w14:paraId="4603C68B" w14:textId="77777777" w:rsidR="00547E1C" w:rsidRPr="00477F69" w:rsidRDefault="00547E1C" w:rsidP="00004D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5" w:type="dxa"/>
            <w:tcBorders>
              <w:bottom w:val="single" w:sz="4" w:space="0" w:color="auto"/>
            </w:tcBorders>
            <w:shd w:val="clear" w:color="auto" w:fill="FFFFFF" w:themeFill="background1"/>
          </w:tcPr>
          <w:p w14:paraId="19E4ACF9" w14:textId="77777777" w:rsidR="00547E1C" w:rsidRPr="00477F69" w:rsidRDefault="00547E1C" w:rsidP="00004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6.6</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(0.51)</w:t>
            </w:r>
          </w:p>
        </w:tc>
        <w:tc>
          <w:tcPr>
            <w:tcW w:w="1655" w:type="dxa"/>
            <w:tcBorders>
              <w:bottom w:val="single" w:sz="4" w:space="0" w:color="auto"/>
            </w:tcBorders>
            <w:shd w:val="clear" w:color="auto" w:fill="FFFFFF" w:themeFill="background1"/>
          </w:tcPr>
          <w:p w14:paraId="74CC8433" w14:textId="77777777" w:rsidR="00547E1C" w:rsidRPr="00477F69" w:rsidRDefault="00547E1C" w:rsidP="00004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6.8</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(0.42)</w:t>
            </w:r>
          </w:p>
        </w:tc>
        <w:tc>
          <w:tcPr>
            <w:tcW w:w="1688" w:type="dxa"/>
            <w:tcBorders>
              <w:bottom w:val="single" w:sz="4" w:space="0" w:color="auto"/>
            </w:tcBorders>
            <w:shd w:val="clear" w:color="auto" w:fill="FFFFFF" w:themeFill="background1"/>
          </w:tcPr>
          <w:p w14:paraId="64F89E1F" w14:textId="77777777" w:rsidR="00547E1C" w:rsidRPr="00477F69" w:rsidRDefault="00547E1C" w:rsidP="00004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77F69">
              <w:rPr>
                <w:rFonts w:ascii="Times New Roman" w:hAnsi="Times New Roman" w:cs="Times New Roman"/>
              </w:rPr>
              <w:t>6.7</w:t>
            </w:r>
            <w:r w:rsidRPr="00477F69">
              <w:rPr>
                <w:rFonts w:ascii="Times New Roman" w:eastAsia="Calibri" w:hAnsi="Times New Roman" w:cs="Times New Roman"/>
                <w:kern w:val="24"/>
                <w:sz w:val="16"/>
                <w:szCs w:val="16"/>
                <w:lang w:eastAsia="en-GB"/>
              </w:rPr>
              <w:t xml:space="preserve"> ± </w:t>
            </w:r>
            <w:r w:rsidRPr="00477F69">
              <w:rPr>
                <w:rFonts w:ascii="Times New Roman" w:hAnsi="Times New Roman" w:cs="Times New Roman"/>
              </w:rPr>
              <w:t>(0.48)</w:t>
            </w:r>
          </w:p>
        </w:tc>
      </w:tr>
      <w:tr w:rsidR="00547E1C" w:rsidRPr="00477F69" w14:paraId="06F3A838" w14:textId="77777777" w:rsidTr="00004D3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tcBorders>
            <w:shd w:val="clear" w:color="auto" w:fill="FFFFFF" w:themeFill="background1"/>
          </w:tcPr>
          <w:p w14:paraId="441C2EB2" w14:textId="77777777" w:rsidR="00547E1C" w:rsidRPr="00477F69" w:rsidRDefault="00547E1C" w:rsidP="00004D3A">
            <w:pPr>
              <w:rPr>
                <w:rFonts w:ascii="Times New Roman" w:hAnsi="Times New Roman" w:cs="Times New Roman"/>
                <w:b w:val="0"/>
              </w:rPr>
            </w:pPr>
          </w:p>
          <w:p w14:paraId="083847BF" w14:textId="77777777" w:rsidR="00547E1C" w:rsidRPr="00477F69" w:rsidRDefault="00547E1C" w:rsidP="00004D3A">
            <w:pPr>
              <w:rPr>
                <w:rFonts w:ascii="Times New Roman" w:hAnsi="Times New Roman" w:cs="Times New Roman"/>
                <w:b w:val="0"/>
              </w:rPr>
            </w:pPr>
          </w:p>
          <w:p w14:paraId="72251F22" w14:textId="77777777" w:rsidR="00547E1C" w:rsidRPr="00477F69" w:rsidRDefault="00547E1C" w:rsidP="00004D3A">
            <w:pPr>
              <w:rPr>
                <w:rFonts w:ascii="Times New Roman" w:hAnsi="Times New Roman" w:cs="Times New Roman"/>
                <w:b w:val="0"/>
              </w:rPr>
            </w:pPr>
          </w:p>
        </w:tc>
        <w:tc>
          <w:tcPr>
            <w:tcW w:w="361" w:type="dxa"/>
            <w:tcBorders>
              <w:top w:val="single" w:sz="4" w:space="0" w:color="auto"/>
            </w:tcBorders>
            <w:shd w:val="clear" w:color="auto" w:fill="FFFFFF" w:themeFill="background1"/>
          </w:tcPr>
          <w:p w14:paraId="152856C3" w14:textId="77777777" w:rsidR="00547E1C" w:rsidRPr="00477F69" w:rsidRDefault="00547E1C" w:rsidP="0000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655" w:type="dxa"/>
            <w:tcBorders>
              <w:top w:val="single" w:sz="4" w:space="0" w:color="auto"/>
            </w:tcBorders>
            <w:shd w:val="clear" w:color="auto" w:fill="FFFFFF" w:themeFill="background1"/>
          </w:tcPr>
          <w:p w14:paraId="4795309C" w14:textId="77777777" w:rsidR="00547E1C" w:rsidRPr="00477F69" w:rsidRDefault="00547E1C" w:rsidP="0000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655" w:type="dxa"/>
            <w:tcBorders>
              <w:top w:val="single" w:sz="4" w:space="0" w:color="auto"/>
            </w:tcBorders>
            <w:shd w:val="clear" w:color="auto" w:fill="FFFFFF" w:themeFill="background1"/>
          </w:tcPr>
          <w:p w14:paraId="4176AC3C" w14:textId="77777777" w:rsidR="00547E1C" w:rsidRPr="00477F69" w:rsidRDefault="00547E1C" w:rsidP="0000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688" w:type="dxa"/>
            <w:tcBorders>
              <w:top w:val="single" w:sz="4" w:space="0" w:color="auto"/>
            </w:tcBorders>
            <w:shd w:val="clear" w:color="auto" w:fill="FFFFFF" w:themeFill="background1"/>
          </w:tcPr>
          <w:p w14:paraId="00BA524B" w14:textId="77777777" w:rsidR="00547E1C" w:rsidRPr="00477F69" w:rsidRDefault="00547E1C" w:rsidP="00004D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bl>
    <w:p w14:paraId="4C891CD3" w14:textId="77777777" w:rsidR="00547E1C" w:rsidRDefault="00547E1C" w:rsidP="00547E1C"/>
    <w:p w14:paraId="43239DA3" w14:textId="77777777" w:rsidR="00547E1C" w:rsidRPr="00307F94" w:rsidRDefault="00547E1C" w:rsidP="00547E1C"/>
    <w:p w14:paraId="4863433E" w14:textId="77777777" w:rsidR="00547E1C" w:rsidRPr="00307F94" w:rsidRDefault="00547E1C" w:rsidP="00547E1C"/>
    <w:p w14:paraId="231770E0" w14:textId="77777777" w:rsidR="00547E1C" w:rsidRPr="00307F94" w:rsidRDefault="00547E1C" w:rsidP="00547E1C"/>
    <w:p w14:paraId="55520290" w14:textId="77777777" w:rsidR="00547E1C" w:rsidRPr="00307F94" w:rsidRDefault="00547E1C" w:rsidP="00547E1C"/>
    <w:p w14:paraId="46392933" w14:textId="77777777" w:rsidR="00547E1C" w:rsidRPr="00307F94" w:rsidRDefault="00547E1C" w:rsidP="00547E1C"/>
    <w:p w14:paraId="19EE7008" w14:textId="77777777" w:rsidR="00547E1C" w:rsidRPr="00307F94" w:rsidRDefault="00547E1C" w:rsidP="00547E1C"/>
    <w:p w14:paraId="6B4CA8F6" w14:textId="77777777" w:rsidR="00547E1C" w:rsidRPr="00307F94" w:rsidRDefault="00547E1C" w:rsidP="00547E1C"/>
    <w:p w14:paraId="76FADF33" w14:textId="77777777" w:rsidR="00547E1C" w:rsidRPr="00307F94" w:rsidRDefault="00547E1C" w:rsidP="00547E1C"/>
    <w:p w14:paraId="64455298" w14:textId="7C3825C2" w:rsidR="00293999" w:rsidRPr="00764DBF" w:rsidRDefault="00547E1C" w:rsidP="00B86B2E">
      <w:pPr>
        <w:sectPr w:rsidR="00293999" w:rsidRPr="00764DBF" w:rsidSect="00457B15">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    </w:t>
      </w:r>
      <w:r w:rsidRPr="00CF2C24">
        <w:rPr>
          <w:rFonts w:ascii="Times New Roman" w:hAnsi="Times New Roman" w:cs="Times New Roman"/>
          <w:sz w:val="24"/>
          <w:szCs w:val="24"/>
        </w:rPr>
        <w:t>Tab</w:t>
      </w:r>
      <w:r>
        <w:rPr>
          <w:rFonts w:ascii="Times New Roman" w:hAnsi="Times New Roman" w:cs="Times New Roman"/>
          <w:sz w:val="24"/>
          <w:szCs w:val="24"/>
        </w:rPr>
        <w:t>le 3</w:t>
      </w:r>
      <w:r w:rsidRPr="00CF2C24">
        <w:rPr>
          <w:rFonts w:ascii="Times New Roman" w:hAnsi="Times New Roman" w:cs="Times New Roman"/>
          <w:sz w:val="24"/>
          <w:szCs w:val="24"/>
        </w:rPr>
        <w:t xml:space="preserve">: </w:t>
      </w:r>
      <w:r w:rsidRPr="00FF2D1E">
        <w:rPr>
          <w:rFonts w:ascii="Times New Roman" w:hAnsi="Times New Roman" w:cs="Times New Roman"/>
          <w:sz w:val="24"/>
          <w:szCs w:val="24"/>
        </w:rPr>
        <w:t>Manipulation check scores (SD) for each intervention group</w:t>
      </w:r>
    </w:p>
    <w:p w14:paraId="18A877B6" w14:textId="2A56010E" w:rsidR="00764DBF" w:rsidRDefault="00764DBF" w:rsidP="00764DBF">
      <w:pPr>
        <w:tabs>
          <w:tab w:val="left" w:pos="8295"/>
        </w:tabs>
        <w:rPr>
          <w:rFonts w:ascii="Times New Roman" w:hAnsi="Times New Roman" w:cs="Times New Roman"/>
          <w:sz w:val="24"/>
          <w:szCs w:val="24"/>
        </w:rPr>
      </w:pPr>
    </w:p>
    <w:p w14:paraId="593DB8ED" w14:textId="110D89AD" w:rsidR="00764DBF" w:rsidRPr="00764DBF" w:rsidRDefault="00764DBF" w:rsidP="00764DBF">
      <w:pPr>
        <w:tabs>
          <w:tab w:val="left" w:pos="2220"/>
        </w:tabs>
        <w:rPr>
          <w:rFonts w:ascii="Times New Roman" w:hAnsi="Times New Roman" w:cs="Times New Roman"/>
          <w:sz w:val="24"/>
          <w:szCs w:val="24"/>
        </w:rPr>
        <w:sectPr w:rsidR="00764DBF" w:rsidRPr="00764DBF" w:rsidSect="00457B15">
          <w:pgSz w:w="11906" w:h="16838"/>
          <w:pgMar w:top="1440" w:right="1440" w:bottom="1440" w:left="1440" w:header="708" w:footer="708" w:gutter="0"/>
          <w:cols w:space="708"/>
          <w:docGrid w:linePitch="360"/>
        </w:sectPr>
      </w:pPr>
    </w:p>
    <w:tbl>
      <w:tblPr>
        <w:tblpPr w:leftFromText="180" w:rightFromText="180" w:vertAnchor="text" w:horzAnchor="margin" w:tblpY="540"/>
        <w:tblW w:w="14022" w:type="dxa"/>
        <w:tblCellMar>
          <w:left w:w="0" w:type="dxa"/>
          <w:right w:w="0" w:type="dxa"/>
        </w:tblCellMar>
        <w:tblLook w:val="04A0" w:firstRow="1" w:lastRow="0" w:firstColumn="1" w:lastColumn="0" w:noHBand="0" w:noVBand="1"/>
      </w:tblPr>
      <w:tblGrid>
        <w:gridCol w:w="2288"/>
        <w:gridCol w:w="1165"/>
        <w:gridCol w:w="2487"/>
        <w:gridCol w:w="3179"/>
        <w:gridCol w:w="2994"/>
        <w:gridCol w:w="1909"/>
      </w:tblGrid>
      <w:tr w:rsidR="00293999" w:rsidRPr="00C6016A" w14:paraId="49B67193" w14:textId="77777777" w:rsidTr="00004D3A">
        <w:trPr>
          <w:trHeight w:val="337"/>
        </w:trPr>
        <w:tc>
          <w:tcPr>
            <w:tcW w:w="2288"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1D7064CC" w14:textId="77777777" w:rsidR="00293999" w:rsidRPr="00C6016A" w:rsidRDefault="00293999" w:rsidP="00004D3A">
            <w:pPr>
              <w:spacing w:after="0" w:line="240" w:lineRule="auto"/>
              <w:rPr>
                <w:rFonts w:ascii="Times New Roman" w:eastAsia="Times New Roman" w:hAnsi="Times New Roman" w:cs="Times New Roman"/>
                <w:b/>
                <w:sz w:val="16"/>
                <w:szCs w:val="16"/>
                <w:lang w:eastAsia="en-GB"/>
              </w:rPr>
            </w:pPr>
          </w:p>
        </w:tc>
        <w:tc>
          <w:tcPr>
            <w:tcW w:w="1165"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7BD7B96D" w14:textId="77777777" w:rsidR="00293999" w:rsidRPr="00C6016A" w:rsidRDefault="00293999" w:rsidP="00004D3A">
            <w:pPr>
              <w:spacing w:after="0" w:line="240" w:lineRule="auto"/>
              <w:rPr>
                <w:rFonts w:ascii="Times New Roman" w:eastAsia="Times New Roman" w:hAnsi="Times New Roman" w:cs="Times New Roman"/>
                <w:b/>
                <w:sz w:val="16"/>
                <w:szCs w:val="16"/>
                <w:lang w:eastAsia="en-GB"/>
              </w:rPr>
            </w:pPr>
          </w:p>
        </w:tc>
        <w:tc>
          <w:tcPr>
            <w:tcW w:w="5666" w:type="dxa"/>
            <w:gridSpan w:val="2"/>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1DF18A34" w14:textId="77777777" w:rsidR="00293999" w:rsidRPr="00C6016A" w:rsidRDefault="00293999" w:rsidP="00004D3A">
            <w:pPr>
              <w:tabs>
                <w:tab w:val="center" w:pos="4513"/>
                <w:tab w:val="right" w:pos="9026"/>
              </w:tabs>
              <w:spacing w:after="0" w:line="240" w:lineRule="auto"/>
              <w:rPr>
                <w:rFonts w:ascii="Arial" w:eastAsia="Times New Roman" w:hAnsi="Arial" w:cs="Arial"/>
                <w:b/>
                <w:sz w:val="16"/>
                <w:szCs w:val="16"/>
                <w:lang w:eastAsia="en-GB"/>
              </w:rPr>
            </w:pPr>
            <w:r w:rsidRPr="00C6016A">
              <w:rPr>
                <w:rFonts w:ascii="Times New Roman" w:eastAsia="Calibri" w:hAnsi="Times New Roman" w:cs="Times New Roman"/>
                <w:b/>
                <w:bCs/>
                <w:kern w:val="24"/>
                <w:sz w:val="16"/>
                <w:szCs w:val="16"/>
                <w:lang w:eastAsia="en-GB"/>
              </w:rPr>
              <w:t xml:space="preserve">Maximum flexion to extension </w:t>
            </w:r>
          </w:p>
        </w:tc>
        <w:tc>
          <w:tcPr>
            <w:tcW w:w="4903" w:type="dxa"/>
            <w:gridSpan w:val="2"/>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564FAD41" w14:textId="77777777" w:rsidR="00293999" w:rsidRPr="00C6016A" w:rsidRDefault="00293999" w:rsidP="00004D3A">
            <w:pPr>
              <w:tabs>
                <w:tab w:val="center" w:pos="4513"/>
                <w:tab w:val="right" w:pos="9026"/>
              </w:tabs>
              <w:spacing w:after="0" w:line="240" w:lineRule="auto"/>
              <w:jc w:val="center"/>
              <w:rPr>
                <w:rFonts w:ascii="Arial" w:eastAsia="Times New Roman" w:hAnsi="Arial" w:cs="Arial"/>
                <w:b/>
                <w:sz w:val="16"/>
                <w:szCs w:val="16"/>
                <w:lang w:eastAsia="en-GB"/>
              </w:rPr>
            </w:pPr>
            <w:r w:rsidRPr="00C6016A">
              <w:rPr>
                <w:rFonts w:ascii="Times New Roman" w:eastAsia="Calibri" w:hAnsi="Times New Roman" w:cs="Times New Roman"/>
                <w:b/>
                <w:bCs/>
                <w:kern w:val="24"/>
                <w:sz w:val="16"/>
                <w:szCs w:val="16"/>
                <w:lang w:eastAsia="en-GB"/>
              </w:rPr>
              <w:t xml:space="preserve">Maximum flexion to point of release </w:t>
            </w:r>
          </w:p>
        </w:tc>
      </w:tr>
      <w:tr w:rsidR="00293999" w:rsidRPr="00C6016A" w14:paraId="668654C4" w14:textId="77777777" w:rsidTr="00004D3A">
        <w:trPr>
          <w:trHeight w:val="337"/>
        </w:trPr>
        <w:tc>
          <w:tcPr>
            <w:tcW w:w="2288"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773001D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 xml:space="preserve">Component </w:t>
            </w:r>
          </w:p>
        </w:tc>
        <w:tc>
          <w:tcPr>
            <w:tcW w:w="1165"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07C4B05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 xml:space="preserve">Group </w:t>
            </w:r>
          </w:p>
        </w:tc>
        <w:tc>
          <w:tcPr>
            <w:tcW w:w="2487"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1FACC0E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Mean pre ±</w:t>
            </w:r>
            <w:r w:rsidRPr="00C6016A">
              <w:rPr>
                <w:rFonts w:ascii="Times New Roman" w:eastAsia="Calibri" w:hAnsi="Times New Roman" w:cs="Times New Roman"/>
                <w:b/>
                <w:bCs/>
                <w:i/>
                <w:iCs/>
                <w:kern w:val="24"/>
                <w:sz w:val="16"/>
                <w:szCs w:val="16"/>
                <w:lang w:eastAsia="en-GB"/>
              </w:rPr>
              <w:t>(SD)</w:t>
            </w:r>
          </w:p>
        </w:tc>
        <w:tc>
          <w:tcPr>
            <w:tcW w:w="3179"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417167F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Mean post ±</w:t>
            </w:r>
            <w:r w:rsidRPr="00C6016A">
              <w:rPr>
                <w:rFonts w:ascii="Times New Roman" w:eastAsia="Calibri" w:hAnsi="Times New Roman" w:cs="Times New Roman"/>
                <w:b/>
                <w:bCs/>
                <w:i/>
                <w:iCs/>
                <w:kern w:val="24"/>
                <w:sz w:val="16"/>
                <w:szCs w:val="16"/>
                <w:lang w:eastAsia="en-GB"/>
              </w:rPr>
              <w:t>(SD)</w:t>
            </w:r>
          </w:p>
        </w:tc>
        <w:tc>
          <w:tcPr>
            <w:tcW w:w="2994"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36AD2BF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 xml:space="preserve">Mean pre </w:t>
            </w:r>
            <w:r w:rsidRPr="00C6016A">
              <w:rPr>
                <w:rFonts w:ascii="Times New Roman" w:eastAsia="Calibri" w:hAnsi="Calibri" w:cs="Times New Roman"/>
                <w:b/>
                <w:bCs/>
                <w:kern w:val="24"/>
                <w:sz w:val="16"/>
                <w:szCs w:val="16"/>
                <w:lang w:eastAsia="en-GB"/>
              </w:rPr>
              <w:t>±</w:t>
            </w:r>
            <w:r w:rsidRPr="00C6016A">
              <w:rPr>
                <w:rFonts w:ascii="Times New Roman" w:eastAsia="Calibri" w:hAnsi="Times New Roman" w:cs="Times New Roman"/>
                <w:b/>
                <w:bCs/>
                <w:i/>
                <w:iCs/>
                <w:kern w:val="24"/>
                <w:sz w:val="16"/>
                <w:szCs w:val="16"/>
                <w:lang w:eastAsia="en-GB"/>
              </w:rPr>
              <w:t>(SD)</w:t>
            </w:r>
          </w:p>
        </w:tc>
        <w:tc>
          <w:tcPr>
            <w:tcW w:w="1909" w:type="dxa"/>
            <w:tcBorders>
              <w:top w:val="single" w:sz="8" w:space="0" w:color="000000"/>
              <w:left w:val="nil"/>
              <w:bottom w:val="single" w:sz="8" w:space="0" w:color="000000"/>
              <w:right w:val="nil"/>
            </w:tcBorders>
            <w:shd w:val="clear" w:color="auto" w:fill="auto"/>
            <w:tcMar>
              <w:top w:w="15" w:type="dxa"/>
              <w:left w:w="47" w:type="dxa"/>
              <w:bottom w:w="0" w:type="dxa"/>
              <w:right w:w="47" w:type="dxa"/>
            </w:tcMar>
            <w:hideMark/>
          </w:tcPr>
          <w:p w14:paraId="2C7D85E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 xml:space="preserve">Mean post </w:t>
            </w:r>
            <w:r w:rsidRPr="00C6016A">
              <w:rPr>
                <w:rFonts w:ascii="Times New Roman" w:eastAsia="Calibri" w:hAnsi="Calibri" w:cs="Times New Roman"/>
                <w:b/>
                <w:bCs/>
                <w:kern w:val="24"/>
                <w:sz w:val="16"/>
                <w:szCs w:val="16"/>
                <w:lang w:eastAsia="en-GB"/>
              </w:rPr>
              <w:t>±</w:t>
            </w:r>
            <w:r w:rsidRPr="00C6016A">
              <w:rPr>
                <w:rFonts w:ascii="Times New Roman" w:eastAsia="Calibri" w:hAnsi="Times New Roman" w:cs="Times New Roman"/>
                <w:b/>
                <w:bCs/>
                <w:i/>
                <w:iCs/>
                <w:kern w:val="24"/>
                <w:sz w:val="16"/>
                <w:szCs w:val="16"/>
                <w:lang w:eastAsia="en-GB"/>
              </w:rPr>
              <w:t>(SD)</w:t>
            </w:r>
          </w:p>
        </w:tc>
      </w:tr>
      <w:tr w:rsidR="00293999" w:rsidRPr="00C6016A" w14:paraId="6B28DE5B" w14:textId="77777777" w:rsidTr="00004D3A">
        <w:trPr>
          <w:trHeight w:val="229"/>
        </w:trPr>
        <w:tc>
          <w:tcPr>
            <w:tcW w:w="2288" w:type="dxa"/>
            <w:vMerge w:val="restart"/>
            <w:tcBorders>
              <w:top w:val="single" w:sz="8" w:space="0" w:color="000000"/>
              <w:left w:val="nil"/>
              <w:bottom w:val="nil"/>
              <w:right w:val="nil"/>
            </w:tcBorders>
            <w:shd w:val="clear" w:color="auto" w:fill="auto"/>
            <w:tcMar>
              <w:top w:w="15" w:type="dxa"/>
              <w:left w:w="47" w:type="dxa"/>
              <w:bottom w:w="0" w:type="dxa"/>
              <w:right w:w="47" w:type="dxa"/>
            </w:tcMar>
            <w:hideMark/>
          </w:tcPr>
          <w:p w14:paraId="4A6ED45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 xml:space="preserve">Anterior deltoid </w:t>
            </w:r>
          </w:p>
        </w:tc>
        <w:tc>
          <w:tcPr>
            <w:tcW w:w="1165" w:type="dxa"/>
            <w:tcBorders>
              <w:top w:val="single" w:sz="8" w:space="0" w:color="000000"/>
              <w:left w:val="nil"/>
              <w:bottom w:val="nil"/>
              <w:right w:val="nil"/>
            </w:tcBorders>
            <w:shd w:val="clear" w:color="auto" w:fill="auto"/>
            <w:tcMar>
              <w:top w:w="15" w:type="dxa"/>
              <w:left w:w="47" w:type="dxa"/>
              <w:bottom w:w="0" w:type="dxa"/>
              <w:right w:w="47" w:type="dxa"/>
            </w:tcMar>
            <w:hideMark/>
          </w:tcPr>
          <w:p w14:paraId="18D51873"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S-AOMI</w:t>
            </w:r>
          </w:p>
        </w:tc>
        <w:tc>
          <w:tcPr>
            <w:tcW w:w="2487" w:type="dxa"/>
            <w:tcBorders>
              <w:top w:val="single" w:sz="8" w:space="0" w:color="000000"/>
              <w:left w:val="nil"/>
              <w:bottom w:val="nil"/>
              <w:right w:val="nil"/>
            </w:tcBorders>
            <w:shd w:val="clear" w:color="auto" w:fill="auto"/>
            <w:tcMar>
              <w:top w:w="15" w:type="dxa"/>
              <w:left w:w="47" w:type="dxa"/>
              <w:bottom w:w="0" w:type="dxa"/>
              <w:right w:w="47" w:type="dxa"/>
            </w:tcMar>
            <w:hideMark/>
          </w:tcPr>
          <w:p w14:paraId="4217BD8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71.30 ± (10.22)</w:t>
            </w:r>
          </w:p>
        </w:tc>
        <w:tc>
          <w:tcPr>
            <w:tcW w:w="3179" w:type="dxa"/>
            <w:tcBorders>
              <w:top w:val="single" w:sz="8" w:space="0" w:color="000000"/>
              <w:left w:val="nil"/>
              <w:bottom w:val="nil"/>
              <w:right w:val="nil"/>
            </w:tcBorders>
            <w:shd w:val="clear" w:color="auto" w:fill="auto"/>
            <w:tcMar>
              <w:top w:w="15" w:type="dxa"/>
              <w:left w:w="47" w:type="dxa"/>
              <w:bottom w:w="0" w:type="dxa"/>
              <w:right w:w="47" w:type="dxa"/>
            </w:tcMar>
            <w:hideMark/>
          </w:tcPr>
          <w:p w14:paraId="23CDF3E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70.41 </w:t>
            </w:r>
            <w:r w:rsidRPr="00C6016A">
              <w:rPr>
                <w:rFonts w:ascii="Calibri" w:eastAsia="Calibri" w:hAnsi="Calibri" w:cs="Times New Roman"/>
                <w:kern w:val="24"/>
                <w:sz w:val="16"/>
                <w:szCs w:val="16"/>
                <w:lang w:eastAsia="en-GB"/>
              </w:rPr>
              <w:t>± (</w:t>
            </w:r>
            <w:r w:rsidRPr="00C6016A">
              <w:rPr>
                <w:rFonts w:ascii="Times New Roman" w:eastAsia="Calibri" w:hAnsi="Times New Roman" w:cs="Times New Roman"/>
                <w:kern w:val="24"/>
                <w:sz w:val="16"/>
                <w:szCs w:val="16"/>
                <w:lang w:eastAsia="en-GB"/>
              </w:rPr>
              <w:t>6.04)</w:t>
            </w:r>
          </w:p>
        </w:tc>
        <w:tc>
          <w:tcPr>
            <w:tcW w:w="2994" w:type="dxa"/>
            <w:tcBorders>
              <w:top w:val="single" w:sz="8" w:space="0" w:color="000000"/>
              <w:left w:val="nil"/>
              <w:bottom w:val="nil"/>
              <w:right w:val="nil"/>
            </w:tcBorders>
            <w:shd w:val="clear" w:color="auto" w:fill="auto"/>
            <w:tcMar>
              <w:top w:w="15" w:type="dxa"/>
              <w:left w:w="47" w:type="dxa"/>
              <w:bottom w:w="0" w:type="dxa"/>
              <w:right w:w="47" w:type="dxa"/>
            </w:tcMar>
            <w:hideMark/>
          </w:tcPr>
          <w:p w14:paraId="2F11B57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74.94 ± (15.36)</w:t>
            </w:r>
          </w:p>
        </w:tc>
        <w:tc>
          <w:tcPr>
            <w:tcW w:w="1909" w:type="dxa"/>
            <w:tcBorders>
              <w:top w:val="single" w:sz="8" w:space="0" w:color="000000"/>
              <w:left w:val="nil"/>
              <w:bottom w:val="nil"/>
              <w:right w:val="nil"/>
            </w:tcBorders>
            <w:shd w:val="clear" w:color="auto" w:fill="auto"/>
            <w:tcMar>
              <w:top w:w="15" w:type="dxa"/>
              <w:left w:w="47" w:type="dxa"/>
              <w:bottom w:w="0" w:type="dxa"/>
              <w:right w:w="47" w:type="dxa"/>
            </w:tcMar>
            <w:hideMark/>
          </w:tcPr>
          <w:p w14:paraId="556A541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70.41 ± (6.04)</w:t>
            </w:r>
          </w:p>
        </w:tc>
      </w:tr>
      <w:tr w:rsidR="00293999" w:rsidRPr="00C6016A" w14:paraId="0A819CE2" w14:textId="77777777" w:rsidTr="00004D3A">
        <w:trPr>
          <w:trHeight w:val="229"/>
        </w:trPr>
        <w:tc>
          <w:tcPr>
            <w:tcW w:w="0" w:type="auto"/>
            <w:vMerge/>
            <w:tcBorders>
              <w:top w:val="single" w:sz="8" w:space="0" w:color="000000"/>
              <w:left w:val="nil"/>
              <w:bottom w:val="nil"/>
              <w:right w:val="nil"/>
            </w:tcBorders>
            <w:vAlign w:val="center"/>
            <w:hideMark/>
          </w:tcPr>
          <w:p w14:paraId="19E72765"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53DF1B8B"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313072C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64.62 ± (12.30)</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2AAFD02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62.18 </w:t>
            </w:r>
            <w:r w:rsidRPr="00C6016A">
              <w:rPr>
                <w:rFonts w:ascii="Calibri" w:eastAsia="Calibri" w:hAnsi="Calibri" w:cs="Times New Roman"/>
                <w:kern w:val="24"/>
                <w:sz w:val="16"/>
                <w:szCs w:val="16"/>
                <w:lang w:eastAsia="en-GB"/>
              </w:rPr>
              <w:t>± (</w:t>
            </w:r>
            <w:r w:rsidRPr="00C6016A">
              <w:rPr>
                <w:rFonts w:ascii="Times New Roman" w:eastAsia="Calibri" w:hAnsi="Times New Roman" w:cs="Times New Roman"/>
                <w:kern w:val="24"/>
                <w:sz w:val="16"/>
                <w:szCs w:val="16"/>
                <w:lang w:eastAsia="en-GB"/>
              </w:rPr>
              <w:t>27.15)</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35D120D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64.62 ± (12.30)</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32E4B1B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62.18 ± (27.15)</w:t>
            </w:r>
          </w:p>
        </w:tc>
      </w:tr>
      <w:tr w:rsidR="00293999" w:rsidRPr="00C6016A" w14:paraId="4D44BCD4" w14:textId="77777777" w:rsidTr="00004D3A">
        <w:trPr>
          <w:trHeight w:val="229"/>
        </w:trPr>
        <w:tc>
          <w:tcPr>
            <w:tcW w:w="0" w:type="auto"/>
            <w:vMerge/>
            <w:tcBorders>
              <w:top w:val="single" w:sz="8" w:space="0" w:color="000000"/>
              <w:left w:val="nil"/>
              <w:bottom w:val="nil"/>
              <w:right w:val="nil"/>
            </w:tcBorders>
            <w:vAlign w:val="center"/>
            <w:hideMark/>
          </w:tcPr>
          <w:p w14:paraId="296C4BD1"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3AA54FD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AO </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72F5C14D"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70.97 ± (15.16)</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5905960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67.27 </w:t>
            </w:r>
            <w:r w:rsidRPr="00C6016A">
              <w:rPr>
                <w:rFonts w:ascii="Calibri" w:eastAsia="Calibri" w:hAnsi="Calibri" w:cs="Times New Roman"/>
                <w:kern w:val="24"/>
                <w:sz w:val="16"/>
                <w:szCs w:val="16"/>
                <w:lang w:eastAsia="en-GB"/>
              </w:rPr>
              <w:t>± (</w:t>
            </w:r>
            <w:r w:rsidRPr="00C6016A">
              <w:rPr>
                <w:rFonts w:ascii="Times New Roman" w:eastAsia="Calibri" w:hAnsi="Times New Roman" w:cs="Times New Roman"/>
                <w:kern w:val="24"/>
                <w:sz w:val="16"/>
                <w:szCs w:val="16"/>
                <w:lang w:eastAsia="en-GB"/>
              </w:rPr>
              <w:t>15.59)</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4658F8C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70.97 + (9.09)</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5E4D0EFC"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71.13 ± (34.38)</w:t>
            </w:r>
          </w:p>
        </w:tc>
      </w:tr>
      <w:tr w:rsidR="00293999" w:rsidRPr="00C6016A" w14:paraId="6225A4D4" w14:textId="77777777" w:rsidTr="00004D3A">
        <w:trPr>
          <w:trHeight w:val="229"/>
        </w:trPr>
        <w:tc>
          <w:tcPr>
            <w:tcW w:w="0" w:type="auto"/>
            <w:vMerge/>
            <w:tcBorders>
              <w:top w:val="single" w:sz="8" w:space="0" w:color="000000"/>
              <w:left w:val="nil"/>
              <w:bottom w:val="nil"/>
              <w:right w:val="nil"/>
            </w:tcBorders>
            <w:vAlign w:val="center"/>
            <w:hideMark/>
          </w:tcPr>
          <w:p w14:paraId="610CDE57"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45BA9AD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22D28E1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73.51 ± (14.52)</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02A1980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67.18 </w:t>
            </w:r>
            <w:r w:rsidRPr="00C6016A">
              <w:rPr>
                <w:rFonts w:ascii="Calibri" w:eastAsia="Calibri" w:hAnsi="Calibri" w:cs="Times New Roman"/>
                <w:kern w:val="24"/>
                <w:sz w:val="16"/>
                <w:szCs w:val="16"/>
                <w:lang w:eastAsia="en-GB"/>
              </w:rPr>
              <w:t>± (</w:t>
            </w:r>
            <w:r w:rsidRPr="00C6016A">
              <w:rPr>
                <w:rFonts w:ascii="Times New Roman" w:eastAsia="Calibri" w:hAnsi="Times New Roman" w:cs="Times New Roman"/>
                <w:kern w:val="24"/>
                <w:sz w:val="16"/>
                <w:szCs w:val="16"/>
                <w:lang w:eastAsia="en-GB"/>
              </w:rPr>
              <w:t>11.75)</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0C51A9D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73.51± (23.73)</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33EE906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62.65 ± (17.84)</w:t>
            </w:r>
          </w:p>
        </w:tc>
      </w:tr>
      <w:tr w:rsidR="00293999" w:rsidRPr="00C6016A" w14:paraId="1204B926" w14:textId="77777777" w:rsidTr="00004D3A">
        <w:trPr>
          <w:trHeight w:val="345"/>
        </w:trPr>
        <w:tc>
          <w:tcPr>
            <w:tcW w:w="0" w:type="auto"/>
            <w:vMerge/>
            <w:tcBorders>
              <w:top w:val="single" w:sz="8" w:space="0" w:color="000000"/>
              <w:left w:val="nil"/>
              <w:bottom w:val="nil"/>
              <w:right w:val="nil"/>
            </w:tcBorders>
            <w:vAlign w:val="center"/>
            <w:hideMark/>
          </w:tcPr>
          <w:p w14:paraId="59315489"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5484E323"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C</w:t>
            </w:r>
            <w:r>
              <w:rPr>
                <w:rFonts w:ascii="Times New Roman" w:eastAsia="Calibri" w:hAnsi="Times New Roman" w:cs="Times New Roman"/>
                <w:kern w:val="24"/>
                <w:sz w:val="16"/>
                <w:szCs w:val="16"/>
                <w:lang w:eastAsia="en-GB"/>
              </w:rPr>
              <w:t>ontrol</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090A879D"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66.41 ± (15.05)</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740159F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67.91 </w:t>
            </w:r>
            <w:r w:rsidRPr="00C6016A">
              <w:rPr>
                <w:rFonts w:ascii="Calibri" w:eastAsia="Calibri" w:hAnsi="Calibri" w:cs="Times New Roman"/>
                <w:kern w:val="24"/>
                <w:sz w:val="16"/>
                <w:szCs w:val="16"/>
                <w:lang w:eastAsia="en-GB"/>
              </w:rPr>
              <w:t>± (</w:t>
            </w:r>
            <w:r w:rsidRPr="00C6016A">
              <w:rPr>
                <w:rFonts w:ascii="Times New Roman" w:eastAsia="Calibri" w:hAnsi="Times New Roman" w:cs="Times New Roman"/>
                <w:kern w:val="24"/>
                <w:sz w:val="16"/>
                <w:szCs w:val="16"/>
                <w:lang w:eastAsia="en-GB"/>
              </w:rPr>
              <w:t>17.83)</w:t>
            </w:r>
          </w:p>
          <w:p w14:paraId="72E540F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5FF9C3F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66.41 ± (14.52)</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0BDF567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67.91 ± (17.88)</w:t>
            </w:r>
          </w:p>
        </w:tc>
      </w:tr>
      <w:tr w:rsidR="00293999" w:rsidRPr="00C6016A" w14:paraId="1311122D" w14:textId="77777777" w:rsidTr="00004D3A">
        <w:trPr>
          <w:trHeight w:val="229"/>
        </w:trPr>
        <w:tc>
          <w:tcPr>
            <w:tcW w:w="2288" w:type="dxa"/>
            <w:vMerge w:val="restart"/>
            <w:tcBorders>
              <w:top w:val="nil"/>
              <w:left w:val="nil"/>
              <w:bottom w:val="nil"/>
              <w:right w:val="nil"/>
            </w:tcBorders>
            <w:shd w:val="clear" w:color="auto" w:fill="auto"/>
            <w:tcMar>
              <w:top w:w="15" w:type="dxa"/>
              <w:left w:w="47" w:type="dxa"/>
              <w:bottom w:w="0" w:type="dxa"/>
              <w:right w:w="47" w:type="dxa"/>
            </w:tcMar>
            <w:hideMark/>
          </w:tcPr>
          <w:p w14:paraId="5A3F96D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Bicep brachii</w:t>
            </w:r>
          </w:p>
        </w:tc>
        <w:tc>
          <w:tcPr>
            <w:tcW w:w="1165" w:type="dxa"/>
            <w:tcBorders>
              <w:top w:val="nil"/>
              <w:left w:val="nil"/>
              <w:bottom w:val="nil"/>
              <w:right w:val="nil"/>
            </w:tcBorders>
            <w:shd w:val="clear" w:color="auto" w:fill="auto"/>
            <w:tcMar>
              <w:top w:w="15" w:type="dxa"/>
              <w:left w:w="47" w:type="dxa"/>
              <w:bottom w:w="0" w:type="dxa"/>
              <w:right w:w="47" w:type="dxa"/>
            </w:tcMar>
            <w:hideMark/>
          </w:tcPr>
          <w:p w14:paraId="548A53C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S-AOMI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59BCD06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65.28 ± (16.58)</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3B9515A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61.14 ± (16.14)</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616D888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53.63 ± (</w:t>
            </w:r>
            <w:proofErr w:type="gramStart"/>
            <w:r w:rsidRPr="00C6016A">
              <w:rPr>
                <w:rFonts w:ascii="Times New Roman" w:eastAsia="Calibri" w:hAnsi="Times New Roman" w:cs="Times New Roman"/>
                <w:kern w:val="24"/>
                <w:sz w:val="16"/>
                <w:szCs w:val="16"/>
                <w:lang w:eastAsia="en-GB"/>
              </w:rPr>
              <w:t>25.75)*</w:t>
            </w:r>
            <w:proofErr w:type="gramEnd"/>
            <w:r w:rsidRPr="00C6016A">
              <w:rPr>
                <w:rFonts w:ascii="Times New Roman" w:eastAsia="Calibri" w:hAnsi="Times New Roman" w:cs="Times New Roman"/>
                <w:kern w:val="24"/>
                <w:sz w:val="16"/>
                <w:szCs w:val="16"/>
                <w:lang w:eastAsia="en-GB"/>
              </w:rPr>
              <w:t>*</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421AA3F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34.61 </w:t>
            </w:r>
            <w:proofErr w:type="gramStart"/>
            <w:r w:rsidRPr="00C6016A">
              <w:rPr>
                <w:rFonts w:ascii="Times New Roman" w:eastAsia="Calibri" w:hAnsi="Times New Roman" w:cs="Times New Roman"/>
                <w:kern w:val="24"/>
                <w:sz w:val="16"/>
                <w:szCs w:val="16"/>
                <w:lang w:eastAsia="en-GB"/>
              </w:rPr>
              <w:t>±(</w:t>
            </w:r>
            <w:proofErr w:type="gramEnd"/>
            <w:r w:rsidRPr="00C6016A">
              <w:rPr>
                <w:rFonts w:ascii="Times New Roman" w:eastAsia="Calibri" w:hAnsi="Times New Roman" w:cs="Times New Roman"/>
                <w:kern w:val="24"/>
                <w:sz w:val="16"/>
                <w:szCs w:val="16"/>
                <w:lang w:eastAsia="en-GB"/>
              </w:rPr>
              <w:t>14.45)**b</w:t>
            </w:r>
          </w:p>
        </w:tc>
      </w:tr>
      <w:tr w:rsidR="00293999" w:rsidRPr="00C6016A" w14:paraId="6700B7BB" w14:textId="77777777" w:rsidTr="00004D3A">
        <w:trPr>
          <w:trHeight w:val="229"/>
        </w:trPr>
        <w:tc>
          <w:tcPr>
            <w:tcW w:w="0" w:type="auto"/>
            <w:vMerge/>
            <w:tcBorders>
              <w:top w:val="nil"/>
              <w:left w:val="nil"/>
              <w:bottom w:val="nil"/>
              <w:right w:val="nil"/>
            </w:tcBorders>
            <w:vAlign w:val="center"/>
            <w:hideMark/>
          </w:tcPr>
          <w:p w14:paraId="10F2FADA"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548E410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7060ABF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50.57 ± (16.39)</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47B1EC1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42.00 ± (20.28)</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0FBADB3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51.75 ± (</w:t>
            </w:r>
            <w:proofErr w:type="gramStart"/>
            <w:r w:rsidRPr="00C6016A">
              <w:rPr>
                <w:rFonts w:ascii="Times New Roman" w:eastAsia="Calibri" w:hAnsi="Times New Roman" w:cs="Times New Roman"/>
                <w:kern w:val="24"/>
                <w:sz w:val="16"/>
                <w:szCs w:val="16"/>
                <w:lang w:eastAsia="en-GB"/>
              </w:rPr>
              <w:t>16.70)*</w:t>
            </w:r>
            <w:proofErr w:type="gramEnd"/>
            <w:r w:rsidRPr="00C6016A">
              <w:rPr>
                <w:rFonts w:ascii="Times New Roman" w:eastAsia="Calibri" w:hAnsi="Times New Roman" w:cs="Times New Roman"/>
                <w:kern w:val="24"/>
                <w:sz w:val="16"/>
                <w:szCs w:val="16"/>
                <w:lang w:eastAsia="en-GB"/>
              </w:rPr>
              <w:t>*</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0E79856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Pr>
                <w:rFonts w:ascii="Times New Roman" w:eastAsia="Calibri" w:hAnsi="Times New Roman" w:cs="Times New Roman"/>
                <w:kern w:val="24"/>
                <w:sz w:val="16"/>
                <w:szCs w:val="16"/>
                <w:lang w:eastAsia="en-GB"/>
              </w:rPr>
              <w:t xml:space="preserve">22.94 </w:t>
            </w:r>
            <w:proofErr w:type="gramStart"/>
            <w:r>
              <w:rPr>
                <w:rFonts w:ascii="Times New Roman" w:eastAsia="Calibri" w:hAnsi="Times New Roman" w:cs="Times New Roman"/>
                <w:kern w:val="24"/>
                <w:sz w:val="16"/>
                <w:szCs w:val="16"/>
                <w:lang w:eastAsia="en-GB"/>
              </w:rPr>
              <w:t>±(</w:t>
            </w:r>
            <w:proofErr w:type="gramEnd"/>
            <w:r>
              <w:rPr>
                <w:rFonts w:ascii="Times New Roman" w:eastAsia="Calibri" w:hAnsi="Times New Roman" w:cs="Times New Roman"/>
                <w:kern w:val="24"/>
                <w:sz w:val="16"/>
                <w:szCs w:val="16"/>
                <w:lang w:eastAsia="en-GB"/>
              </w:rPr>
              <w:t>14.95)**c</w:t>
            </w:r>
          </w:p>
        </w:tc>
      </w:tr>
      <w:tr w:rsidR="00293999" w:rsidRPr="00C6016A" w14:paraId="06666841" w14:textId="77777777" w:rsidTr="00004D3A">
        <w:trPr>
          <w:trHeight w:val="229"/>
        </w:trPr>
        <w:tc>
          <w:tcPr>
            <w:tcW w:w="0" w:type="auto"/>
            <w:vMerge/>
            <w:tcBorders>
              <w:top w:val="nil"/>
              <w:left w:val="nil"/>
              <w:bottom w:val="nil"/>
              <w:right w:val="nil"/>
            </w:tcBorders>
            <w:vAlign w:val="center"/>
            <w:hideMark/>
          </w:tcPr>
          <w:p w14:paraId="21957AEB"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7E99581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AO</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5BD6736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58.09 ± (26.06)</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4D17189A"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44.24 ± (19.30)</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0A17BD6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56.64 ± (</w:t>
            </w:r>
            <w:proofErr w:type="gramStart"/>
            <w:r w:rsidRPr="00C6016A">
              <w:rPr>
                <w:rFonts w:ascii="Times New Roman" w:eastAsia="Calibri" w:hAnsi="Times New Roman" w:cs="Times New Roman"/>
                <w:kern w:val="24"/>
                <w:sz w:val="16"/>
                <w:szCs w:val="16"/>
                <w:lang w:eastAsia="en-GB"/>
              </w:rPr>
              <w:t>22.68)*</w:t>
            </w:r>
            <w:proofErr w:type="gramEnd"/>
          </w:p>
        </w:tc>
        <w:tc>
          <w:tcPr>
            <w:tcW w:w="1909" w:type="dxa"/>
            <w:tcBorders>
              <w:top w:val="nil"/>
              <w:left w:val="nil"/>
              <w:bottom w:val="nil"/>
              <w:right w:val="nil"/>
            </w:tcBorders>
            <w:shd w:val="clear" w:color="auto" w:fill="auto"/>
            <w:tcMar>
              <w:top w:w="15" w:type="dxa"/>
              <w:left w:w="47" w:type="dxa"/>
              <w:bottom w:w="0" w:type="dxa"/>
              <w:right w:w="47" w:type="dxa"/>
            </w:tcMar>
            <w:hideMark/>
          </w:tcPr>
          <w:p w14:paraId="4BC958F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Pr>
                <w:rFonts w:ascii="Times New Roman" w:eastAsia="Calibri" w:hAnsi="Times New Roman" w:cs="Times New Roman"/>
                <w:kern w:val="24"/>
                <w:sz w:val="16"/>
                <w:szCs w:val="16"/>
                <w:lang w:eastAsia="en-GB"/>
              </w:rPr>
              <w:t xml:space="preserve">33.65 </w:t>
            </w:r>
            <w:proofErr w:type="gramStart"/>
            <w:r>
              <w:rPr>
                <w:rFonts w:ascii="Times New Roman" w:eastAsia="Calibri" w:hAnsi="Times New Roman" w:cs="Times New Roman"/>
                <w:kern w:val="24"/>
                <w:sz w:val="16"/>
                <w:szCs w:val="16"/>
                <w:lang w:eastAsia="en-GB"/>
              </w:rPr>
              <w:t>±(</w:t>
            </w:r>
            <w:proofErr w:type="gramEnd"/>
            <w:r>
              <w:rPr>
                <w:rFonts w:ascii="Times New Roman" w:eastAsia="Calibri" w:hAnsi="Times New Roman" w:cs="Times New Roman"/>
                <w:kern w:val="24"/>
                <w:sz w:val="16"/>
                <w:szCs w:val="16"/>
                <w:lang w:eastAsia="en-GB"/>
              </w:rPr>
              <w:t>19.57)*</w:t>
            </w:r>
          </w:p>
        </w:tc>
      </w:tr>
      <w:tr w:rsidR="00293999" w:rsidRPr="00C6016A" w14:paraId="003D89DB" w14:textId="77777777" w:rsidTr="00004D3A">
        <w:trPr>
          <w:trHeight w:val="55"/>
        </w:trPr>
        <w:tc>
          <w:tcPr>
            <w:tcW w:w="0" w:type="auto"/>
            <w:vMerge/>
            <w:tcBorders>
              <w:top w:val="nil"/>
              <w:left w:val="nil"/>
              <w:bottom w:val="nil"/>
              <w:right w:val="nil"/>
            </w:tcBorders>
            <w:vAlign w:val="center"/>
            <w:hideMark/>
          </w:tcPr>
          <w:p w14:paraId="21BA3066"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7EDF880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60725F9D"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43.15 ± (9.56)</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1ECAF99B"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41.82 ± (20.07)</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6BD6748A" w14:textId="77777777" w:rsidR="00293999" w:rsidRPr="00C6016A" w:rsidRDefault="00293999" w:rsidP="00004D3A">
            <w:pPr>
              <w:tabs>
                <w:tab w:val="center" w:pos="4513"/>
                <w:tab w:val="right" w:pos="9026"/>
              </w:tabs>
              <w:spacing w:after="0" w:line="240" w:lineRule="auto"/>
              <w:rPr>
                <w:rFonts w:ascii="Times New Roman" w:eastAsia="Calibri" w:hAnsi="Times New Roman" w:cs="Times New Roman"/>
                <w:kern w:val="24"/>
                <w:sz w:val="16"/>
                <w:szCs w:val="16"/>
                <w:lang w:eastAsia="en-GB"/>
              </w:rPr>
            </w:pPr>
            <w:r w:rsidRPr="00C6016A">
              <w:rPr>
                <w:rFonts w:ascii="Times New Roman" w:eastAsia="Calibri" w:hAnsi="Times New Roman" w:cs="Times New Roman"/>
                <w:kern w:val="24"/>
                <w:sz w:val="16"/>
                <w:szCs w:val="16"/>
                <w:lang w:eastAsia="en-GB"/>
              </w:rPr>
              <w:t>47.95 ± (15.85)</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1D41CC0B"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29.17 ± (21.08)</w:t>
            </w:r>
          </w:p>
        </w:tc>
      </w:tr>
      <w:tr w:rsidR="00293999" w:rsidRPr="00C6016A" w14:paraId="3933519E" w14:textId="77777777" w:rsidTr="00004D3A">
        <w:trPr>
          <w:trHeight w:val="345"/>
        </w:trPr>
        <w:tc>
          <w:tcPr>
            <w:tcW w:w="0" w:type="auto"/>
            <w:vMerge/>
            <w:tcBorders>
              <w:top w:val="nil"/>
              <w:left w:val="nil"/>
              <w:bottom w:val="nil"/>
              <w:right w:val="nil"/>
            </w:tcBorders>
            <w:vAlign w:val="center"/>
            <w:hideMark/>
          </w:tcPr>
          <w:p w14:paraId="53DE5174"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12E7A02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C</w:t>
            </w:r>
            <w:r>
              <w:rPr>
                <w:rFonts w:ascii="Times New Roman" w:eastAsia="Calibri" w:hAnsi="Times New Roman" w:cs="Times New Roman"/>
                <w:kern w:val="24"/>
                <w:sz w:val="16"/>
                <w:szCs w:val="16"/>
                <w:lang w:eastAsia="en-GB"/>
              </w:rPr>
              <w:t>ontrol</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5AF7548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51.89 ± (16.60)</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5D71A10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47.45 ± (16.50)</w:t>
            </w:r>
          </w:p>
          <w:p w14:paraId="6B3B139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546B220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46.69 ± (18.78)</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2D04695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45.99 ± (15.29)</w:t>
            </w:r>
          </w:p>
          <w:p w14:paraId="1D49F47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r>
      <w:tr w:rsidR="00293999" w:rsidRPr="00C6016A" w14:paraId="16DDE42C" w14:textId="77777777" w:rsidTr="00004D3A">
        <w:trPr>
          <w:trHeight w:val="229"/>
        </w:trPr>
        <w:tc>
          <w:tcPr>
            <w:tcW w:w="2288" w:type="dxa"/>
            <w:vMerge w:val="restart"/>
            <w:tcBorders>
              <w:top w:val="nil"/>
              <w:left w:val="nil"/>
              <w:bottom w:val="nil"/>
              <w:right w:val="nil"/>
            </w:tcBorders>
            <w:shd w:val="clear" w:color="auto" w:fill="auto"/>
            <w:tcMar>
              <w:top w:w="15" w:type="dxa"/>
              <w:left w:w="47" w:type="dxa"/>
              <w:bottom w:w="0" w:type="dxa"/>
              <w:right w:w="47" w:type="dxa"/>
            </w:tcMar>
            <w:hideMark/>
          </w:tcPr>
          <w:p w14:paraId="00CEE79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Triceps brachii</w:t>
            </w:r>
          </w:p>
        </w:tc>
        <w:tc>
          <w:tcPr>
            <w:tcW w:w="1165" w:type="dxa"/>
            <w:tcBorders>
              <w:top w:val="nil"/>
              <w:left w:val="nil"/>
              <w:bottom w:val="nil"/>
              <w:right w:val="nil"/>
            </w:tcBorders>
            <w:shd w:val="clear" w:color="auto" w:fill="auto"/>
            <w:tcMar>
              <w:top w:w="15" w:type="dxa"/>
              <w:left w:w="47" w:type="dxa"/>
              <w:bottom w:w="0" w:type="dxa"/>
              <w:right w:w="47" w:type="dxa"/>
            </w:tcMar>
            <w:hideMark/>
          </w:tcPr>
          <w:p w14:paraId="1C96CFB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S-AOMI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60AA723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Pr>
                <w:rFonts w:ascii="Times New Roman" w:eastAsia="Calibri" w:hAnsi="Times New Roman" w:cs="Times New Roman"/>
                <w:kern w:val="24"/>
                <w:sz w:val="16"/>
                <w:szCs w:val="16"/>
                <w:lang w:eastAsia="en-GB"/>
              </w:rPr>
              <w:t>61.25 ± (</w:t>
            </w:r>
            <w:proofErr w:type="gramStart"/>
            <w:r>
              <w:rPr>
                <w:rFonts w:ascii="Times New Roman" w:eastAsia="Calibri" w:hAnsi="Times New Roman" w:cs="Times New Roman"/>
                <w:kern w:val="24"/>
                <w:sz w:val="16"/>
                <w:szCs w:val="16"/>
                <w:lang w:eastAsia="en-GB"/>
              </w:rPr>
              <w:t>14.59)*</w:t>
            </w:r>
            <w:proofErr w:type="gramEnd"/>
            <w:r>
              <w:rPr>
                <w:rFonts w:ascii="Times New Roman" w:eastAsia="Calibri" w:hAnsi="Times New Roman" w:cs="Times New Roman"/>
                <w:kern w:val="24"/>
                <w:sz w:val="16"/>
                <w:szCs w:val="16"/>
                <w:lang w:eastAsia="en-GB"/>
              </w:rPr>
              <w:t>*</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05EDC20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24.13 ± (</w:t>
            </w:r>
            <w:proofErr w:type="gramStart"/>
            <w:r w:rsidRPr="00C6016A">
              <w:rPr>
                <w:rFonts w:ascii="Times New Roman" w:eastAsia="Calibri" w:hAnsi="Times New Roman" w:cs="Times New Roman"/>
                <w:kern w:val="24"/>
                <w:sz w:val="16"/>
                <w:szCs w:val="16"/>
                <w:lang w:eastAsia="en-GB"/>
              </w:rPr>
              <w:t>10.09)*</w:t>
            </w:r>
            <w:proofErr w:type="gramEnd"/>
            <w:r w:rsidRPr="00C6016A">
              <w:rPr>
                <w:rFonts w:ascii="Times New Roman" w:eastAsia="Calibri" w:hAnsi="Times New Roman" w:cs="Times New Roman"/>
                <w:kern w:val="24"/>
                <w:sz w:val="16"/>
                <w:szCs w:val="16"/>
                <w:lang w:eastAsia="en-GB"/>
              </w:rPr>
              <w:t>*a</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0D394E5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45.75 ± (29.45)</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6A7EA07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55.97 ± (20.26)</w:t>
            </w:r>
          </w:p>
        </w:tc>
      </w:tr>
      <w:tr w:rsidR="00293999" w:rsidRPr="00C6016A" w14:paraId="322715F4" w14:textId="77777777" w:rsidTr="00004D3A">
        <w:trPr>
          <w:trHeight w:val="229"/>
        </w:trPr>
        <w:tc>
          <w:tcPr>
            <w:tcW w:w="0" w:type="auto"/>
            <w:vMerge/>
            <w:tcBorders>
              <w:top w:val="nil"/>
              <w:left w:val="nil"/>
              <w:bottom w:val="nil"/>
              <w:right w:val="nil"/>
            </w:tcBorders>
            <w:vAlign w:val="center"/>
            <w:hideMark/>
          </w:tcPr>
          <w:p w14:paraId="59872CA5"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31C8ACC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7A992B4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65.55 ± (</w:t>
            </w:r>
            <w:proofErr w:type="gramStart"/>
            <w:r w:rsidRPr="00C6016A">
              <w:rPr>
                <w:rFonts w:ascii="Times New Roman" w:eastAsia="Calibri" w:hAnsi="Times New Roman" w:cs="Times New Roman"/>
                <w:kern w:val="24"/>
                <w:sz w:val="16"/>
                <w:szCs w:val="16"/>
                <w:lang w:eastAsia="en-GB"/>
              </w:rPr>
              <w:t>17.90)*</w:t>
            </w:r>
            <w:proofErr w:type="gramEnd"/>
            <w:r w:rsidRPr="00C6016A">
              <w:rPr>
                <w:rFonts w:ascii="Times New Roman" w:eastAsia="Calibri" w:hAnsi="Times New Roman" w:cs="Times New Roman"/>
                <w:kern w:val="24"/>
                <w:sz w:val="16"/>
                <w:szCs w:val="16"/>
                <w:lang w:eastAsia="en-GB"/>
              </w:rPr>
              <w:t>*</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611E2C9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44.05 ± (</w:t>
            </w:r>
            <w:proofErr w:type="gramStart"/>
            <w:r w:rsidRPr="00C6016A">
              <w:rPr>
                <w:rFonts w:ascii="Times New Roman" w:eastAsia="Calibri" w:hAnsi="Times New Roman" w:cs="Times New Roman"/>
                <w:kern w:val="24"/>
                <w:sz w:val="16"/>
                <w:szCs w:val="16"/>
                <w:lang w:eastAsia="en-GB"/>
              </w:rPr>
              <w:t>23.63)*</w:t>
            </w:r>
            <w:proofErr w:type="gramEnd"/>
            <w:r w:rsidRPr="00C6016A">
              <w:rPr>
                <w:rFonts w:ascii="Times New Roman" w:eastAsia="Calibri" w:hAnsi="Times New Roman" w:cs="Times New Roman"/>
                <w:kern w:val="24"/>
                <w:sz w:val="16"/>
                <w:szCs w:val="16"/>
                <w:lang w:eastAsia="en-GB"/>
              </w:rPr>
              <w:t>*</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5DA188FA"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62.93 ± (28.71)</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1910BCC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55.85 ± (30.27)</w:t>
            </w:r>
          </w:p>
        </w:tc>
      </w:tr>
      <w:tr w:rsidR="00293999" w:rsidRPr="00C6016A" w14:paraId="215A477C" w14:textId="77777777" w:rsidTr="00004D3A">
        <w:trPr>
          <w:trHeight w:val="229"/>
        </w:trPr>
        <w:tc>
          <w:tcPr>
            <w:tcW w:w="0" w:type="auto"/>
            <w:vMerge/>
            <w:tcBorders>
              <w:top w:val="nil"/>
              <w:left w:val="nil"/>
              <w:bottom w:val="nil"/>
              <w:right w:val="nil"/>
            </w:tcBorders>
            <w:vAlign w:val="center"/>
            <w:hideMark/>
          </w:tcPr>
          <w:p w14:paraId="20820E8E"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38751A0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AO</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7F7554F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57.36 ± (8.08)</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5349655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60.64 ± (13.52)</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41C0A95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58.38 ± (20.82)</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172C80EA"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55.28 ± (23.97)</w:t>
            </w:r>
          </w:p>
        </w:tc>
      </w:tr>
      <w:tr w:rsidR="00293999" w:rsidRPr="00C6016A" w14:paraId="45ED1480" w14:textId="77777777" w:rsidTr="00004D3A">
        <w:trPr>
          <w:trHeight w:val="229"/>
        </w:trPr>
        <w:tc>
          <w:tcPr>
            <w:tcW w:w="0" w:type="auto"/>
            <w:vMerge/>
            <w:tcBorders>
              <w:top w:val="nil"/>
              <w:left w:val="nil"/>
              <w:bottom w:val="nil"/>
              <w:right w:val="nil"/>
            </w:tcBorders>
            <w:vAlign w:val="center"/>
            <w:hideMark/>
          </w:tcPr>
          <w:p w14:paraId="1F75158C"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69C869DC"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4891FA2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67.28 ± (11.58)</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2335C2B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Pr>
                <w:rFonts w:ascii="Times New Roman" w:eastAsia="Calibri" w:hAnsi="Times New Roman" w:cs="Times New Roman"/>
                <w:kern w:val="24"/>
                <w:sz w:val="16"/>
                <w:szCs w:val="16"/>
                <w:lang w:eastAsia="en-GB"/>
              </w:rPr>
              <w:t>62.</w:t>
            </w:r>
            <w:r w:rsidRPr="00C6016A">
              <w:rPr>
                <w:rFonts w:ascii="Times New Roman" w:eastAsia="Calibri" w:hAnsi="Times New Roman" w:cs="Times New Roman"/>
                <w:kern w:val="24"/>
                <w:sz w:val="16"/>
                <w:szCs w:val="16"/>
                <w:lang w:eastAsia="en-GB"/>
              </w:rPr>
              <w:t>63 ± (22.63)</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607AE00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44.73 ± (28.90)</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64F27E8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42.00± (29.48)</w:t>
            </w:r>
          </w:p>
        </w:tc>
      </w:tr>
      <w:tr w:rsidR="00293999" w:rsidRPr="00C6016A" w14:paraId="0F357E7E" w14:textId="77777777" w:rsidTr="00004D3A">
        <w:trPr>
          <w:trHeight w:val="345"/>
        </w:trPr>
        <w:tc>
          <w:tcPr>
            <w:tcW w:w="0" w:type="auto"/>
            <w:vMerge/>
            <w:tcBorders>
              <w:top w:val="nil"/>
              <w:left w:val="nil"/>
              <w:bottom w:val="nil"/>
              <w:right w:val="nil"/>
            </w:tcBorders>
            <w:vAlign w:val="center"/>
            <w:hideMark/>
          </w:tcPr>
          <w:p w14:paraId="33385E53"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1487583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C</w:t>
            </w:r>
            <w:r>
              <w:rPr>
                <w:rFonts w:ascii="Times New Roman" w:eastAsia="Calibri" w:hAnsi="Times New Roman" w:cs="Times New Roman"/>
                <w:kern w:val="24"/>
                <w:sz w:val="16"/>
                <w:szCs w:val="16"/>
                <w:lang w:eastAsia="en-GB"/>
              </w:rPr>
              <w:t>ontrol</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2750FDF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59.66 ± (14.92)</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692AE1F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53.45 ± (25.42)</w:t>
            </w:r>
          </w:p>
          <w:p w14:paraId="2D2B8B4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7A8B3F1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60.15 ± (19.32)</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4B0051D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49.08 ± (27.13)</w:t>
            </w:r>
          </w:p>
          <w:p w14:paraId="664F672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r>
      <w:tr w:rsidR="00293999" w:rsidRPr="00C6016A" w14:paraId="46E8F987" w14:textId="77777777" w:rsidTr="00004D3A">
        <w:trPr>
          <w:trHeight w:val="229"/>
        </w:trPr>
        <w:tc>
          <w:tcPr>
            <w:tcW w:w="2288" w:type="dxa"/>
            <w:vMerge w:val="restart"/>
            <w:tcBorders>
              <w:top w:val="nil"/>
              <w:left w:val="nil"/>
              <w:bottom w:val="nil"/>
              <w:right w:val="nil"/>
            </w:tcBorders>
            <w:shd w:val="clear" w:color="auto" w:fill="auto"/>
            <w:tcMar>
              <w:top w:w="15" w:type="dxa"/>
              <w:left w:w="47" w:type="dxa"/>
              <w:bottom w:w="0" w:type="dxa"/>
              <w:right w:w="47" w:type="dxa"/>
            </w:tcMar>
            <w:hideMark/>
          </w:tcPr>
          <w:p w14:paraId="12425F2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Flexor Capri radialis</w:t>
            </w:r>
          </w:p>
        </w:tc>
        <w:tc>
          <w:tcPr>
            <w:tcW w:w="1165" w:type="dxa"/>
            <w:tcBorders>
              <w:top w:val="nil"/>
              <w:left w:val="nil"/>
              <w:bottom w:val="nil"/>
              <w:right w:val="nil"/>
            </w:tcBorders>
            <w:shd w:val="clear" w:color="auto" w:fill="auto"/>
            <w:tcMar>
              <w:top w:w="15" w:type="dxa"/>
              <w:left w:w="47" w:type="dxa"/>
              <w:bottom w:w="0" w:type="dxa"/>
              <w:right w:w="47" w:type="dxa"/>
            </w:tcMar>
            <w:hideMark/>
          </w:tcPr>
          <w:p w14:paraId="1748F133"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S-AOMI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6459F47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45.25 ± (29.01)</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6A034E6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38.81± (21.67)</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1BE34D23"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45.25 ± (29.01)</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7A130663"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38.81 ± (21.67)</w:t>
            </w:r>
          </w:p>
        </w:tc>
      </w:tr>
      <w:tr w:rsidR="00293999" w:rsidRPr="00C6016A" w14:paraId="64399F01" w14:textId="77777777" w:rsidTr="00004D3A">
        <w:trPr>
          <w:trHeight w:val="229"/>
        </w:trPr>
        <w:tc>
          <w:tcPr>
            <w:tcW w:w="0" w:type="auto"/>
            <w:vMerge/>
            <w:tcBorders>
              <w:top w:val="nil"/>
              <w:left w:val="nil"/>
              <w:bottom w:val="nil"/>
              <w:right w:val="nil"/>
            </w:tcBorders>
            <w:vAlign w:val="center"/>
            <w:hideMark/>
          </w:tcPr>
          <w:p w14:paraId="72B989BB"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52E5B50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515ED58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42.56 ± (22.87)</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3E32DC9C"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34.13 ± (30.52)</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40461F7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42.56 ± (25.25)</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5D320D6B"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34.13 ± (30.52)</w:t>
            </w:r>
          </w:p>
        </w:tc>
      </w:tr>
      <w:tr w:rsidR="00293999" w:rsidRPr="00C6016A" w14:paraId="4168D607" w14:textId="77777777" w:rsidTr="00004D3A">
        <w:trPr>
          <w:trHeight w:val="229"/>
        </w:trPr>
        <w:tc>
          <w:tcPr>
            <w:tcW w:w="0" w:type="auto"/>
            <w:vMerge/>
            <w:tcBorders>
              <w:top w:val="nil"/>
              <w:left w:val="nil"/>
              <w:bottom w:val="nil"/>
              <w:right w:val="nil"/>
            </w:tcBorders>
            <w:vAlign w:val="center"/>
            <w:hideMark/>
          </w:tcPr>
          <w:p w14:paraId="1195E11A"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3DE95FF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AO</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3D133F1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39.78 ± (24.72)</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2667AC8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32.95 ± (25.84)</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7252446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39.78 ± (24.72)</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591623D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41.23 ± (31.84)</w:t>
            </w:r>
          </w:p>
        </w:tc>
      </w:tr>
      <w:tr w:rsidR="00293999" w:rsidRPr="00C6016A" w14:paraId="664CF993" w14:textId="77777777" w:rsidTr="00004D3A">
        <w:trPr>
          <w:trHeight w:val="229"/>
        </w:trPr>
        <w:tc>
          <w:tcPr>
            <w:tcW w:w="0" w:type="auto"/>
            <w:vMerge/>
            <w:tcBorders>
              <w:top w:val="nil"/>
              <w:left w:val="nil"/>
              <w:bottom w:val="nil"/>
              <w:right w:val="nil"/>
            </w:tcBorders>
            <w:vAlign w:val="center"/>
            <w:hideMark/>
          </w:tcPr>
          <w:p w14:paraId="6DE7A0DC"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6A12FB5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75418708" w14:textId="77777777" w:rsidR="00293999" w:rsidRPr="00C6016A" w:rsidRDefault="00293999" w:rsidP="00004D3A">
            <w:pPr>
              <w:tabs>
                <w:tab w:val="center" w:pos="4513"/>
                <w:tab w:val="right" w:pos="9026"/>
              </w:tabs>
              <w:spacing w:after="0" w:line="240" w:lineRule="auto"/>
              <w:rPr>
                <w:rFonts w:ascii="Times New Roman" w:eastAsia="Calibri" w:hAnsi="Times New Roman" w:cs="Times New Roman"/>
                <w:kern w:val="24"/>
                <w:sz w:val="16"/>
                <w:szCs w:val="16"/>
                <w:lang w:eastAsia="en-GB"/>
              </w:rPr>
            </w:pPr>
            <w:r w:rsidRPr="00C6016A">
              <w:rPr>
                <w:rFonts w:ascii="Times New Roman" w:eastAsia="Calibri" w:hAnsi="Times New Roman" w:cs="Times New Roman"/>
                <w:kern w:val="24"/>
                <w:sz w:val="16"/>
                <w:szCs w:val="16"/>
                <w:lang w:eastAsia="en-GB"/>
              </w:rPr>
              <w:t>47.95± (21.48)</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6DE627DA"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37.62 ± (30.54)</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3193D06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47.92 ± (21.48)</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0EAEE32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37.62 ± (30.54)</w:t>
            </w:r>
          </w:p>
        </w:tc>
      </w:tr>
      <w:tr w:rsidR="00293999" w:rsidRPr="00C6016A" w14:paraId="212908A9" w14:textId="77777777" w:rsidTr="00004D3A">
        <w:trPr>
          <w:trHeight w:val="345"/>
        </w:trPr>
        <w:tc>
          <w:tcPr>
            <w:tcW w:w="0" w:type="auto"/>
            <w:vMerge/>
            <w:tcBorders>
              <w:top w:val="nil"/>
              <w:left w:val="nil"/>
              <w:bottom w:val="nil"/>
              <w:right w:val="nil"/>
            </w:tcBorders>
            <w:vAlign w:val="center"/>
            <w:hideMark/>
          </w:tcPr>
          <w:p w14:paraId="320F7543"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161264A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C</w:t>
            </w:r>
            <w:r>
              <w:rPr>
                <w:rFonts w:ascii="Times New Roman" w:eastAsia="Calibri" w:hAnsi="Times New Roman" w:cs="Times New Roman"/>
                <w:kern w:val="24"/>
                <w:sz w:val="16"/>
                <w:szCs w:val="16"/>
                <w:lang w:eastAsia="en-GB"/>
              </w:rPr>
              <w:t>ontrol</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5AAC484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42.32 ± (22.87)</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1E5E0EC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41.23 ± (31.84)</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1968F41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41.23 ± (31.08)</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6A6887AB"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42.32 ± (31.84)</w:t>
            </w:r>
          </w:p>
          <w:p w14:paraId="4729943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r>
      <w:tr w:rsidR="00293999" w:rsidRPr="00C6016A" w14:paraId="5C8F41C6" w14:textId="77777777" w:rsidTr="00004D3A">
        <w:trPr>
          <w:trHeight w:val="345"/>
        </w:trPr>
        <w:tc>
          <w:tcPr>
            <w:tcW w:w="2288" w:type="dxa"/>
            <w:vMerge w:val="restart"/>
            <w:tcBorders>
              <w:top w:val="nil"/>
              <w:left w:val="nil"/>
              <w:bottom w:val="nil"/>
              <w:right w:val="nil"/>
            </w:tcBorders>
            <w:shd w:val="clear" w:color="auto" w:fill="auto"/>
            <w:tcMar>
              <w:top w:w="15" w:type="dxa"/>
              <w:left w:w="47" w:type="dxa"/>
              <w:bottom w:w="0" w:type="dxa"/>
              <w:right w:w="47" w:type="dxa"/>
            </w:tcMar>
            <w:hideMark/>
          </w:tcPr>
          <w:p w14:paraId="3E3DF1B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b/>
                <w:bCs/>
                <w:kern w:val="24"/>
                <w:sz w:val="16"/>
                <w:szCs w:val="16"/>
                <w:lang w:eastAsia="en-GB"/>
              </w:rPr>
              <w:t>Extensor Capri radialis</w:t>
            </w:r>
          </w:p>
        </w:tc>
        <w:tc>
          <w:tcPr>
            <w:tcW w:w="1165" w:type="dxa"/>
            <w:tcBorders>
              <w:top w:val="nil"/>
              <w:left w:val="nil"/>
              <w:bottom w:val="nil"/>
              <w:right w:val="nil"/>
            </w:tcBorders>
            <w:shd w:val="clear" w:color="auto" w:fill="auto"/>
            <w:tcMar>
              <w:top w:w="15" w:type="dxa"/>
              <w:left w:w="47" w:type="dxa"/>
              <w:bottom w:w="0" w:type="dxa"/>
              <w:right w:w="47" w:type="dxa"/>
            </w:tcMar>
            <w:hideMark/>
          </w:tcPr>
          <w:p w14:paraId="696EEDC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S-AOMI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5FA474CF"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49.84 ± (20.26)</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432205A9"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50.79 ± (22.37)</w:t>
            </w:r>
          </w:p>
          <w:p w14:paraId="0B4003C8"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31DDCBE6"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49.84 ± (15.89)</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24E411E5"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50.79 ± (12.26)</w:t>
            </w:r>
          </w:p>
        </w:tc>
      </w:tr>
      <w:tr w:rsidR="00293999" w:rsidRPr="00C6016A" w14:paraId="64B01FC5" w14:textId="77777777" w:rsidTr="00004D3A">
        <w:trPr>
          <w:trHeight w:val="229"/>
        </w:trPr>
        <w:tc>
          <w:tcPr>
            <w:tcW w:w="0" w:type="auto"/>
            <w:vMerge/>
            <w:tcBorders>
              <w:top w:val="nil"/>
              <w:left w:val="nil"/>
              <w:bottom w:val="nil"/>
              <w:right w:val="nil"/>
            </w:tcBorders>
            <w:vAlign w:val="center"/>
            <w:hideMark/>
          </w:tcPr>
          <w:p w14:paraId="7EDB42FC"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3CA5B9A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A-AOMI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3CCF278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44.56 ± (20.46)</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722C88A2"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41.19 ± (20.46)</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3182B533"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44.56 ± (20.26)</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7E6E3339" w14:textId="77777777" w:rsidR="00293999" w:rsidRPr="00C6016A" w:rsidRDefault="00293999" w:rsidP="00004D3A">
            <w:pPr>
              <w:tabs>
                <w:tab w:val="left" w:pos="765"/>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xml:space="preserve">41.19 </w:t>
            </w:r>
            <w:proofErr w:type="gramStart"/>
            <w:r w:rsidRPr="00C6016A">
              <w:rPr>
                <w:rFonts w:ascii="Times New Roman" w:eastAsia="Calibri" w:hAnsi="Times New Roman" w:cs="Times New Roman"/>
                <w:kern w:val="24"/>
                <w:sz w:val="16"/>
                <w:szCs w:val="16"/>
                <w:lang w:eastAsia="en-GB"/>
              </w:rPr>
              <w:t>±(</w:t>
            </w:r>
            <w:proofErr w:type="gramEnd"/>
            <w:r w:rsidRPr="00C6016A">
              <w:rPr>
                <w:rFonts w:ascii="Times New Roman" w:eastAsia="Calibri" w:hAnsi="Times New Roman" w:cs="Times New Roman"/>
                <w:kern w:val="24"/>
                <w:sz w:val="16"/>
                <w:szCs w:val="16"/>
                <w:lang w:eastAsia="en-GB"/>
              </w:rPr>
              <w:t>20.46)</w:t>
            </w:r>
          </w:p>
        </w:tc>
      </w:tr>
      <w:tr w:rsidR="00293999" w:rsidRPr="00C6016A" w14:paraId="67521D41" w14:textId="77777777" w:rsidTr="00004D3A">
        <w:trPr>
          <w:trHeight w:val="229"/>
        </w:trPr>
        <w:tc>
          <w:tcPr>
            <w:tcW w:w="0" w:type="auto"/>
            <w:vMerge/>
            <w:tcBorders>
              <w:top w:val="nil"/>
              <w:left w:val="nil"/>
              <w:bottom w:val="nil"/>
              <w:right w:val="nil"/>
            </w:tcBorders>
            <w:vAlign w:val="center"/>
            <w:hideMark/>
          </w:tcPr>
          <w:p w14:paraId="53BFB164"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7C05279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AO</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6CCC92A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44.56 ± (20.26)</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7F235042"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44.76 ± (22.37)</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08CADF5A"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53.39 ± (28.85)</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69E73E6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44.76 ± (22.37)</w:t>
            </w:r>
          </w:p>
        </w:tc>
      </w:tr>
      <w:tr w:rsidR="00293999" w:rsidRPr="00C6016A" w14:paraId="0059B8C6" w14:textId="77777777" w:rsidTr="00004D3A">
        <w:trPr>
          <w:trHeight w:val="229"/>
        </w:trPr>
        <w:tc>
          <w:tcPr>
            <w:tcW w:w="0" w:type="auto"/>
            <w:vMerge/>
            <w:tcBorders>
              <w:top w:val="nil"/>
              <w:left w:val="nil"/>
              <w:bottom w:val="nil"/>
              <w:right w:val="nil"/>
            </w:tcBorders>
            <w:vAlign w:val="center"/>
            <w:hideMark/>
          </w:tcPr>
          <w:p w14:paraId="54394205"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33A699E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MI</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1969FAF9"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51.46 ± (29.15)</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11CDD8B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43.77 ± (19.76)</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20FF5EB7"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51.46 ± (29.15)</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7FE1467A"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43.77 ± (30.96)</w:t>
            </w:r>
          </w:p>
        </w:tc>
      </w:tr>
      <w:tr w:rsidR="00293999" w:rsidRPr="00C6016A" w14:paraId="1E2DF8E8" w14:textId="77777777" w:rsidTr="00004D3A">
        <w:trPr>
          <w:trHeight w:val="229"/>
        </w:trPr>
        <w:tc>
          <w:tcPr>
            <w:tcW w:w="0" w:type="auto"/>
            <w:vMerge/>
            <w:tcBorders>
              <w:top w:val="nil"/>
              <w:left w:val="nil"/>
              <w:bottom w:val="nil"/>
              <w:right w:val="nil"/>
            </w:tcBorders>
            <w:vAlign w:val="center"/>
            <w:hideMark/>
          </w:tcPr>
          <w:p w14:paraId="0D12408D" w14:textId="77777777" w:rsidR="00293999" w:rsidRPr="00C6016A" w:rsidRDefault="00293999" w:rsidP="00004D3A">
            <w:pPr>
              <w:spacing w:after="0" w:line="240" w:lineRule="auto"/>
              <w:rPr>
                <w:rFonts w:ascii="Arial" w:eastAsia="Times New Roman" w:hAnsi="Arial" w:cs="Arial"/>
                <w:sz w:val="16"/>
                <w:szCs w:val="16"/>
                <w:lang w:eastAsia="en-GB"/>
              </w:rPr>
            </w:pPr>
          </w:p>
        </w:tc>
        <w:tc>
          <w:tcPr>
            <w:tcW w:w="1165" w:type="dxa"/>
            <w:tcBorders>
              <w:top w:val="nil"/>
              <w:left w:val="nil"/>
              <w:bottom w:val="nil"/>
              <w:right w:val="nil"/>
            </w:tcBorders>
            <w:shd w:val="clear" w:color="auto" w:fill="auto"/>
            <w:tcMar>
              <w:top w:w="15" w:type="dxa"/>
              <w:left w:w="47" w:type="dxa"/>
              <w:bottom w:w="0" w:type="dxa"/>
              <w:right w:w="47" w:type="dxa"/>
            </w:tcMar>
            <w:hideMark/>
          </w:tcPr>
          <w:p w14:paraId="104312AE"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C</w:t>
            </w:r>
            <w:r>
              <w:rPr>
                <w:rFonts w:ascii="Times New Roman" w:eastAsia="Calibri" w:hAnsi="Times New Roman" w:cs="Times New Roman"/>
                <w:kern w:val="24"/>
                <w:sz w:val="16"/>
                <w:szCs w:val="16"/>
                <w:lang w:eastAsia="en-GB"/>
              </w:rPr>
              <w:t xml:space="preserve">ontrol </w:t>
            </w:r>
          </w:p>
        </w:tc>
        <w:tc>
          <w:tcPr>
            <w:tcW w:w="2487" w:type="dxa"/>
            <w:tcBorders>
              <w:top w:val="nil"/>
              <w:left w:val="nil"/>
              <w:bottom w:val="nil"/>
              <w:right w:val="nil"/>
            </w:tcBorders>
            <w:shd w:val="clear" w:color="auto" w:fill="auto"/>
            <w:tcMar>
              <w:top w:w="15" w:type="dxa"/>
              <w:left w:w="47" w:type="dxa"/>
              <w:bottom w:w="0" w:type="dxa"/>
              <w:right w:w="47" w:type="dxa"/>
            </w:tcMar>
            <w:hideMark/>
          </w:tcPr>
          <w:p w14:paraId="78305A91"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52.16 ± (29.67)</w:t>
            </w:r>
          </w:p>
        </w:tc>
        <w:tc>
          <w:tcPr>
            <w:tcW w:w="3179" w:type="dxa"/>
            <w:tcBorders>
              <w:top w:val="nil"/>
              <w:left w:val="nil"/>
              <w:bottom w:val="nil"/>
              <w:right w:val="nil"/>
            </w:tcBorders>
            <w:shd w:val="clear" w:color="auto" w:fill="auto"/>
            <w:tcMar>
              <w:top w:w="15" w:type="dxa"/>
              <w:left w:w="47" w:type="dxa"/>
              <w:bottom w:w="0" w:type="dxa"/>
              <w:right w:w="47" w:type="dxa"/>
            </w:tcMar>
            <w:hideMark/>
          </w:tcPr>
          <w:p w14:paraId="720F5490"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54.36 ± (19.76)</w:t>
            </w:r>
          </w:p>
        </w:tc>
        <w:tc>
          <w:tcPr>
            <w:tcW w:w="2994" w:type="dxa"/>
            <w:tcBorders>
              <w:top w:val="nil"/>
              <w:left w:val="nil"/>
              <w:bottom w:val="nil"/>
              <w:right w:val="nil"/>
            </w:tcBorders>
            <w:shd w:val="clear" w:color="auto" w:fill="auto"/>
            <w:tcMar>
              <w:top w:w="15" w:type="dxa"/>
              <w:left w:w="47" w:type="dxa"/>
              <w:bottom w:w="0" w:type="dxa"/>
              <w:right w:w="47" w:type="dxa"/>
            </w:tcMar>
            <w:hideMark/>
          </w:tcPr>
          <w:p w14:paraId="512BFF7D"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52.16 ± 29.67</w:t>
            </w:r>
          </w:p>
        </w:tc>
        <w:tc>
          <w:tcPr>
            <w:tcW w:w="1909" w:type="dxa"/>
            <w:tcBorders>
              <w:top w:val="nil"/>
              <w:left w:val="nil"/>
              <w:bottom w:val="nil"/>
              <w:right w:val="nil"/>
            </w:tcBorders>
            <w:shd w:val="clear" w:color="auto" w:fill="auto"/>
            <w:tcMar>
              <w:top w:w="15" w:type="dxa"/>
              <w:left w:w="47" w:type="dxa"/>
              <w:bottom w:w="0" w:type="dxa"/>
              <w:right w:w="47" w:type="dxa"/>
            </w:tcMar>
            <w:hideMark/>
          </w:tcPr>
          <w:p w14:paraId="1FF53CE6"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54.36 ± (19.76)</w:t>
            </w:r>
          </w:p>
        </w:tc>
      </w:tr>
      <w:tr w:rsidR="00293999" w:rsidRPr="00C6016A" w14:paraId="2378CC24" w14:textId="77777777" w:rsidTr="00004D3A">
        <w:trPr>
          <w:trHeight w:val="171"/>
        </w:trPr>
        <w:tc>
          <w:tcPr>
            <w:tcW w:w="2288" w:type="dxa"/>
            <w:tcBorders>
              <w:top w:val="nil"/>
              <w:left w:val="nil"/>
              <w:bottom w:val="single" w:sz="8" w:space="0" w:color="000000"/>
              <w:right w:val="nil"/>
            </w:tcBorders>
            <w:shd w:val="clear" w:color="auto" w:fill="auto"/>
            <w:tcMar>
              <w:top w:w="15" w:type="dxa"/>
              <w:left w:w="47" w:type="dxa"/>
              <w:bottom w:w="0" w:type="dxa"/>
              <w:right w:w="47" w:type="dxa"/>
            </w:tcMar>
            <w:hideMark/>
          </w:tcPr>
          <w:p w14:paraId="64B29C58"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p>
        </w:tc>
        <w:tc>
          <w:tcPr>
            <w:tcW w:w="1165" w:type="dxa"/>
            <w:tcBorders>
              <w:top w:val="nil"/>
              <w:left w:val="nil"/>
              <w:bottom w:val="single" w:sz="8" w:space="0" w:color="000000"/>
              <w:right w:val="nil"/>
            </w:tcBorders>
            <w:shd w:val="clear" w:color="auto" w:fill="auto"/>
            <w:tcMar>
              <w:top w:w="15" w:type="dxa"/>
              <w:left w:w="47" w:type="dxa"/>
              <w:bottom w:w="0" w:type="dxa"/>
              <w:right w:w="47" w:type="dxa"/>
            </w:tcMar>
            <w:hideMark/>
          </w:tcPr>
          <w:p w14:paraId="3324C16C"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2487" w:type="dxa"/>
            <w:tcBorders>
              <w:top w:val="nil"/>
              <w:left w:val="nil"/>
              <w:bottom w:val="single" w:sz="8" w:space="0" w:color="000000"/>
              <w:right w:val="nil"/>
            </w:tcBorders>
            <w:shd w:val="clear" w:color="auto" w:fill="auto"/>
            <w:tcMar>
              <w:top w:w="15" w:type="dxa"/>
              <w:left w:w="47" w:type="dxa"/>
              <w:bottom w:w="0" w:type="dxa"/>
              <w:right w:w="47" w:type="dxa"/>
            </w:tcMar>
            <w:hideMark/>
          </w:tcPr>
          <w:p w14:paraId="241D23D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3179" w:type="dxa"/>
            <w:tcBorders>
              <w:top w:val="nil"/>
              <w:left w:val="nil"/>
              <w:bottom w:val="single" w:sz="8" w:space="0" w:color="000000"/>
              <w:right w:val="nil"/>
            </w:tcBorders>
            <w:shd w:val="clear" w:color="auto" w:fill="auto"/>
            <w:tcMar>
              <w:top w:w="15" w:type="dxa"/>
              <w:left w:w="47" w:type="dxa"/>
              <w:bottom w:w="0" w:type="dxa"/>
              <w:right w:w="47" w:type="dxa"/>
            </w:tcMar>
            <w:hideMark/>
          </w:tcPr>
          <w:p w14:paraId="0CF43C75"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2994" w:type="dxa"/>
            <w:tcBorders>
              <w:top w:val="nil"/>
              <w:left w:val="nil"/>
              <w:bottom w:val="single" w:sz="8" w:space="0" w:color="000000"/>
              <w:right w:val="nil"/>
            </w:tcBorders>
            <w:shd w:val="clear" w:color="auto" w:fill="auto"/>
            <w:tcMar>
              <w:top w:w="15" w:type="dxa"/>
              <w:left w:w="47" w:type="dxa"/>
              <w:bottom w:w="0" w:type="dxa"/>
              <w:right w:w="47" w:type="dxa"/>
            </w:tcMar>
            <w:hideMark/>
          </w:tcPr>
          <w:p w14:paraId="10C01013"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c>
          <w:tcPr>
            <w:tcW w:w="1909" w:type="dxa"/>
            <w:tcBorders>
              <w:top w:val="nil"/>
              <w:left w:val="nil"/>
              <w:bottom w:val="single" w:sz="8" w:space="0" w:color="000000"/>
              <w:right w:val="nil"/>
            </w:tcBorders>
            <w:shd w:val="clear" w:color="auto" w:fill="auto"/>
            <w:tcMar>
              <w:top w:w="15" w:type="dxa"/>
              <w:left w:w="47" w:type="dxa"/>
              <w:bottom w:w="0" w:type="dxa"/>
              <w:right w:w="47" w:type="dxa"/>
            </w:tcMar>
            <w:hideMark/>
          </w:tcPr>
          <w:p w14:paraId="33356BE4" w14:textId="77777777" w:rsidR="00293999" w:rsidRPr="00C6016A" w:rsidRDefault="00293999" w:rsidP="00004D3A">
            <w:pPr>
              <w:tabs>
                <w:tab w:val="center" w:pos="4513"/>
                <w:tab w:val="right" w:pos="9026"/>
              </w:tabs>
              <w:spacing w:after="0" w:line="240" w:lineRule="auto"/>
              <w:rPr>
                <w:rFonts w:ascii="Arial" w:eastAsia="Times New Roman" w:hAnsi="Arial" w:cs="Arial"/>
                <w:sz w:val="16"/>
                <w:szCs w:val="16"/>
                <w:lang w:eastAsia="en-GB"/>
              </w:rPr>
            </w:pPr>
            <w:r w:rsidRPr="00C6016A">
              <w:rPr>
                <w:rFonts w:ascii="Times New Roman" w:eastAsia="Calibri" w:hAnsi="Times New Roman" w:cs="Times New Roman"/>
                <w:kern w:val="24"/>
                <w:sz w:val="16"/>
                <w:szCs w:val="16"/>
                <w:lang w:eastAsia="en-GB"/>
              </w:rPr>
              <w:t> </w:t>
            </w:r>
          </w:p>
        </w:tc>
      </w:tr>
    </w:tbl>
    <w:p w14:paraId="6C3C5166" w14:textId="77777777" w:rsidR="00293999" w:rsidRDefault="00293999" w:rsidP="00293999">
      <w:pPr>
        <w:rPr>
          <w:rFonts w:ascii="Times New Roman" w:hAnsi="Times New Roman" w:cs="Times New Roman"/>
          <w:sz w:val="24"/>
          <w:szCs w:val="24"/>
        </w:rPr>
      </w:pPr>
      <w:r>
        <w:rPr>
          <w:rFonts w:ascii="Times New Roman" w:hAnsi="Times New Roman" w:cs="Times New Roman"/>
          <w:sz w:val="24"/>
          <w:szCs w:val="24"/>
        </w:rPr>
        <w:t>Table 4.</w:t>
      </w:r>
      <w:r w:rsidRPr="00606F51">
        <w:rPr>
          <w:rFonts w:ascii="Times New Roman" w:hAnsi="Times New Roman" w:cs="Times New Roman"/>
          <w:sz w:val="24"/>
          <w:szCs w:val="24"/>
        </w:rPr>
        <w:t xml:space="preserve"> Mean EMG data (± SD) pre and post-test from point of flexion to extension as a percentage of peak activity</w:t>
      </w:r>
    </w:p>
    <w:p w14:paraId="7E0EDE55" w14:textId="60AAAE46" w:rsidR="00547E1C" w:rsidRPr="00764DBF" w:rsidRDefault="00293999" w:rsidP="00293999">
      <w:pPr>
        <w:rPr>
          <w:rFonts w:ascii="Times New Roman" w:hAnsi="Times New Roman" w:cs="Times New Roman"/>
          <w:i/>
          <w:noProof/>
          <w:sz w:val="20"/>
          <w:szCs w:val="20"/>
        </w:rPr>
      </w:pPr>
      <w:r w:rsidRPr="00310523">
        <w:rPr>
          <w:rFonts w:ascii="Times New Roman" w:hAnsi="Times New Roman" w:cs="Times New Roman"/>
          <w:i/>
          <w:sz w:val="16"/>
          <w:szCs w:val="16"/>
        </w:rPr>
        <w:t>*p&lt;0.</w:t>
      </w:r>
      <w:r w:rsidRPr="00764DBF">
        <w:rPr>
          <w:rFonts w:ascii="Times New Roman" w:hAnsi="Times New Roman" w:cs="Times New Roman"/>
          <w:i/>
          <w:sz w:val="20"/>
          <w:szCs w:val="20"/>
        </w:rPr>
        <w:t xml:space="preserve">05 significant difference from pre to </w:t>
      </w:r>
      <w:r w:rsidRPr="00764DBF">
        <w:rPr>
          <w:rFonts w:ascii="Times New Roman" w:hAnsi="Times New Roman" w:cs="Times New Roman"/>
          <w:i/>
          <w:noProof/>
          <w:sz w:val="20"/>
          <w:szCs w:val="20"/>
        </w:rPr>
        <w:t>post-test</w:t>
      </w:r>
      <w:r w:rsidRPr="00764DBF">
        <w:rPr>
          <w:rFonts w:ascii="Times New Roman" w:hAnsi="Times New Roman" w:cs="Times New Roman"/>
          <w:i/>
          <w:sz w:val="20"/>
          <w:szCs w:val="20"/>
        </w:rPr>
        <w:t xml:space="preserve"> ** P&lt;0.01 significant difference from pre to </w:t>
      </w:r>
      <w:r w:rsidRPr="00764DBF">
        <w:rPr>
          <w:rFonts w:ascii="Times New Roman" w:hAnsi="Times New Roman" w:cs="Times New Roman"/>
          <w:i/>
          <w:noProof/>
          <w:sz w:val="20"/>
          <w:szCs w:val="20"/>
        </w:rPr>
        <w:t>post-test</w:t>
      </w:r>
    </w:p>
    <w:p w14:paraId="0EEC9D3B" w14:textId="3A9BD9B5" w:rsidR="00764DBF" w:rsidRDefault="00764DBF" w:rsidP="00293999">
      <w:pPr>
        <w:rPr>
          <w:rFonts w:ascii="Times New Roman" w:hAnsi="Times New Roman" w:cs="Times New Roman"/>
          <w:i/>
          <w:iCs/>
          <w:sz w:val="20"/>
          <w:szCs w:val="20"/>
        </w:rPr>
      </w:pPr>
      <w:r w:rsidRPr="00764DBF">
        <w:rPr>
          <w:rFonts w:ascii="Times New Roman" w:hAnsi="Times New Roman" w:cs="Times New Roman"/>
          <w:i/>
          <w:iCs/>
          <w:sz w:val="20"/>
          <w:szCs w:val="20"/>
        </w:rPr>
        <w:lastRenderedPageBreak/>
        <w:t xml:space="preserve">a- </w:t>
      </w:r>
      <w:r w:rsidRPr="00764DBF">
        <w:rPr>
          <w:rFonts w:ascii="Times New Roman" w:hAnsi="Times New Roman" w:cs="Times New Roman"/>
          <w:i/>
          <w:iCs/>
          <w:sz w:val="20"/>
          <w:szCs w:val="20"/>
        </w:rPr>
        <w:t>significant difference between S-AOMI and MI, AO and control groups, b- significant difference between S-AOMI, MI and control group, c- significant difference between A-AOMI and control group</w:t>
      </w:r>
    </w:p>
    <w:p w14:paraId="07FBCBAD" w14:textId="61C153EF" w:rsidR="00BD67EC" w:rsidRPr="00BD67EC" w:rsidRDefault="00BD67EC" w:rsidP="00BD67EC">
      <w:pPr>
        <w:rPr>
          <w:rFonts w:ascii="Times New Roman" w:hAnsi="Times New Roman" w:cs="Times New Roman"/>
          <w:sz w:val="20"/>
          <w:szCs w:val="20"/>
        </w:rPr>
      </w:pPr>
    </w:p>
    <w:p w14:paraId="50BDD87B" w14:textId="1E26CCAA" w:rsidR="00BD67EC" w:rsidRPr="00BD67EC" w:rsidRDefault="00BD67EC" w:rsidP="00BD67EC">
      <w:pPr>
        <w:rPr>
          <w:rFonts w:ascii="Times New Roman" w:hAnsi="Times New Roman" w:cs="Times New Roman"/>
          <w:sz w:val="20"/>
          <w:szCs w:val="20"/>
        </w:rPr>
      </w:pPr>
    </w:p>
    <w:p w14:paraId="51865166" w14:textId="28EDA660" w:rsidR="00BD67EC" w:rsidRPr="00BD67EC" w:rsidRDefault="00BD67EC" w:rsidP="00BD67EC">
      <w:pPr>
        <w:rPr>
          <w:rFonts w:ascii="Times New Roman" w:hAnsi="Times New Roman" w:cs="Times New Roman"/>
          <w:sz w:val="20"/>
          <w:szCs w:val="20"/>
        </w:rPr>
      </w:pPr>
    </w:p>
    <w:p w14:paraId="40146F11" w14:textId="6AF5AFDF" w:rsidR="00BD67EC" w:rsidRPr="00BD67EC" w:rsidRDefault="00BD67EC" w:rsidP="00BD67EC">
      <w:pPr>
        <w:rPr>
          <w:rFonts w:ascii="Times New Roman" w:hAnsi="Times New Roman" w:cs="Times New Roman"/>
          <w:sz w:val="20"/>
          <w:szCs w:val="20"/>
        </w:rPr>
      </w:pPr>
    </w:p>
    <w:p w14:paraId="6E68EFE6" w14:textId="4AC84E5A" w:rsidR="00BD67EC" w:rsidRPr="00BD67EC" w:rsidRDefault="00BD67EC" w:rsidP="00BD67EC">
      <w:pPr>
        <w:rPr>
          <w:rFonts w:ascii="Times New Roman" w:hAnsi="Times New Roman" w:cs="Times New Roman"/>
          <w:sz w:val="20"/>
          <w:szCs w:val="20"/>
        </w:rPr>
      </w:pPr>
    </w:p>
    <w:p w14:paraId="0172C005" w14:textId="2A3D33D1" w:rsidR="00BD67EC" w:rsidRPr="00BD67EC" w:rsidRDefault="00BD67EC" w:rsidP="00BD67EC">
      <w:pPr>
        <w:rPr>
          <w:rFonts w:ascii="Times New Roman" w:hAnsi="Times New Roman" w:cs="Times New Roman"/>
          <w:sz w:val="20"/>
          <w:szCs w:val="20"/>
        </w:rPr>
      </w:pPr>
    </w:p>
    <w:p w14:paraId="08F9B504" w14:textId="6EA2227F" w:rsidR="00BD67EC" w:rsidRPr="00BD67EC" w:rsidRDefault="00BD67EC" w:rsidP="00BD67EC">
      <w:pPr>
        <w:rPr>
          <w:rFonts w:ascii="Times New Roman" w:hAnsi="Times New Roman" w:cs="Times New Roman"/>
          <w:sz w:val="20"/>
          <w:szCs w:val="20"/>
        </w:rPr>
      </w:pPr>
    </w:p>
    <w:p w14:paraId="5D1241A2" w14:textId="206CBDD8" w:rsidR="00BD67EC" w:rsidRPr="00BD67EC" w:rsidRDefault="00BD67EC" w:rsidP="00BD67EC">
      <w:pPr>
        <w:rPr>
          <w:rFonts w:ascii="Times New Roman" w:hAnsi="Times New Roman" w:cs="Times New Roman"/>
          <w:sz w:val="20"/>
          <w:szCs w:val="20"/>
        </w:rPr>
      </w:pPr>
    </w:p>
    <w:p w14:paraId="06BBC0B8" w14:textId="6BDCFDA0" w:rsidR="00BD67EC" w:rsidRPr="00BD67EC" w:rsidRDefault="00BD67EC" w:rsidP="00BD67EC">
      <w:pPr>
        <w:rPr>
          <w:rFonts w:ascii="Times New Roman" w:hAnsi="Times New Roman" w:cs="Times New Roman"/>
          <w:sz w:val="20"/>
          <w:szCs w:val="20"/>
        </w:rPr>
      </w:pPr>
    </w:p>
    <w:p w14:paraId="17FAD877" w14:textId="0D4F1218" w:rsidR="00BD67EC" w:rsidRPr="00BD67EC" w:rsidRDefault="00BD67EC" w:rsidP="00BD67EC">
      <w:pPr>
        <w:rPr>
          <w:rFonts w:ascii="Times New Roman" w:hAnsi="Times New Roman" w:cs="Times New Roman"/>
          <w:sz w:val="20"/>
          <w:szCs w:val="20"/>
        </w:rPr>
      </w:pPr>
    </w:p>
    <w:p w14:paraId="2D75D36C" w14:textId="1C3CB2A0" w:rsidR="00BD67EC" w:rsidRPr="00BD67EC" w:rsidRDefault="00BD67EC" w:rsidP="00BD67EC">
      <w:pPr>
        <w:rPr>
          <w:rFonts w:ascii="Times New Roman" w:hAnsi="Times New Roman" w:cs="Times New Roman"/>
          <w:sz w:val="20"/>
          <w:szCs w:val="20"/>
        </w:rPr>
      </w:pPr>
    </w:p>
    <w:p w14:paraId="5F9D562D" w14:textId="31FFE313" w:rsidR="00BD67EC" w:rsidRDefault="00BD67EC" w:rsidP="00BD67EC">
      <w:pPr>
        <w:rPr>
          <w:rFonts w:ascii="Times New Roman" w:hAnsi="Times New Roman" w:cs="Times New Roman"/>
          <w:i/>
          <w:iCs/>
          <w:sz w:val="20"/>
          <w:szCs w:val="20"/>
        </w:rPr>
      </w:pPr>
    </w:p>
    <w:p w14:paraId="40B72ADE" w14:textId="3057CD6A" w:rsidR="00BD67EC" w:rsidRDefault="00BD67EC" w:rsidP="00BD67EC">
      <w:pPr>
        <w:tabs>
          <w:tab w:val="left" w:pos="960"/>
        </w:tabs>
        <w:rPr>
          <w:rFonts w:ascii="Times New Roman" w:hAnsi="Times New Roman" w:cs="Times New Roman"/>
          <w:sz w:val="20"/>
          <w:szCs w:val="20"/>
        </w:rPr>
      </w:pPr>
      <w:r>
        <w:rPr>
          <w:rFonts w:ascii="Times New Roman" w:hAnsi="Times New Roman" w:cs="Times New Roman"/>
          <w:sz w:val="20"/>
          <w:szCs w:val="20"/>
        </w:rPr>
        <w:tab/>
      </w:r>
    </w:p>
    <w:p w14:paraId="33702F5B" w14:textId="71D57359" w:rsidR="00BD67EC" w:rsidRDefault="00BD67EC" w:rsidP="00BD67EC">
      <w:pPr>
        <w:tabs>
          <w:tab w:val="left" w:pos="960"/>
        </w:tabs>
        <w:rPr>
          <w:rFonts w:ascii="Times New Roman" w:hAnsi="Times New Roman" w:cs="Times New Roman"/>
          <w:sz w:val="20"/>
          <w:szCs w:val="20"/>
        </w:rPr>
      </w:pPr>
    </w:p>
    <w:p w14:paraId="24B70D80" w14:textId="1D8DBE32" w:rsidR="00BD67EC" w:rsidRDefault="00BD67EC" w:rsidP="00BD67EC">
      <w:pPr>
        <w:tabs>
          <w:tab w:val="left" w:pos="960"/>
        </w:tabs>
        <w:rPr>
          <w:rFonts w:ascii="Times New Roman" w:hAnsi="Times New Roman" w:cs="Times New Roman"/>
          <w:sz w:val="20"/>
          <w:szCs w:val="20"/>
        </w:rPr>
      </w:pPr>
    </w:p>
    <w:p w14:paraId="61C63DB5" w14:textId="0D3A35C7" w:rsidR="00BD67EC" w:rsidRDefault="00BD67EC" w:rsidP="00BD67EC">
      <w:pPr>
        <w:tabs>
          <w:tab w:val="left" w:pos="960"/>
        </w:tabs>
        <w:rPr>
          <w:rFonts w:ascii="Times New Roman" w:hAnsi="Times New Roman" w:cs="Times New Roman"/>
          <w:sz w:val="20"/>
          <w:szCs w:val="20"/>
        </w:rPr>
      </w:pPr>
    </w:p>
    <w:p w14:paraId="0D2DD1C9" w14:textId="31D5D23B" w:rsidR="00BD67EC" w:rsidRDefault="00BD67EC" w:rsidP="00BD67EC">
      <w:pPr>
        <w:tabs>
          <w:tab w:val="left" w:pos="960"/>
        </w:tabs>
        <w:rPr>
          <w:rFonts w:ascii="Times New Roman" w:hAnsi="Times New Roman" w:cs="Times New Roman"/>
          <w:sz w:val="20"/>
          <w:szCs w:val="20"/>
        </w:rPr>
      </w:pPr>
    </w:p>
    <w:p w14:paraId="72EEDC79" w14:textId="508D1341" w:rsidR="00BD67EC" w:rsidRDefault="00BD67EC" w:rsidP="00BD67EC">
      <w:pPr>
        <w:tabs>
          <w:tab w:val="left" w:pos="960"/>
        </w:tabs>
        <w:rPr>
          <w:rFonts w:ascii="Times New Roman" w:hAnsi="Times New Roman" w:cs="Times New Roman"/>
          <w:sz w:val="20"/>
          <w:szCs w:val="20"/>
        </w:rPr>
      </w:pPr>
    </w:p>
    <w:p w14:paraId="433DFBDC" w14:textId="77777777" w:rsidR="00BD67EC" w:rsidRDefault="00BD67EC" w:rsidP="00BD67EC">
      <w:pPr>
        <w:tabs>
          <w:tab w:val="left" w:pos="960"/>
        </w:tabs>
        <w:rPr>
          <w:rFonts w:ascii="Times New Roman" w:hAnsi="Times New Roman" w:cs="Times New Roman"/>
          <w:sz w:val="20"/>
          <w:szCs w:val="20"/>
        </w:rPr>
        <w:sectPr w:rsidR="00BD67EC" w:rsidSect="00293999">
          <w:pgSz w:w="16838" w:h="11906" w:orient="landscape"/>
          <w:pgMar w:top="1440" w:right="1440" w:bottom="1440" w:left="1440" w:header="708" w:footer="708" w:gutter="0"/>
          <w:cols w:space="708"/>
          <w:docGrid w:linePitch="360"/>
        </w:sectPr>
      </w:pPr>
    </w:p>
    <w:p w14:paraId="761250CF" w14:textId="77777777" w:rsidR="006B3994" w:rsidRPr="0093280F" w:rsidRDefault="006B3994" w:rsidP="006B3994"/>
    <w:p w14:paraId="37B31EB2" w14:textId="77777777" w:rsidR="006B3994" w:rsidRPr="0093280F" w:rsidRDefault="006B3994" w:rsidP="006B3994"/>
    <w:p w14:paraId="6DAD5220" w14:textId="77777777" w:rsidR="006B3994" w:rsidRPr="0093280F" w:rsidRDefault="006B3994" w:rsidP="006B3994"/>
    <w:p w14:paraId="2D34900F" w14:textId="77777777" w:rsidR="006B3994" w:rsidRPr="0093280F" w:rsidRDefault="006B3994" w:rsidP="006B3994"/>
    <w:p w14:paraId="548761CB" w14:textId="77777777" w:rsidR="006B3994" w:rsidRPr="0093280F" w:rsidRDefault="006B3994" w:rsidP="006B3994"/>
    <w:p w14:paraId="68BF9A7C" w14:textId="77777777" w:rsidR="006B3994" w:rsidRPr="0093280F" w:rsidRDefault="006B3994" w:rsidP="006B3994"/>
    <w:p w14:paraId="19967CE9" w14:textId="77777777" w:rsidR="006B3994" w:rsidRPr="0093280F" w:rsidRDefault="006B3994" w:rsidP="006B3994"/>
    <w:p w14:paraId="3D42C5C5" w14:textId="06D54E3F" w:rsidR="006B3994" w:rsidRPr="0093280F" w:rsidRDefault="006B3994" w:rsidP="006B3994"/>
    <w:tbl>
      <w:tblPr>
        <w:tblStyle w:val="TableGrid"/>
        <w:tblpPr w:leftFromText="180" w:rightFromText="180" w:vertAnchor="page" w:horzAnchor="margin" w:tblpY="12136"/>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356"/>
        <w:gridCol w:w="1497"/>
        <w:gridCol w:w="1572"/>
        <w:gridCol w:w="1527"/>
        <w:gridCol w:w="1480"/>
      </w:tblGrid>
      <w:tr w:rsidR="00192685" w14:paraId="0FB04EA6" w14:textId="77777777" w:rsidTr="00192685">
        <w:trPr>
          <w:trHeight w:val="774"/>
        </w:trPr>
        <w:tc>
          <w:tcPr>
            <w:tcW w:w="1676" w:type="dxa"/>
            <w:tcBorders>
              <w:top w:val="single" w:sz="4" w:space="0" w:color="auto"/>
              <w:bottom w:val="single" w:sz="4" w:space="0" w:color="auto"/>
            </w:tcBorders>
          </w:tcPr>
          <w:p w14:paraId="50416EA0"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Throwing phase </w:t>
            </w:r>
          </w:p>
        </w:tc>
        <w:tc>
          <w:tcPr>
            <w:tcW w:w="1356" w:type="dxa"/>
            <w:tcBorders>
              <w:top w:val="single" w:sz="4" w:space="0" w:color="auto"/>
              <w:bottom w:val="single" w:sz="4" w:space="0" w:color="auto"/>
            </w:tcBorders>
          </w:tcPr>
          <w:p w14:paraId="793DC624"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Anterior deltoid </w:t>
            </w:r>
          </w:p>
        </w:tc>
        <w:tc>
          <w:tcPr>
            <w:tcW w:w="1497" w:type="dxa"/>
            <w:tcBorders>
              <w:top w:val="single" w:sz="4" w:space="0" w:color="auto"/>
              <w:bottom w:val="single" w:sz="4" w:space="0" w:color="auto"/>
            </w:tcBorders>
          </w:tcPr>
          <w:p w14:paraId="51E740FF"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Bicep brachii</w:t>
            </w:r>
          </w:p>
        </w:tc>
        <w:tc>
          <w:tcPr>
            <w:tcW w:w="1572" w:type="dxa"/>
            <w:tcBorders>
              <w:top w:val="single" w:sz="4" w:space="0" w:color="auto"/>
              <w:bottom w:val="single" w:sz="4" w:space="0" w:color="auto"/>
            </w:tcBorders>
          </w:tcPr>
          <w:p w14:paraId="2FB56276"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Triceps brachii</w:t>
            </w:r>
          </w:p>
        </w:tc>
        <w:tc>
          <w:tcPr>
            <w:tcW w:w="1527" w:type="dxa"/>
            <w:tcBorders>
              <w:top w:val="single" w:sz="4" w:space="0" w:color="auto"/>
              <w:bottom w:val="single" w:sz="4" w:space="0" w:color="auto"/>
            </w:tcBorders>
          </w:tcPr>
          <w:p w14:paraId="5C8F0AF4"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Flexor capri radialis </w:t>
            </w:r>
          </w:p>
        </w:tc>
        <w:tc>
          <w:tcPr>
            <w:tcW w:w="1480" w:type="dxa"/>
            <w:tcBorders>
              <w:top w:val="single" w:sz="4" w:space="0" w:color="auto"/>
              <w:bottom w:val="single" w:sz="4" w:space="0" w:color="auto"/>
            </w:tcBorders>
          </w:tcPr>
          <w:p w14:paraId="76A4146B"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Extensor carpi radialis </w:t>
            </w:r>
          </w:p>
        </w:tc>
      </w:tr>
      <w:tr w:rsidR="00192685" w14:paraId="553A3B16" w14:textId="77777777" w:rsidTr="00192685">
        <w:trPr>
          <w:trHeight w:val="319"/>
        </w:trPr>
        <w:tc>
          <w:tcPr>
            <w:tcW w:w="1676" w:type="dxa"/>
            <w:tcBorders>
              <w:top w:val="single" w:sz="4" w:space="0" w:color="auto"/>
            </w:tcBorders>
          </w:tcPr>
          <w:p w14:paraId="79C600DB" w14:textId="77777777" w:rsidR="00192685" w:rsidRPr="003056CC" w:rsidRDefault="00192685" w:rsidP="00192685">
            <w:pPr>
              <w:jc w:val="center"/>
              <w:rPr>
                <w:rFonts w:ascii="Times New Roman" w:hAnsi="Times New Roman" w:cs="Times New Roman"/>
              </w:rPr>
            </w:pPr>
            <w:r w:rsidRPr="003056CC">
              <w:rPr>
                <w:rFonts w:ascii="Times New Roman" w:hAnsi="Times New Roman" w:cs="Times New Roman"/>
              </w:rPr>
              <w:t>A</w:t>
            </w:r>
          </w:p>
        </w:tc>
        <w:tc>
          <w:tcPr>
            <w:tcW w:w="1356" w:type="dxa"/>
            <w:tcBorders>
              <w:top w:val="single" w:sz="4" w:space="0" w:color="auto"/>
            </w:tcBorders>
          </w:tcPr>
          <w:p w14:paraId="3C1BC77F"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Concentric </w:t>
            </w:r>
          </w:p>
        </w:tc>
        <w:tc>
          <w:tcPr>
            <w:tcW w:w="1497" w:type="dxa"/>
            <w:tcBorders>
              <w:top w:val="single" w:sz="4" w:space="0" w:color="auto"/>
            </w:tcBorders>
          </w:tcPr>
          <w:p w14:paraId="10C12962"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Concentric </w:t>
            </w:r>
          </w:p>
        </w:tc>
        <w:tc>
          <w:tcPr>
            <w:tcW w:w="1572" w:type="dxa"/>
            <w:tcBorders>
              <w:top w:val="single" w:sz="4" w:space="0" w:color="auto"/>
            </w:tcBorders>
          </w:tcPr>
          <w:p w14:paraId="5D5D4AB3"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Eccentric</w:t>
            </w:r>
          </w:p>
        </w:tc>
        <w:tc>
          <w:tcPr>
            <w:tcW w:w="1527" w:type="dxa"/>
            <w:tcBorders>
              <w:top w:val="single" w:sz="4" w:space="0" w:color="auto"/>
            </w:tcBorders>
          </w:tcPr>
          <w:p w14:paraId="5F079469"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Eccentric</w:t>
            </w:r>
          </w:p>
        </w:tc>
        <w:tc>
          <w:tcPr>
            <w:tcW w:w="1480" w:type="dxa"/>
            <w:tcBorders>
              <w:top w:val="single" w:sz="4" w:space="0" w:color="auto"/>
            </w:tcBorders>
          </w:tcPr>
          <w:p w14:paraId="40D562C0"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Concentric</w:t>
            </w:r>
          </w:p>
        </w:tc>
      </w:tr>
      <w:tr w:rsidR="00192685" w14:paraId="27360242" w14:textId="77777777" w:rsidTr="00192685">
        <w:trPr>
          <w:trHeight w:val="319"/>
        </w:trPr>
        <w:tc>
          <w:tcPr>
            <w:tcW w:w="1676" w:type="dxa"/>
          </w:tcPr>
          <w:p w14:paraId="35F9A4F1" w14:textId="77777777" w:rsidR="00192685" w:rsidRPr="003056CC" w:rsidRDefault="00192685" w:rsidP="00192685">
            <w:pPr>
              <w:jc w:val="center"/>
              <w:rPr>
                <w:rFonts w:ascii="Times New Roman" w:hAnsi="Times New Roman" w:cs="Times New Roman"/>
              </w:rPr>
            </w:pPr>
            <w:r w:rsidRPr="003056CC">
              <w:rPr>
                <w:rFonts w:ascii="Times New Roman" w:hAnsi="Times New Roman" w:cs="Times New Roman"/>
              </w:rPr>
              <w:t>B</w:t>
            </w:r>
          </w:p>
        </w:tc>
        <w:tc>
          <w:tcPr>
            <w:tcW w:w="1356" w:type="dxa"/>
          </w:tcPr>
          <w:p w14:paraId="4539853F"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Eccentric </w:t>
            </w:r>
          </w:p>
        </w:tc>
        <w:tc>
          <w:tcPr>
            <w:tcW w:w="1497" w:type="dxa"/>
          </w:tcPr>
          <w:p w14:paraId="4AB9979B"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Eccentric </w:t>
            </w:r>
          </w:p>
        </w:tc>
        <w:tc>
          <w:tcPr>
            <w:tcW w:w="1572" w:type="dxa"/>
          </w:tcPr>
          <w:p w14:paraId="4CF9E75B"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 xml:space="preserve">Concentric </w:t>
            </w:r>
          </w:p>
        </w:tc>
        <w:tc>
          <w:tcPr>
            <w:tcW w:w="1527" w:type="dxa"/>
          </w:tcPr>
          <w:p w14:paraId="2A2D63EE"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Concentric</w:t>
            </w:r>
          </w:p>
        </w:tc>
        <w:tc>
          <w:tcPr>
            <w:tcW w:w="1480" w:type="dxa"/>
          </w:tcPr>
          <w:p w14:paraId="2A5F5B15"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Eccentric</w:t>
            </w:r>
          </w:p>
        </w:tc>
      </w:tr>
      <w:tr w:rsidR="00192685" w14:paraId="6C279AFC" w14:textId="77777777" w:rsidTr="00192685">
        <w:trPr>
          <w:trHeight w:val="300"/>
        </w:trPr>
        <w:tc>
          <w:tcPr>
            <w:tcW w:w="1676" w:type="dxa"/>
            <w:tcBorders>
              <w:bottom w:val="single" w:sz="4" w:space="0" w:color="auto"/>
            </w:tcBorders>
          </w:tcPr>
          <w:p w14:paraId="5E015858" w14:textId="77777777" w:rsidR="00192685" w:rsidRPr="003056CC" w:rsidRDefault="00192685" w:rsidP="00192685">
            <w:pPr>
              <w:jc w:val="center"/>
              <w:rPr>
                <w:rFonts w:ascii="Times New Roman" w:hAnsi="Times New Roman" w:cs="Times New Roman"/>
              </w:rPr>
            </w:pPr>
            <w:r w:rsidRPr="003056CC">
              <w:rPr>
                <w:rFonts w:ascii="Times New Roman" w:hAnsi="Times New Roman" w:cs="Times New Roman"/>
              </w:rPr>
              <w:t>C</w:t>
            </w:r>
          </w:p>
        </w:tc>
        <w:tc>
          <w:tcPr>
            <w:tcW w:w="1356" w:type="dxa"/>
            <w:tcBorders>
              <w:bottom w:val="single" w:sz="4" w:space="0" w:color="auto"/>
            </w:tcBorders>
          </w:tcPr>
          <w:p w14:paraId="74A714E9"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Eccentric</w:t>
            </w:r>
          </w:p>
        </w:tc>
        <w:tc>
          <w:tcPr>
            <w:tcW w:w="1497" w:type="dxa"/>
            <w:tcBorders>
              <w:bottom w:val="single" w:sz="4" w:space="0" w:color="auto"/>
            </w:tcBorders>
          </w:tcPr>
          <w:p w14:paraId="48DA32E5"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Eccentric</w:t>
            </w:r>
          </w:p>
        </w:tc>
        <w:tc>
          <w:tcPr>
            <w:tcW w:w="1572" w:type="dxa"/>
            <w:tcBorders>
              <w:bottom w:val="single" w:sz="4" w:space="0" w:color="auto"/>
            </w:tcBorders>
          </w:tcPr>
          <w:p w14:paraId="75DF4598"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Concentric</w:t>
            </w:r>
          </w:p>
        </w:tc>
        <w:tc>
          <w:tcPr>
            <w:tcW w:w="1527" w:type="dxa"/>
            <w:tcBorders>
              <w:bottom w:val="single" w:sz="4" w:space="0" w:color="auto"/>
            </w:tcBorders>
          </w:tcPr>
          <w:p w14:paraId="117DC039"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Concentric</w:t>
            </w:r>
          </w:p>
        </w:tc>
        <w:tc>
          <w:tcPr>
            <w:tcW w:w="1480" w:type="dxa"/>
            <w:tcBorders>
              <w:bottom w:val="single" w:sz="4" w:space="0" w:color="auto"/>
            </w:tcBorders>
          </w:tcPr>
          <w:p w14:paraId="204402AE" w14:textId="77777777" w:rsidR="00192685" w:rsidRPr="003056CC" w:rsidRDefault="00192685" w:rsidP="00192685">
            <w:pPr>
              <w:rPr>
                <w:rFonts w:ascii="Times New Roman" w:hAnsi="Times New Roman" w:cs="Times New Roman"/>
              </w:rPr>
            </w:pPr>
            <w:r w:rsidRPr="003056CC">
              <w:rPr>
                <w:rFonts w:ascii="Times New Roman" w:hAnsi="Times New Roman" w:cs="Times New Roman"/>
              </w:rPr>
              <w:t>Eccentric</w:t>
            </w:r>
          </w:p>
        </w:tc>
      </w:tr>
    </w:tbl>
    <w:p w14:paraId="7B690FB8" w14:textId="69BC5BA2" w:rsidR="00BD67EC" w:rsidRDefault="00BD67EC" w:rsidP="00192685"/>
    <w:p w14:paraId="5769C440" w14:textId="219A7102" w:rsidR="0016600A" w:rsidRPr="0016600A" w:rsidRDefault="0016600A" w:rsidP="0016600A">
      <w:pPr>
        <w:rPr>
          <w:rFonts w:ascii="Times New Roman" w:hAnsi="Times New Roman" w:cs="Times New Roman"/>
          <w:sz w:val="20"/>
          <w:szCs w:val="20"/>
        </w:rPr>
      </w:pPr>
    </w:p>
    <w:p w14:paraId="3C826098" w14:textId="32526AD5" w:rsidR="0016600A" w:rsidRDefault="0016600A" w:rsidP="0016600A">
      <w:pPr>
        <w:rPr>
          <w:noProof/>
        </w:rPr>
      </w:pPr>
    </w:p>
    <w:p w14:paraId="243AED17" w14:textId="7A144305" w:rsidR="0016600A" w:rsidRDefault="00192685" w:rsidP="0016600A">
      <w:pPr>
        <w:jc w:val="right"/>
        <w:rPr>
          <w:rFonts w:ascii="Times New Roman" w:hAnsi="Times New Roman" w:cs="Times New Roman"/>
          <w:sz w:val="20"/>
          <w:szCs w:val="20"/>
        </w:rPr>
      </w:pPr>
      <w:r>
        <w:rPr>
          <w:noProof/>
        </w:rPr>
        <w:drawing>
          <wp:anchor distT="0" distB="0" distL="114300" distR="114300" simplePos="0" relativeHeight="251657216" behindDoc="1" locked="0" layoutInCell="1" allowOverlap="1" wp14:anchorId="33B83B15" wp14:editId="765C099B">
            <wp:simplePos x="0" y="0"/>
            <wp:positionH relativeFrom="margin">
              <wp:align>right</wp:align>
            </wp:positionH>
            <wp:positionV relativeFrom="paragraph">
              <wp:posOffset>361315</wp:posOffset>
            </wp:positionV>
            <wp:extent cx="5731510" cy="3308985"/>
            <wp:effectExtent l="0" t="0" r="2540" b="5715"/>
            <wp:wrapTight wrapText="bothSides">
              <wp:wrapPolygon edited="0">
                <wp:start x="0" y="0"/>
                <wp:lineTo x="0" y="21513"/>
                <wp:lineTo x="21538" y="21513"/>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3308985"/>
                    </a:xfrm>
                    <a:prstGeom prst="rect">
                      <a:avLst/>
                    </a:prstGeom>
                  </pic:spPr>
                </pic:pic>
              </a:graphicData>
            </a:graphic>
            <wp14:sizeRelH relativeFrom="page">
              <wp14:pctWidth>0</wp14:pctWidth>
            </wp14:sizeRelH>
            <wp14:sizeRelV relativeFrom="page">
              <wp14:pctHeight>0</wp14:pctHeight>
            </wp14:sizeRelV>
          </wp:anchor>
        </w:drawing>
      </w:r>
    </w:p>
    <w:p w14:paraId="1C88BA42" w14:textId="3EA21036" w:rsidR="0016600A" w:rsidRDefault="0016600A" w:rsidP="0016600A">
      <w:pPr>
        <w:jc w:val="right"/>
        <w:rPr>
          <w:rFonts w:ascii="Times New Roman" w:hAnsi="Times New Roman" w:cs="Times New Roman"/>
          <w:sz w:val="20"/>
          <w:szCs w:val="20"/>
        </w:rPr>
      </w:pPr>
    </w:p>
    <w:p w14:paraId="6A54C1FA" w14:textId="50A29645" w:rsidR="00F1633C" w:rsidRDefault="00F1633C" w:rsidP="0016600A">
      <w:pPr>
        <w:jc w:val="right"/>
        <w:rPr>
          <w:rFonts w:ascii="Times New Roman" w:hAnsi="Times New Roman" w:cs="Times New Roman"/>
          <w:sz w:val="20"/>
          <w:szCs w:val="20"/>
        </w:rPr>
      </w:pPr>
    </w:p>
    <w:p w14:paraId="086BB7FA" w14:textId="277D9C4E" w:rsidR="00F1633C" w:rsidRDefault="00F1633C" w:rsidP="0016600A">
      <w:pPr>
        <w:jc w:val="right"/>
        <w:rPr>
          <w:rFonts w:ascii="Times New Roman" w:hAnsi="Times New Roman" w:cs="Times New Roman"/>
          <w:sz w:val="20"/>
          <w:szCs w:val="20"/>
        </w:rPr>
      </w:pPr>
    </w:p>
    <w:p w14:paraId="18E235CE" w14:textId="3936CEAB" w:rsidR="00F1633C" w:rsidRDefault="00F1633C" w:rsidP="0016600A">
      <w:pPr>
        <w:jc w:val="right"/>
        <w:rPr>
          <w:rFonts w:ascii="Times New Roman" w:hAnsi="Times New Roman" w:cs="Times New Roman"/>
          <w:sz w:val="20"/>
          <w:szCs w:val="20"/>
        </w:rPr>
      </w:pPr>
    </w:p>
    <w:p w14:paraId="06A33DC2" w14:textId="3F84E177" w:rsidR="00F1633C" w:rsidRDefault="00F1633C" w:rsidP="0016600A">
      <w:pPr>
        <w:jc w:val="right"/>
        <w:rPr>
          <w:rFonts w:ascii="Times New Roman" w:hAnsi="Times New Roman" w:cs="Times New Roman"/>
          <w:sz w:val="20"/>
          <w:szCs w:val="20"/>
        </w:rPr>
      </w:pPr>
    </w:p>
    <w:p w14:paraId="67CA6F97" w14:textId="77777777" w:rsidR="00F1633C" w:rsidRDefault="00F1633C" w:rsidP="0016600A">
      <w:pPr>
        <w:jc w:val="right"/>
        <w:rPr>
          <w:rFonts w:ascii="Times New Roman" w:hAnsi="Times New Roman" w:cs="Times New Roman"/>
          <w:sz w:val="20"/>
          <w:szCs w:val="20"/>
        </w:rPr>
      </w:pPr>
    </w:p>
    <w:p w14:paraId="6F572B8C" w14:textId="7E2E82AE" w:rsidR="0016600A" w:rsidRDefault="0016600A" w:rsidP="0016600A">
      <w:pPr>
        <w:jc w:val="right"/>
        <w:rPr>
          <w:rFonts w:ascii="Times New Roman" w:hAnsi="Times New Roman" w:cs="Times New Roman"/>
          <w:sz w:val="20"/>
          <w:szCs w:val="20"/>
        </w:rPr>
      </w:pPr>
    </w:p>
    <w:p w14:paraId="595851E8" w14:textId="7976D184" w:rsidR="0016600A" w:rsidRDefault="0016600A" w:rsidP="0016600A">
      <w:pPr>
        <w:jc w:val="right"/>
        <w:rPr>
          <w:rFonts w:ascii="Times New Roman" w:hAnsi="Times New Roman" w:cs="Times New Roman"/>
          <w:sz w:val="20"/>
          <w:szCs w:val="20"/>
        </w:rPr>
      </w:pPr>
    </w:p>
    <w:p w14:paraId="5E50A498" w14:textId="56C74DEF" w:rsidR="00AD6B1F" w:rsidRPr="00AD6B1F" w:rsidRDefault="00AD6B1F" w:rsidP="00AD6B1F">
      <w:pPr>
        <w:rPr>
          <w:rFonts w:ascii="Times New Roman" w:hAnsi="Times New Roman" w:cs="Times New Roman"/>
          <w:sz w:val="20"/>
          <w:szCs w:val="20"/>
        </w:rPr>
      </w:pPr>
    </w:p>
    <w:p w14:paraId="3705A730" w14:textId="6EEB9C59" w:rsidR="00AD6B1F" w:rsidRPr="00AD6B1F" w:rsidRDefault="00AD6B1F" w:rsidP="00AD6B1F">
      <w:pPr>
        <w:rPr>
          <w:rFonts w:ascii="Times New Roman" w:hAnsi="Times New Roman" w:cs="Times New Roman"/>
          <w:sz w:val="20"/>
          <w:szCs w:val="20"/>
        </w:rPr>
      </w:pPr>
    </w:p>
    <w:p w14:paraId="5FDA0036" w14:textId="4946F773" w:rsidR="00AD6B1F" w:rsidRPr="00AD6B1F" w:rsidRDefault="00AD6B1F" w:rsidP="00AD6B1F">
      <w:pPr>
        <w:rPr>
          <w:rFonts w:ascii="Times New Roman" w:hAnsi="Times New Roman" w:cs="Times New Roman"/>
          <w:sz w:val="20"/>
          <w:szCs w:val="20"/>
        </w:rPr>
      </w:pPr>
    </w:p>
    <w:p w14:paraId="428FDCD4" w14:textId="241799FE" w:rsidR="00AD6B1F" w:rsidRPr="00AD6B1F" w:rsidRDefault="00AD6B1F" w:rsidP="00AD6B1F">
      <w:pPr>
        <w:rPr>
          <w:rFonts w:ascii="Times New Roman" w:hAnsi="Times New Roman" w:cs="Times New Roman"/>
          <w:sz w:val="20"/>
          <w:szCs w:val="20"/>
        </w:rPr>
      </w:pPr>
    </w:p>
    <w:p w14:paraId="387B6B1B" w14:textId="71C8CFBC" w:rsidR="00AD6B1F" w:rsidRPr="00AD6B1F" w:rsidRDefault="00AD6B1F" w:rsidP="00AD6B1F">
      <w:pPr>
        <w:rPr>
          <w:rFonts w:ascii="Times New Roman" w:hAnsi="Times New Roman" w:cs="Times New Roman"/>
          <w:sz w:val="20"/>
          <w:szCs w:val="20"/>
        </w:rPr>
      </w:pPr>
    </w:p>
    <w:p w14:paraId="3FD652D6" w14:textId="1C34B92E" w:rsidR="00AD6B1F" w:rsidRPr="00AD6B1F" w:rsidRDefault="00AD6B1F" w:rsidP="00AD6B1F">
      <w:pPr>
        <w:rPr>
          <w:rFonts w:ascii="Times New Roman" w:hAnsi="Times New Roman" w:cs="Times New Roman"/>
          <w:sz w:val="20"/>
          <w:szCs w:val="20"/>
        </w:rPr>
      </w:pPr>
    </w:p>
    <w:p w14:paraId="2DB0E098" w14:textId="75A4FA9C" w:rsidR="00AD6B1F" w:rsidRPr="00AD6B1F" w:rsidRDefault="00AD6B1F" w:rsidP="00AD6B1F">
      <w:pPr>
        <w:rPr>
          <w:rFonts w:ascii="Times New Roman" w:hAnsi="Times New Roman" w:cs="Times New Roman"/>
          <w:sz w:val="20"/>
          <w:szCs w:val="20"/>
        </w:rPr>
      </w:pPr>
    </w:p>
    <w:p w14:paraId="552F393E" w14:textId="0FB3E20F" w:rsidR="00AD6B1F" w:rsidRDefault="00AD6B1F" w:rsidP="00AD6B1F">
      <w:pPr>
        <w:rPr>
          <w:rFonts w:ascii="Times New Roman" w:hAnsi="Times New Roman" w:cs="Times New Roman"/>
          <w:sz w:val="20"/>
          <w:szCs w:val="20"/>
        </w:rPr>
      </w:pPr>
    </w:p>
    <w:p w14:paraId="02F40776" w14:textId="7B1B35BA" w:rsidR="00AD6B1F" w:rsidRDefault="00AD6B1F" w:rsidP="00AD6B1F">
      <w:pPr>
        <w:tabs>
          <w:tab w:val="left" w:pos="1950"/>
        </w:tabs>
        <w:rPr>
          <w:rFonts w:ascii="Times New Roman" w:hAnsi="Times New Roman" w:cs="Times New Roman"/>
          <w:sz w:val="20"/>
          <w:szCs w:val="20"/>
        </w:rPr>
      </w:pPr>
      <w:r>
        <w:rPr>
          <w:rFonts w:ascii="Times New Roman" w:hAnsi="Times New Roman" w:cs="Times New Roman"/>
          <w:sz w:val="20"/>
          <w:szCs w:val="20"/>
        </w:rPr>
        <w:tab/>
      </w:r>
      <w:r>
        <w:rPr>
          <w:noProof/>
        </w:rPr>
        <w:drawing>
          <wp:inline distT="0" distB="0" distL="0" distR="0" wp14:anchorId="3AC2CFDB" wp14:editId="4032E22A">
            <wp:extent cx="5731510" cy="2318385"/>
            <wp:effectExtent l="0" t="0" r="2540" b="5715"/>
            <wp:docPr id="2" name="Picture 18"/>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318385"/>
                    </a:xfrm>
                    <a:prstGeom prst="rect">
                      <a:avLst/>
                    </a:prstGeom>
                    <a:noFill/>
                  </pic:spPr>
                </pic:pic>
              </a:graphicData>
            </a:graphic>
          </wp:inline>
        </w:drawing>
      </w:r>
    </w:p>
    <w:p w14:paraId="5DE923EB" w14:textId="3D47600C" w:rsidR="00AD6B1F" w:rsidRPr="00AD6B1F" w:rsidRDefault="00AD6B1F" w:rsidP="00AD6B1F">
      <w:pPr>
        <w:rPr>
          <w:rFonts w:ascii="Times New Roman" w:hAnsi="Times New Roman" w:cs="Times New Roman"/>
          <w:sz w:val="20"/>
          <w:szCs w:val="20"/>
        </w:rPr>
      </w:pPr>
    </w:p>
    <w:p w14:paraId="763C85BF" w14:textId="0AE3E4FB" w:rsidR="00AD6B1F" w:rsidRPr="00AD6B1F" w:rsidRDefault="00AD6B1F" w:rsidP="00AD6B1F">
      <w:pPr>
        <w:rPr>
          <w:rFonts w:ascii="Times New Roman" w:hAnsi="Times New Roman" w:cs="Times New Roman"/>
          <w:sz w:val="20"/>
          <w:szCs w:val="20"/>
        </w:rPr>
      </w:pPr>
    </w:p>
    <w:p w14:paraId="63D41692" w14:textId="5A72D161" w:rsidR="00AD6B1F" w:rsidRPr="00AD6B1F" w:rsidRDefault="00AD6B1F" w:rsidP="00AD6B1F">
      <w:pPr>
        <w:rPr>
          <w:rFonts w:ascii="Times New Roman" w:hAnsi="Times New Roman" w:cs="Times New Roman"/>
          <w:sz w:val="20"/>
          <w:szCs w:val="20"/>
        </w:rPr>
      </w:pPr>
    </w:p>
    <w:p w14:paraId="01D75720" w14:textId="3D3614C8" w:rsidR="00AD6B1F" w:rsidRDefault="00AD6B1F" w:rsidP="00AD6B1F">
      <w:pPr>
        <w:rPr>
          <w:rFonts w:ascii="Times New Roman" w:hAnsi="Times New Roman" w:cs="Times New Roman"/>
          <w:sz w:val="20"/>
          <w:szCs w:val="20"/>
        </w:rPr>
      </w:pPr>
    </w:p>
    <w:p w14:paraId="5EC8124D" w14:textId="3C72F60E" w:rsidR="00AD6B1F" w:rsidRDefault="00AD6B1F" w:rsidP="00AD6B1F">
      <w:pPr>
        <w:jc w:val="right"/>
        <w:rPr>
          <w:rFonts w:ascii="Times New Roman" w:hAnsi="Times New Roman" w:cs="Times New Roman"/>
          <w:sz w:val="20"/>
          <w:szCs w:val="20"/>
        </w:rPr>
      </w:pPr>
    </w:p>
    <w:p w14:paraId="21564803" w14:textId="0615552A" w:rsidR="00AD6B1F" w:rsidRDefault="00AD6B1F" w:rsidP="00AD6B1F">
      <w:pPr>
        <w:jc w:val="right"/>
        <w:rPr>
          <w:rFonts w:ascii="Times New Roman" w:hAnsi="Times New Roman" w:cs="Times New Roman"/>
          <w:sz w:val="20"/>
          <w:szCs w:val="20"/>
        </w:rPr>
      </w:pPr>
    </w:p>
    <w:p w14:paraId="7B70D6F7" w14:textId="32F3B01A" w:rsidR="00AD6B1F" w:rsidRDefault="00AD6B1F" w:rsidP="00AD6B1F">
      <w:pPr>
        <w:jc w:val="right"/>
        <w:rPr>
          <w:rFonts w:ascii="Times New Roman" w:hAnsi="Times New Roman" w:cs="Times New Roman"/>
          <w:sz w:val="20"/>
          <w:szCs w:val="20"/>
        </w:rPr>
      </w:pPr>
    </w:p>
    <w:p w14:paraId="49B79E5A" w14:textId="2442B26C" w:rsidR="00AD6B1F" w:rsidRDefault="00AD6B1F" w:rsidP="00AD6B1F">
      <w:pPr>
        <w:jc w:val="right"/>
        <w:rPr>
          <w:rFonts w:ascii="Times New Roman" w:hAnsi="Times New Roman" w:cs="Times New Roman"/>
          <w:sz w:val="20"/>
          <w:szCs w:val="20"/>
        </w:rPr>
      </w:pPr>
    </w:p>
    <w:p w14:paraId="2DC396E7" w14:textId="4380E233" w:rsidR="00AD6B1F" w:rsidRDefault="00AD6B1F" w:rsidP="00AD6B1F">
      <w:pPr>
        <w:jc w:val="right"/>
        <w:rPr>
          <w:rFonts w:ascii="Times New Roman" w:hAnsi="Times New Roman" w:cs="Times New Roman"/>
          <w:sz w:val="20"/>
          <w:szCs w:val="20"/>
        </w:rPr>
      </w:pPr>
    </w:p>
    <w:p w14:paraId="4272A6E7" w14:textId="4379C6BB" w:rsidR="00AD6B1F" w:rsidRDefault="00AD6B1F" w:rsidP="00AD6B1F">
      <w:pPr>
        <w:jc w:val="right"/>
        <w:rPr>
          <w:rFonts w:ascii="Times New Roman" w:hAnsi="Times New Roman" w:cs="Times New Roman"/>
          <w:sz w:val="20"/>
          <w:szCs w:val="20"/>
        </w:rPr>
      </w:pPr>
    </w:p>
    <w:p w14:paraId="31C9D378" w14:textId="26C26CC6" w:rsidR="00AD6B1F" w:rsidRDefault="00AD6B1F" w:rsidP="00AD6B1F">
      <w:pPr>
        <w:jc w:val="right"/>
        <w:rPr>
          <w:rFonts w:ascii="Times New Roman" w:hAnsi="Times New Roman" w:cs="Times New Roman"/>
          <w:sz w:val="20"/>
          <w:szCs w:val="20"/>
        </w:rPr>
      </w:pPr>
    </w:p>
    <w:p w14:paraId="0BD3BB07" w14:textId="54BABFE0" w:rsidR="00AD6B1F" w:rsidRDefault="00AD6B1F" w:rsidP="00AD6B1F">
      <w:pPr>
        <w:jc w:val="right"/>
        <w:rPr>
          <w:rFonts w:ascii="Times New Roman" w:hAnsi="Times New Roman" w:cs="Times New Roman"/>
          <w:sz w:val="20"/>
          <w:szCs w:val="20"/>
        </w:rPr>
      </w:pPr>
    </w:p>
    <w:p w14:paraId="1B5FE764" w14:textId="493CBA33" w:rsidR="00AD6B1F" w:rsidRDefault="00AD6B1F" w:rsidP="00AD6B1F">
      <w:pPr>
        <w:jc w:val="right"/>
        <w:rPr>
          <w:rFonts w:ascii="Times New Roman" w:hAnsi="Times New Roman" w:cs="Times New Roman"/>
          <w:sz w:val="20"/>
          <w:szCs w:val="20"/>
        </w:rPr>
      </w:pPr>
    </w:p>
    <w:p w14:paraId="39C00C52" w14:textId="17A57ECF" w:rsidR="00AD6B1F" w:rsidRDefault="00AD6B1F" w:rsidP="00AD6B1F">
      <w:pPr>
        <w:jc w:val="right"/>
        <w:rPr>
          <w:rFonts w:ascii="Times New Roman" w:hAnsi="Times New Roman" w:cs="Times New Roman"/>
          <w:sz w:val="20"/>
          <w:szCs w:val="20"/>
        </w:rPr>
      </w:pPr>
    </w:p>
    <w:p w14:paraId="42FE7695" w14:textId="3F452082" w:rsidR="00AD6B1F" w:rsidRDefault="00AD6B1F" w:rsidP="00AD6B1F">
      <w:pPr>
        <w:jc w:val="right"/>
        <w:rPr>
          <w:rFonts w:ascii="Times New Roman" w:hAnsi="Times New Roman" w:cs="Times New Roman"/>
          <w:sz w:val="20"/>
          <w:szCs w:val="20"/>
        </w:rPr>
      </w:pPr>
    </w:p>
    <w:p w14:paraId="59FCF12B" w14:textId="57BCE592" w:rsidR="000C3906" w:rsidRPr="000C3906" w:rsidRDefault="000C3906" w:rsidP="000C3906">
      <w:pPr>
        <w:rPr>
          <w:rFonts w:ascii="Times New Roman" w:hAnsi="Times New Roman" w:cs="Times New Roman"/>
          <w:sz w:val="20"/>
          <w:szCs w:val="20"/>
        </w:rPr>
      </w:pPr>
    </w:p>
    <w:p w14:paraId="04C001E9" w14:textId="55160263" w:rsidR="000C3906" w:rsidRPr="000C3906" w:rsidRDefault="000C3906" w:rsidP="000C3906">
      <w:pPr>
        <w:rPr>
          <w:rFonts w:ascii="Times New Roman" w:hAnsi="Times New Roman" w:cs="Times New Roman"/>
          <w:sz w:val="20"/>
          <w:szCs w:val="20"/>
        </w:rPr>
      </w:pPr>
    </w:p>
    <w:p w14:paraId="48667964" w14:textId="1E4BBA9C" w:rsidR="000C3906" w:rsidRDefault="000C3906" w:rsidP="000C3906">
      <w:pPr>
        <w:rPr>
          <w:rFonts w:ascii="Times New Roman" w:hAnsi="Times New Roman" w:cs="Times New Roman"/>
          <w:sz w:val="20"/>
          <w:szCs w:val="20"/>
        </w:rPr>
      </w:pPr>
    </w:p>
    <w:p w14:paraId="5A42BEDF" w14:textId="3C8E6876" w:rsidR="000C3906" w:rsidRDefault="000C3906" w:rsidP="000C3906">
      <w:pPr>
        <w:tabs>
          <w:tab w:val="left" w:pos="1230"/>
        </w:tabs>
        <w:rPr>
          <w:noProof/>
        </w:rPr>
      </w:pPr>
      <w:r>
        <w:rPr>
          <w:rFonts w:ascii="Times New Roman" w:hAnsi="Times New Roman" w:cs="Times New Roman"/>
          <w:sz w:val="20"/>
          <w:szCs w:val="20"/>
        </w:rPr>
        <w:tab/>
      </w:r>
      <w:r>
        <w:rPr>
          <w:noProof/>
        </w:rPr>
        <w:drawing>
          <wp:inline distT="0" distB="0" distL="0" distR="0" wp14:anchorId="7E703E72" wp14:editId="65AB7A1C">
            <wp:extent cx="5731510" cy="32531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53105"/>
                    </a:xfrm>
                    <a:prstGeom prst="rect">
                      <a:avLst/>
                    </a:prstGeom>
                  </pic:spPr>
                </pic:pic>
              </a:graphicData>
            </a:graphic>
          </wp:inline>
        </w:drawing>
      </w:r>
    </w:p>
    <w:p w14:paraId="3E4A38E1" w14:textId="4074EA8D" w:rsidR="00BE21A3" w:rsidRPr="00BE21A3" w:rsidRDefault="00BE21A3" w:rsidP="00BE21A3">
      <w:pPr>
        <w:rPr>
          <w:rFonts w:ascii="Times New Roman" w:hAnsi="Times New Roman" w:cs="Times New Roman"/>
          <w:sz w:val="20"/>
          <w:szCs w:val="20"/>
        </w:rPr>
      </w:pPr>
    </w:p>
    <w:p w14:paraId="605702C1" w14:textId="051196A9" w:rsidR="00BE21A3" w:rsidRPr="00BE21A3" w:rsidRDefault="00BE21A3" w:rsidP="00BE21A3">
      <w:pPr>
        <w:rPr>
          <w:rFonts w:ascii="Times New Roman" w:hAnsi="Times New Roman" w:cs="Times New Roman"/>
          <w:sz w:val="20"/>
          <w:szCs w:val="20"/>
        </w:rPr>
      </w:pPr>
    </w:p>
    <w:p w14:paraId="0ECD7E21" w14:textId="7C6C7C52" w:rsidR="00BE21A3" w:rsidRPr="00BE21A3" w:rsidRDefault="00BE21A3" w:rsidP="00BE21A3">
      <w:pPr>
        <w:rPr>
          <w:rFonts w:ascii="Times New Roman" w:hAnsi="Times New Roman" w:cs="Times New Roman"/>
          <w:sz w:val="20"/>
          <w:szCs w:val="20"/>
        </w:rPr>
      </w:pPr>
    </w:p>
    <w:p w14:paraId="68EA48CD" w14:textId="7EF7D9C7" w:rsidR="00BE21A3" w:rsidRPr="00BE21A3" w:rsidRDefault="00BE21A3" w:rsidP="00BE21A3">
      <w:pPr>
        <w:rPr>
          <w:rFonts w:ascii="Times New Roman" w:hAnsi="Times New Roman" w:cs="Times New Roman"/>
          <w:sz w:val="20"/>
          <w:szCs w:val="20"/>
        </w:rPr>
      </w:pPr>
    </w:p>
    <w:p w14:paraId="056AAA6C" w14:textId="68189FEA" w:rsidR="00BE21A3" w:rsidRPr="00BE21A3" w:rsidRDefault="00BE21A3" w:rsidP="00BE21A3">
      <w:pPr>
        <w:rPr>
          <w:rFonts w:ascii="Times New Roman" w:hAnsi="Times New Roman" w:cs="Times New Roman"/>
          <w:sz w:val="20"/>
          <w:szCs w:val="20"/>
        </w:rPr>
      </w:pPr>
    </w:p>
    <w:p w14:paraId="13BBB412" w14:textId="22F7C4C6" w:rsidR="00BE21A3" w:rsidRPr="00BE21A3" w:rsidRDefault="00BE21A3" w:rsidP="00BE21A3">
      <w:pPr>
        <w:rPr>
          <w:rFonts w:ascii="Times New Roman" w:hAnsi="Times New Roman" w:cs="Times New Roman"/>
          <w:sz w:val="20"/>
          <w:szCs w:val="20"/>
        </w:rPr>
      </w:pPr>
    </w:p>
    <w:p w14:paraId="1644962E" w14:textId="604229AB" w:rsidR="00BE21A3" w:rsidRDefault="00BE21A3" w:rsidP="00BE21A3">
      <w:pPr>
        <w:rPr>
          <w:noProof/>
        </w:rPr>
      </w:pPr>
    </w:p>
    <w:p w14:paraId="65455F7C" w14:textId="316CF423" w:rsidR="00BE21A3" w:rsidRDefault="00BE21A3" w:rsidP="00BE21A3">
      <w:pPr>
        <w:jc w:val="right"/>
        <w:rPr>
          <w:rFonts w:ascii="Times New Roman" w:hAnsi="Times New Roman" w:cs="Times New Roman"/>
          <w:sz w:val="20"/>
          <w:szCs w:val="20"/>
        </w:rPr>
      </w:pPr>
    </w:p>
    <w:p w14:paraId="3BDE9F42" w14:textId="669077D2" w:rsidR="00BE21A3" w:rsidRDefault="00BE21A3" w:rsidP="00BE21A3">
      <w:pPr>
        <w:jc w:val="right"/>
        <w:rPr>
          <w:rFonts w:ascii="Times New Roman" w:hAnsi="Times New Roman" w:cs="Times New Roman"/>
          <w:sz w:val="20"/>
          <w:szCs w:val="20"/>
        </w:rPr>
      </w:pPr>
    </w:p>
    <w:p w14:paraId="4F51B31E" w14:textId="0C515B18" w:rsidR="00BE21A3" w:rsidRDefault="00BE21A3" w:rsidP="00BE21A3">
      <w:pPr>
        <w:jc w:val="right"/>
        <w:rPr>
          <w:rFonts w:ascii="Times New Roman" w:hAnsi="Times New Roman" w:cs="Times New Roman"/>
          <w:sz w:val="20"/>
          <w:szCs w:val="20"/>
        </w:rPr>
      </w:pPr>
    </w:p>
    <w:p w14:paraId="28206F5A" w14:textId="7F5C9C0B" w:rsidR="00BE21A3" w:rsidRDefault="00BE21A3" w:rsidP="00BE21A3">
      <w:pPr>
        <w:jc w:val="right"/>
        <w:rPr>
          <w:rFonts w:ascii="Times New Roman" w:hAnsi="Times New Roman" w:cs="Times New Roman"/>
          <w:sz w:val="20"/>
          <w:szCs w:val="20"/>
        </w:rPr>
      </w:pPr>
    </w:p>
    <w:p w14:paraId="1EDB55B9" w14:textId="5F745A45" w:rsidR="00BE21A3" w:rsidRDefault="00BE21A3" w:rsidP="00BE21A3">
      <w:pPr>
        <w:jc w:val="right"/>
        <w:rPr>
          <w:rFonts w:ascii="Times New Roman" w:hAnsi="Times New Roman" w:cs="Times New Roman"/>
          <w:sz w:val="20"/>
          <w:szCs w:val="20"/>
        </w:rPr>
      </w:pPr>
    </w:p>
    <w:p w14:paraId="0DB7EE86" w14:textId="64463BE8" w:rsidR="00BE21A3" w:rsidRDefault="00BE21A3" w:rsidP="00BE21A3">
      <w:pPr>
        <w:jc w:val="right"/>
        <w:rPr>
          <w:rFonts w:ascii="Times New Roman" w:hAnsi="Times New Roman" w:cs="Times New Roman"/>
          <w:sz w:val="20"/>
          <w:szCs w:val="20"/>
        </w:rPr>
      </w:pPr>
    </w:p>
    <w:p w14:paraId="75751A14" w14:textId="28767990" w:rsidR="00BE21A3" w:rsidRDefault="00BE21A3" w:rsidP="00BE21A3">
      <w:pPr>
        <w:jc w:val="right"/>
        <w:rPr>
          <w:rFonts w:ascii="Times New Roman" w:hAnsi="Times New Roman" w:cs="Times New Roman"/>
          <w:sz w:val="20"/>
          <w:szCs w:val="20"/>
        </w:rPr>
      </w:pPr>
    </w:p>
    <w:p w14:paraId="64224C5F" w14:textId="12D8C828" w:rsidR="00BE21A3" w:rsidRDefault="00BE21A3" w:rsidP="00BE21A3">
      <w:pPr>
        <w:jc w:val="right"/>
        <w:rPr>
          <w:rFonts w:ascii="Times New Roman" w:hAnsi="Times New Roman" w:cs="Times New Roman"/>
          <w:sz w:val="20"/>
          <w:szCs w:val="20"/>
        </w:rPr>
      </w:pPr>
    </w:p>
    <w:p w14:paraId="218372BC" w14:textId="4AD565B8" w:rsidR="00BE21A3" w:rsidRDefault="00BE21A3" w:rsidP="00BE21A3">
      <w:pPr>
        <w:jc w:val="right"/>
        <w:rPr>
          <w:rFonts w:ascii="Times New Roman" w:hAnsi="Times New Roman" w:cs="Times New Roman"/>
          <w:sz w:val="20"/>
          <w:szCs w:val="20"/>
        </w:rPr>
      </w:pPr>
    </w:p>
    <w:p w14:paraId="77AC325C" w14:textId="77777777" w:rsidR="00BE21A3" w:rsidRPr="00BE21A3" w:rsidRDefault="00BE21A3" w:rsidP="00BE21A3">
      <w:pPr>
        <w:jc w:val="right"/>
        <w:rPr>
          <w:rFonts w:ascii="Times New Roman" w:hAnsi="Times New Roman" w:cs="Times New Roman"/>
          <w:sz w:val="20"/>
          <w:szCs w:val="20"/>
        </w:rPr>
      </w:pPr>
      <w:r>
        <w:rPr>
          <w:noProof/>
        </w:rPr>
        <w:drawing>
          <wp:inline distT="0" distB="0" distL="0" distR="0" wp14:anchorId="0C011676" wp14:editId="008D40E6">
            <wp:extent cx="5731510" cy="38703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870325"/>
                    </a:xfrm>
                    <a:prstGeom prst="rect">
                      <a:avLst/>
                    </a:prstGeom>
                  </pic:spPr>
                </pic:pic>
              </a:graphicData>
            </a:graphic>
          </wp:inline>
        </w:drawing>
      </w:r>
    </w:p>
    <w:sectPr w:rsidR="00BE21A3" w:rsidRPr="00BE21A3" w:rsidSect="00BD67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7EBDF" w14:textId="77777777" w:rsidR="005A28CE" w:rsidRDefault="005A28CE" w:rsidP="008D0ADD">
      <w:pPr>
        <w:spacing w:after="0" w:line="240" w:lineRule="auto"/>
      </w:pPr>
      <w:r>
        <w:separator/>
      </w:r>
    </w:p>
  </w:endnote>
  <w:endnote w:type="continuationSeparator" w:id="0">
    <w:p w14:paraId="4FF35DE2" w14:textId="77777777" w:rsidR="005A28CE" w:rsidRDefault="005A28CE" w:rsidP="008D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2022126"/>
      <w:docPartObj>
        <w:docPartGallery w:val="Page Numbers (Bottom of Page)"/>
        <w:docPartUnique/>
      </w:docPartObj>
    </w:sdtPr>
    <w:sdtEndPr>
      <w:rPr>
        <w:noProof/>
      </w:rPr>
    </w:sdtEndPr>
    <w:sdtContent>
      <w:p w14:paraId="79424FAA" w14:textId="6EBE5F08" w:rsidR="00894794" w:rsidRDefault="00894794">
        <w:pPr>
          <w:pStyle w:val="Footer"/>
        </w:pPr>
        <w:r>
          <w:fldChar w:fldCharType="begin"/>
        </w:r>
        <w:r>
          <w:instrText xml:space="preserve"> PAGE   \* MERGEFORMAT </w:instrText>
        </w:r>
        <w:r>
          <w:fldChar w:fldCharType="separate"/>
        </w:r>
        <w:r w:rsidR="00DF3202">
          <w:rPr>
            <w:noProof/>
          </w:rPr>
          <w:t>1</w:t>
        </w:r>
        <w:r>
          <w:rPr>
            <w:noProof/>
          </w:rPr>
          <w:fldChar w:fldCharType="end"/>
        </w:r>
      </w:p>
    </w:sdtContent>
  </w:sdt>
  <w:p w14:paraId="7FF7174D" w14:textId="77777777" w:rsidR="00894794" w:rsidRDefault="00894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3CE38" w14:textId="77777777" w:rsidR="005A28CE" w:rsidRDefault="005A28CE" w:rsidP="008D0ADD">
      <w:pPr>
        <w:spacing w:after="0" w:line="240" w:lineRule="auto"/>
      </w:pPr>
      <w:r>
        <w:separator/>
      </w:r>
    </w:p>
  </w:footnote>
  <w:footnote w:type="continuationSeparator" w:id="0">
    <w:p w14:paraId="606391A1" w14:textId="77777777" w:rsidR="005A28CE" w:rsidRDefault="005A28CE" w:rsidP="008D0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0F33"/>
    <w:multiLevelType w:val="hybridMultilevel"/>
    <w:tmpl w:val="919A4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33342"/>
    <w:multiLevelType w:val="hybridMultilevel"/>
    <w:tmpl w:val="6540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4C85"/>
    <w:multiLevelType w:val="multilevel"/>
    <w:tmpl w:val="B148B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AF39CA"/>
    <w:multiLevelType w:val="hybridMultilevel"/>
    <w:tmpl w:val="43B84A92"/>
    <w:lvl w:ilvl="0" w:tplc="65061D1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B0B23"/>
    <w:multiLevelType w:val="hybridMultilevel"/>
    <w:tmpl w:val="8376D336"/>
    <w:lvl w:ilvl="0" w:tplc="2E642D84">
      <w:start w:val="1"/>
      <w:numFmt w:val="lowerLetter"/>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F206329"/>
    <w:multiLevelType w:val="hybridMultilevel"/>
    <w:tmpl w:val="CBE8F94A"/>
    <w:lvl w:ilvl="0" w:tplc="488451C4">
      <w:start w:val="1"/>
      <w:numFmt w:val="decimal"/>
      <w:lvlText w:val="%1."/>
      <w:lvlJc w:val="left"/>
      <w:pPr>
        <w:ind w:left="786" w:hanging="360"/>
      </w:pPr>
      <w:rPr>
        <w:rFonts w:ascii="Times New Roman" w:eastAsiaTheme="minorHAnsi" w:hAnsi="Times New Roman" w:cs="Times New Roman"/>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45853B35"/>
    <w:multiLevelType w:val="hybridMultilevel"/>
    <w:tmpl w:val="2DF81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A44847"/>
    <w:multiLevelType w:val="hybridMultilevel"/>
    <w:tmpl w:val="0ED2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4616D"/>
    <w:multiLevelType w:val="hybridMultilevel"/>
    <w:tmpl w:val="9DC6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7"/>
  </w:num>
  <w:num w:numId="5">
    <w:abstractNumId w:val="6"/>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0NDU1NjU3NDU2MTNQ0lEKTi0uzszPAykwNqkFAAXC3aktAAAA"/>
  </w:docVars>
  <w:rsids>
    <w:rsidRoot w:val="000D3C56"/>
    <w:rsid w:val="00000072"/>
    <w:rsid w:val="00001660"/>
    <w:rsid w:val="00001A0F"/>
    <w:rsid w:val="00001FE8"/>
    <w:rsid w:val="00002236"/>
    <w:rsid w:val="00004053"/>
    <w:rsid w:val="000050ED"/>
    <w:rsid w:val="0000519D"/>
    <w:rsid w:val="00005C29"/>
    <w:rsid w:val="00010F91"/>
    <w:rsid w:val="00011FCC"/>
    <w:rsid w:val="000139C0"/>
    <w:rsid w:val="0001481C"/>
    <w:rsid w:val="000148EE"/>
    <w:rsid w:val="00014E75"/>
    <w:rsid w:val="000152BF"/>
    <w:rsid w:val="000164AC"/>
    <w:rsid w:val="00017DDD"/>
    <w:rsid w:val="000204D3"/>
    <w:rsid w:val="0002101F"/>
    <w:rsid w:val="000221D4"/>
    <w:rsid w:val="00022CC6"/>
    <w:rsid w:val="000238B8"/>
    <w:rsid w:val="00025661"/>
    <w:rsid w:val="00025BC3"/>
    <w:rsid w:val="00026690"/>
    <w:rsid w:val="00027A5B"/>
    <w:rsid w:val="0003123C"/>
    <w:rsid w:val="00031EA8"/>
    <w:rsid w:val="0003304F"/>
    <w:rsid w:val="000336FB"/>
    <w:rsid w:val="000337CC"/>
    <w:rsid w:val="00033E0D"/>
    <w:rsid w:val="0003467D"/>
    <w:rsid w:val="000357EE"/>
    <w:rsid w:val="0003704C"/>
    <w:rsid w:val="00037AFF"/>
    <w:rsid w:val="00040152"/>
    <w:rsid w:val="0004250B"/>
    <w:rsid w:val="0004403D"/>
    <w:rsid w:val="00046218"/>
    <w:rsid w:val="00046FF1"/>
    <w:rsid w:val="00050200"/>
    <w:rsid w:val="000514F0"/>
    <w:rsid w:val="00051FAE"/>
    <w:rsid w:val="00054E07"/>
    <w:rsid w:val="00054EE2"/>
    <w:rsid w:val="00056071"/>
    <w:rsid w:val="0005743D"/>
    <w:rsid w:val="000578A9"/>
    <w:rsid w:val="00057D39"/>
    <w:rsid w:val="000623D3"/>
    <w:rsid w:val="00062DFE"/>
    <w:rsid w:val="000635C0"/>
    <w:rsid w:val="000644A5"/>
    <w:rsid w:val="00064F73"/>
    <w:rsid w:val="000652FC"/>
    <w:rsid w:val="000661FF"/>
    <w:rsid w:val="0006669D"/>
    <w:rsid w:val="000703CD"/>
    <w:rsid w:val="00070471"/>
    <w:rsid w:val="00070555"/>
    <w:rsid w:val="00070FA6"/>
    <w:rsid w:val="00071053"/>
    <w:rsid w:val="00071896"/>
    <w:rsid w:val="00071A91"/>
    <w:rsid w:val="00072267"/>
    <w:rsid w:val="000749A8"/>
    <w:rsid w:val="00076256"/>
    <w:rsid w:val="0007652C"/>
    <w:rsid w:val="000773D9"/>
    <w:rsid w:val="00077581"/>
    <w:rsid w:val="000809B1"/>
    <w:rsid w:val="00080C8B"/>
    <w:rsid w:val="00081E9A"/>
    <w:rsid w:val="00084A2A"/>
    <w:rsid w:val="00085CBC"/>
    <w:rsid w:val="000902F3"/>
    <w:rsid w:val="00090AEE"/>
    <w:rsid w:val="00091F90"/>
    <w:rsid w:val="0009288F"/>
    <w:rsid w:val="000931AA"/>
    <w:rsid w:val="00093E9A"/>
    <w:rsid w:val="00094100"/>
    <w:rsid w:val="000946D4"/>
    <w:rsid w:val="0009475C"/>
    <w:rsid w:val="0009485A"/>
    <w:rsid w:val="00094869"/>
    <w:rsid w:val="00094A9F"/>
    <w:rsid w:val="00095811"/>
    <w:rsid w:val="0009585C"/>
    <w:rsid w:val="00095E02"/>
    <w:rsid w:val="000961FB"/>
    <w:rsid w:val="00096AE4"/>
    <w:rsid w:val="00096C96"/>
    <w:rsid w:val="000970A1"/>
    <w:rsid w:val="000976FF"/>
    <w:rsid w:val="00097CE0"/>
    <w:rsid w:val="00097EB7"/>
    <w:rsid w:val="000A0780"/>
    <w:rsid w:val="000A086F"/>
    <w:rsid w:val="000A1B27"/>
    <w:rsid w:val="000A1BDE"/>
    <w:rsid w:val="000A1E3E"/>
    <w:rsid w:val="000A3776"/>
    <w:rsid w:val="000A37FB"/>
    <w:rsid w:val="000A58C7"/>
    <w:rsid w:val="000A5DC7"/>
    <w:rsid w:val="000B0923"/>
    <w:rsid w:val="000B333E"/>
    <w:rsid w:val="000B5887"/>
    <w:rsid w:val="000B5DA0"/>
    <w:rsid w:val="000B5E25"/>
    <w:rsid w:val="000B5E89"/>
    <w:rsid w:val="000B6585"/>
    <w:rsid w:val="000B6C8A"/>
    <w:rsid w:val="000B7CBD"/>
    <w:rsid w:val="000C3603"/>
    <w:rsid w:val="000C3906"/>
    <w:rsid w:val="000C3B9A"/>
    <w:rsid w:val="000C43F9"/>
    <w:rsid w:val="000C4446"/>
    <w:rsid w:val="000C49DB"/>
    <w:rsid w:val="000C4F46"/>
    <w:rsid w:val="000C60D6"/>
    <w:rsid w:val="000D1B02"/>
    <w:rsid w:val="000D25A3"/>
    <w:rsid w:val="000D293B"/>
    <w:rsid w:val="000D3BA0"/>
    <w:rsid w:val="000D3C01"/>
    <w:rsid w:val="000D3C56"/>
    <w:rsid w:val="000D4420"/>
    <w:rsid w:val="000D465C"/>
    <w:rsid w:val="000D54FC"/>
    <w:rsid w:val="000D5504"/>
    <w:rsid w:val="000D5D7E"/>
    <w:rsid w:val="000D65BA"/>
    <w:rsid w:val="000D6BF1"/>
    <w:rsid w:val="000D7B93"/>
    <w:rsid w:val="000D7D9E"/>
    <w:rsid w:val="000D7DF8"/>
    <w:rsid w:val="000E0A7C"/>
    <w:rsid w:val="000E0F06"/>
    <w:rsid w:val="000E0F80"/>
    <w:rsid w:val="000E1854"/>
    <w:rsid w:val="000E22CD"/>
    <w:rsid w:val="000E28F7"/>
    <w:rsid w:val="000E3276"/>
    <w:rsid w:val="000E35B0"/>
    <w:rsid w:val="000E41CB"/>
    <w:rsid w:val="000E44EA"/>
    <w:rsid w:val="000E4781"/>
    <w:rsid w:val="000E5146"/>
    <w:rsid w:val="000E588D"/>
    <w:rsid w:val="000E5D43"/>
    <w:rsid w:val="000F111F"/>
    <w:rsid w:val="000F194F"/>
    <w:rsid w:val="000F200D"/>
    <w:rsid w:val="000F3005"/>
    <w:rsid w:val="000F32FF"/>
    <w:rsid w:val="000F3721"/>
    <w:rsid w:val="000F3982"/>
    <w:rsid w:val="000F49E1"/>
    <w:rsid w:val="000F51C8"/>
    <w:rsid w:val="000F5563"/>
    <w:rsid w:val="000F5D8A"/>
    <w:rsid w:val="000F71C0"/>
    <w:rsid w:val="00100A46"/>
    <w:rsid w:val="00101164"/>
    <w:rsid w:val="00101693"/>
    <w:rsid w:val="001018B2"/>
    <w:rsid w:val="00101B81"/>
    <w:rsid w:val="001035EE"/>
    <w:rsid w:val="00103F66"/>
    <w:rsid w:val="00104948"/>
    <w:rsid w:val="00105114"/>
    <w:rsid w:val="0010644A"/>
    <w:rsid w:val="001066DB"/>
    <w:rsid w:val="00106DC1"/>
    <w:rsid w:val="001076E1"/>
    <w:rsid w:val="001078A8"/>
    <w:rsid w:val="001100D0"/>
    <w:rsid w:val="001100DD"/>
    <w:rsid w:val="00111E0C"/>
    <w:rsid w:val="001123E4"/>
    <w:rsid w:val="00112D42"/>
    <w:rsid w:val="001172B0"/>
    <w:rsid w:val="00117579"/>
    <w:rsid w:val="00117694"/>
    <w:rsid w:val="0012004B"/>
    <w:rsid w:val="00121436"/>
    <w:rsid w:val="00121986"/>
    <w:rsid w:val="00122075"/>
    <w:rsid w:val="00122547"/>
    <w:rsid w:val="00122F26"/>
    <w:rsid w:val="00123471"/>
    <w:rsid w:val="00123ADD"/>
    <w:rsid w:val="001241EF"/>
    <w:rsid w:val="00124242"/>
    <w:rsid w:val="00125531"/>
    <w:rsid w:val="00125998"/>
    <w:rsid w:val="001265DB"/>
    <w:rsid w:val="00126F13"/>
    <w:rsid w:val="001273BE"/>
    <w:rsid w:val="001309F5"/>
    <w:rsid w:val="00130F8D"/>
    <w:rsid w:val="001321BA"/>
    <w:rsid w:val="001328F9"/>
    <w:rsid w:val="00132E69"/>
    <w:rsid w:val="001338D4"/>
    <w:rsid w:val="001368E0"/>
    <w:rsid w:val="0013767F"/>
    <w:rsid w:val="00137825"/>
    <w:rsid w:val="00141AA5"/>
    <w:rsid w:val="00144795"/>
    <w:rsid w:val="00145128"/>
    <w:rsid w:val="0015130D"/>
    <w:rsid w:val="00151EF8"/>
    <w:rsid w:val="00152954"/>
    <w:rsid w:val="00152C12"/>
    <w:rsid w:val="00152C66"/>
    <w:rsid w:val="001567B8"/>
    <w:rsid w:val="00156F17"/>
    <w:rsid w:val="001620DF"/>
    <w:rsid w:val="0016290D"/>
    <w:rsid w:val="00162944"/>
    <w:rsid w:val="0016385C"/>
    <w:rsid w:val="001638DA"/>
    <w:rsid w:val="00163B19"/>
    <w:rsid w:val="00163F31"/>
    <w:rsid w:val="00163F7B"/>
    <w:rsid w:val="00165743"/>
    <w:rsid w:val="0016600A"/>
    <w:rsid w:val="00167308"/>
    <w:rsid w:val="001674F8"/>
    <w:rsid w:val="001679DD"/>
    <w:rsid w:val="001702BC"/>
    <w:rsid w:val="00170FF9"/>
    <w:rsid w:val="00171395"/>
    <w:rsid w:val="00171496"/>
    <w:rsid w:val="00172D7E"/>
    <w:rsid w:val="001747F9"/>
    <w:rsid w:val="001749C2"/>
    <w:rsid w:val="001769C0"/>
    <w:rsid w:val="00176FE4"/>
    <w:rsid w:val="0017771D"/>
    <w:rsid w:val="00181C09"/>
    <w:rsid w:val="00181C0C"/>
    <w:rsid w:val="00182AE4"/>
    <w:rsid w:val="00183404"/>
    <w:rsid w:val="001835E1"/>
    <w:rsid w:val="00183BA9"/>
    <w:rsid w:val="00183D9C"/>
    <w:rsid w:val="001843F6"/>
    <w:rsid w:val="001845C1"/>
    <w:rsid w:val="00187997"/>
    <w:rsid w:val="00192685"/>
    <w:rsid w:val="00193008"/>
    <w:rsid w:val="00194867"/>
    <w:rsid w:val="00195567"/>
    <w:rsid w:val="0019560C"/>
    <w:rsid w:val="00196A66"/>
    <w:rsid w:val="001970B9"/>
    <w:rsid w:val="001971B9"/>
    <w:rsid w:val="001A0253"/>
    <w:rsid w:val="001A057A"/>
    <w:rsid w:val="001A15ED"/>
    <w:rsid w:val="001A1CB0"/>
    <w:rsid w:val="001A264C"/>
    <w:rsid w:val="001A3BDD"/>
    <w:rsid w:val="001A3D72"/>
    <w:rsid w:val="001A4A1A"/>
    <w:rsid w:val="001A5342"/>
    <w:rsid w:val="001A7136"/>
    <w:rsid w:val="001A71ED"/>
    <w:rsid w:val="001A7258"/>
    <w:rsid w:val="001A7C97"/>
    <w:rsid w:val="001B069E"/>
    <w:rsid w:val="001B0C82"/>
    <w:rsid w:val="001B2358"/>
    <w:rsid w:val="001B2BBB"/>
    <w:rsid w:val="001B2DD3"/>
    <w:rsid w:val="001B2E8E"/>
    <w:rsid w:val="001B33BC"/>
    <w:rsid w:val="001B3DF8"/>
    <w:rsid w:val="001B4103"/>
    <w:rsid w:val="001B4AD3"/>
    <w:rsid w:val="001B4F2A"/>
    <w:rsid w:val="001B5490"/>
    <w:rsid w:val="001C1157"/>
    <w:rsid w:val="001C132B"/>
    <w:rsid w:val="001C1977"/>
    <w:rsid w:val="001C2B5D"/>
    <w:rsid w:val="001C2BF3"/>
    <w:rsid w:val="001C2D74"/>
    <w:rsid w:val="001C5AAD"/>
    <w:rsid w:val="001D04D7"/>
    <w:rsid w:val="001D169A"/>
    <w:rsid w:val="001D27FE"/>
    <w:rsid w:val="001D3393"/>
    <w:rsid w:val="001D342B"/>
    <w:rsid w:val="001D3D8D"/>
    <w:rsid w:val="001D49D4"/>
    <w:rsid w:val="001D57B0"/>
    <w:rsid w:val="001D64D7"/>
    <w:rsid w:val="001D6A6F"/>
    <w:rsid w:val="001D6E88"/>
    <w:rsid w:val="001D79AC"/>
    <w:rsid w:val="001E12EA"/>
    <w:rsid w:val="001E2622"/>
    <w:rsid w:val="001E27F3"/>
    <w:rsid w:val="001E280D"/>
    <w:rsid w:val="001E3415"/>
    <w:rsid w:val="001E5BF9"/>
    <w:rsid w:val="001E608D"/>
    <w:rsid w:val="001E68EA"/>
    <w:rsid w:val="001E7B71"/>
    <w:rsid w:val="001F03AC"/>
    <w:rsid w:val="001F0D83"/>
    <w:rsid w:val="001F1722"/>
    <w:rsid w:val="001F2F68"/>
    <w:rsid w:val="001F32A7"/>
    <w:rsid w:val="001F453C"/>
    <w:rsid w:val="001F5825"/>
    <w:rsid w:val="001F5A14"/>
    <w:rsid w:val="001F675F"/>
    <w:rsid w:val="001F6E8E"/>
    <w:rsid w:val="001F714B"/>
    <w:rsid w:val="001F7408"/>
    <w:rsid w:val="001F779A"/>
    <w:rsid w:val="00200D9F"/>
    <w:rsid w:val="00203C79"/>
    <w:rsid w:val="0020415A"/>
    <w:rsid w:val="002047EF"/>
    <w:rsid w:val="00205F0C"/>
    <w:rsid w:val="00206885"/>
    <w:rsid w:val="002074D9"/>
    <w:rsid w:val="00207810"/>
    <w:rsid w:val="00207F0A"/>
    <w:rsid w:val="00210295"/>
    <w:rsid w:val="0021149B"/>
    <w:rsid w:val="00212888"/>
    <w:rsid w:val="00212925"/>
    <w:rsid w:val="002132A9"/>
    <w:rsid w:val="00216D56"/>
    <w:rsid w:val="002207CB"/>
    <w:rsid w:val="00220D7F"/>
    <w:rsid w:val="00223C98"/>
    <w:rsid w:val="00225918"/>
    <w:rsid w:val="00226089"/>
    <w:rsid w:val="00226942"/>
    <w:rsid w:val="002278E5"/>
    <w:rsid w:val="00227FA5"/>
    <w:rsid w:val="0023298E"/>
    <w:rsid w:val="00233118"/>
    <w:rsid w:val="002332A8"/>
    <w:rsid w:val="00233402"/>
    <w:rsid w:val="00235121"/>
    <w:rsid w:val="002355D9"/>
    <w:rsid w:val="00235C71"/>
    <w:rsid w:val="00235D6C"/>
    <w:rsid w:val="00236781"/>
    <w:rsid w:val="002369AD"/>
    <w:rsid w:val="00236AC3"/>
    <w:rsid w:val="00240B14"/>
    <w:rsid w:val="00241BD3"/>
    <w:rsid w:val="002425F7"/>
    <w:rsid w:val="00242923"/>
    <w:rsid w:val="00242BB2"/>
    <w:rsid w:val="00244850"/>
    <w:rsid w:val="0024499F"/>
    <w:rsid w:val="00244AD0"/>
    <w:rsid w:val="00246A79"/>
    <w:rsid w:val="002479AC"/>
    <w:rsid w:val="00247F6F"/>
    <w:rsid w:val="00250B6A"/>
    <w:rsid w:val="00251CFD"/>
    <w:rsid w:val="002542E2"/>
    <w:rsid w:val="002616EA"/>
    <w:rsid w:val="002626C3"/>
    <w:rsid w:val="00264BB2"/>
    <w:rsid w:val="00265400"/>
    <w:rsid w:val="002661F5"/>
    <w:rsid w:val="002718AA"/>
    <w:rsid w:val="00271A9E"/>
    <w:rsid w:val="002723C6"/>
    <w:rsid w:val="00273680"/>
    <w:rsid w:val="00273734"/>
    <w:rsid w:val="00273F8C"/>
    <w:rsid w:val="0027466B"/>
    <w:rsid w:val="00275F2A"/>
    <w:rsid w:val="00277D70"/>
    <w:rsid w:val="00277DBE"/>
    <w:rsid w:val="00277F06"/>
    <w:rsid w:val="0028020E"/>
    <w:rsid w:val="00280795"/>
    <w:rsid w:val="00280B03"/>
    <w:rsid w:val="00281B05"/>
    <w:rsid w:val="0028424C"/>
    <w:rsid w:val="0028432C"/>
    <w:rsid w:val="00286476"/>
    <w:rsid w:val="00286587"/>
    <w:rsid w:val="0028682F"/>
    <w:rsid w:val="00290EF1"/>
    <w:rsid w:val="002923AE"/>
    <w:rsid w:val="00293722"/>
    <w:rsid w:val="00293999"/>
    <w:rsid w:val="00295210"/>
    <w:rsid w:val="00295BB2"/>
    <w:rsid w:val="002A222E"/>
    <w:rsid w:val="002A2384"/>
    <w:rsid w:val="002A2E1E"/>
    <w:rsid w:val="002A4CA2"/>
    <w:rsid w:val="002A5039"/>
    <w:rsid w:val="002A509A"/>
    <w:rsid w:val="002A526C"/>
    <w:rsid w:val="002A5AF5"/>
    <w:rsid w:val="002A5E3B"/>
    <w:rsid w:val="002A619A"/>
    <w:rsid w:val="002A7958"/>
    <w:rsid w:val="002B041A"/>
    <w:rsid w:val="002B047C"/>
    <w:rsid w:val="002B11B9"/>
    <w:rsid w:val="002B13DA"/>
    <w:rsid w:val="002B1CF4"/>
    <w:rsid w:val="002B1D16"/>
    <w:rsid w:val="002B455C"/>
    <w:rsid w:val="002B4B76"/>
    <w:rsid w:val="002B5D0E"/>
    <w:rsid w:val="002B615F"/>
    <w:rsid w:val="002B691D"/>
    <w:rsid w:val="002B6BB7"/>
    <w:rsid w:val="002C200A"/>
    <w:rsid w:val="002C4A72"/>
    <w:rsid w:val="002C6FF7"/>
    <w:rsid w:val="002C7A3E"/>
    <w:rsid w:val="002D10BA"/>
    <w:rsid w:val="002D1375"/>
    <w:rsid w:val="002D266D"/>
    <w:rsid w:val="002D46C0"/>
    <w:rsid w:val="002D5211"/>
    <w:rsid w:val="002D5715"/>
    <w:rsid w:val="002D5E3B"/>
    <w:rsid w:val="002D7928"/>
    <w:rsid w:val="002D7F81"/>
    <w:rsid w:val="002E0175"/>
    <w:rsid w:val="002E0404"/>
    <w:rsid w:val="002E1CF5"/>
    <w:rsid w:val="002E2078"/>
    <w:rsid w:val="002E46DB"/>
    <w:rsid w:val="002E5650"/>
    <w:rsid w:val="002E6B3F"/>
    <w:rsid w:val="002E72F9"/>
    <w:rsid w:val="002F1327"/>
    <w:rsid w:val="002F1537"/>
    <w:rsid w:val="002F2954"/>
    <w:rsid w:val="002F2B74"/>
    <w:rsid w:val="002F32B1"/>
    <w:rsid w:val="002F4886"/>
    <w:rsid w:val="002F6160"/>
    <w:rsid w:val="002F625B"/>
    <w:rsid w:val="002F695A"/>
    <w:rsid w:val="002F765F"/>
    <w:rsid w:val="0030000B"/>
    <w:rsid w:val="00300674"/>
    <w:rsid w:val="0030088F"/>
    <w:rsid w:val="003015B1"/>
    <w:rsid w:val="00301DB5"/>
    <w:rsid w:val="00302AAF"/>
    <w:rsid w:val="00303881"/>
    <w:rsid w:val="0030396C"/>
    <w:rsid w:val="00303B5A"/>
    <w:rsid w:val="0030444F"/>
    <w:rsid w:val="00305AB7"/>
    <w:rsid w:val="003060C4"/>
    <w:rsid w:val="0030654D"/>
    <w:rsid w:val="0030761E"/>
    <w:rsid w:val="003077D3"/>
    <w:rsid w:val="00310026"/>
    <w:rsid w:val="00310454"/>
    <w:rsid w:val="00310523"/>
    <w:rsid w:val="00310CA2"/>
    <w:rsid w:val="00311945"/>
    <w:rsid w:val="00311F00"/>
    <w:rsid w:val="003122FD"/>
    <w:rsid w:val="00312BBF"/>
    <w:rsid w:val="0031456F"/>
    <w:rsid w:val="00315441"/>
    <w:rsid w:val="00316C10"/>
    <w:rsid w:val="00317A78"/>
    <w:rsid w:val="0032318C"/>
    <w:rsid w:val="0032526B"/>
    <w:rsid w:val="00326039"/>
    <w:rsid w:val="00326AD0"/>
    <w:rsid w:val="00326C0C"/>
    <w:rsid w:val="00330ADB"/>
    <w:rsid w:val="00330D6E"/>
    <w:rsid w:val="00332339"/>
    <w:rsid w:val="0033286B"/>
    <w:rsid w:val="00336CD2"/>
    <w:rsid w:val="003374A4"/>
    <w:rsid w:val="003400A2"/>
    <w:rsid w:val="00342022"/>
    <w:rsid w:val="00345199"/>
    <w:rsid w:val="00346CD1"/>
    <w:rsid w:val="00350855"/>
    <w:rsid w:val="003510EA"/>
    <w:rsid w:val="003511C0"/>
    <w:rsid w:val="00351FB6"/>
    <w:rsid w:val="003525CD"/>
    <w:rsid w:val="00352CFF"/>
    <w:rsid w:val="003548BF"/>
    <w:rsid w:val="00355EF2"/>
    <w:rsid w:val="00356925"/>
    <w:rsid w:val="003571FB"/>
    <w:rsid w:val="00357CB0"/>
    <w:rsid w:val="00360238"/>
    <w:rsid w:val="00360294"/>
    <w:rsid w:val="00360794"/>
    <w:rsid w:val="003611FF"/>
    <w:rsid w:val="00362FAA"/>
    <w:rsid w:val="00365F4F"/>
    <w:rsid w:val="00366841"/>
    <w:rsid w:val="003673A4"/>
    <w:rsid w:val="003675AC"/>
    <w:rsid w:val="00367D5A"/>
    <w:rsid w:val="003709BD"/>
    <w:rsid w:val="00370DB9"/>
    <w:rsid w:val="00371478"/>
    <w:rsid w:val="0037221E"/>
    <w:rsid w:val="00373795"/>
    <w:rsid w:val="00373980"/>
    <w:rsid w:val="003753C8"/>
    <w:rsid w:val="00375DFB"/>
    <w:rsid w:val="003812DB"/>
    <w:rsid w:val="00381621"/>
    <w:rsid w:val="00381B8E"/>
    <w:rsid w:val="00382D2C"/>
    <w:rsid w:val="00384D05"/>
    <w:rsid w:val="00385C68"/>
    <w:rsid w:val="00386117"/>
    <w:rsid w:val="00386C66"/>
    <w:rsid w:val="00386CEF"/>
    <w:rsid w:val="00386D80"/>
    <w:rsid w:val="00387399"/>
    <w:rsid w:val="003874BF"/>
    <w:rsid w:val="003876E1"/>
    <w:rsid w:val="00392278"/>
    <w:rsid w:val="003926BA"/>
    <w:rsid w:val="00392917"/>
    <w:rsid w:val="00392DA1"/>
    <w:rsid w:val="00393C61"/>
    <w:rsid w:val="003944FB"/>
    <w:rsid w:val="0039548E"/>
    <w:rsid w:val="00395EE7"/>
    <w:rsid w:val="003962BF"/>
    <w:rsid w:val="003A05B8"/>
    <w:rsid w:val="003A0622"/>
    <w:rsid w:val="003A0741"/>
    <w:rsid w:val="003A128B"/>
    <w:rsid w:val="003A1540"/>
    <w:rsid w:val="003A322D"/>
    <w:rsid w:val="003A3591"/>
    <w:rsid w:val="003A4692"/>
    <w:rsid w:val="003A4EB5"/>
    <w:rsid w:val="003A55CD"/>
    <w:rsid w:val="003A783D"/>
    <w:rsid w:val="003A7948"/>
    <w:rsid w:val="003B14A8"/>
    <w:rsid w:val="003B1F75"/>
    <w:rsid w:val="003B2B0E"/>
    <w:rsid w:val="003B3332"/>
    <w:rsid w:val="003B3567"/>
    <w:rsid w:val="003B4262"/>
    <w:rsid w:val="003B5766"/>
    <w:rsid w:val="003C0363"/>
    <w:rsid w:val="003C0EED"/>
    <w:rsid w:val="003C129A"/>
    <w:rsid w:val="003C1421"/>
    <w:rsid w:val="003C215B"/>
    <w:rsid w:val="003C369E"/>
    <w:rsid w:val="003C3AF0"/>
    <w:rsid w:val="003C3EB9"/>
    <w:rsid w:val="003C3F65"/>
    <w:rsid w:val="003C4DB0"/>
    <w:rsid w:val="003C55D5"/>
    <w:rsid w:val="003C5842"/>
    <w:rsid w:val="003C6BD6"/>
    <w:rsid w:val="003C765A"/>
    <w:rsid w:val="003C7B07"/>
    <w:rsid w:val="003D036F"/>
    <w:rsid w:val="003D0DAC"/>
    <w:rsid w:val="003D10FA"/>
    <w:rsid w:val="003D1C55"/>
    <w:rsid w:val="003D45E9"/>
    <w:rsid w:val="003D48F3"/>
    <w:rsid w:val="003D4BAB"/>
    <w:rsid w:val="003D55B4"/>
    <w:rsid w:val="003D5A54"/>
    <w:rsid w:val="003D5B77"/>
    <w:rsid w:val="003D71AF"/>
    <w:rsid w:val="003D7EB0"/>
    <w:rsid w:val="003D7F89"/>
    <w:rsid w:val="003E0252"/>
    <w:rsid w:val="003E1FF8"/>
    <w:rsid w:val="003E232B"/>
    <w:rsid w:val="003E2DCC"/>
    <w:rsid w:val="003E2F9F"/>
    <w:rsid w:val="003E4525"/>
    <w:rsid w:val="003E572B"/>
    <w:rsid w:val="003E7376"/>
    <w:rsid w:val="003E79DD"/>
    <w:rsid w:val="003F0144"/>
    <w:rsid w:val="003F41DB"/>
    <w:rsid w:val="003F495B"/>
    <w:rsid w:val="003F4E65"/>
    <w:rsid w:val="003F5549"/>
    <w:rsid w:val="003F6A3C"/>
    <w:rsid w:val="003F795D"/>
    <w:rsid w:val="003F7F26"/>
    <w:rsid w:val="0040178C"/>
    <w:rsid w:val="00402395"/>
    <w:rsid w:val="00402ECD"/>
    <w:rsid w:val="004030EF"/>
    <w:rsid w:val="00404080"/>
    <w:rsid w:val="004047A4"/>
    <w:rsid w:val="00404F58"/>
    <w:rsid w:val="00405FBA"/>
    <w:rsid w:val="00406772"/>
    <w:rsid w:val="00407368"/>
    <w:rsid w:val="00410084"/>
    <w:rsid w:val="00410338"/>
    <w:rsid w:val="00410822"/>
    <w:rsid w:val="00411DA6"/>
    <w:rsid w:val="00412583"/>
    <w:rsid w:val="00412A6B"/>
    <w:rsid w:val="004136F6"/>
    <w:rsid w:val="004141BF"/>
    <w:rsid w:val="00414D93"/>
    <w:rsid w:val="00415C52"/>
    <w:rsid w:val="00416A6B"/>
    <w:rsid w:val="00417517"/>
    <w:rsid w:val="00420F11"/>
    <w:rsid w:val="0042235E"/>
    <w:rsid w:val="00423036"/>
    <w:rsid w:val="00423C43"/>
    <w:rsid w:val="00424173"/>
    <w:rsid w:val="00424311"/>
    <w:rsid w:val="00425BB5"/>
    <w:rsid w:val="00425F5A"/>
    <w:rsid w:val="004263A5"/>
    <w:rsid w:val="00426639"/>
    <w:rsid w:val="00427B8B"/>
    <w:rsid w:val="00427EA7"/>
    <w:rsid w:val="004311E9"/>
    <w:rsid w:val="004311F6"/>
    <w:rsid w:val="004316DD"/>
    <w:rsid w:val="00431DD1"/>
    <w:rsid w:val="004338AD"/>
    <w:rsid w:val="00434300"/>
    <w:rsid w:val="004346BE"/>
    <w:rsid w:val="004352BA"/>
    <w:rsid w:val="00435B5F"/>
    <w:rsid w:val="004369D0"/>
    <w:rsid w:val="00437092"/>
    <w:rsid w:val="004378CC"/>
    <w:rsid w:val="0044172D"/>
    <w:rsid w:val="00441DAC"/>
    <w:rsid w:val="00442991"/>
    <w:rsid w:val="00442FDA"/>
    <w:rsid w:val="00443AF2"/>
    <w:rsid w:val="00443BB6"/>
    <w:rsid w:val="00443BFC"/>
    <w:rsid w:val="004454AD"/>
    <w:rsid w:val="00445DFB"/>
    <w:rsid w:val="00446209"/>
    <w:rsid w:val="004463D5"/>
    <w:rsid w:val="004476FF"/>
    <w:rsid w:val="004500B4"/>
    <w:rsid w:val="00450E19"/>
    <w:rsid w:val="00452353"/>
    <w:rsid w:val="004523E7"/>
    <w:rsid w:val="00452FA5"/>
    <w:rsid w:val="00454AB4"/>
    <w:rsid w:val="00455BE6"/>
    <w:rsid w:val="00456E76"/>
    <w:rsid w:val="00457B15"/>
    <w:rsid w:val="00457E2C"/>
    <w:rsid w:val="0046308F"/>
    <w:rsid w:val="004637FE"/>
    <w:rsid w:val="004641CB"/>
    <w:rsid w:val="00464534"/>
    <w:rsid w:val="004647ED"/>
    <w:rsid w:val="004649C5"/>
    <w:rsid w:val="0046643F"/>
    <w:rsid w:val="00466A54"/>
    <w:rsid w:val="004717FC"/>
    <w:rsid w:val="0047207E"/>
    <w:rsid w:val="0047290B"/>
    <w:rsid w:val="00473BD8"/>
    <w:rsid w:val="00474552"/>
    <w:rsid w:val="00475032"/>
    <w:rsid w:val="0047511F"/>
    <w:rsid w:val="00476F26"/>
    <w:rsid w:val="00477F69"/>
    <w:rsid w:val="0048079F"/>
    <w:rsid w:val="00481CF6"/>
    <w:rsid w:val="004825F9"/>
    <w:rsid w:val="00482940"/>
    <w:rsid w:val="00482D4C"/>
    <w:rsid w:val="00482F50"/>
    <w:rsid w:val="0048317A"/>
    <w:rsid w:val="004839C1"/>
    <w:rsid w:val="004865A5"/>
    <w:rsid w:val="004914A6"/>
    <w:rsid w:val="004915E0"/>
    <w:rsid w:val="004919D5"/>
    <w:rsid w:val="004920BD"/>
    <w:rsid w:val="00493537"/>
    <w:rsid w:val="0049450A"/>
    <w:rsid w:val="0049725E"/>
    <w:rsid w:val="00497534"/>
    <w:rsid w:val="004A0490"/>
    <w:rsid w:val="004A197F"/>
    <w:rsid w:val="004A1D0C"/>
    <w:rsid w:val="004A1E3E"/>
    <w:rsid w:val="004A2310"/>
    <w:rsid w:val="004A273B"/>
    <w:rsid w:val="004A4DCF"/>
    <w:rsid w:val="004A652F"/>
    <w:rsid w:val="004A723D"/>
    <w:rsid w:val="004A7308"/>
    <w:rsid w:val="004A7B91"/>
    <w:rsid w:val="004B05AE"/>
    <w:rsid w:val="004B166B"/>
    <w:rsid w:val="004B21E5"/>
    <w:rsid w:val="004B3833"/>
    <w:rsid w:val="004B49FE"/>
    <w:rsid w:val="004B4D00"/>
    <w:rsid w:val="004B60B3"/>
    <w:rsid w:val="004B78F0"/>
    <w:rsid w:val="004B79CC"/>
    <w:rsid w:val="004B7EE9"/>
    <w:rsid w:val="004C14AD"/>
    <w:rsid w:val="004C3360"/>
    <w:rsid w:val="004C390F"/>
    <w:rsid w:val="004C4618"/>
    <w:rsid w:val="004C46E8"/>
    <w:rsid w:val="004C58D3"/>
    <w:rsid w:val="004C5BFC"/>
    <w:rsid w:val="004C5EF2"/>
    <w:rsid w:val="004C71B0"/>
    <w:rsid w:val="004C73B9"/>
    <w:rsid w:val="004C7784"/>
    <w:rsid w:val="004D010C"/>
    <w:rsid w:val="004D0C82"/>
    <w:rsid w:val="004D20AE"/>
    <w:rsid w:val="004D41DD"/>
    <w:rsid w:val="004D475A"/>
    <w:rsid w:val="004D537C"/>
    <w:rsid w:val="004D5511"/>
    <w:rsid w:val="004D58AE"/>
    <w:rsid w:val="004D6054"/>
    <w:rsid w:val="004D64CD"/>
    <w:rsid w:val="004D660D"/>
    <w:rsid w:val="004D6B69"/>
    <w:rsid w:val="004D7E25"/>
    <w:rsid w:val="004E0000"/>
    <w:rsid w:val="004E00AC"/>
    <w:rsid w:val="004E0B40"/>
    <w:rsid w:val="004E0F3B"/>
    <w:rsid w:val="004E1B75"/>
    <w:rsid w:val="004E27BF"/>
    <w:rsid w:val="004E3A7E"/>
    <w:rsid w:val="004E3CAA"/>
    <w:rsid w:val="004E4555"/>
    <w:rsid w:val="004E644A"/>
    <w:rsid w:val="004E7E8B"/>
    <w:rsid w:val="004F15DE"/>
    <w:rsid w:val="004F171F"/>
    <w:rsid w:val="004F21C1"/>
    <w:rsid w:val="004F3A4B"/>
    <w:rsid w:val="004F3D66"/>
    <w:rsid w:val="004F4255"/>
    <w:rsid w:val="004F477C"/>
    <w:rsid w:val="004F5143"/>
    <w:rsid w:val="004F5EB5"/>
    <w:rsid w:val="004F67A9"/>
    <w:rsid w:val="004F6AD1"/>
    <w:rsid w:val="004F713E"/>
    <w:rsid w:val="004F7901"/>
    <w:rsid w:val="004F7EAD"/>
    <w:rsid w:val="00500170"/>
    <w:rsid w:val="0050058D"/>
    <w:rsid w:val="00500774"/>
    <w:rsid w:val="00501703"/>
    <w:rsid w:val="00501FAC"/>
    <w:rsid w:val="00502D09"/>
    <w:rsid w:val="005053E9"/>
    <w:rsid w:val="00505DEA"/>
    <w:rsid w:val="00506E67"/>
    <w:rsid w:val="00510C03"/>
    <w:rsid w:val="00510DC1"/>
    <w:rsid w:val="005116A8"/>
    <w:rsid w:val="005117D4"/>
    <w:rsid w:val="00511CA8"/>
    <w:rsid w:val="00511D0F"/>
    <w:rsid w:val="00513726"/>
    <w:rsid w:val="005137EE"/>
    <w:rsid w:val="00513F76"/>
    <w:rsid w:val="00515E17"/>
    <w:rsid w:val="00516C16"/>
    <w:rsid w:val="00517060"/>
    <w:rsid w:val="0051743A"/>
    <w:rsid w:val="005176D8"/>
    <w:rsid w:val="0051790D"/>
    <w:rsid w:val="00517F35"/>
    <w:rsid w:val="005208D2"/>
    <w:rsid w:val="0052134C"/>
    <w:rsid w:val="00521AF3"/>
    <w:rsid w:val="00522553"/>
    <w:rsid w:val="005225EA"/>
    <w:rsid w:val="00523027"/>
    <w:rsid w:val="005245F1"/>
    <w:rsid w:val="00524FCD"/>
    <w:rsid w:val="00525115"/>
    <w:rsid w:val="00525452"/>
    <w:rsid w:val="00525A0D"/>
    <w:rsid w:val="0052767E"/>
    <w:rsid w:val="00530342"/>
    <w:rsid w:val="0053053F"/>
    <w:rsid w:val="0053181A"/>
    <w:rsid w:val="005328E6"/>
    <w:rsid w:val="00532ACD"/>
    <w:rsid w:val="00533288"/>
    <w:rsid w:val="0053548E"/>
    <w:rsid w:val="005358D1"/>
    <w:rsid w:val="00535F7F"/>
    <w:rsid w:val="0053605D"/>
    <w:rsid w:val="005365CF"/>
    <w:rsid w:val="005402A1"/>
    <w:rsid w:val="00540B77"/>
    <w:rsid w:val="0054191E"/>
    <w:rsid w:val="00544D2E"/>
    <w:rsid w:val="00545A3A"/>
    <w:rsid w:val="00546BA4"/>
    <w:rsid w:val="00547E1C"/>
    <w:rsid w:val="00552BBD"/>
    <w:rsid w:val="00553FB5"/>
    <w:rsid w:val="005542EB"/>
    <w:rsid w:val="00554777"/>
    <w:rsid w:val="00554A15"/>
    <w:rsid w:val="00555B53"/>
    <w:rsid w:val="0055796D"/>
    <w:rsid w:val="00560C33"/>
    <w:rsid w:val="00561A72"/>
    <w:rsid w:val="00561AF6"/>
    <w:rsid w:val="005632C0"/>
    <w:rsid w:val="0056375E"/>
    <w:rsid w:val="005639EB"/>
    <w:rsid w:val="00564486"/>
    <w:rsid w:val="0056465D"/>
    <w:rsid w:val="00564C0E"/>
    <w:rsid w:val="00564E80"/>
    <w:rsid w:val="00564E9E"/>
    <w:rsid w:val="005660F5"/>
    <w:rsid w:val="0056639C"/>
    <w:rsid w:val="00566754"/>
    <w:rsid w:val="00570678"/>
    <w:rsid w:val="00570B31"/>
    <w:rsid w:val="00570B84"/>
    <w:rsid w:val="00570CBE"/>
    <w:rsid w:val="0057169E"/>
    <w:rsid w:val="00571F03"/>
    <w:rsid w:val="00572239"/>
    <w:rsid w:val="005725E9"/>
    <w:rsid w:val="0057299A"/>
    <w:rsid w:val="005732AE"/>
    <w:rsid w:val="00574120"/>
    <w:rsid w:val="005744EC"/>
    <w:rsid w:val="00575022"/>
    <w:rsid w:val="00576973"/>
    <w:rsid w:val="005771F4"/>
    <w:rsid w:val="00577C36"/>
    <w:rsid w:val="005813C0"/>
    <w:rsid w:val="00582EB4"/>
    <w:rsid w:val="005839E4"/>
    <w:rsid w:val="00584318"/>
    <w:rsid w:val="0058434A"/>
    <w:rsid w:val="00584989"/>
    <w:rsid w:val="00584E2A"/>
    <w:rsid w:val="00585030"/>
    <w:rsid w:val="0058672A"/>
    <w:rsid w:val="00586AC6"/>
    <w:rsid w:val="00586B70"/>
    <w:rsid w:val="00587F44"/>
    <w:rsid w:val="00590550"/>
    <w:rsid w:val="00590F08"/>
    <w:rsid w:val="00590F26"/>
    <w:rsid w:val="0059253E"/>
    <w:rsid w:val="005940E1"/>
    <w:rsid w:val="005949A3"/>
    <w:rsid w:val="00595047"/>
    <w:rsid w:val="00595078"/>
    <w:rsid w:val="005959F9"/>
    <w:rsid w:val="00596D69"/>
    <w:rsid w:val="00596E50"/>
    <w:rsid w:val="005972B8"/>
    <w:rsid w:val="00597A25"/>
    <w:rsid w:val="005A001D"/>
    <w:rsid w:val="005A25C6"/>
    <w:rsid w:val="005A2663"/>
    <w:rsid w:val="005A28CE"/>
    <w:rsid w:val="005A441B"/>
    <w:rsid w:val="005A48B5"/>
    <w:rsid w:val="005A4E7B"/>
    <w:rsid w:val="005A50E9"/>
    <w:rsid w:val="005A602D"/>
    <w:rsid w:val="005A659C"/>
    <w:rsid w:val="005A7425"/>
    <w:rsid w:val="005B0ED2"/>
    <w:rsid w:val="005B28C9"/>
    <w:rsid w:val="005B2BE3"/>
    <w:rsid w:val="005B533A"/>
    <w:rsid w:val="005B67E9"/>
    <w:rsid w:val="005B70BD"/>
    <w:rsid w:val="005B71DD"/>
    <w:rsid w:val="005B7443"/>
    <w:rsid w:val="005B7AF4"/>
    <w:rsid w:val="005B7BAE"/>
    <w:rsid w:val="005C0556"/>
    <w:rsid w:val="005C0BCA"/>
    <w:rsid w:val="005C15E6"/>
    <w:rsid w:val="005C1BB3"/>
    <w:rsid w:val="005C338A"/>
    <w:rsid w:val="005C394F"/>
    <w:rsid w:val="005C424C"/>
    <w:rsid w:val="005C45FC"/>
    <w:rsid w:val="005C5585"/>
    <w:rsid w:val="005C7392"/>
    <w:rsid w:val="005C79F5"/>
    <w:rsid w:val="005D0170"/>
    <w:rsid w:val="005D03D8"/>
    <w:rsid w:val="005D070D"/>
    <w:rsid w:val="005D0ADF"/>
    <w:rsid w:val="005D0DC2"/>
    <w:rsid w:val="005D1426"/>
    <w:rsid w:val="005D14E4"/>
    <w:rsid w:val="005D2782"/>
    <w:rsid w:val="005D2FE9"/>
    <w:rsid w:val="005D3D92"/>
    <w:rsid w:val="005D3FD8"/>
    <w:rsid w:val="005D4F0C"/>
    <w:rsid w:val="005D5018"/>
    <w:rsid w:val="005D5206"/>
    <w:rsid w:val="005D566D"/>
    <w:rsid w:val="005D56D1"/>
    <w:rsid w:val="005E0061"/>
    <w:rsid w:val="005E2341"/>
    <w:rsid w:val="005E272E"/>
    <w:rsid w:val="005E2AF5"/>
    <w:rsid w:val="005E3102"/>
    <w:rsid w:val="005E627C"/>
    <w:rsid w:val="005E6B23"/>
    <w:rsid w:val="005E79FC"/>
    <w:rsid w:val="005F09B9"/>
    <w:rsid w:val="005F2469"/>
    <w:rsid w:val="005F31CC"/>
    <w:rsid w:val="005F31D0"/>
    <w:rsid w:val="005F3E35"/>
    <w:rsid w:val="005F4BF2"/>
    <w:rsid w:val="005F555C"/>
    <w:rsid w:val="005F5E2C"/>
    <w:rsid w:val="005F62D6"/>
    <w:rsid w:val="005F6684"/>
    <w:rsid w:val="005F66C2"/>
    <w:rsid w:val="005F6864"/>
    <w:rsid w:val="005F7F82"/>
    <w:rsid w:val="006018A5"/>
    <w:rsid w:val="00601E72"/>
    <w:rsid w:val="00601F41"/>
    <w:rsid w:val="00602A21"/>
    <w:rsid w:val="006036F3"/>
    <w:rsid w:val="00603717"/>
    <w:rsid w:val="006041D6"/>
    <w:rsid w:val="00606094"/>
    <w:rsid w:val="00606B9D"/>
    <w:rsid w:val="00606F51"/>
    <w:rsid w:val="00607388"/>
    <w:rsid w:val="00607FA0"/>
    <w:rsid w:val="006108E9"/>
    <w:rsid w:val="00612631"/>
    <w:rsid w:val="00612C65"/>
    <w:rsid w:val="00612CF6"/>
    <w:rsid w:val="00614102"/>
    <w:rsid w:val="00614D7A"/>
    <w:rsid w:val="0061655B"/>
    <w:rsid w:val="006167AE"/>
    <w:rsid w:val="00616FFB"/>
    <w:rsid w:val="00622B1D"/>
    <w:rsid w:val="00622BD0"/>
    <w:rsid w:val="006234B1"/>
    <w:rsid w:val="0062410A"/>
    <w:rsid w:val="006243BB"/>
    <w:rsid w:val="006244FD"/>
    <w:rsid w:val="00625A20"/>
    <w:rsid w:val="00625DA7"/>
    <w:rsid w:val="006272C4"/>
    <w:rsid w:val="00627B83"/>
    <w:rsid w:val="00627E88"/>
    <w:rsid w:val="0063135E"/>
    <w:rsid w:val="006315A2"/>
    <w:rsid w:val="0063237D"/>
    <w:rsid w:val="00633667"/>
    <w:rsid w:val="00634421"/>
    <w:rsid w:val="00635FF3"/>
    <w:rsid w:val="00636CF6"/>
    <w:rsid w:val="00637A18"/>
    <w:rsid w:val="00640078"/>
    <w:rsid w:val="006408C2"/>
    <w:rsid w:val="00640A6E"/>
    <w:rsid w:val="00640C6B"/>
    <w:rsid w:val="00641DD0"/>
    <w:rsid w:val="00643C06"/>
    <w:rsid w:val="00644DD9"/>
    <w:rsid w:val="00645E31"/>
    <w:rsid w:val="00646173"/>
    <w:rsid w:val="00646FE7"/>
    <w:rsid w:val="00651151"/>
    <w:rsid w:val="006512D6"/>
    <w:rsid w:val="00652300"/>
    <w:rsid w:val="00652656"/>
    <w:rsid w:val="0065325C"/>
    <w:rsid w:val="00654984"/>
    <w:rsid w:val="00654C6A"/>
    <w:rsid w:val="00654F8F"/>
    <w:rsid w:val="006557B9"/>
    <w:rsid w:val="006567C9"/>
    <w:rsid w:val="00656AB6"/>
    <w:rsid w:val="006574EE"/>
    <w:rsid w:val="00657E5A"/>
    <w:rsid w:val="0066066C"/>
    <w:rsid w:val="00660EAC"/>
    <w:rsid w:val="00663B2D"/>
    <w:rsid w:val="0066537E"/>
    <w:rsid w:val="00665BBB"/>
    <w:rsid w:val="00666505"/>
    <w:rsid w:val="00666CFE"/>
    <w:rsid w:val="00667D2D"/>
    <w:rsid w:val="006706AA"/>
    <w:rsid w:val="00670896"/>
    <w:rsid w:val="006709B9"/>
    <w:rsid w:val="00671234"/>
    <w:rsid w:val="006730E4"/>
    <w:rsid w:val="00673D19"/>
    <w:rsid w:val="0067461B"/>
    <w:rsid w:val="00674D77"/>
    <w:rsid w:val="00674F4F"/>
    <w:rsid w:val="006750FA"/>
    <w:rsid w:val="006751D2"/>
    <w:rsid w:val="00676219"/>
    <w:rsid w:val="006766E1"/>
    <w:rsid w:val="006772E5"/>
    <w:rsid w:val="00680109"/>
    <w:rsid w:val="0068062F"/>
    <w:rsid w:val="00680CC9"/>
    <w:rsid w:val="00680EA7"/>
    <w:rsid w:val="00680EB4"/>
    <w:rsid w:val="006816D6"/>
    <w:rsid w:val="006848E9"/>
    <w:rsid w:val="00685FE5"/>
    <w:rsid w:val="006865B9"/>
    <w:rsid w:val="00690676"/>
    <w:rsid w:val="006916C6"/>
    <w:rsid w:val="006938BA"/>
    <w:rsid w:val="006940E0"/>
    <w:rsid w:val="006949A3"/>
    <w:rsid w:val="00694F29"/>
    <w:rsid w:val="006955CF"/>
    <w:rsid w:val="006A1099"/>
    <w:rsid w:val="006A1964"/>
    <w:rsid w:val="006A1E59"/>
    <w:rsid w:val="006A2968"/>
    <w:rsid w:val="006A39CC"/>
    <w:rsid w:val="006A3F8B"/>
    <w:rsid w:val="006A4C11"/>
    <w:rsid w:val="006A5EE9"/>
    <w:rsid w:val="006B0031"/>
    <w:rsid w:val="006B0255"/>
    <w:rsid w:val="006B0BCE"/>
    <w:rsid w:val="006B0E56"/>
    <w:rsid w:val="006B1373"/>
    <w:rsid w:val="006B1467"/>
    <w:rsid w:val="006B1877"/>
    <w:rsid w:val="006B2577"/>
    <w:rsid w:val="006B3994"/>
    <w:rsid w:val="006B409C"/>
    <w:rsid w:val="006B472E"/>
    <w:rsid w:val="006B50B1"/>
    <w:rsid w:val="006B55BA"/>
    <w:rsid w:val="006B5814"/>
    <w:rsid w:val="006B5DAC"/>
    <w:rsid w:val="006B6054"/>
    <w:rsid w:val="006B6FCB"/>
    <w:rsid w:val="006B733D"/>
    <w:rsid w:val="006B77D2"/>
    <w:rsid w:val="006B7CEE"/>
    <w:rsid w:val="006C005F"/>
    <w:rsid w:val="006C0744"/>
    <w:rsid w:val="006C07CB"/>
    <w:rsid w:val="006C0AE9"/>
    <w:rsid w:val="006C0D15"/>
    <w:rsid w:val="006C0DC4"/>
    <w:rsid w:val="006C3961"/>
    <w:rsid w:val="006C4D2C"/>
    <w:rsid w:val="006C5D6D"/>
    <w:rsid w:val="006C6F17"/>
    <w:rsid w:val="006C704E"/>
    <w:rsid w:val="006C7171"/>
    <w:rsid w:val="006C7F3C"/>
    <w:rsid w:val="006D0A8D"/>
    <w:rsid w:val="006D16B1"/>
    <w:rsid w:val="006D178A"/>
    <w:rsid w:val="006D348B"/>
    <w:rsid w:val="006D43FA"/>
    <w:rsid w:val="006D4E8D"/>
    <w:rsid w:val="006D5B40"/>
    <w:rsid w:val="006D6703"/>
    <w:rsid w:val="006D7B0D"/>
    <w:rsid w:val="006D7D36"/>
    <w:rsid w:val="006E041D"/>
    <w:rsid w:val="006E0C3C"/>
    <w:rsid w:val="006E0FCE"/>
    <w:rsid w:val="006E152E"/>
    <w:rsid w:val="006E1562"/>
    <w:rsid w:val="006E3139"/>
    <w:rsid w:val="006E378A"/>
    <w:rsid w:val="006E38AD"/>
    <w:rsid w:val="006E4149"/>
    <w:rsid w:val="006E4BC8"/>
    <w:rsid w:val="006E6193"/>
    <w:rsid w:val="006E666A"/>
    <w:rsid w:val="006F0C39"/>
    <w:rsid w:val="006F1CC4"/>
    <w:rsid w:val="006F2894"/>
    <w:rsid w:val="006F4685"/>
    <w:rsid w:val="006F5678"/>
    <w:rsid w:val="006F77B4"/>
    <w:rsid w:val="006F79C0"/>
    <w:rsid w:val="006F7F44"/>
    <w:rsid w:val="00702086"/>
    <w:rsid w:val="007023DE"/>
    <w:rsid w:val="007038AC"/>
    <w:rsid w:val="00703C16"/>
    <w:rsid w:val="00704E60"/>
    <w:rsid w:val="00704E90"/>
    <w:rsid w:val="00707354"/>
    <w:rsid w:val="00707AF8"/>
    <w:rsid w:val="007102CD"/>
    <w:rsid w:val="007125F7"/>
    <w:rsid w:val="00717419"/>
    <w:rsid w:val="00717E61"/>
    <w:rsid w:val="0072080E"/>
    <w:rsid w:val="00721647"/>
    <w:rsid w:val="00722265"/>
    <w:rsid w:val="00722BB0"/>
    <w:rsid w:val="00723426"/>
    <w:rsid w:val="007235CB"/>
    <w:rsid w:val="00723A28"/>
    <w:rsid w:val="00723D49"/>
    <w:rsid w:val="00723F87"/>
    <w:rsid w:val="00724256"/>
    <w:rsid w:val="007247D9"/>
    <w:rsid w:val="00724CA5"/>
    <w:rsid w:val="00724D80"/>
    <w:rsid w:val="0072517D"/>
    <w:rsid w:val="007252D6"/>
    <w:rsid w:val="007256F4"/>
    <w:rsid w:val="00726C12"/>
    <w:rsid w:val="00727411"/>
    <w:rsid w:val="007313B3"/>
    <w:rsid w:val="00731432"/>
    <w:rsid w:val="007317C7"/>
    <w:rsid w:val="007326ED"/>
    <w:rsid w:val="007334BD"/>
    <w:rsid w:val="00733C93"/>
    <w:rsid w:val="00734DDE"/>
    <w:rsid w:val="00735C9B"/>
    <w:rsid w:val="00737ABA"/>
    <w:rsid w:val="00740322"/>
    <w:rsid w:val="00741AFF"/>
    <w:rsid w:val="00742A48"/>
    <w:rsid w:val="00742EF8"/>
    <w:rsid w:val="00743022"/>
    <w:rsid w:val="0074558F"/>
    <w:rsid w:val="00746132"/>
    <w:rsid w:val="00746BE4"/>
    <w:rsid w:val="0074740C"/>
    <w:rsid w:val="00747BED"/>
    <w:rsid w:val="00747EA1"/>
    <w:rsid w:val="007507B7"/>
    <w:rsid w:val="00751708"/>
    <w:rsid w:val="00752111"/>
    <w:rsid w:val="00752E4C"/>
    <w:rsid w:val="00753E27"/>
    <w:rsid w:val="00753E4E"/>
    <w:rsid w:val="00755164"/>
    <w:rsid w:val="00755280"/>
    <w:rsid w:val="007554AF"/>
    <w:rsid w:val="007556EA"/>
    <w:rsid w:val="007556FD"/>
    <w:rsid w:val="00755DB8"/>
    <w:rsid w:val="007562D6"/>
    <w:rsid w:val="00756E28"/>
    <w:rsid w:val="0075737F"/>
    <w:rsid w:val="00760BF0"/>
    <w:rsid w:val="00760C5C"/>
    <w:rsid w:val="0076199E"/>
    <w:rsid w:val="00761EB0"/>
    <w:rsid w:val="007622B5"/>
    <w:rsid w:val="00762A79"/>
    <w:rsid w:val="00763085"/>
    <w:rsid w:val="007643FA"/>
    <w:rsid w:val="007647D6"/>
    <w:rsid w:val="00764B5C"/>
    <w:rsid w:val="00764BA9"/>
    <w:rsid w:val="00764D54"/>
    <w:rsid w:val="00764DBF"/>
    <w:rsid w:val="00766F5B"/>
    <w:rsid w:val="00767251"/>
    <w:rsid w:val="0076737E"/>
    <w:rsid w:val="007707E4"/>
    <w:rsid w:val="00770C85"/>
    <w:rsid w:val="00771C46"/>
    <w:rsid w:val="00772A83"/>
    <w:rsid w:val="00772D98"/>
    <w:rsid w:val="007735CF"/>
    <w:rsid w:val="00774355"/>
    <w:rsid w:val="00774D0B"/>
    <w:rsid w:val="00775BC7"/>
    <w:rsid w:val="0077620F"/>
    <w:rsid w:val="007801FA"/>
    <w:rsid w:val="00780BFA"/>
    <w:rsid w:val="0078119B"/>
    <w:rsid w:val="0078190A"/>
    <w:rsid w:val="00783C59"/>
    <w:rsid w:val="0078474D"/>
    <w:rsid w:val="00784F1F"/>
    <w:rsid w:val="00786A85"/>
    <w:rsid w:val="00786E0D"/>
    <w:rsid w:val="00787160"/>
    <w:rsid w:val="00791003"/>
    <w:rsid w:val="00791272"/>
    <w:rsid w:val="00792F96"/>
    <w:rsid w:val="00793498"/>
    <w:rsid w:val="00794FCA"/>
    <w:rsid w:val="00796FC1"/>
    <w:rsid w:val="007975FA"/>
    <w:rsid w:val="00797954"/>
    <w:rsid w:val="007A1C33"/>
    <w:rsid w:val="007A2295"/>
    <w:rsid w:val="007A2D00"/>
    <w:rsid w:val="007A4729"/>
    <w:rsid w:val="007A588C"/>
    <w:rsid w:val="007A6973"/>
    <w:rsid w:val="007B0EB5"/>
    <w:rsid w:val="007B1B8C"/>
    <w:rsid w:val="007B214E"/>
    <w:rsid w:val="007B2F74"/>
    <w:rsid w:val="007B333D"/>
    <w:rsid w:val="007B3506"/>
    <w:rsid w:val="007B5DB1"/>
    <w:rsid w:val="007B7D0D"/>
    <w:rsid w:val="007B7E17"/>
    <w:rsid w:val="007C0EA1"/>
    <w:rsid w:val="007C1C67"/>
    <w:rsid w:val="007C2837"/>
    <w:rsid w:val="007C2EE0"/>
    <w:rsid w:val="007C3248"/>
    <w:rsid w:val="007C3DD9"/>
    <w:rsid w:val="007C3FE8"/>
    <w:rsid w:val="007C4DD3"/>
    <w:rsid w:val="007C597C"/>
    <w:rsid w:val="007C6BBC"/>
    <w:rsid w:val="007C6E2A"/>
    <w:rsid w:val="007C6EF1"/>
    <w:rsid w:val="007C7725"/>
    <w:rsid w:val="007C784F"/>
    <w:rsid w:val="007C7B50"/>
    <w:rsid w:val="007D10B0"/>
    <w:rsid w:val="007D282D"/>
    <w:rsid w:val="007D37EE"/>
    <w:rsid w:val="007D3ACB"/>
    <w:rsid w:val="007D3C50"/>
    <w:rsid w:val="007D528F"/>
    <w:rsid w:val="007D5E3A"/>
    <w:rsid w:val="007D60C6"/>
    <w:rsid w:val="007D6507"/>
    <w:rsid w:val="007D7FCC"/>
    <w:rsid w:val="007E0716"/>
    <w:rsid w:val="007E262B"/>
    <w:rsid w:val="007E31B2"/>
    <w:rsid w:val="007E47EF"/>
    <w:rsid w:val="007E637D"/>
    <w:rsid w:val="007E78E2"/>
    <w:rsid w:val="007E79DD"/>
    <w:rsid w:val="007E7B52"/>
    <w:rsid w:val="007F0C05"/>
    <w:rsid w:val="007F0EDC"/>
    <w:rsid w:val="007F2B8C"/>
    <w:rsid w:val="007F32FF"/>
    <w:rsid w:val="007F3C6B"/>
    <w:rsid w:val="007F3D39"/>
    <w:rsid w:val="007F40A7"/>
    <w:rsid w:val="007F6EE1"/>
    <w:rsid w:val="007F72D1"/>
    <w:rsid w:val="007F7517"/>
    <w:rsid w:val="00801D02"/>
    <w:rsid w:val="008024F0"/>
    <w:rsid w:val="00802BEA"/>
    <w:rsid w:val="00804160"/>
    <w:rsid w:val="00804601"/>
    <w:rsid w:val="008064FB"/>
    <w:rsid w:val="008066EA"/>
    <w:rsid w:val="0081067F"/>
    <w:rsid w:val="008107BE"/>
    <w:rsid w:val="00810B80"/>
    <w:rsid w:val="0081132F"/>
    <w:rsid w:val="00812228"/>
    <w:rsid w:val="00813813"/>
    <w:rsid w:val="0081403D"/>
    <w:rsid w:val="008140A4"/>
    <w:rsid w:val="008143D8"/>
    <w:rsid w:val="00814A29"/>
    <w:rsid w:val="00815446"/>
    <w:rsid w:val="00815D59"/>
    <w:rsid w:val="00816553"/>
    <w:rsid w:val="008167DF"/>
    <w:rsid w:val="00817B2E"/>
    <w:rsid w:val="00817BD5"/>
    <w:rsid w:val="00817E5B"/>
    <w:rsid w:val="00820004"/>
    <w:rsid w:val="008211A9"/>
    <w:rsid w:val="00821249"/>
    <w:rsid w:val="008239BC"/>
    <w:rsid w:val="0082412B"/>
    <w:rsid w:val="0082413F"/>
    <w:rsid w:val="0082486E"/>
    <w:rsid w:val="00824B00"/>
    <w:rsid w:val="00825C29"/>
    <w:rsid w:val="00825ECF"/>
    <w:rsid w:val="00826720"/>
    <w:rsid w:val="00827430"/>
    <w:rsid w:val="00827A63"/>
    <w:rsid w:val="00827C9A"/>
    <w:rsid w:val="008307D2"/>
    <w:rsid w:val="00830A91"/>
    <w:rsid w:val="00830B29"/>
    <w:rsid w:val="00832A10"/>
    <w:rsid w:val="00833566"/>
    <w:rsid w:val="0083523D"/>
    <w:rsid w:val="0083563E"/>
    <w:rsid w:val="00836F9B"/>
    <w:rsid w:val="00837384"/>
    <w:rsid w:val="00840016"/>
    <w:rsid w:val="008402A6"/>
    <w:rsid w:val="0084207D"/>
    <w:rsid w:val="00842696"/>
    <w:rsid w:val="00842D92"/>
    <w:rsid w:val="00843873"/>
    <w:rsid w:val="008438A5"/>
    <w:rsid w:val="00845C86"/>
    <w:rsid w:val="008460E2"/>
    <w:rsid w:val="0084639D"/>
    <w:rsid w:val="008475E3"/>
    <w:rsid w:val="00847A2C"/>
    <w:rsid w:val="008505DE"/>
    <w:rsid w:val="00851529"/>
    <w:rsid w:val="00851C18"/>
    <w:rsid w:val="00852BC7"/>
    <w:rsid w:val="00853E34"/>
    <w:rsid w:val="00853FA0"/>
    <w:rsid w:val="008542BD"/>
    <w:rsid w:val="00854851"/>
    <w:rsid w:val="00855354"/>
    <w:rsid w:val="0085587E"/>
    <w:rsid w:val="00856D41"/>
    <w:rsid w:val="0085706B"/>
    <w:rsid w:val="008570A8"/>
    <w:rsid w:val="008573C4"/>
    <w:rsid w:val="00857464"/>
    <w:rsid w:val="008577A2"/>
    <w:rsid w:val="00861CEE"/>
    <w:rsid w:val="0086298A"/>
    <w:rsid w:val="00862CB6"/>
    <w:rsid w:val="0086381F"/>
    <w:rsid w:val="00863D01"/>
    <w:rsid w:val="00864A69"/>
    <w:rsid w:val="00866205"/>
    <w:rsid w:val="008666A1"/>
    <w:rsid w:val="00867C39"/>
    <w:rsid w:val="00870B39"/>
    <w:rsid w:val="00870C0D"/>
    <w:rsid w:val="00872383"/>
    <w:rsid w:val="008725DB"/>
    <w:rsid w:val="00872722"/>
    <w:rsid w:val="00872D68"/>
    <w:rsid w:val="0087313A"/>
    <w:rsid w:val="00874795"/>
    <w:rsid w:val="008751E6"/>
    <w:rsid w:val="008751F4"/>
    <w:rsid w:val="0087566C"/>
    <w:rsid w:val="00875BEF"/>
    <w:rsid w:val="00875F54"/>
    <w:rsid w:val="00875F58"/>
    <w:rsid w:val="00876D47"/>
    <w:rsid w:val="00880388"/>
    <w:rsid w:val="008814A6"/>
    <w:rsid w:val="008837E4"/>
    <w:rsid w:val="00883BA5"/>
    <w:rsid w:val="00884ED0"/>
    <w:rsid w:val="00884F78"/>
    <w:rsid w:val="0088505E"/>
    <w:rsid w:val="00887143"/>
    <w:rsid w:val="00892693"/>
    <w:rsid w:val="00893041"/>
    <w:rsid w:val="0089359C"/>
    <w:rsid w:val="00894794"/>
    <w:rsid w:val="00894A20"/>
    <w:rsid w:val="008953A2"/>
    <w:rsid w:val="008953DA"/>
    <w:rsid w:val="00896449"/>
    <w:rsid w:val="008971D4"/>
    <w:rsid w:val="008978F5"/>
    <w:rsid w:val="008A002F"/>
    <w:rsid w:val="008A02F3"/>
    <w:rsid w:val="008A1AD0"/>
    <w:rsid w:val="008A2969"/>
    <w:rsid w:val="008A2AA0"/>
    <w:rsid w:val="008A3B0C"/>
    <w:rsid w:val="008A3B4C"/>
    <w:rsid w:val="008A715B"/>
    <w:rsid w:val="008B1549"/>
    <w:rsid w:val="008B26BD"/>
    <w:rsid w:val="008B27A1"/>
    <w:rsid w:val="008B3F4E"/>
    <w:rsid w:val="008B4582"/>
    <w:rsid w:val="008B485F"/>
    <w:rsid w:val="008B6608"/>
    <w:rsid w:val="008B67CE"/>
    <w:rsid w:val="008B7325"/>
    <w:rsid w:val="008B755E"/>
    <w:rsid w:val="008B786E"/>
    <w:rsid w:val="008B7C64"/>
    <w:rsid w:val="008B7E67"/>
    <w:rsid w:val="008C0207"/>
    <w:rsid w:val="008C1995"/>
    <w:rsid w:val="008C22A8"/>
    <w:rsid w:val="008C2880"/>
    <w:rsid w:val="008C316C"/>
    <w:rsid w:val="008C3D37"/>
    <w:rsid w:val="008C5006"/>
    <w:rsid w:val="008C5444"/>
    <w:rsid w:val="008C6AEE"/>
    <w:rsid w:val="008D0ADD"/>
    <w:rsid w:val="008D0EC4"/>
    <w:rsid w:val="008D137E"/>
    <w:rsid w:val="008D1AF4"/>
    <w:rsid w:val="008D1B8E"/>
    <w:rsid w:val="008D257D"/>
    <w:rsid w:val="008D2726"/>
    <w:rsid w:val="008D31AB"/>
    <w:rsid w:val="008D4557"/>
    <w:rsid w:val="008D4945"/>
    <w:rsid w:val="008D5C2F"/>
    <w:rsid w:val="008D6397"/>
    <w:rsid w:val="008D64BF"/>
    <w:rsid w:val="008E0B08"/>
    <w:rsid w:val="008E26CD"/>
    <w:rsid w:val="008E3C09"/>
    <w:rsid w:val="008E502D"/>
    <w:rsid w:val="008E5B45"/>
    <w:rsid w:val="008E67B9"/>
    <w:rsid w:val="008E7337"/>
    <w:rsid w:val="008E7DAE"/>
    <w:rsid w:val="008F1153"/>
    <w:rsid w:val="008F198C"/>
    <w:rsid w:val="008F2313"/>
    <w:rsid w:val="008F2A52"/>
    <w:rsid w:val="008F4955"/>
    <w:rsid w:val="008F5850"/>
    <w:rsid w:val="008F60E5"/>
    <w:rsid w:val="008F6C8F"/>
    <w:rsid w:val="008F6DBE"/>
    <w:rsid w:val="008F6EB7"/>
    <w:rsid w:val="008F7934"/>
    <w:rsid w:val="008F7D82"/>
    <w:rsid w:val="0090009C"/>
    <w:rsid w:val="00900A16"/>
    <w:rsid w:val="0090162A"/>
    <w:rsid w:val="00902796"/>
    <w:rsid w:val="00902FBC"/>
    <w:rsid w:val="009047D4"/>
    <w:rsid w:val="00904E39"/>
    <w:rsid w:val="00905668"/>
    <w:rsid w:val="0090620C"/>
    <w:rsid w:val="00906727"/>
    <w:rsid w:val="00906C87"/>
    <w:rsid w:val="00906C8D"/>
    <w:rsid w:val="00906E38"/>
    <w:rsid w:val="00906F88"/>
    <w:rsid w:val="009077D7"/>
    <w:rsid w:val="00907A3D"/>
    <w:rsid w:val="00910449"/>
    <w:rsid w:val="00910BB6"/>
    <w:rsid w:val="00911B07"/>
    <w:rsid w:val="00911B84"/>
    <w:rsid w:val="00911D1D"/>
    <w:rsid w:val="00912863"/>
    <w:rsid w:val="0091367E"/>
    <w:rsid w:val="00916755"/>
    <w:rsid w:val="009169A4"/>
    <w:rsid w:val="0091721F"/>
    <w:rsid w:val="00917572"/>
    <w:rsid w:val="009200E2"/>
    <w:rsid w:val="0092016B"/>
    <w:rsid w:val="0092037D"/>
    <w:rsid w:val="00922082"/>
    <w:rsid w:val="0092285F"/>
    <w:rsid w:val="00922FA1"/>
    <w:rsid w:val="009267C8"/>
    <w:rsid w:val="00931FAB"/>
    <w:rsid w:val="009353A2"/>
    <w:rsid w:val="009356D6"/>
    <w:rsid w:val="00937319"/>
    <w:rsid w:val="00937667"/>
    <w:rsid w:val="00937CCD"/>
    <w:rsid w:val="00937FF1"/>
    <w:rsid w:val="009404B0"/>
    <w:rsid w:val="00945FC8"/>
    <w:rsid w:val="00946820"/>
    <w:rsid w:val="0095027E"/>
    <w:rsid w:val="009517AD"/>
    <w:rsid w:val="00951A0A"/>
    <w:rsid w:val="00952CB4"/>
    <w:rsid w:val="00953500"/>
    <w:rsid w:val="00953BA6"/>
    <w:rsid w:val="00954065"/>
    <w:rsid w:val="009543D8"/>
    <w:rsid w:val="00954C00"/>
    <w:rsid w:val="0095617F"/>
    <w:rsid w:val="00956478"/>
    <w:rsid w:val="0095751D"/>
    <w:rsid w:val="0096134B"/>
    <w:rsid w:val="00962C05"/>
    <w:rsid w:val="00963011"/>
    <w:rsid w:val="00964784"/>
    <w:rsid w:val="009660B5"/>
    <w:rsid w:val="00966167"/>
    <w:rsid w:val="009663D4"/>
    <w:rsid w:val="00966DBD"/>
    <w:rsid w:val="00966E49"/>
    <w:rsid w:val="00967112"/>
    <w:rsid w:val="0096716B"/>
    <w:rsid w:val="009707B6"/>
    <w:rsid w:val="00970B32"/>
    <w:rsid w:val="00970B51"/>
    <w:rsid w:val="00970F65"/>
    <w:rsid w:val="00971504"/>
    <w:rsid w:val="009715B2"/>
    <w:rsid w:val="00972214"/>
    <w:rsid w:val="00973287"/>
    <w:rsid w:val="00973317"/>
    <w:rsid w:val="00973D68"/>
    <w:rsid w:val="009756C3"/>
    <w:rsid w:val="00975BCE"/>
    <w:rsid w:val="00975CDB"/>
    <w:rsid w:val="00976AB7"/>
    <w:rsid w:val="0098125A"/>
    <w:rsid w:val="00981D43"/>
    <w:rsid w:val="00982287"/>
    <w:rsid w:val="00982348"/>
    <w:rsid w:val="0098358C"/>
    <w:rsid w:val="00983A2F"/>
    <w:rsid w:val="00983AF5"/>
    <w:rsid w:val="00984EF3"/>
    <w:rsid w:val="00986212"/>
    <w:rsid w:val="00986A58"/>
    <w:rsid w:val="00987644"/>
    <w:rsid w:val="00987FDF"/>
    <w:rsid w:val="00990050"/>
    <w:rsid w:val="00992433"/>
    <w:rsid w:val="009925C8"/>
    <w:rsid w:val="009933F5"/>
    <w:rsid w:val="00993C73"/>
    <w:rsid w:val="009945EF"/>
    <w:rsid w:val="00997630"/>
    <w:rsid w:val="009A0D47"/>
    <w:rsid w:val="009A1206"/>
    <w:rsid w:val="009A1894"/>
    <w:rsid w:val="009A1C06"/>
    <w:rsid w:val="009A2062"/>
    <w:rsid w:val="009A221E"/>
    <w:rsid w:val="009A3728"/>
    <w:rsid w:val="009A3CD3"/>
    <w:rsid w:val="009A49D5"/>
    <w:rsid w:val="009A58BA"/>
    <w:rsid w:val="009A60F7"/>
    <w:rsid w:val="009A705C"/>
    <w:rsid w:val="009A7201"/>
    <w:rsid w:val="009A73CF"/>
    <w:rsid w:val="009B0B27"/>
    <w:rsid w:val="009B133E"/>
    <w:rsid w:val="009B1FF1"/>
    <w:rsid w:val="009B3BD7"/>
    <w:rsid w:val="009B4129"/>
    <w:rsid w:val="009B4901"/>
    <w:rsid w:val="009B4DE0"/>
    <w:rsid w:val="009B4E8A"/>
    <w:rsid w:val="009B5F20"/>
    <w:rsid w:val="009B6795"/>
    <w:rsid w:val="009B69E6"/>
    <w:rsid w:val="009B6AD5"/>
    <w:rsid w:val="009B7B06"/>
    <w:rsid w:val="009C0273"/>
    <w:rsid w:val="009C0E93"/>
    <w:rsid w:val="009C12C4"/>
    <w:rsid w:val="009C13CB"/>
    <w:rsid w:val="009C16D4"/>
    <w:rsid w:val="009C2086"/>
    <w:rsid w:val="009C40F7"/>
    <w:rsid w:val="009C523D"/>
    <w:rsid w:val="009C5DBF"/>
    <w:rsid w:val="009C60DC"/>
    <w:rsid w:val="009C6690"/>
    <w:rsid w:val="009C6DA9"/>
    <w:rsid w:val="009C74D5"/>
    <w:rsid w:val="009C7A9F"/>
    <w:rsid w:val="009D0A3E"/>
    <w:rsid w:val="009D1470"/>
    <w:rsid w:val="009D3141"/>
    <w:rsid w:val="009D4491"/>
    <w:rsid w:val="009D46F3"/>
    <w:rsid w:val="009D4ABD"/>
    <w:rsid w:val="009D4BC3"/>
    <w:rsid w:val="009D5BAE"/>
    <w:rsid w:val="009D7417"/>
    <w:rsid w:val="009D794E"/>
    <w:rsid w:val="009D7B5D"/>
    <w:rsid w:val="009E01D8"/>
    <w:rsid w:val="009E07E4"/>
    <w:rsid w:val="009E1FC3"/>
    <w:rsid w:val="009E2376"/>
    <w:rsid w:val="009E4237"/>
    <w:rsid w:val="009E676A"/>
    <w:rsid w:val="009E74A1"/>
    <w:rsid w:val="009F0365"/>
    <w:rsid w:val="009F0D99"/>
    <w:rsid w:val="009F2A19"/>
    <w:rsid w:val="009F2BDC"/>
    <w:rsid w:val="009F2EED"/>
    <w:rsid w:val="009F402E"/>
    <w:rsid w:val="009F4730"/>
    <w:rsid w:val="009F51CC"/>
    <w:rsid w:val="009F5389"/>
    <w:rsid w:val="009F56DA"/>
    <w:rsid w:val="009F6821"/>
    <w:rsid w:val="009F6F76"/>
    <w:rsid w:val="009F705F"/>
    <w:rsid w:val="009F78D6"/>
    <w:rsid w:val="009F7AA3"/>
    <w:rsid w:val="00A00522"/>
    <w:rsid w:val="00A016B9"/>
    <w:rsid w:val="00A02288"/>
    <w:rsid w:val="00A032AB"/>
    <w:rsid w:val="00A0432A"/>
    <w:rsid w:val="00A0664D"/>
    <w:rsid w:val="00A06F5F"/>
    <w:rsid w:val="00A07230"/>
    <w:rsid w:val="00A10A60"/>
    <w:rsid w:val="00A10A64"/>
    <w:rsid w:val="00A110D1"/>
    <w:rsid w:val="00A11868"/>
    <w:rsid w:val="00A12854"/>
    <w:rsid w:val="00A12E0B"/>
    <w:rsid w:val="00A13C2A"/>
    <w:rsid w:val="00A13CBE"/>
    <w:rsid w:val="00A146A6"/>
    <w:rsid w:val="00A16742"/>
    <w:rsid w:val="00A17D89"/>
    <w:rsid w:val="00A213FB"/>
    <w:rsid w:val="00A21735"/>
    <w:rsid w:val="00A21DDC"/>
    <w:rsid w:val="00A22440"/>
    <w:rsid w:val="00A22595"/>
    <w:rsid w:val="00A22789"/>
    <w:rsid w:val="00A23DF2"/>
    <w:rsid w:val="00A25674"/>
    <w:rsid w:val="00A25FC7"/>
    <w:rsid w:val="00A26A1E"/>
    <w:rsid w:val="00A26C53"/>
    <w:rsid w:val="00A26CD5"/>
    <w:rsid w:val="00A32453"/>
    <w:rsid w:val="00A33790"/>
    <w:rsid w:val="00A34446"/>
    <w:rsid w:val="00A346A4"/>
    <w:rsid w:val="00A35560"/>
    <w:rsid w:val="00A41182"/>
    <w:rsid w:val="00A42656"/>
    <w:rsid w:val="00A43AFF"/>
    <w:rsid w:val="00A43B11"/>
    <w:rsid w:val="00A44018"/>
    <w:rsid w:val="00A50586"/>
    <w:rsid w:val="00A50747"/>
    <w:rsid w:val="00A50C64"/>
    <w:rsid w:val="00A50D54"/>
    <w:rsid w:val="00A513FF"/>
    <w:rsid w:val="00A5167A"/>
    <w:rsid w:val="00A51903"/>
    <w:rsid w:val="00A51E1E"/>
    <w:rsid w:val="00A523B2"/>
    <w:rsid w:val="00A52C91"/>
    <w:rsid w:val="00A53C63"/>
    <w:rsid w:val="00A54159"/>
    <w:rsid w:val="00A543C1"/>
    <w:rsid w:val="00A548C1"/>
    <w:rsid w:val="00A54CBE"/>
    <w:rsid w:val="00A55242"/>
    <w:rsid w:val="00A57C13"/>
    <w:rsid w:val="00A603A0"/>
    <w:rsid w:val="00A60CCA"/>
    <w:rsid w:val="00A60F88"/>
    <w:rsid w:val="00A63880"/>
    <w:rsid w:val="00A639BB"/>
    <w:rsid w:val="00A64C79"/>
    <w:rsid w:val="00A65484"/>
    <w:rsid w:val="00A659B1"/>
    <w:rsid w:val="00A66E52"/>
    <w:rsid w:val="00A66F58"/>
    <w:rsid w:val="00A704B1"/>
    <w:rsid w:val="00A709C2"/>
    <w:rsid w:val="00A70B5B"/>
    <w:rsid w:val="00A7167C"/>
    <w:rsid w:val="00A73268"/>
    <w:rsid w:val="00A735B4"/>
    <w:rsid w:val="00A748C4"/>
    <w:rsid w:val="00A74A5A"/>
    <w:rsid w:val="00A7736C"/>
    <w:rsid w:val="00A7743A"/>
    <w:rsid w:val="00A77BD0"/>
    <w:rsid w:val="00A835E6"/>
    <w:rsid w:val="00A84A79"/>
    <w:rsid w:val="00A85351"/>
    <w:rsid w:val="00A87254"/>
    <w:rsid w:val="00A90057"/>
    <w:rsid w:val="00A90C15"/>
    <w:rsid w:val="00A9130B"/>
    <w:rsid w:val="00A9284B"/>
    <w:rsid w:val="00A9365A"/>
    <w:rsid w:val="00A9689C"/>
    <w:rsid w:val="00A96E8C"/>
    <w:rsid w:val="00AA0207"/>
    <w:rsid w:val="00AA04D3"/>
    <w:rsid w:val="00AA0E2A"/>
    <w:rsid w:val="00AA257F"/>
    <w:rsid w:val="00AA2F4F"/>
    <w:rsid w:val="00AA354B"/>
    <w:rsid w:val="00AA40CA"/>
    <w:rsid w:val="00AA4B8C"/>
    <w:rsid w:val="00AA50C7"/>
    <w:rsid w:val="00AA68F8"/>
    <w:rsid w:val="00AB0568"/>
    <w:rsid w:val="00AB18A4"/>
    <w:rsid w:val="00AB1975"/>
    <w:rsid w:val="00AB1E3E"/>
    <w:rsid w:val="00AB230A"/>
    <w:rsid w:val="00AB3D00"/>
    <w:rsid w:val="00AB45EA"/>
    <w:rsid w:val="00AB463E"/>
    <w:rsid w:val="00AB4645"/>
    <w:rsid w:val="00AB4D3F"/>
    <w:rsid w:val="00AB4E73"/>
    <w:rsid w:val="00AB5388"/>
    <w:rsid w:val="00AC20A7"/>
    <w:rsid w:val="00AC315C"/>
    <w:rsid w:val="00AC4250"/>
    <w:rsid w:val="00AC42B7"/>
    <w:rsid w:val="00AC65CD"/>
    <w:rsid w:val="00AC6A23"/>
    <w:rsid w:val="00AC6DB8"/>
    <w:rsid w:val="00AC6E07"/>
    <w:rsid w:val="00AD0625"/>
    <w:rsid w:val="00AD0E3A"/>
    <w:rsid w:val="00AD12AD"/>
    <w:rsid w:val="00AD182E"/>
    <w:rsid w:val="00AD1916"/>
    <w:rsid w:val="00AD1A0C"/>
    <w:rsid w:val="00AD2926"/>
    <w:rsid w:val="00AD2FE9"/>
    <w:rsid w:val="00AD6B1F"/>
    <w:rsid w:val="00AD6C3C"/>
    <w:rsid w:val="00AD6E4C"/>
    <w:rsid w:val="00AD7112"/>
    <w:rsid w:val="00AD7776"/>
    <w:rsid w:val="00AE00BF"/>
    <w:rsid w:val="00AE0307"/>
    <w:rsid w:val="00AE0E84"/>
    <w:rsid w:val="00AE1A33"/>
    <w:rsid w:val="00AE270D"/>
    <w:rsid w:val="00AE2EE3"/>
    <w:rsid w:val="00AE3475"/>
    <w:rsid w:val="00AE393C"/>
    <w:rsid w:val="00AE3FE6"/>
    <w:rsid w:val="00AE4AF2"/>
    <w:rsid w:val="00AE7B70"/>
    <w:rsid w:val="00AF2755"/>
    <w:rsid w:val="00AF34C9"/>
    <w:rsid w:val="00AF4133"/>
    <w:rsid w:val="00AF4281"/>
    <w:rsid w:val="00AF4FFA"/>
    <w:rsid w:val="00AF65E8"/>
    <w:rsid w:val="00AF706E"/>
    <w:rsid w:val="00B01718"/>
    <w:rsid w:val="00B0206A"/>
    <w:rsid w:val="00B02CDA"/>
    <w:rsid w:val="00B0377A"/>
    <w:rsid w:val="00B040DF"/>
    <w:rsid w:val="00B05B8B"/>
    <w:rsid w:val="00B0664E"/>
    <w:rsid w:val="00B06852"/>
    <w:rsid w:val="00B0709A"/>
    <w:rsid w:val="00B0724E"/>
    <w:rsid w:val="00B1080E"/>
    <w:rsid w:val="00B1095C"/>
    <w:rsid w:val="00B10D37"/>
    <w:rsid w:val="00B10F2E"/>
    <w:rsid w:val="00B11DB3"/>
    <w:rsid w:val="00B130B7"/>
    <w:rsid w:val="00B145E4"/>
    <w:rsid w:val="00B15DFE"/>
    <w:rsid w:val="00B17F53"/>
    <w:rsid w:val="00B22AC3"/>
    <w:rsid w:val="00B23026"/>
    <w:rsid w:val="00B23911"/>
    <w:rsid w:val="00B249BC"/>
    <w:rsid w:val="00B24C08"/>
    <w:rsid w:val="00B251FB"/>
    <w:rsid w:val="00B260EA"/>
    <w:rsid w:val="00B26338"/>
    <w:rsid w:val="00B26999"/>
    <w:rsid w:val="00B30715"/>
    <w:rsid w:val="00B30E49"/>
    <w:rsid w:val="00B31261"/>
    <w:rsid w:val="00B31304"/>
    <w:rsid w:val="00B314AA"/>
    <w:rsid w:val="00B32042"/>
    <w:rsid w:val="00B3522B"/>
    <w:rsid w:val="00B3617D"/>
    <w:rsid w:val="00B361D3"/>
    <w:rsid w:val="00B36D32"/>
    <w:rsid w:val="00B376B6"/>
    <w:rsid w:val="00B379FA"/>
    <w:rsid w:val="00B40EE4"/>
    <w:rsid w:val="00B4118F"/>
    <w:rsid w:val="00B41193"/>
    <w:rsid w:val="00B416D4"/>
    <w:rsid w:val="00B43CC3"/>
    <w:rsid w:val="00B450B2"/>
    <w:rsid w:val="00B45180"/>
    <w:rsid w:val="00B456A8"/>
    <w:rsid w:val="00B459BA"/>
    <w:rsid w:val="00B464D9"/>
    <w:rsid w:val="00B46A95"/>
    <w:rsid w:val="00B47812"/>
    <w:rsid w:val="00B4781B"/>
    <w:rsid w:val="00B47EB8"/>
    <w:rsid w:val="00B541ED"/>
    <w:rsid w:val="00B55F16"/>
    <w:rsid w:val="00B55F25"/>
    <w:rsid w:val="00B564FB"/>
    <w:rsid w:val="00B56CCC"/>
    <w:rsid w:val="00B57D74"/>
    <w:rsid w:val="00B605E8"/>
    <w:rsid w:val="00B60924"/>
    <w:rsid w:val="00B61669"/>
    <w:rsid w:val="00B61916"/>
    <w:rsid w:val="00B622F2"/>
    <w:rsid w:val="00B631D2"/>
    <w:rsid w:val="00B6321A"/>
    <w:rsid w:val="00B63CE4"/>
    <w:rsid w:val="00B645CE"/>
    <w:rsid w:val="00B64D50"/>
    <w:rsid w:val="00B661D2"/>
    <w:rsid w:val="00B66E21"/>
    <w:rsid w:val="00B67FAE"/>
    <w:rsid w:val="00B72353"/>
    <w:rsid w:val="00B72CBC"/>
    <w:rsid w:val="00B72D34"/>
    <w:rsid w:val="00B73163"/>
    <w:rsid w:val="00B7359A"/>
    <w:rsid w:val="00B736E6"/>
    <w:rsid w:val="00B739BD"/>
    <w:rsid w:val="00B73D9C"/>
    <w:rsid w:val="00B758CD"/>
    <w:rsid w:val="00B7682A"/>
    <w:rsid w:val="00B77127"/>
    <w:rsid w:val="00B777B1"/>
    <w:rsid w:val="00B82486"/>
    <w:rsid w:val="00B82E96"/>
    <w:rsid w:val="00B832C0"/>
    <w:rsid w:val="00B83676"/>
    <w:rsid w:val="00B838A9"/>
    <w:rsid w:val="00B84209"/>
    <w:rsid w:val="00B8517E"/>
    <w:rsid w:val="00B865B2"/>
    <w:rsid w:val="00B86B2E"/>
    <w:rsid w:val="00B86F68"/>
    <w:rsid w:val="00B87B22"/>
    <w:rsid w:val="00B9005A"/>
    <w:rsid w:val="00B90C2D"/>
    <w:rsid w:val="00B912CC"/>
    <w:rsid w:val="00B9184D"/>
    <w:rsid w:val="00B925D3"/>
    <w:rsid w:val="00B93D36"/>
    <w:rsid w:val="00B949CF"/>
    <w:rsid w:val="00B95132"/>
    <w:rsid w:val="00B95333"/>
    <w:rsid w:val="00B97700"/>
    <w:rsid w:val="00B97B06"/>
    <w:rsid w:val="00B97D8C"/>
    <w:rsid w:val="00BA1998"/>
    <w:rsid w:val="00BA1A34"/>
    <w:rsid w:val="00BA1DEC"/>
    <w:rsid w:val="00BA27E7"/>
    <w:rsid w:val="00BA29A8"/>
    <w:rsid w:val="00BA4C59"/>
    <w:rsid w:val="00BA599A"/>
    <w:rsid w:val="00BA66C6"/>
    <w:rsid w:val="00BB1BAC"/>
    <w:rsid w:val="00BB1CE0"/>
    <w:rsid w:val="00BB2351"/>
    <w:rsid w:val="00BB28C4"/>
    <w:rsid w:val="00BB30D2"/>
    <w:rsid w:val="00BB364F"/>
    <w:rsid w:val="00BB6E3E"/>
    <w:rsid w:val="00BB6E4E"/>
    <w:rsid w:val="00BB76DA"/>
    <w:rsid w:val="00BB7AEC"/>
    <w:rsid w:val="00BC0969"/>
    <w:rsid w:val="00BC0995"/>
    <w:rsid w:val="00BC18A9"/>
    <w:rsid w:val="00BC343D"/>
    <w:rsid w:val="00BC408F"/>
    <w:rsid w:val="00BC4D28"/>
    <w:rsid w:val="00BC57C8"/>
    <w:rsid w:val="00BC7132"/>
    <w:rsid w:val="00BC723E"/>
    <w:rsid w:val="00BD1287"/>
    <w:rsid w:val="00BD1C0B"/>
    <w:rsid w:val="00BD2347"/>
    <w:rsid w:val="00BD3FD9"/>
    <w:rsid w:val="00BD452C"/>
    <w:rsid w:val="00BD530A"/>
    <w:rsid w:val="00BD6752"/>
    <w:rsid w:val="00BD67A7"/>
    <w:rsid w:val="00BD67EC"/>
    <w:rsid w:val="00BD6BF4"/>
    <w:rsid w:val="00BD7B6C"/>
    <w:rsid w:val="00BD7F08"/>
    <w:rsid w:val="00BE02F3"/>
    <w:rsid w:val="00BE0350"/>
    <w:rsid w:val="00BE1848"/>
    <w:rsid w:val="00BE21A3"/>
    <w:rsid w:val="00BE2975"/>
    <w:rsid w:val="00BE4216"/>
    <w:rsid w:val="00BE4F1A"/>
    <w:rsid w:val="00BE501A"/>
    <w:rsid w:val="00BE5743"/>
    <w:rsid w:val="00BE5CBA"/>
    <w:rsid w:val="00BE5F22"/>
    <w:rsid w:val="00BE5F58"/>
    <w:rsid w:val="00BE611C"/>
    <w:rsid w:val="00BE6F67"/>
    <w:rsid w:val="00BE7226"/>
    <w:rsid w:val="00BF04F0"/>
    <w:rsid w:val="00BF1EAE"/>
    <w:rsid w:val="00BF2590"/>
    <w:rsid w:val="00BF28C2"/>
    <w:rsid w:val="00BF2B8A"/>
    <w:rsid w:val="00BF3626"/>
    <w:rsid w:val="00BF3CCD"/>
    <w:rsid w:val="00BF5283"/>
    <w:rsid w:val="00BF5F11"/>
    <w:rsid w:val="00BF5F64"/>
    <w:rsid w:val="00BF678A"/>
    <w:rsid w:val="00BF709B"/>
    <w:rsid w:val="00BF7C4E"/>
    <w:rsid w:val="00C0003C"/>
    <w:rsid w:val="00C0071F"/>
    <w:rsid w:val="00C00962"/>
    <w:rsid w:val="00C01BAB"/>
    <w:rsid w:val="00C03533"/>
    <w:rsid w:val="00C040F2"/>
    <w:rsid w:val="00C04CB3"/>
    <w:rsid w:val="00C0508C"/>
    <w:rsid w:val="00C0568B"/>
    <w:rsid w:val="00C057C3"/>
    <w:rsid w:val="00C05F9E"/>
    <w:rsid w:val="00C07024"/>
    <w:rsid w:val="00C0777F"/>
    <w:rsid w:val="00C07936"/>
    <w:rsid w:val="00C10525"/>
    <w:rsid w:val="00C1092B"/>
    <w:rsid w:val="00C10CCF"/>
    <w:rsid w:val="00C13035"/>
    <w:rsid w:val="00C13A42"/>
    <w:rsid w:val="00C1528E"/>
    <w:rsid w:val="00C167D8"/>
    <w:rsid w:val="00C16F29"/>
    <w:rsid w:val="00C17E79"/>
    <w:rsid w:val="00C2153E"/>
    <w:rsid w:val="00C2181C"/>
    <w:rsid w:val="00C22449"/>
    <w:rsid w:val="00C22A26"/>
    <w:rsid w:val="00C23149"/>
    <w:rsid w:val="00C23B52"/>
    <w:rsid w:val="00C2497D"/>
    <w:rsid w:val="00C25D1E"/>
    <w:rsid w:val="00C25F07"/>
    <w:rsid w:val="00C27052"/>
    <w:rsid w:val="00C27284"/>
    <w:rsid w:val="00C300DE"/>
    <w:rsid w:val="00C31552"/>
    <w:rsid w:val="00C321A9"/>
    <w:rsid w:val="00C32F16"/>
    <w:rsid w:val="00C338D7"/>
    <w:rsid w:val="00C33E0A"/>
    <w:rsid w:val="00C3623E"/>
    <w:rsid w:val="00C3623F"/>
    <w:rsid w:val="00C36E8C"/>
    <w:rsid w:val="00C376F3"/>
    <w:rsid w:val="00C40700"/>
    <w:rsid w:val="00C4126A"/>
    <w:rsid w:val="00C4136D"/>
    <w:rsid w:val="00C4165B"/>
    <w:rsid w:val="00C42D35"/>
    <w:rsid w:val="00C440A7"/>
    <w:rsid w:val="00C441D2"/>
    <w:rsid w:val="00C44A4A"/>
    <w:rsid w:val="00C4529C"/>
    <w:rsid w:val="00C46649"/>
    <w:rsid w:val="00C466E6"/>
    <w:rsid w:val="00C4798F"/>
    <w:rsid w:val="00C47A73"/>
    <w:rsid w:val="00C47FF6"/>
    <w:rsid w:val="00C508DB"/>
    <w:rsid w:val="00C50F00"/>
    <w:rsid w:val="00C50F75"/>
    <w:rsid w:val="00C51281"/>
    <w:rsid w:val="00C52832"/>
    <w:rsid w:val="00C52DB5"/>
    <w:rsid w:val="00C542C0"/>
    <w:rsid w:val="00C54572"/>
    <w:rsid w:val="00C54ACA"/>
    <w:rsid w:val="00C54C42"/>
    <w:rsid w:val="00C55069"/>
    <w:rsid w:val="00C55621"/>
    <w:rsid w:val="00C556A4"/>
    <w:rsid w:val="00C55EAE"/>
    <w:rsid w:val="00C5606B"/>
    <w:rsid w:val="00C56FDC"/>
    <w:rsid w:val="00C57377"/>
    <w:rsid w:val="00C577D3"/>
    <w:rsid w:val="00C6016A"/>
    <w:rsid w:val="00C6220C"/>
    <w:rsid w:val="00C62700"/>
    <w:rsid w:val="00C62A16"/>
    <w:rsid w:val="00C64210"/>
    <w:rsid w:val="00C655CD"/>
    <w:rsid w:val="00C66179"/>
    <w:rsid w:val="00C67009"/>
    <w:rsid w:val="00C67445"/>
    <w:rsid w:val="00C67B6F"/>
    <w:rsid w:val="00C709FD"/>
    <w:rsid w:val="00C71432"/>
    <w:rsid w:val="00C7157C"/>
    <w:rsid w:val="00C72243"/>
    <w:rsid w:val="00C747F6"/>
    <w:rsid w:val="00C74B59"/>
    <w:rsid w:val="00C74D36"/>
    <w:rsid w:val="00C74E53"/>
    <w:rsid w:val="00C7569E"/>
    <w:rsid w:val="00C7619C"/>
    <w:rsid w:val="00C768AD"/>
    <w:rsid w:val="00C77648"/>
    <w:rsid w:val="00C77CF2"/>
    <w:rsid w:val="00C82F97"/>
    <w:rsid w:val="00C82FC5"/>
    <w:rsid w:val="00C85B4A"/>
    <w:rsid w:val="00C86C02"/>
    <w:rsid w:val="00C87C4E"/>
    <w:rsid w:val="00C91AF1"/>
    <w:rsid w:val="00C924A0"/>
    <w:rsid w:val="00C92B35"/>
    <w:rsid w:val="00C955B1"/>
    <w:rsid w:val="00C959FD"/>
    <w:rsid w:val="00C96615"/>
    <w:rsid w:val="00C970E7"/>
    <w:rsid w:val="00CA0200"/>
    <w:rsid w:val="00CA0332"/>
    <w:rsid w:val="00CA0DDA"/>
    <w:rsid w:val="00CA1549"/>
    <w:rsid w:val="00CA2A0A"/>
    <w:rsid w:val="00CA2E96"/>
    <w:rsid w:val="00CA4311"/>
    <w:rsid w:val="00CA5C19"/>
    <w:rsid w:val="00CA5D08"/>
    <w:rsid w:val="00CA5F83"/>
    <w:rsid w:val="00CA7B0F"/>
    <w:rsid w:val="00CB0710"/>
    <w:rsid w:val="00CB0CF6"/>
    <w:rsid w:val="00CB0DFE"/>
    <w:rsid w:val="00CB24BF"/>
    <w:rsid w:val="00CB282F"/>
    <w:rsid w:val="00CB3324"/>
    <w:rsid w:val="00CB34A9"/>
    <w:rsid w:val="00CB3721"/>
    <w:rsid w:val="00CB5059"/>
    <w:rsid w:val="00CB616D"/>
    <w:rsid w:val="00CB71B2"/>
    <w:rsid w:val="00CB7794"/>
    <w:rsid w:val="00CC1070"/>
    <w:rsid w:val="00CC160B"/>
    <w:rsid w:val="00CC25D4"/>
    <w:rsid w:val="00CC27A2"/>
    <w:rsid w:val="00CC2A38"/>
    <w:rsid w:val="00CC3482"/>
    <w:rsid w:val="00CC6A7A"/>
    <w:rsid w:val="00CD1BCD"/>
    <w:rsid w:val="00CD22B9"/>
    <w:rsid w:val="00CD2EA4"/>
    <w:rsid w:val="00CD3499"/>
    <w:rsid w:val="00CD70D7"/>
    <w:rsid w:val="00CE091E"/>
    <w:rsid w:val="00CE15E8"/>
    <w:rsid w:val="00CE1739"/>
    <w:rsid w:val="00CE2B30"/>
    <w:rsid w:val="00CE39EF"/>
    <w:rsid w:val="00CE3C93"/>
    <w:rsid w:val="00CE4336"/>
    <w:rsid w:val="00CE5B06"/>
    <w:rsid w:val="00CE6329"/>
    <w:rsid w:val="00CE69E3"/>
    <w:rsid w:val="00CF0044"/>
    <w:rsid w:val="00CF04F6"/>
    <w:rsid w:val="00CF1070"/>
    <w:rsid w:val="00CF1949"/>
    <w:rsid w:val="00CF1E3D"/>
    <w:rsid w:val="00CF1FA1"/>
    <w:rsid w:val="00CF2A32"/>
    <w:rsid w:val="00CF2C24"/>
    <w:rsid w:val="00CF2C69"/>
    <w:rsid w:val="00CF2D05"/>
    <w:rsid w:val="00CF306E"/>
    <w:rsid w:val="00CF453C"/>
    <w:rsid w:val="00CF51B5"/>
    <w:rsid w:val="00CF5210"/>
    <w:rsid w:val="00CF68C7"/>
    <w:rsid w:val="00D0013C"/>
    <w:rsid w:val="00D0065C"/>
    <w:rsid w:val="00D01534"/>
    <w:rsid w:val="00D018C6"/>
    <w:rsid w:val="00D01A3E"/>
    <w:rsid w:val="00D01CB7"/>
    <w:rsid w:val="00D02CBA"/>
    <w:rsid w:val="00D042D7"/>
    <w:rsid w:val="00D066EF"/>
    <w:rsid w:val="00D06FC4"/>
    <w:rsid w:val="00D07068"/>
    <w:rsid w:val="00D0765A"/>
    <w:rsid w:val="00D1014F"/>
    <w:rsid w:val="00D1199D"/>
    <w:rsid w:val="00D11CD0"/>
    <w:rsid w:val="00D129B2"/>
    <w:rsid w:val="00D12BC5"/>
    <w:rsid w:val="00D12D86"/>
    <w:rsid w:val="00D1365A"/>
    <w:rsid w:val="00D141C2"/>
    <w:rsid w:val="00D15478"/>
    <w:rsid w:val="00D16D13"/>
    <w:rsid w:val="00D2056F"/>
    <w:rsid w:val="00D20B0D"/>
    <w:rsid w:val="00D21667"/>
    <w:rsid w:val="00D22E19"/>
    <w:rsid w:val="00D23C15"/>
    <w:rsid w:val="00D23D68"/>
    <w:rsid w:val="00D24FA3"/>
    <w:rsid w:val="00D25625"/>
    <w:rsid w:val="00D2585A"/>
    <w:rsid w:val="00D25D39"/>
    <w:rsid w:val="00D261FF"/>
    <w:rsid w:val="00D2666F"/>
    <w:rsid w:val="00D27037"/>
    <w:rsid w:val="00D2774B"/>
    <w:rsid w:val="00D30692"/>
    <w:rsid w:val="00D306A5"/>
    <w:rsid w:val="00D3178C"/>
    <w:rsid w:val="00D31812"/>
    <w:rsid w:val="00D3326F"/>
    <w:rsid w:val="00D34CEB"/>
    <w:rsid w:val="00D3615E"/>
    <w:rsid w:val="00D3765C"/>
    <w:rsid w:val="00D37C70"/>
    <w:rsid w:val="00D41240"/>
    <w:rsid w:val="00D41456"/>
    <w:rsid w:val="00D4156F"/>
    <w:rsid w:val="00D41749"/>
    <w:rsid w:val="00D42494"/>
    <w:rsid w:val="00D43642"/>
    <w:rsid w:val="00D44653"/>
    <w:rsid w:val="00D4519B"/>
    <w:rsid w:val="00D46311"/>
    <w:rsid w:val="00D46D80"/>
    <w:rsid w:val="00D50A55"/>
    <w:rsid w:val="00D520CD"/>
    <w:rsid w:val="00D522E4"/>
    <w:rsid w:val="00D524B1"/>
    <w:rsid w:val="00D5366E"/>
    <w:rsid w:val="00D54605"/>
    <w:rsid w:val="00D554D6"/>
    <w:rsid w:val="00D5580F"/>
    <w:rsid w:val="00D56B01"/>
    <w:rsid w:val="00D60EC7"/>
    <w:rsid w:val="00D628B8"/>
    <w:rsid w:val="00D62A2F"/>
    <w:rsid w:val="00D632D2"/>
    <w:rsid w:val="00D642EC"/>
    <w:rsid w:val="00D64680"/>
    <w:rsid w:val="00D65AB8"/>
    <w:rsid w:val="00D66EE0"/>
    <w:rsid w:val="00D67263"/>
    <w:rsid w:val="00D70BAD"/>
    <w:rsid w:val="00D70F6F"/>
    <w:rsid w:val="00D71621"/>
    <w:rsid w:val="00D72C2F"/>
    <w:rsid w:val="00D72E94"/>
    <w:rsid w:val="00D731A7"/>
    <w:rsid w:val="00D732B1"/>
    <w:rsid w:val="00D733E8"/>
    <w:rsid w:val="00D73F01"/>
    <w:rsid w:val="00D81B99"/>
    <w:rsid w:val="00D8247D"/>
    <w:rsid w:val="00D82BC3"/>
    <w:rsid w:val="00D832D0"/>
    <w:rsid w:val="00D839A5"/>
    <w:rsid w:val="00D83E54"/>
    <w:rsid w:val="00D84455"/>
    <w:rsid w:val="00D85183"/>
    <w:rsid w:val="00D853C9"/>
    <w:rsid w:val="00D902F1"/>
    <w:rsid w:val="00D90F71"/>
    <w:rsid w:val="00D9114B"/>
    <w:rsid w:val="00D92563"/>
    <w:rsid w:val="00D92E69"/>
    <w:rsid w:val="00D92EBB"/>
    <w:rsid w:val="00D930B4"/>
    <w:rsid w:val="00D9390B"/>
    <w:rsid w:val="00D93E47"/>
    <w:rsid w:val="00D96618"/>
    <w:rsid w:val="00D971BC"/>
    <w:rsid w:val="00D97714"/>
    <w:rsid w:val="00DA05C7"/>
    <w:rsid w:val="00DA20BB"/>
    <w:rsid w:val="00DA2D04"/>
    <w:rsid w:val="00DA3459"/>
    <w:rsid w:val="00DA3640"/>
    <w:rsid w:val="00DA3A2F"/>
    <w:rsid w:val="00DA5708"/>
    <w:rsid w:val="00DA5CB0"/>
    <w:rsid w:val="00DA60AD"/>
    <w:rsid w:val="00DA644B"/>
    <w:rsid w:val="00DA710E"/>
    <w:rsid w:val="00DA7DF4"/>
    <w:rsid w:val="00DB034B"/>
    <w:rsid w:val="00DB0449"/>
    <w:rsid w:val="00DB53E1"/>
    <w:rsid w:val="00DB60F9"/>
    <w:rsid w:val="00DC078C"/>
    <w:rsid w:val="00DC0FDB"/>
    <w:rsid w:val="00DC11CF"/>
    <w:rsid w:val="00DC11D4"/>
    <w:rsid w:val="00DC15B6"/>
    <w:rsid w:val="00DC1A96"/>
    <w:rsid w:val="00DC2147"/>
    <w:rsid w:val="00DC447D"/>
    <w:rsid w:val="00DC49E1"/>
    <w:rsid w:val="00DC5262"/>
    <w:rsid w:val="00DC5858"/>
    <w:rsid w:val="00DC63E7"/>
    <w:rsid w:val="00DC6533"/>
    <w:rsid w:val="00DC7696"/>
    <w:rsid w:val="00DC7E1F"/>
    <w:rsid w:val="00DD15F3"/>
    <w:rsid w:val="00DD1BEF"/>
    <w:rsid w:val="00DD1CC1"/>
    <w:rsid w:val="00DD23ED"/>
    <w:rsid w:val="00DD2E5D"/>
    <w:rsid w:val="00DD3F3A"/>
    <w:rsid w:val="00DD4918"/>
    <w:rsid w:val="00DD4B84"/>
    <w:rsid w:val="00DD4FBE"/>
    <w:rsid w:val="00DD610C"/>
    <w:rsid w:val="00DD642D"/>
    <w:rsid w:val="00DD6A07"/>
    <w:rsid w:val="00DD6A5C"/>
    <w:rsid w:val="00DD74CD"/>
    <w:rsid w:val="00DE1145"/>
    <w:rsid w:val="00DE12E8"/>
    <w:rsid w:val="00DE1491"/>
    <w:rsid w:val="00DE347A"/>
    <w:rsid w:val="00DE410E"/>
    <w:rsid w:val="00DE55E0"/>
    <w:rsid w:val="00DE7638"/>
    <w:rsid w:val="00DE7957"/>
    <w:rsid w:val="00DF0ACE"/>
    <w:rsid w:val="00DF12A4"/>
    <w:rsid w:val="00DF1351"/>
    <w:rsid w:val="00DF188B"/>
    <w:rsid w:val="00DF1D0B"/>
    <w:rsid w:val="00DF2517"/>
    <w:rsid w:val="00DF3202"/>
    <w:rsid w:val="00DF4052"/>
    <w:rsid w:val="00DF41C4"/>
    <w:rsid w:val="00DF4A88"/>
    <w:rsid w:val="00DF5590"/>
    <w:rsid w:val="00DF5D92"/>
    <w:rsid w:val="00DF5DA1"/>
    <w:rsid w:val="00DF60C4"/>
    <w:rsid w:val="00DF62A2"/>
    <w:rsid w:val="00DF713E"/>
    <w:rsid w:val="00DF79B4"/>
    <w:rsid w:val="00E00BC3"/>
    <w:rsid w:val="00E00EB3"/>
    <w:rsid w:val="00E0126B"/>
    <w:rsid w:val="00E020D8"/>
    <w:rsid w:val="00E0272B"/>
    <w:rsid w:val="00E02E32"/>
    <w:rsid w:val="00E02EE5"/>
    <w:rsid w:val="00E036CE"/>
    <w:rsid w:val="00E03B92"/>
    <w:rsid w:val="00E043DE"/>
    <w:rsid w:val="00E04557"/>
    <w:rsid w:val="00E04A59"/>
    <w:rsid w:val="00E069BD"/>
    <w:rsid w:val="00E06A9C"/>
    <w:rsid w:val="00E06C70"/>
    <w:rsid w:val="00E06DE9"/>
    <w:rsid w:val="00E10A01"/>
    <w:rsid w:val="00E12C8B"/>
    <w:rsid w:val="00E134D4"/>
    <w:rsid w:val="00E13B22"/>
    <w:rsid w:val="00E1432F"/>
    <w:rsid w:val="00E14D2B"/>
    <w:rsid w:val="00E15084"/>
    <w:rsid w:val="00E151DB"/>
    <w:rsid w:val="00E1604F"/>
    <w:rsid w:val="00E16394"/>
    <w:rsid w:val="00E174BD"/>
    <w:rsid w:val="00E1770F"/>
    <w:rsid w:val="00E20FF1"/>
    <w:rsid w:val="00E21B05"/>
    <w:rsid w:val="00E21BAF"/>
    <w:rsid w:val="00E258DB"/>
    <w:rsid w:val="00E262E2"/>
    <w:rsid w:val="00E266A0"/>
    <w:rsid w:val="00E26A85"/>
    <w:rsid w:val="00E26E53"/>
    <w:rsid w:val="00E2727F"/>
    <w:rsid w:val="00E2741B"/>
    <w:rsid w:val="00E27EEF"/>
    <w:rsid w:val="00E30927"/>
    <w:rsid w:val="00E31611"/>
    <w:rsid w:val="00E31967"/>
    <w:rsid w:val="00E31A23"/>
    <w:rsid w:val="00E32725"/>
    <w:rsid w:val="00E332F5"/>
    <w:rsid w:val="00E34E53"/>
    <w:rsid w:val="00E34E7F"/>
    <w:rsid w:val="00E34EE5"/>
    <w:rsid w:val="00E3540C"/>
    <w:rsid w:val="00E35592"/>
    <w:rsid w:val="00E3613B"/>
    <w:rsid w:val="00E36303"/>
    <w:rsid w:val="00E3631F"/>
    <w:rsid w:val="00E365E2"/>
    <w:rsid w:val="00E36A30"/>
    <w:rsid w:val="00E41758"/>
    <w:rsid w:val="00E4216C"/>
    <w:rsid w:val="00E4448A"/>
    <w:rsid w:val="00E44E4F"/>
    <w:rsid w:val="00E45617"/>
    <w:rsid w:val="00E45CAE"/>
    <w:rsid w:val="00E460DD"/>
    <w:rsid w:val="00E46C1E"/>
    <w:rsid w:val="00E50E36"/>
    <w:rsid w:val="00E52B8D"/>
    <w:rsid w:val="00E530E4"/>
    <w:rsid w:val="00E53448"/>
    <w:rsid w:val="00E53A6B"/>
    <w:rsid w:val="00E53AB8"/>
    <w:rsid w:val="00E546CF"/>
    <w:rsid w:val="00E56778"/>
    <w:rsid w:val="00E568CB"/>
    <w:rsid w:val="00E571C3"/>
    <w:rsid w:val="00E57E11"/>
    <w:rsid w:val="00E57EFA"/>
    <w:rsid w:val="00E60351"/>
    <w:rsid w:val="00E6166B"/>
    <w:rsid w:val="00E65967"/>
    <w:rsid w:val="00E671CF"/>
    <w:rsid w:val="00E67781"/>
    <w:rsid w:val="00E67CFA"/>
    <w:rsid w:val="00E67F63"/>
    <w:rsid w:val="00E71305"/>
    <w:rsid w:val="00E72A03"/>
    <w:rsid w:val="00E72B0B"/>
    <w:rsid w:val="00E72DEE"/>
    <w:rsid w:val="00E73786"/>
    <w:rsid w:val="00E74076"/>
    <w:rsid w:val="00E7506F"/>
    <w:rsid w:val="00E762AF"/>
    <w:rsid w:val="00E774D1"/>
    <w:rsid w:val="00E777B8"/>
    <w:rsid w:val="00E77C6A"/>
    <w:rsid w:val="00E8103E"/>
    <w:rsid w:val="00E81DCF"/>
    <w:rsid w:val="00E81E04"/>
    <w:rsid w:val="00E843BD"/>
    <w:rsid w:val="00E856FC"/>
    <w:rsid w:val="00E865D8"/>
    <w:rsid w:val="00E86BE9"/>
    <w:rsid w:val="00E86F93"/>
    <w:rsid w:val="00E879B8"/>
    <w:rsid w:val="00E93805"/>
    <w:rsid w:val="00E944B9"/>
    <w:rsid w:val="00E94DF8"/>
    <w:rsid w:val="00E95744"/>
    <w:rsid w:val="00E96F27"/>
    <w:rsid w:val="00E96FE9"/>
    <w:rsid w:val="00E9733A"/>
    <w:rsid w:val="00E977AF"/>
    <w:rsid w:val="00E97C76"/>
    <w:rsid w:val="00EA0725"/>
    <w:rsid w:val="00EA0976"/>
    <w:rsid w:val="00EA0A88"/>
    <w:rsid w:val="00EA29F9"/>
    <w:rsid w:val="00EA2CE5"/>
    <w:rsid w:val="00EA2D23"/>
    <w:rsid w:val="00EA3CC5"/>
    <w:rsid w:val="00EA5A90"/>
    <w:rsid w:val="00EA5D1D"/>
    <w:rsid w:val="00EA6EEB"/>
    <w:rsid w:val="00EB1C4B"/>
    <w:rsid w:val="00EB1D78"/>
    <w:rsid w:val="00EB3E96"/>
    <w:rsid w:val="00EB3EB6"/>
    <w:rsid w:val="00EB53DB"/>
    <w:rsid w:val="00EB57DC"/>
    <w:rsid w:val="00EB6241"/>
    <w:rsid w:val="00EB7198"/>
    <w:rsid w:val="00EB7F04"/>
    <w:rsid w:val="00EB7FF7"/>
    <w:rsid w:val="00EC0F31"/>
    <w:rsid w:val="00EC1651"/>
    <w:rsid w:val="00EC1683"/>
    <w:rsid w:val="00EC2D50"/>
    <w:rsid w:val="00EC32F7"/>
    <w:rsid w:val="00EC399C"/>
    <w:rsid w:val="00EC504F"/>
    <w:rsid w:val="00EC6261"/>
    <w:rsid w:val="00EC6B21"/>
    <w:rsid w:val="00ED291A"/>
    <w:rsid w:val="00ED2BDF"/>
    <w:rsid w:val="00ED3315"/>
    <w:rsid w:val="00ED42CC"/>
    <w:rsid w:val="00ED4AE5"/>
    <w:rsid w:val="00ED4E81"/>
    <w:rsid w:val="00ED549E"/>
    <w:rsid w:val="00ED580C"/>
    <w:rsid w:val="00ED797E"/>
    <w:rsid w:val="00EE043C"/>
    <w:rsid w:val="00EE1D8A"/>
    <w:rsid w:val="00EE42D4"/>
    <w:rsid w:val="00EE4C86"/>
    <w:rsid w:val="00EE5738"/>
    <w:rsid w:val="00EE5DE7"/>
    <w:rsid w:val="00EF00EB"/>
    <w:rsid w:val="00EF0416"/>
    <w:rsid w:val="00EF1F4E"/>
    <w:rsid w:val="00EF377A"/>
    <w:rsid w:val="00EF6B45"/>
    <w:rsid w:val="00EF7099"/>
    <w:rsid w:val="00EF7AB8"/>
    <w:rsid w:val="00F0041B"/>
    <w:rsid w:val="00F00454"/>
    <w:rsid w:val="00F00467"/>
    <w:rsid w:val="00F005D2"/>
    <w:rsid w:val="00F017CA"/>
    <w:rsid w:val="00F01958"/>
    <w:rsid w:val="00F03F2F"/>
    <w:rsid w:val="00F055B5"/>
    <w:rsid w:val="00F06FD9"/>
    <w:rsid w:val="00F07298"/>
    <w:rsid w:val="00F07B81"/>
    <w:rsid w:val="00F100B9"/>
    <w:rsid w:val="00F1019A"/>
    <w:rsid w:val="00F104AA"/>
    <w:rsid w:val="00F107E2"/>
    <w:rsid w:val="00F10CC1"/>
    <w:rsid w:val="00F12EA5"/>
    <w:rsid w:val="00F143A3"/>
    <w:rsid w:val="00F15BCB"/>
    <w:rsid w:val="00F15D9F"/>
    <w:rsid w:val="00F15EE5"/>
    <w:rsid w:val="00F16305"/>
    <w:rsid w:val="00F1633C"/>
    <w:rsid w:val="00F16E4D"/>
    <w:rsid w:val="00F1737C"/>
    <w:rsid w:val="00F177A4"/>
    <w:rsid w:val="00F2143A"/>
    <w:rsid w:val="00F214EB"/>
    <w:rsid w:val="00F239D0"/>
    <w:rsid w:val="00F24C84"/>
    <w:rsid w:val="00F25094"/>
    <w:rsid w:val="00F25BDE"/>
    <w:rsid w:val="00F26305"/>
    <w:rsid w:val="00F268A6"/>
    <w:rsid w:val="00F26B60"/>
    <w:rsid w:val="00F30DB3"/>
    <w:rsid w:val="00F314AE"/>
    <w:rsid w:val="00F319CD"/>
    <w:rsid w:val="00F33908"/>
    <w:rsid w:val="00F34470"/>
    <w:rsid w:val="00F35FC5"/>
    <w:rsid w:val="00F361B6"/>
    <w:rsid w:val="00F376A4"/>
    <w:rsid w:val="00F403EE"/>
    <w:rsid w:val="00F40C6E"/>
    <w:rsid w:val="00F40D23"/>
    <w:rsid w:val="00F42B00"/>
    <w:rsid w:val="00F4337A"/>
    <w:rsid w:val="00F43781"/>
    <w:rsid w:val="00F44453"/>
    <w:rsid w:val="00F44E37"/>
    <w:rsid w:val="00F462B3"/>
    <w:rsid w:val="00F466FC"/>
    <w:rsid w:val="00F46A7D"/>
    <w:rsid w:val="00F46C29"/>
    <w:rsid w:val="00F46F7D"/>
    <w:rsid w:val="00F473C9"/>
    <w:rsid w:val="00F5028C"/>
    <w:rsid w:val="00F505C8"/>
    <w:rsid w:val="00F50AC2"/>
    <w:rsid w:val="00F50E56"/>
    <w:rsid w:val="00F524AF"/>
    <w:rsid w:val="00F539C5"/>
    <w:rsid w:val="00F54EA0"/>
    <w:rsid w:val="00F5596A"/>
    <w:rsid w:val="00F57DA5"/>
    <w:rsid w:val="00F60761"/>
    <w:rsid w:val="00F60DAD"/>
    <w:rsid w:val="00F61369"/>
    <w:rsid w:val="00F6167F"/>
    <w:rsid w:val="00F630DF"/>
    <w:rsid w:val="00F632BE"/>
    <w:rsid w:val="00F65856"/>
    <w:rsid w:val="00F6616B"/>
    <w:rsid w:val="00F66364"/>
    <w:rsid w:val="00F66942"/>
    <w:rsid w:val="00F705DF"/>
    <w:rsid w:val="00F75463"/>
    <w:rsid w:val="00F75768"/>
    <w:rsid w:val="00F75A9C"/>
    <w:rsid w:val="00F75F76"/>
    <w:rsid w:val="00F76470"/>
    <w:rsid w:val="00F76520"/>
    <w:rsid w:val="00F77107"/>
    <w:rsid w:val="00F779FC"/>
    <w:rsid w:val="00F81A16"/>
    <w:rsid w:val="00F8201E"/>
    <w:rsid w:val="00F82F29"/>
    <w:rsid w:val="00F8410A"/>
    <w:rsid w:val="00F8431F"/>
    <w:rsid w:val="00F85A06"/>
    <w:rsid w:val="00F87141"/>
    <w:rsid w:val="00F871B8"/>
    <w:rsid w:val="00F87A26"/>
    <w:rsid w:val="00F913B0"/>
    <w:rsid w:val="00F922D5"/>
    <w:rsid w:val="00F9258B"/>
    <w:rsid w:val="00F92636"/>
    <w:rsid w:val="00F92817"/>
    <w:rsid w:val="00F952A5"/>
    <w:rsid w:val="00F96137"/>
    <w:rsid w:val="00FA05CD"/>
    <w:rsid w:val="00FA0FF7"/>
    <w:rsid w:val="00FA3E38"/>
    <w:rsid w:val="00FA42E8"/>
    <w:rsid w:val="00FA4589"/>
    <w:rsid w:val="00FA4759"/>
    <w:rsid w:val="00FA4E73"/>
    <w:rsid w:val="00FA5105"/>
    <w:rsid w:val="00FA6560"/>
    <w:rsid w:val="00FA6AAF"/>
    <w:rsid w:val="00FA71C0"/>
    <w:rsid w:val="00FA7B93"/>
    <w:rsid w:val="00FB13EA"/>
    <w:rsid w:val="00FB18B0"/>
    <w:rsid w:val="00FB431B"/>
    <w:rsid w:val="00FB46B7"/>
    <w:rsid w:val="00FB479B"/>
    <w:rsid w:val="00FB4A4E"/>
    <w:rsid w:val="00FB4A7D"/>
    <w:rsid w:val="00FB50DB"/>
    <w:rsid w:val="00FB685C"/>
    <w:rsid w:val="00FB7FCC"/>
    <w:rsid w:val="00FC0A08"/>
    <w:rsid w:val="00FC191D"/>
    <w:rsid w:val="00FC2DD4"/>
    <w:rsid w:val="00FC3624"/>
    <w:rsid w:val="00FC3ECA"/>
    <w:rsid w:val="00FC4B1A"/>
    <w:rsid w:val="00FC4C73"/>
    <w:rsid w:val="00FC65D7"/>
    <w:rsid w:val="00FC69BE"/>
    <w:rsid w:val="00FC7A28"/>
    <w:rsid w:val="00FC7C0E"/>
    <w:rsid w:val="00FD13FA"/>
    <w:rsid w:val="00FD2E5F"/>
    <w:rsid w:val="00FD44D0"/>
    <w:rsid w:val="00FD4C60"/>
    <w:rsid w:val="00FD6D87"/>
    <w:rsid w:val="00FD7479"/>
    <w:rsid w:val="00FE0015"/>
    <w:rsid w:val="00FE0085"/>
    <w:rsid w:val="00FE07E3"/>
    <w:rsid w:val="00FE08FE"/>
    <w:rsid w:val="00FE1423"/>
    <w:rsid w:val="00FE1724"/>
    <w:rsid w:val="00FE4398"/>
    <w:rsid w:val="00FE4716"/>
    <w:rsid w:val="00FE5EF6"/>
    <w:rsid w:val="00FF0B89"/>
    <w:rsid w:val="00FF0C52"/>
    <w:rsid w:val="00FF1F3E"/>
    <w:rsid w:val="00FF376C"/>
    <w:rsid w:val="00FF3A05"/>
    <w:rsid w:val="00FF47A6"/>
    <w:rsid w:val="00FF501E"/>
    <w:rsid w:val="00FF54BF"/>
    <w:rsid w:val="00FF56DD"/>
    <w:rsid w:val="00FF6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84990"/>
  <w15:docId w15:val="{F69BB714-F95F-425B-84DC-3C7B112F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903"/>
  </w:style>
  <w:style w:type="paragraph" w:styleId="Heading1">
    <w:name w:val="heading 1"/>
    <w:basedOn w:val="Normal"/>
    <w:next w:val="Normal"/>
    <w:link w:val="Heading1Char"/>
    <w:uiPriority w:val="9"/>
    <w:qFormat/>
    <w:rsid w:val="006315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2705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444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0D3C56"/>
    <w:pPr>
      <w:spacing w:line="240" w:lineRule="auto"/>
    </w:pPr>
    <w:rPr>
      <w:sz w:val="20"/>
      <w:szCs w:val="20"/>
    </w:rPr>
  </w:style>
  <w:style w:type="character" w:customStyle="1" w:styleId="CommentTextChar">
    <w:name w:val="Comment Text Char"/>
    <w:basedOn w:val="DefaultParagraphFont"/>
    <w:link w:val="CommentText"/>
    <w:uiPriority w:val="99"/>
    <w:rsid w:val="000D3C56"/>
    <w:rPr>
      <w:sz w:val="20"/>
      <w:szCs w:val="20"/>
    </w:rPr>
  </w:style>
  <w:style w:type="character" w:styleId="CommentReference">
    <w:name w:val="annotation reference"/>
    <w:basedOn w:val="DefaultParagraphFont"/>
    <w:uiPriority w:val="99"/>
    <w:semiHidden/>
    <w:unhideWhenUsed/>
    <w:rsid w:val="000D3C56"/>
    <w:rPr>
      <w:sz w:val="16"/>
      <w:szCs w:val="16"/>
    </w:rPr>
  </w:style>
  <w:style w:type="character" w:customStyle="1" w:styleId="apple-converted-space">
    <w:name w:val="apple-converted-space"/>
    <w:basedOn w:val="DefaultParagraphFont"/>
    <w:rsid w:val="000D3C56"/>
  </w:style>
  <w:style w:type="paragraph" w:styleId="BalloonText">
    <w:name w:val="Balloon Text"/>
    <w:basedOn w:val="Normal"/>
    <w:link w:val="BalloonTextChar"/>
    <w:uiPriority w:val="99"/>
    <w:semiHidden/>
    <w:unhideWhenUsed/>
    <w:rsid w:val="000D3C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C56"/>
    <w:rPr>
      <w:rFonts w:ascii="Segoe UI" w:hAnsi="Segoe UI" w:cs="Segoe UI"/>
      <w:sz w:val="18"/>
      <w:szCs w:val="18"/>
    </w:rPr>
  </w:style>
  <w:style w:type="paragraph" w:styleId="Header">
    <w:name w:val="header"/>
    <w:basedOn w:val="Normal"/>
    <w:link w:val="HeaderChar"/>
    <w:uiPriority w:val="99"/>
    <w:unhideWhenUsed/>
    <w:rsid w:val="008D0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ADD"/>
  </w:style>
  <w:style w:type="paragraph" w:styleId="Footer">
    <w:name w:val="footer"/>
    <w:basedOn w:val="Normal"/>
    <w:link w:val="FooterChar"/>
    <w:uiPriority w:val="99"/>
    <w:unhideWhenUsed/>
    <w:rsid w:val="008D0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ADD"/>
  </w:style>
  <w:style w:type="paragraph" w:styleId="CommentSubject">
    <w:name w:val="annotation subject"/>
    <w:basedOn w:val="CommentText"/>
    <w:next w:val="CommentText"/>
    <w:link w:val="CommentSubjectChar"/>
    <w:uiPriority w:val="99"/>
    <w:semiHidden/>
    <w:unhideWhenUsed/>
    <w:rsid w:val="008D0ADD"/>
    <w:rPr>
      <w:b/>
      <w:bCs/>
    </w:rPr>
  </w:style>
  <w:style w:type="character" w:customStyle="1" w:styleId="CommentSubjectChar">
    <w:name w:val="Comment Subject Char"/>
    <w:basedOn w:val="CommentTextChar"/>
    <w:link w:val="CommentSubject"/>
    <w:uiPriority w:val="99"/>
    <w:semiHidden/>
    <w:rsid w:val="008D0ADD"/>
    <w:rPr>
      <w:b/>
      <w:bCs/>
      <w:sz w:val="20"/>
      <w:szCs w:val="20"/>
    </w:rPr>
  </w:style>
  <w:style w:type="table" w:styleId="TableGrid">
    <w:name w:val="Table Grid"/>
    <w:basedOn w:val="TableNormal"/>
    <w:uiPriority w:val="39"/>
    <w:rsid w:val="00633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27052"/>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825ECF"/>
    <w:rPr>
      <w:color w:val="0563C1" w:themeColor="hyperlink"/>
      <w:u w:val="single"/>
    </w:rPr>
  </w:style>
  <w:style w:type="character" w:customStyle="1" w:styleId="Heading1Char">
    <w:name w:val="Heading 1 Char"/>
    <w:basedOn w:val="DefaultParagraphFont"/>
    <w:link w:val="Heading1"/>
    <w:uiPriority w:val="9"/>
    <w:rsid w:val="006315A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4448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E4448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41">
    <w:name w:val="Plain Table 41"/>
    <w:basedOn w:val="TableNormal"/>
    <w:uiPriority w:val="44"/>
    <w:rsid w:val="001D6E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D16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6D16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1Light1">
    <w:name w:val="List Table 1 Light1"/>
    <w:basedOn w:val="TableNormal"/>
    <w:uiPriority w:val="46"/>
    <w:rsid w:val="00CF2A3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igpopup-sensitive-area">
    <w:name w:val="figpopup-sensitive-area"/>
    <w:basedOn w:val="DefaultParagraphFont"/>
    <w:rsid w:val="0023298E"/>
  </w:style>
  <w:style w:type="character" w:styleId="Emphasis">
    <w:name w:val="Emphasis"/>
    <w:basedOn w:val="DefaultParagraphFont"/>
    <w:uiPriority w:val="20"/>
    <w:qFormat/>
    <w:rsid w:val="00CE5B06"/>
    <w:rPr>
      <w:i/>
      <w:iCs/>
    </w:rPr>
  </w:style>
  <w:style w:type="character" w:customStyle="1" w:styleId="math4">
    <w:name w:val="math4"/>
    <w:basedOn w:val="DefaultParagraphFont"/>
    <w:rsid w:val="00CE5B06"/>
  </w:style>
  <w:style w:type="character" w:customStyle="1" w:styleId="mjxassistivemathml">
    <w:name w:val="mjx_assistive_mathml"/>
    <w:basedOn w:val="DefaultParagraphFont"/>
    <w:rsid w:val="00CE5B06"/>
  </w:style>
  <w:style w:type="character" w:styleId="Strong">
    <w:name w:val="Strong"/>
    <w:basedOn w:val="DefaultParagraphFont"/>
    <w:uiPriority w:val="22"/>
    <w:qFormat/>
    <w:rsid w:val="00B10F2E"/>
    <w:rPr>
      <w:b/>
      <w:bCs/>
    </w:rPr>
  </w:style>
  <w:style w:type="table" w:customStyle="1" w:styleId="ListTable6Colorful1">
    <w:name w:val="List Table 6 Colorful1"/>
    <w:basedOn w:val="TableNormal"/>
    <w:uiPriority w:val="51"/>
    <w:rsid w:val="004C5BF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C31552"/>
    <w:pPr>
      <w:tabs>
        <w:tab w:val="left" w:pos="504"/>
      </w:tabs>
      <w:spacing w:after="240" w:line="240" w:lineRule="auto"/>
      <w:ind w:left="504" w:hanging="504"/>
    </w:pPr>
  </w:style>
  <w:style w:type="character" w:customStyle="1" w:styleId="ff4">
    <w:name w:val="ff4"/>
    <w:basedOn w:val="DefaultParagraphFont"/>
    <w:rsid w:val="001D04D7"/>
  </w:style>
  <w:style w:type="character" w:customStyle="1" w:styleId="fc1">
    <w:name w:val="fc1"/>
    <w:basedOn w:val="DefaultParagraphFont"/>
    <w:rsid w:val="001D04D7"/>
  </w:style>
  <w:style w:type="paragraph" w:styleId="ListParagraph">
    <w:name w:val="List Paragraph"/>
    <w:basedOn w:val="Normal"/>
    <w:uiPriority w:val="34"/>
    <w:qFormat/>
    <w:rsid w:val="00665BBB"/>
    <w:pPr>
      <w:ind w:left="720"/>
      <w:contextualSpacing/>
    </w:pPr>
  </w:style>
  <w:style w:type="character" w:customStyle="1" w:styleId="il">
    <w:name w:val="il"/>
    <w:basedOn w:val="DefaultParagraphFont"/>
    <w:rsid w:val="00D60EC7"/>
  </w:style>
  <w:style w:type="paragraph" w:customStyle="1" w:styleId="p">
    <w:name w:val="p"/>
    <w:basedOn w:val="Normal"/>
    <w:rsid w:val="006A5E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8725DB"/>
  </w:style>
  <w:style w:type="table" w:styleId="ListTable1Light">
    <w:name w:val="List Table 1 Light"/>
    <w:basedOn w:val="TableNormal"/>
    <w:uiPriority w:val="46"/>
    <w:rsid w:val="00BD3F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437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456A8"/>
    <w:pPr>
      <w:spacing w:after="0" w:line="240" w:lineRule="auto"/>
    </w:pPr>
    <w:rPr>
      <w:rFonts w:ascii="Times New Roman" w:eastAsiaTheme="minorEastAsia" w:hAnsi="Times New Roman" w:cs="Times New Roman"/>
      <w:b/>
      <w:bCs/>
      <w:smallCaps/>
      <w:color w:val="44546A" w:themeColor="text2"/>
      <w:sz w:val="24"/>
      <w:szCs w:val="24"/>
    </w:rPr>
  </w:style>
  <w:style w:type="table" w:customStyle="1" w:styleId="TableGrid2">
    <w:name w:val="Table Grid2"/>
    <w:basedOn w:val="TableNormal"/>
    <w:next w:val="TableGrid"/>
    <w:uiPriority w:val="39"/>
    <w:rsid w:val="00352CFF"/>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40284">
      <w:bodyDiv w:val="1"/>
      <w:marLeft w:val="0"/>
      <w:marRight w:val="0"/>
      <w:marTop w:val="0"/>
      <w:marBottom w:val="0"/>
      <w:divBdr>
        <w:top w:val="none" w:sz="0" w:space="0" w:color="auto"/>
        <w:left w:val="none" w:sz="0" w:space="0" w:color="auto"/>
        <w:bottom w:val="none" w:sz="0" w:space="0" w:color="auto"/>
        <w:right w:val="none" w:sz="0" w:space="0" w:color="auto"/>
      </w:divBdr>
    </w:div>
    <w:div w:id="400182175">
      <w:bodyDiv w:val="1"/>
      <w:marLeft w:val="0"/>
      <w:marRight w:val="0"/>
      <w:marTop w:val="0"/>
      <w:marBottom w:val="0"/>
      <w:divBdr>
        <w:top w:val="none" w:sz="0" w:space="0" w:color="auto"/>
        <w:left w:val="none" w:sz="0" w:space="0" w:color="auto"/>
        <w:bottom w:val="none" w:sz="0" w:space="0" w:color="auto"/>
        <w:right w:val="none" w:sz="0" w:space="0" w:color="auto"/>
      </w:divBdr>
    </w:div>
    <w:div w:id="503977477">
      <w:bodyDiv w:val="1"/>
      <w:marLeft w:val="0"/>
      <w:marRight w:val="0"/>
      <w:marTop w:val="0"/>
      <w:marBottom w:val="0"/>
      <w:divBdr>
        <w:top w:val="none" w:sz="0" w:space="0" w:color="auto"/>
        <w:left w:val="none" w:sz="0" w:space="0" w:color="auto"/>
        <w:bottom w:val="none" w:sz="0" w:space="0" w:color="auto"/>
        <w:right w:val="none" w:sz="0" w:space="0" w:color="auto"/>
      </w:divBdr>
      <w:divsChild>
        <w:div w:id="365644105">
          <w:marLeft w:val="0"/>
          <w:marRight w:val="0"/>
          <w:marTop w:val="0"/>
          <w:marBottom w:val="0"/>
          <w:divBdr>
            <w:top w:val="none" w:sz="0" w:space="0" w:color="auto"/>
            <w:left w:val="none" w:sz="0" w:space="0" w:color="auto"/>
            <w:bottom w:val="none" w:sz="0" w:space="0" w:color="auto"/>
            <w:right w:val="none" w:sz="0" w:space="0" w:color="auto"/>
          </w:divBdr>
        </w:div>
        <w:div w:id="633411555">
          <w:marLeft w:val="0"/>
          <w:marRight w:val="0"/>
          <w:marTop w:val="0"/>
          <w:marBottom w:val="0"/>
          <w:divBdr>
            <w:top w:val="none" w:sz="0" w:space="0" w:color="auto"/>
            <w:left w:val="none" w:sz="0" w:space="0" w:color="auto"/>
            <w:bottom w:val="none" w:sz="0" w:space="0" w:color="auto"/>
            <w:right w:val="none" w:sz="0" w:space="0" w:color="auto"/>
          </w:divBdr>
        </w:div>
        <w:div w:id="1645574289">
          <w:marLeft w:val="0"/>
          <w:marRight w:val="0"/>
          <w:marTop w:val="0"/>
          <w:marBottom w:val="0"/>
          <w:divBdr>
            <w:top w:val="none" w:sz="0" w:space="0" w:color="auto"/>
            <w:left w:val="none" w:sz="0" w:space="0" w:color="auto"/>
            <w:bottom w:val="none" w:sz="0" w:space="0" w:color="auto"/>
            <w:right w:val="none" w:sz="0" w:space="0" w:color="auto"/>
          </w:divBdr>
        </w:div>
        <w:div w:id="2078278199">
          <w:marLeft w:val="0"/>
          <w:marRight w:val="0"/>
          <w:marTop w:val="0"/>
          <w:marBottom w:val="0"/>
          <w:divBdr>
            <w:top w:val="none" w:sz="0" w:space="0" w:color="auto"/>
            <w:left w:val="none" w:sz="0" w:space="0" w:color="auto"/>
            <w:bottom w:val="none" w:sz="0" w:space="0" w:color="auto"/>
            <w:right w:val="none" w:sz="0" w:space="0" w:color="auto"/>
          </w:divBdr>
        </w:div>
        <w:div w:id="1863740852">
          <w:marLeft w:val="0"/>
          <w:marRight w:val="0"/>
          <w:marTop w:val="0"/>
          <w:marBottom w:val="0"/>
          <w:divBdr>
            <w:top w:val="none" w:sz="0" w:space="0" w:color="auto"/>
            <w:left w:val="none" w:sz="0" w:space="0" w:color="auto"/>
            <w:bottom w:val="none" w:sz="0" w:space="0" w:color="auto"/>
            <w:right w:val="none" w:sz="0" w:space="0" w:color="auto"/>
          </w:divBdr>
        </w:div>
        <w:div w:id="1179076261">
          <w:marLeft w:val="0"/>
          <w:marRight w:val="0"/>
          <w:marTop w:val="0"/>
          <w:marBottom w:val="0"/>
          <w:divBdr>
            <w:top w:val="none" w:sz="0" w:space="0" w:color="auto"/>
            <w:left w:val="none" w:sz="0" w:space="0" w:color="auto"/>
            <w:bottom w:val="none" w:sz="0" w:space="0" w:color="auto"/>
            <w:right w:val="none" w:sz="0" w:space="0" w:color="auto"/>
          </w:divBdr>
        </w:div>
        <w:div w:id="849873656">
          <w:marLeft w:val="0"/>
          <w:marRight w:val="0"/>
          <w:marTop w:val="0"/>
          <w:marBottom w:val="0"/>
          <w:divBdr>
            <w:top w:val="none" w:sz="0" w:space="0" w:color="auto"/>
            <w:left w:val="none" w:sz="0" w:space="0" w:color="auto"/>
            <w:bottom w:val="none" w:sz="0" w:space="0" w:color="auto"/>
            <w:right w:val="none" w:sz="0" w:space="0" w:color="auto"/>
          </w:divBdr>
        </w:div>
        <w:div w:id="1557082895">
          <w:marLeft w:val="0"/>
          <w:marRight w:val="0"/>
          <w:marTop w:val="0"/>
          <w:marBottom w:val="0"/>
          <w:divBdr>
            <w:top w:val="none" w:sz="0" w:space="0" w:color="auto"/>
            <w:left w:val="none" w:sz="0" w:space="0" w:color="auto"/>
            <w:bottom w:val="none" w:sz="0" w:space="0" w:color="auto"/>
            <w:right w:val="none" w:sz="0" w:space="0" w:color="auto"/>
          </w:divBdr>
        </w:div>
        <w:div w:id="1459031947">
          <w:marLeft w:val="0"/>
          <w:marRight w:val="0"/>
          <w:marTop w:val="0"/>
          <w:marBottom w:val="0"/>
          <w:divBdr>
            <w:top w:val="none" w:sz="0" w:space="0" w:color="auto"/>
            <w:left w:val="none" w:sz="0" w:space="0" w:color="auto"/>
            <w:bottom w:val="none" w:sz="0" w:space="0" w:color="auto"/>
            <w:right w:val="none" w:sz="0" w:space="0" w:color="auto"/>
          </w:divBdr>
        </w:div>
        <w:div w:id="1629775865">
          <w:marLeft w:val="0"/>
          <w:marRight w:val="0"/>
          <w:marTop w:val="0"/>
          <w:marBottom w:val="0"/>
          <w:divBdr>
            <w:top w:val="none" w:sz="0" w:space="0" w:color="auto"/>
            <w:left w:val="none" w:sz="0" w:space="0" w:color="auto"/>
            <w:bottom w:val="none" w:sz="0" w:space="0" w:color="auto"/>
            <w:right w:val="none" w:sz="0" w:space="0" w:color="auto"/>
          </w:divBdr>
        </w:div>
        <w:div w:id="1720670007">
          <w:marLeft w:val="0"/>
          <w:marRight w:val="0"/>
          <w:marTop w:val="0"/>
          <w:marBottom w:val="0"/>
          <w:divBdr>
            <w:top w:val="none" w:sz="0" w:space="0" w:color="auto"/>
            <w:left w:val="none" w:sz="0" w:space="0" w:color="auto"/>
            <w:bottom w:val="none" w:sz="0" w:space="0" w:color="auto"/>
            <w:right w:val="none" w:sz="0" w:space="0" w:color="auto"/>
          </w:divBdr>
        </w:div>
        <w:div w:id="1775443799">
          <w:marLeft w:val="0"/>
          <w:marRight w:val="0"/>
          <w:marTop w:val="0"/>
          <w:marBottom w:val="0"/>
          <w:divBdr>
            <w:top w:val="none" w:sz="0" w:space="0" w:color="auto"/>
            <w:left w:val="none" w:sz="0" w:space="0" w:color="auto"/>
            <w:bottom w:val="none" w:sz="0" w:space="0" w:color="auto"/>
            <w:right w:val="none" w:sz="0" w:space="0" w:color="auto"/>
          </w:divBdr>
        </w:div>
        <w:div w:id="1485199269">
          <w:marLeft w:val="0"/>
          <w:marRight w:val="0"/>
          <w:marTop w:val="0"/>
          <w:marBottom w:val="0"/>
          <w:divBdr>
            <w:top w:val="none" w:sz="0" w:space="0" w:color="auto"/>
            <w:left w:val="none" w:sz="0" w:space="0" w:color="auto"/>
            <w:bottom w:val="none" w:sz="0" w:space="0" w:color="auto"/>
            <w:right w:val="none" w:sz="0" w:space="0" w:color="auto"/>
          </w:divBdr>
        </w:div>
        <w:div w:id="109858564">
          <w:marLeft w:val="0"/>
          <w:marRight w:val="0"/>
          <w:marTop w:val="0"/>
          <w:marBottom w:val="0"/>
          <w:divBdr>
            <w:top w:val="none" w:sz="0" w:space="0" w:color="auto"/>
            <w:left w:val="none" w:sz="0" w:space="0" w:color="auto"/>
            <w:bottom w:val="none" w:sz="0" w:space="0" w:color="auto"/>
            <w:right w:val="none" w:sz="0" w:space="0" w:color="auto"/>
          </w:divBdr>
        </w:div>
        <w:div w:id="2116972414">
          <w:marLeft w:val="0"/>
          <w:marRight w:val="0"/>
          <w:marTop w:val="0"/>
          <w:marBottom w:val="0"/>
          <w:divBdr>
            <w:top w:val="none" w:sz="0" w:space="0" w:color="auto"/>
            <w:left w:val="none" w:sz="0" w:space="0" w:color="auto"/>
            <w:bottom w:val="none" w:sz="0" w:space="0" w:color="auto"/>
            <w:right w:val="none" w:sz="0" w:space="0" w:color="auto"/>
          </w:divBdr>
        </w:div>
        <w:div w:id="1633633565">
          <w:marLeft w:val="0"/>
          <w:marRight w:val="0"/>
          <w:marTop w:val="0"/>
          <w:marBottom w:val="0"/>
          <w:divBdr>
            <w:top w:val="none" w:sz="0" w:space="0" w:color="auto"/>
            <w:left w:val="none" w:sz="0" w:space="0" w:color="auto"/>
            <w:bottom w:val="none" w:sz="0" w:space="0" w:color="auto"/>
            <w:right w:val="none" w:sz="0" w:space="0" w:color="auto"/>
          </w:divBdr>
        </w:div>
        <w:div w:id="81994986">
          <w:marLeft w:val="0"/>
          <w:marRight w:val="0"/>
          <w:marTop w:val="0"/>
          <w:marBottom w:val="0"/>
          <w:divBdr>
            <w:top w:val="none" w:sz="0" w:space="0" w:color="auto"/>
            <w:left w:val="none" w:sz="0" w:space="0" w:color="auto"/>
            <w:bottom w:val="none" w:sz="0" w:space="0" w:color="auto"/>
            <w:right w:val="none" w:sz="0" w:space="0" w:color="auto"/>
          </w:divBdr>
        </w:div>
        <w:div w:id="948203396">
          <w:marLeft w:val="0"/>
          <w:marRight w:val="0"/>
          <w:marTop w:val="0"/>
          <w:marBottom w:val="0"/>
          <w:divBdr>
            <w:top w:val="none" w:sz="0" w:space="0" w:color="auto"/>
            <w:left w:val="none" w:sz="0" w:space="0" w:color="auto"/>
            <w:bottom w:val="none" w:sz="0" w:space="0" w:color="auto"/>
            <w:right w:val="none" w:sz="0" w:space="0" w:color="auto"/>
          </w:divBdr>
        </w:div>
        <w:div w:id="1402949223">
          <w:marLeft w:val="0"/>
          <w:marRight w:val="0"/>
          <w:marTop w:val="0"/>
          <w:marBottom w:val="0"/>
          <w:divBdr>
            <w:top w:val="none" w:sz="0" w:space="0" w:color="auto"/>
            <w:left w:val="none" w:sz="0" w:space="0" w:color="auto"/>
            <w:bottom w:val="none" w:sz="0" w:space="0" w:color="auto"/>
            <w:right w:val="none" w:sz="0" w:space="0" w:color="auto"/>
          </w:divBdr>
        </w:div>
        <w:div w:id="1583225067">
          <w:marLeft w:val="0"/>
          <w:marRight w:val="0"/>
          <w:marTop w:val="0"/>
          <w:marBottom w:val="0"/>
          <w:divBdr>
            <w:top w:val="none" w:sz="0" w:space="0" w:color="auto"/>
            <w:left w:val="none" w:sz="0" w:space="0" w:color="auto"/>
            <w:bottom w:val="none" w:sz="0" w:space="0" w:color="auto"/>
            <w:right w:val="none" w:sz="0" w:space="0" w:color="auto"/>
          </w:divBdr>
        </w:div>
        <w:div w:id="1914662854">
          <w:marLeft w:val="0"/>
          <w:marRight w:val="0"/>
          <w:marTop w:val="0"/>
          <w:marBottom w:val="0"/>
          <w:divBdr>
            <w:top w:val="none" w:sz="0" w:space="0" w:color="auto"/>
            <w:left w:val="none" w:sz="0" w:space="0" w:color="auto"/>
            <w:bottom w:val="none" w:sz="0" w:space="0" w:color="auto"/>
            <w:right w:val="none" w:sz="0" w:space="0" w:color="auto"/>
          </w:divBdr>
        </w:div>
        <w:div w:id="937561063">
          <w:marLeft w:val="0"/>
          <w:marRight w:val="0"/>
          <w:marTop w:val="0"/>
          <w:marBottom w:val="0"/>
          <w:divBdr>
            <w:top w:val="none" w:sz="0" w:space="0" w:color="auto"/>
            <w:left w:val="none" w:sz="0" w:space="0" w:color="auto"/>
            <w:bottom w:val="none" w:sz="0" w:space="0" w:color="auto"/>
            <w:right w:val="none" w:sz="0" w:space="0" w:color="auto"/>
          </w:divBdr>
        </w:div>
        <w:div w:id="649745805">
          <w:marLeft w:val="0"/>
          <w:marRight w:val="0"/>
          <w:marTop w:val="0"/>
          <w:marBottom w:val="0"/>
          <w:divBdr>
            <w:top w:val="none" w:sz="0" w:space="0" w:color="auto"/>
            <w:left w:val="none" w:sz="0" w:space="0" w:color="auto"/>
            <w:bottom w:val="none" w:sz="0" w:space="0" w:color="auto"/>
            <w:right w:val="none" w:sz="0" w:space="0" w:color="auto"/>
          </w:divBdr>
        </w:div>
        <w:div w:id="619459112">
          <w:marLeft w:val="0"/>
          <w:marRight w:val="0"/>
          <w:marTop w:val="0"/>
          <w:marBottom w:val="0"/>
          <w:divBdr>
            <w:top w:val="none" w:sz="0" w:space="0" w:color="auto"/>
            <w:left w:val="none" w:sz="0" w:space="0" w:color="auto"/>
            <w:bottom w:val="none" w:sz="0" w:space="0" w:color="auto"/>
            <w:right w:val="none" w:sz="0" w:space="0" w:color="auto"/>
          </w:divBdr>
        </w:div>
        <w:div w:id="1010061941">
          <w:marLeft w:val="0"/>
          <w:marRight w:val="0"/>
          <w:marTop w:val="0"/>
          <w:marBottom w:val="0"/>
          <w:divBdr>
            <w:top w:val="none" w:sz="0" w:space="0" w:color="auto"/>
            <w:left w:val="none" w:sz="0" w:space="0" w:color="auto"/>
            <w:bottom w:val="none" w:sz="0" w:space="0" w:color="auto"/>
            <w:right w:val="none" w:sz="0" w:space="0" w:color="auto"/>
          </w:divBdr>
        </w:div>
        <w:div w:id="1632129379">
          <w:marLeft w:val="0"/>
          <w:marRight w:val="0"/>
          <w:marTop w:val="0"/>
          <w:marBottom w:val="0"/>
          <w:divBdr>
            <w:top w:val="none" w:sz="0" w:space="0" w:color="auto"/>
            <w:left w:val="none" w:sz="0" w:space="0" w:color="auto"/>
            <w:bottom w:val="none" w:sz="0" w:space="0" w:color="auto"/>
            <w:right w:val="none" w:sz="0" w:space="0" w:color="auto"/>
          </w:divBdr>
        </w:div>
        <w:div w:id="1862010271">
          <w:marLeft w:val="0"/>
          <w:marRight w:val="0"/>
          <w:marTop w:val="0"/>
          <w:marBottom w:val="0"/>
          <w:divBdr>
            <w:top w:val="none" w:sz="0" w:space="0" w:color="auto"/>
            <w:left w:val="none" w:sz="0" w:space="0" w:color="auto"/>
            <w:bottom w:val="none" w:sz="0" w:space="0" w:color="auto"/>
            <w:right w:val="none" w:sz="0" w:space="0" w:color="auto"/>
          </w:divBdr>
        </w:div>
        <w:div w:id="625694050">
          <w:marLeft w:val="0"/>
          <w:marRight w:val="0"/>
          <w:marTop w:val="0"/>
          <w:marBottom w:val="0"/>
          <w:divBdr>
            <w:top w:val="none" w:sz="0" w:space="0" w:color="auto"/>
            <w:left w:val="none" w:sz="0" w:space="0" w:color="auto"/>
            <w:bottom w:val="none" w:sz="0" w:space="0" w:color="auto"/>
            <w:right w:val="none" w:sz="0" w:space="0" w:color="auto"/>
          </w:divBdr>
        </w:div>
        <w:div w:id="797532003">
          <w:marLeft w:val="0"/>
          <w:marRight w:val="0"/>
          <w:marTop w:val="0"/>
          <w:marBottom w:val="0"/>
          <w:divBdr>
            <w:top w:val="none" w:sz="0" w:space="0" w:color="auto"/>
            <w:left w:val="none" w:sz="0" w:space="0" w:color="auto"/>
            <w:bottom w:val="none" w:sz="0" w:space="0" w:color="auto"/>
            <w:right w:val="none" w:sz="0" w:space="0" w:color="auto"/>
          </w:divBdr>
        </w:div>
        <w:div w:id="2012876736">
          <w:marLeft w:val="0"/>
          <w:marRight w:val="0"/>
          <w:marTop w:val="0"/>
          <w:marBottom w:val="0"/>
          <w:divBdr>
            <w:top w:val="none" w:sz="0" w:space="0" w:color="auto"/>
            <w:left w:val="none" w:sz="0" w:space="0" w:color="auto"/>
            <w:bottom w:val="none" w:sz="0" w:space="0" w:color="auto"/>
            <w:right w:val="none" w:sz="0" w:space="0" w:color="auto"/>
          </w:divBdr>
        </w:div>
        <w:div w:id="887685419">
          <w:marLeft w:val="0"/>
          <w:marRight w:val="0"/>
          <w:marTop w:val="0"/>
          <w:marBottom w:val="0"/>
          <w:divBdr>
            <w:top w:val="none" w:sz="0" w:space="0" w:color="auto"/>
            <w:left w:val="none" w:sz="0" w:space="0" w:color="auto"/>
            <w:bottom w:val="none" w:sz="0" w:space="0" w:color="auto"/>
            <w:right w:val="none" w:sz="0" w:space="0" w:color="auto"/>
          </w:divBdr>
        </w:div>
        <w:div w:id="1275871087">
          <w:marLeft w:val="0"/>
          <w:marRight w:val="0"/>
          <w:marTop w:val="0"/>
          <w:marBottom w:val="0"/>
          <w:divBdr>
            <w:top w:val="none" w:sz="0" w:space="0" w:color="auto"/>
            <w:left w:val="none" w:sz="0" w:space="0" w:color="auto"/>
            <w:bottom w:val="none" w:sz="0" w:space="0" w:color="auto"/>
            <w:right w:val="none" w:sz="0" w:space="0" w:color="auto"/>
          </w:divBdr>
        </w:div>
        <w:div w:id="614482925">
          <w:marLeft w:val="0"/>
          <w:marRight w:val="0"/>
          <w:marTop w:val="0"/>
          <w:marBottom w:val="0"/>
          <w:divBdr>
            <w:top w:val="none" w:sz="0" w:space="0" w:color="auto"/>
            <w:left w:val="none" w:sz="0" w:space="0" w:color="auto"/>
            <w:bottom w:val="none" w:sz="0" w:space="0" w:color="auto"/>
            <w:right w:val="none" w:sz="0" w:space="0" w:color="auto"/>
          </w:divBdr>
        </w:div>
        <w:div w:id="93090451">
          <w:marLeft w:val="0"/>
          <w:marRight w:val="0"/>
          <w:marTop w:val="0"/>
          <w:marBottom w:val="0"/>
          <w:divBdr>
            <w:top w:val="none" w:sz="0" w:space="0" w:color="auto"/>
            <w:left w:val="none" w:sz="0" w:space="0" w:color="auto"/>
            <w:bottom w:val="none" w:sz="0" w:space="0" w:color="auto"/>
            <w:right w:val="none" w:sz="0" w:space="0" w:color="auto"/>
          </w:divBdr>
        </w:div>
        <w:div w:id="749160349">
          <w:marLeft w:val="0"/>
          <w:marRight w:val="0"/>
          <w:marTop w:val="0"/>
          <w:marBottom w:val="0"/>
          <w:divBdr>
            <w:top w:val="none" w:sz="0" w:space="0" w:color="auto"/>
            <w:left w:val="none" w:sz="0" w:space="0" w:color="auto"/>
            <w:bottom w:val="none" w:sz="0" w:space="0" w:color="auto"/>
            <w:right w:val="none" w:sz="0" w:space="0" w:color="auto"/>
          </w:divBdr>
        </w:div>
        <w:div w:id="1652249913">
          <w:marLeft w:val="0"/>
          <w:marRight w:val="0"/>
          <w:marTop w:val="0"/>
          <w:marBottom w:val="0"/>
          <w:divBdr>
            <w:top w:val="none" w:sz="0" w:space="0" w:color="auto"/>
            <w:left w:val="none" w:sz="0" w:space="0" w:color="auto"/>
            <w:bottom w:val="none" w:sz="0" w:space="0" w:color="auto"/>
            <w:right w:val="none" w:sz="0" w:space="0" w:color="auto"/>
          </w:divBdr>
        </w:div>
        <w:div w:id="492113777">
          <w:marLeft w:val="0"/>
          <w:marRight w:val="0"/>
          <w:marTop w:val="0"/>
          <w:marBottom w:val="0"/>
          <w:divBdr>
            <w:top w:val="none" w:sz="0" w:space="0" w:color="auto"/>
            <w:left w:val="none" w:sz="0" w:space="0" w:color="auto"/>
            <w:bottom w:val="none" w:sz="0" w:space="0" w:color="auto"/>
            <w:right w:val="none" w:sz="0" w:space="0" w:color="auto"/>
          </w:divBdr>
        </w:div>
        <w:div w:id="2014066086">
          <w:marLeft w:val="0"/>
          <w:marRight w:val="0"/>
          <w:marTop w:val="0"/>
          <w:marBottom w:val="0"/>
          <w:divBdr>
            <w:top w:val="none" w:sz="0" w:space="0" w:color="auto"/>
            <w:left w:val="none" w:sz="0" w:space="0" w:color="auto"/>
            <w:bottom w:val="none" w:sz="0" w:space="0" w:color="auto"/>
            <w:right w:val="none" w:sz="0" w:space="0" w:color="auto"/>
          </w:divBdr>
        </w:div>
        <w:div w:id="1164131330">
          <w:marLeft w:val="0"/>
          <w:marRight w:val="0"/>
          <w:marTop w:val="0"/>
          <w:marBottom w:val="0"/>
          <w:divBdr>
            <w:top w:val="none" w:sz="0" w:space="0" w:color="auto"/>
            <w:left w:val="none" w:sz="0" w:space="0" w:color="auto"/>
            <w:bottom w:val="none" w:sz="0" w:space="0" w:color="auto"/>
            <w:right w:val="none" w:sz="0" w:space="0" w:color="auto"/>
          </w:divBdr>
        </w:div>
        <w:div w:id="709454800">
          <w:marLeft w:val="0"/>
          <w:marRight w:val="0"/>
          <w:marTop w:val="0"/>
          <w:marBottom w:val="0"/>
          <w:divBdr>
            <w:top w:val="none" w:sz="0" w:space="0" w:color="auto"/>
            <w:left w:val="none" w:sz="0" w:space="0" w:color="auto"/>
            <w:bottom w:val="none" w:sz="0" w:space="0" w:color="auto"/>
            <w:right w:val="none" w:sz="0" w:space="0" w:color="auto"/>
          </w:divBdr>
        </w:div>
        <w:div w:id="901867775">
          <w:marLeft w:val="0"/>
          <w:marRight w:val="0"/>
          <w:marTop w:val="0"/>
          <w:marBottom w:val="0"/>
          <w:divBdr>
            <w:top w:val="none" w:sz="0" w:space="0" w:color="auto"/>
            <w:left w:val="none" w:sz="0" w:space="0" w:color="auto"/>
            <w:bottom w:val="none" w:sz="0" w:space="0" w:color="auto"/>
            <w:right w:val="none" w:sz="0" w:space="0" w:color="auto"/>
          </w:divBdr>
        </w:div>
        <w:div w:id="478155304">
          <w:marLeft w:val="0"/>
          <w:marRight w:val="0"/>
          <w:marTop w:val="0"/>
          <w:marBottom w:val="0"/>
          <w:divBdr>
            <w:top w:val="none" w:sz="0" w:space="0" w:color="auto"/>
            <w:left w:val="none" w:sz="0" w:space="0" w:color="auto"/>
            <w:bottom w:val="none" w:sz="0" w:space="0" w:color="auto"/>
            <w:right w:val="none" w:sz="0" w:space="0" w:color="auto"/>
          </w:divBdr>
        </w:div>
        <w:div w:id="265046023">
          <w:marLeft w:val="0"/>
          <w:marRight w:val="0"/>
          <w:marTop w:val="0"/>
          <w:marBottom w:val="0"/>
          <w:divBdr>
            <w:top w:val="none" w:sz="0" w:space="0" w:color="auto"/>
            <w:left w:val="none" w:sz="0" w:space="0" w:color="auto"/>
            <w:bottom w:val="none" w:sz="0" w:space="0" w:color="auto"/>
            <w:right w:val="none" w:sz="0" w:space="0" w:color="auto"/>
          </w:divBdr>
        </w:div>
        <w:div w:id="1084716526">
          <w:marLeft w:val="0"/>
          <w:marRight w:val="0"/>
          <w:marTop w:val="0"/>
          <w:marBottom w:val="0"/>
          <w:divBdr>
            <w:top w:val="none" w:sz="0" w:space="0" w:color="auto"/>
            <w:left w:val="none" w:sz="0" w:space="0" w:color="auto"/>
            <w:bottom w:val="none" w:sz="0" w:space="0" w:color="auto"/>
            <w:right w:val="none" w:sz="0" w:space="0" w:color="auto"/>
          </w:divBdr>
        </w:div>
        <w:div w:id="1189830377">
          <w:marLeft w:val="0"/>
          <w:marRight w:val="0"/>
          <w:marTop w:val="0"/>
          <w:marBottom w:val="0"/>
          <w:divBdr>
            <w:top w:val="none" w:sz="0" w:space="0" w:color="auto"/>
            <w:left w:val="none" w:sz="0" w:space="0" w:color="auto"/>
            <w:bottom w:val="none" w:sz="0" w:space="0" w:color="auto"/>
            <w:right w:val="none" w:sz="0" w:space="0" w:color="auto"/>
          </w:divBdr>
        </w:div>
        <w:div w:id="645084749">
          <w:marLeft w:val="0"/>
          <w:marRight w:val="0"/>
          <w:marTop w:val="0"/>
          <w:marBottom w:val="0"/>
          <w:divBdr>
            <w:top w:val="none" w:sz="0" w:space="0" w:color="auto"/>
            <w:left w:val="none" w:sz="0" w:space="0" w:color="auto"/>
            <w:bottom w:val="none" w:sz="0" w:space="0" w:color="auto"/>
            <w:right w:val="none" w:sz="0" w:space="0" w:color="auto"/>
          </w:divBdr>
        </w:div>
        <w:div w:id="779182867">
          <w:marLeft w:val="0"/>
          <w:marRight w:val="0"/>
          <w:marTop w:val="0"/>
          <w:marBottom w:val="0"/>
          <w:divBdr>
            <w:top w:val="none" w:sz="0" w:space="0" w:color="auto"/>
            <w:left w:val="none" w:sz="0" w:space="0" w:color="auto"/>
            <w:bottom w:val="none" w:sz="0" w:space="0" w:color="auto"/>
            <w:right w:val="none" w:sz="0" w:space="0" w:color="auto"/>
          </w:divBdr>
        </w:div>
        <w:div w:id="86922362">
          <w:marLeft w:val="0"/>
          <w:marRight w:val="0"/>
          <w:marTop w:val="0"/>
          <w:marBottom w:val="0"/>
          <w:divBdr>
            <w:top w:val="none" w:sz="0" w:space="0" w:color="auto"/>
            <w:left w:val="none" w:sz="0" w:space="0" w:color="auto"/>
            <w:bottom w:val="none" w:sz="0" w:space="0" w:color="auto"/>
            <w:right w:val="none" w:sz="0" w:space="0" w:color="auto"/>
          </w:divBdr>
        </w:div>
        <w:div w:id="1887520624">
          <w:marLeft w:val="0"/>
          <w:marRight w:val="0"/>
          <w:marTop w:val="0"/>
          <w:marBottom w:val="0"/>
          <w:divBdr>
            <w:top w:val="none" w:sz="0" w:space="0" w:color="auto"/>
            <w:left w:val="none" w:sz="0" w:space="0" w:color="auto"/>
            <w:bottom w:val="none" w:sz="0" w:space="0" w:color="auto"/>
            <w:right w:val="none" w:sz="0" w:space="0" w:color="auto"/>
          </w:divBdr>
        </w:div>
        <w:div w:id="998122047">
          <w:marLeft w:val="0"/>
          <w:marRight w:val="0"/>
          <w:marTop w:val="0"/>
          <w:marBottom w:val="0"/>
          <w:divBdr>
            <w:top w:val="none" w:sz="0" w:space="0" w:color="auto"/>
            <w:left w:val="none" w:sz="0" w:space="0" w:color="auto"/>
            <w:bottom w:val="none" w:sz="0" w:space="0" w:color="auto"/>
            <w:right w:val="none" w:sz="0" w:space="0" w:color="auto"/>
          </w:divBdr>
        </w:div>
        <w:div w:id="1253053076">
          <w:marLeft w:val="0"/>
          <w:marRight w:val="0"/>
          <w:marTop w:val="0"/>
          <w:marBottom w:val="0"/>
          <w:divBdr>
            <w:top w:val="none" w:sz="0" w:space="0" w:color="auto"/>
            <w:left w:val="none" w:sz="0" w:space="0" w:color="auto"/>
            <w:bottom w:val="none" w:sz="0" w:space="0" w:color="auto"/>
            <w:right w:val="none" w:sz="0" w:space="0" w:color="auto"/>
          </w:divBdr>
        </w:div>
        <w:div w:id="1386224454">
          <w:marLeft w:val="0"/>
          <w:marRight w:val="0"/>
          <w:marTop w:val="0"/>
          <w:marBottom w:val="0"/>
          <w:divBdr>
            <w:top w:val="none" w:sz="0" w:space="0" w:color="auto"/>
            <w:left w:val="none" w:sz="0" w:space="0" w:color="auto"/>
            <w:bottom w:val="none" w:sz="0" w:space="0" w:color="auto"/>
            <w:right w:val="none" w:sz="0" w:space="0" w:color="auto"/>
          </w:divBdr>
        </w:div>
        <w:div w:id="1403285553">
          <w:marLeft w:val="0"/>
          <w:marRight w:val="0"/>
          <w:marTop w:val="0"/>
          <w:marBottom w:val="0"/>
          <w:divBdr>
            <w:top w:val="none" w:sz="0" w:space="0" w:color="auto"/>
            <w:left w:val="none" w:sz="0" w:space="0" w:color="auto"/>
            <w:bottom w:val="none" w:sz="0" w:space="0" w:color="auto"/>
            <w:right w:val="none" w:sz="0" w:space="0" w:color="auto"/>
          </w:divBdr>
        </w:div>
        <w:div w:id="905149059">
          <w:marLeft w:val="0"/>
          <w:marRight w:val="0"/>
          <w:marTop w:val="0"/>
          <w:marBottom w:val="0"/>
          <w:divBdr>
            <w:top w:val="none" w:sz="0" w:space="0" w:color="auto"/>
            <w:left w:val="none" w:sz="0" w:space="0" w:color="auto"/>
            <w:bottom w:val="none" w:sz="0" w:space="0" w:color="auto"/>
            <w:right w:val="none" w:sz="0" w:space="0" w:color="auto"/>
          </w:divBdr>
        </w:div>
        <w:div w:id="486477021">
          <w:marLeft w:val="0"/>
          <w:marRight w:val="0"/>
          <w:marTop w:val="0"/>
          <w:marBottom w:val="0"/>
          <w:divBdr>
            <w:top w:val="none" w:sz="0" w:space="0" w:color="auto"/>
            <w:left w:val="none" w:sz="0" w:space="0" w:color="auto"/>
            <w:bottom w:val="none" w:sz="0" w:space="0" w:color="auto"/>
            <w:right w:val="none" w:sz="0" w:space="0" w:color="auto"/>
          </w:divBdr>
        </w:div>
        <w:div w:id="50928735">
          <w:marLeft w:val="0"/>
          <w:marRight w:val="0"/>
          <w:marTop w:val="0"/>
          <w:marBottom w:val="0"/>
          <w:divBdr>
            <w:top w:val="none" w:sz="0" w:space="0" w:color="auto"/>
            <w:left w:val="none" w:sz="0" w:space="0" w:color="auto"/>
            <w:bottom w:val="none" w:sz="0" w:space="0" w:color="auto"/>
            <w:right w:val="none" w:sz="0" w:space="0" w:color="auto"/>
          </w:divBdr>
        </w:div>
        <w:div w:id="1730225412">
          <w:marLeft w:val="0"/>
          <w:marRight w:val="0"/>
          <w:marTop w:val="0"/>
          <w:marBottom w:val="0"/>
          <w:divBdr>
            <w:top w:val="none" w:sz="0" w:space="0" w:color="auto"/>
            <w:left w:val="none" w:sz="0" w:space="0" w:color="auto"/>
            <w:bottom w:val="none" w:sz="0" w:space="0" w:color="auto"/>
            <w:right w:val="none" w:sz="0" w:space="0" w:color="auto"/>
          </w:divBdr>
        </w:div>
        <w:div w:id="676886880">
          <w:marLeft w:val="0"/>
          <w:marRight w:val="0"/>
          <w:marTop w:val="0"/>
          <w:marBottom w:val="0"/>
          <w:divBdr>
            <w:top w:val="none" w:sz="0" w:space="0" w:color="auto"/>
            <w:left w:val="none" w:sz="0" w:space="0" w:color="auto"/>
            <w:bottom w:val="none" w:sz="0" w:space="0" w:color="auto"/>
            <w:right w:val="none" w:sz="0" w:space="0" w:color="auto"/>
          </w:divBdr>
        </w:div>
        <w:div w:id="320281213">
          <w:marLeft w:val="0"/>
          <w:marRight w:val="0"/>
          <w:marTop w:val="0"/>
          <w:marBottom w:val="0"/>
          <w:divBdr>
            <w:top w:val="none" w:sz="0" w:space="0" w:color="auto"/>
            <w:left w:val="none" w:sz="0" w:space="0" w:color="auto"/>
            <w:bottom w:val="none" w:sz="0" w:space="0" w:color="auto"/>
            <w:right w:val="none" w:sz="0" w:space="0" w:color="auto"/>
          </w:divBdr>
        </w:div>
        <w:div w:id="928924997">
          <w:marLeft w:val="0"/>
          <w:marRight w:val="0"/>
          <w:marTop w:val="0"/>
          <w:marBottom w:val="0"/>
          <w:divBdr>
            <w:top w:val="none" w:sz="0" w:space="0" w:color="auto"/>
            <w:left w:val="none" w:sz="0" w:space="0" w:color="auto"/>
            <w:bottom w:val="none" w:sz="0" w:space="0" w:color="auto"/>
            <w:right w:val="none" w:sz="0" w:space="0" w:color="auto"/>
          </w:divBdr>
        </w:div>
        <w:div w:id="94373204">
          <w:marLeft w:val="0"/>
          <w:marRight w:val="0"/>
          <w:marTop w:val="0"/>
          <w:marBottom w:val="0"/>
          <w:divBdr>
            <w:top w:val="none" w:sz="0" w:space="0" w:color="auto"/>
            <w:left w:val="none" w:sz="0" w:space="0" w:color="auto"/>
            <w:bottom w:val="none" w:sz="0" w:space="0" w:color="auto"/>
            <w:right w:val="none" w:sz="0" w:space="0" w:color="auto"/>
          </w:divBdr>
        </w:div>
        <w:div w:id="1867015425">
          <w:marLeft w:val="0"/>
          <w:marRight w:val="0"/>
          <w:marTop w:val="0"/>
          <w:marBottom w:val="0"/>
          <w:divBdr>
            <w:top w:val="none" w:sz="0" w:space="0" w:color="auto"/>
            <w:left w:val="none" w:sz="0" w:space="0" w:color="auto"/>
            <w:bottom w:val="none" w:sz="0" w:space="0" w:color="auto"/>
            <w:right w:val="none" w:sz="0" w:space="0" w:color="auto"/>
          </w:divBdr>
        </w:div>
        <w:div w:id="1894612424">
          <w:marLeft w:val="0"/>
          <w:marRight w:val="0"/>
          <w:marTop w:val="0"/>
          <w:marBottom w:val="0"/>
          <w:divBdr>
            <w:top w:val="none" w:sz="0" w:space="0" w:color="auto"/>
            <w:left w:val="none" w:sz="0" w:space="0" w:color="auto"/>
            <w:bottom w:val="none" w:sz="0" w:space="0" w:color="auto"/>
            <w:right w:val="none" w:sz="0" w:space="0" w:color="auto"/>
          </w:divBdr>
        </w:div>
      </w:divsChild>
    </w:div>
    <w:div w:id="574248303">
      <w:bodyDiv w:val="1"/>
      <w:marLeft w:val="0"/>
      <w:marRight w:val="0"/>
      <w:marTop w:val="0"/>
      <w:marBottom w:val="0"/>
      <w:divBdr>
        <w:top w:val="none" w:sz="0" w:space="0" w:color="auto"/>
        <w:left w:val="none" w:sz="0" w:space="0" w:color="auto"/>
        <w:bottom w:val="none" w:sz="0" w:space="0" w:color="auto"/>
        <w:right w:val="none" w:sz="0" w:space="0" w:color="auto"/>
      </w:divBdr>
    </w:div>
    <w:div w:id="761998024">
      <w:bodyDiv w:val="1"/>
      <w:marLeft w:val="0"/>
      <w:marRight w:val="0"/>
      <w:marTop w:val="0"/>
      <w:marBottom w:val="0"/>
      <w:divBdr>
        <w:top w:val="none" w:sz="0" w:space="0" w:color="auto"/>
        <w:left w:val="none" w:sz="0" w:space="0" w:color="auto"/>
        <w:bottom w:val="none" w:sz="0" w:space="0" w:color="auto"/>
        <w:right w:val="none" w:sz="0" w:space="0" w:color="auto"/>
      </w:divBdr>
    </w:div>
    <w:div w:id="859516321">
      <w:bodyDiv w:val="1"/>
      <w:marLeft w:val="0"/>
      <w:marRight w:val="0"/>
      <w:marTop w:val="0"/>
      <w:marBottom w:val="0"/>
      <w:divBdr>
        <w:top w:val="none" w:sz="0" w:space="0" w:color="auto"/>
        <w:left w:val="none" w:sz="0" w:space="0" w:color="auto"/>
        <w:bottom w:val="none" w:sz="0" w:space="0" w:color="auto"/>
        <w:right w:val="none" w:sz="0" w:space="0" w:color="auto"/>
      </w:divBdr>
      <w:divsChild>
        <w:div w:id="76755852">
          <w:marLeft w:val="0"/>
          <w:marRight w:val="0"/>
          <w:marTop w:val="0"/>
          <w:marBottom w:val="0"/>
          <w:divBdr>
            <w:top w:val="none" w:sz="0" w:space="0" w:color="auto"/>
            <w:left w:val="none" w:sz="0" w:space="0" w:color="auto"/>
            <w:bottom w:val="none" w:sz="0" w:space="0" w:color="auto"/>
            <w:right w:val="none" w:sz="0" w:space="0" w:color="auto"/>
          </w:divBdr>
          <w:divsChild>
            <w:div w:id="122817993">
              <w:marLeft w:val="0"/>
              <w:marRight w:val="0"/>
              <w:marTop w:val="0"/>
              <w:marBottom w:val="0"/>
              <w:divBdr>
                <w:top w:val="none" w:sz="0" w:space="0" w:color="auto"/>
                <w:left w:val="none" w:sz="0" w:space="0" w:color="auto"/>
                <w:bottom w:val="none" w:sz="0" w:space="0" w:color="auto"/>
                <w:right w:val="none" w:sz="0" w:space="0" w:color="auto"/>
              </w:divBdr>
            </w:div>
            <w:div w:id="600380095">
              <w:marLeft w:val="0"/>
              <w:marRight w:val="0"/>
              <w:marTop w:val="0"/>
              <w:marBottom w:val="0"/>
              <w:divBdr>
                <w:top w:val="none" w:sz="0" w:space="0" w:color="auto"/>
                <w:left w:val="none" w:sz="0" w:space="0" w:color="auto"/>
                <w:bottom w:val="none" w:sz="0" w:space="0" w:color="auto"/>
                <w:right w:val="none" w:sz="0" w:space="0" w:color="auto"/>
              </w:divBdr>
            </w:div>
            <w:div w:id="672878871">
              <w:marLeft w:val="0"/>
              <w:marRight w:val="0"/>
              <w:marTop w:val="0"/>
              <w:marBottom w:val="0"/>
              <w:divBdr>
                <w:top w:val="none" w:sz="0" w:space="0" w:color="auto"/>
                <w:left w:val="none" w:sz="0" w:space="0" w:color="auto"/>
                <w:bottom w:val="none" w:sz="0" w:space="0" w:color="auto"/>
                <w:right w:val="none" w:sz="0" w:space="0" w:color="auto"/>
              </w:divBdr>
            </w:div>
            <w:div w:id="1065836680">
              <w:marLeft w:val="0"/>
              <w:marRight w:val="0"/>
              <w:marTop w:val="0"/>
              <w:marBottom w:val="0"/>
              <w:divBdr>
                <w:top w:val="none" w:sz="0" w:space="0" w:color="auto"/>
                <w:left w:val="none" w:sz="0" w:space="0" w:color="auto"/>
                <w:bottom w:val="none" w:sz="0" w:space="0" w:color="auto"/>
                <w:right w:val="none" w:sz="0" w:space="0" w:color="auto"/>
              </w:divBdr>
            </w:div>
            <w:div w:id="1174221026">
              <w:marLeft w:val="0"/>
              <w:marRight w:val="0"/>
              <w:marTop w:val="0"/>
              <w:marBottom w:val="0"/>
              <w:divBdr>
                <w:top w:val="none" w:sz="0" w:space="0" w:color="auto"/>
                <w:left w:val="none" w:sz="0" w:space="0" w:color="auto"/>
                <w:bottom w:val="none" w:sz="0" w:space="0" w:color="auto"/>
                <w:right w:val="none" w:sz="0" w:space="0" w:color="auto"/>
              </w:divBdr>
            </w:div>
            <w:div w:id="1184782024">
              <w:marLeft w:val="0"/>
              <w:marRight w:val="0"/>
              <w:marTop w:val="0"/>
              <w:marBottom w:val="0"/>
              <w:divBdr>
                <w:top w:val="none" w:sz="0" w:space="0" w:color="auto"/>
                <w:left w:val="none" w:sz="0" w:space="0" w:color="auto"/>
                <w:bottom w:val="none" w:sz="0" w:space="0" w:color="auto"/>
                <w:right w:val="none" w:sz="0" w:space="0" w:color="auto"/>
              </w:divBdr>
            </w:div>
            <w:div w:id="1517618464">
              <w:marLeft w:val="0"/>
              <w:marRight w:val="0"/>
              <w:marTop w:val="0"/>
              <w:marBottom w:val="0"/>
              <w:divBdr>
                <w:top w:val="none" w:sz="0" w:space="0" w:color="auto"/>
                <w:left w:val="none" w:sz="0" w:space="0" w:color="auto"/>
                <w:bottom w:val="none" w:sz="0" w:space="0" w:color="auto"/>
                <w:right w:val="none" w:sz="0" w:space="0" w:color="auto"/>
              </w:divBdr>
            </w:div>
            <w:div w:id="1576629156">
              <w:marLeft w:val="0"/>
              <w:marRight w:val="0"/>
              <w:marTop w:val="0"/>
              <w:marBottom w:val="0"/>
              <w:divBdr>
                <w:top w:val="none" w:sz="0" w:space="0" w:color="auto"/>
                <w:left w:val="none" w:sz="0" w:space="0" w:color="auto"/>
                <w:bottom w:val="none" w:sz="0" w:space="0" w:color="auto"/>
                <w:right w:val="none" w:sz="0" w:space="0" w:color="auto"/>
              </w:divBdr>
            </w:div>
            <w:div w:id="1852642388">
              <w:marLeft w:val="0"/>
              <w:marRight w:val="0"/>
              <w:marTop w:val="0"/>
              <w:marBottom w:val="0"/>
              <w:divBdr>
                <w:top w:val="none" w:sz="0" w:space="0" w:color="auto"/>
                <w:left w:val="none" w:sz="0" w:space="0" w:color="auto"/>
                <w:bottom w:val="none" w:sz="0" w:space="0" w:color="auto"/>
                <w:right w:val="none" w:sz="0" w:space="0" w:color="auto"/>
              </w:divBdr>
            </w:div>
            <w:div w:id="1949266155">
              <w:marLeft w:val="0"/>
              <w:marRight w:val="0"/>
              <w:marTop w:val="0"/>
              <w:marBottom w:val="0"/>
              <w:divBdr>
                <w:top w:val="none" w:sz="0" w:space="0" w:color="auto"/>
                <w:left w:val="none" w:sz="0" w:space="0" w:color="auto"/>
                <w:bottom w:val="none" w:sz="0" w:space="0" w:color="auto"/>
                <w:right w:val="none" w:sz="0" w:space="0" w:color="auto"/>
              </w:divBdr>
            </w:div>
            <w:div w:id="2061325923">
              <w:marLeft w:val="0"/>
              <w:marRight w:val="0"/>
              <w:marTop w:val="0"/>
              <w:marBottom w:val="0"/>
              <w:divBdr>
                <w:top w:val="none" w:sz="0" w:space="0" w:color="auto"/>
                <w:left w:val="none" w:sz="0" w:space="0" w:color="auto"/>
                <w:bottom w:val="none" w:sz="0" w:space="0" w:color="auto"/>
                <w:right w:val="none" w:sz="0" w:space="0" w:color="auto"/>
              </w:divBdr>
            </w:div>
          </w:divsChild>
        </w:div>
        <w:div w:id="235474962">
          <w:marLeft w:val="0"/>
          <w:marRight w:val="0"/>
          <w:marTop w:val="0"/>
          <w:marBottom w:val="0"/>
          <w:divBdr>
            <w:top w:val="none" w:sz="0" w:space="0" w:color="auto"/>
            <w:left w:val="none" w:sz="0" w:space="0" w:color="auto"/>
            <w:bottom w:val="none" w:sz="0" w:space="0" w:color="auto"/>
            <w:right w:val="none" w:sz="0" w:space="0" w:color="auto"/>
          </w:divBdr>
          <w:divsChild>
            <w:div w:id="96797385">
              <w:marLeft w:val="0"/>
              <w:marRight w:val="0"/>
              <w:marTop w:val="0"/>
              <w:marBottom w:val="0"/>
              <w:divBdr>
                <w:top w:val="none" w:sz="0" w:space="0" w:color="auto"/>
                <w:left w:val="none" w:sz="0" w:space="0" w:color="auto"/>
                <w:bottom w:val="none" w:sz="0" w:space="0" w:color="auto"/>
                <w:right w:val="none" w:sz="0" w:space="0" w:color="auto"/>
              </w:divBdr>
            </w:div>
            <w:div w:id="466508536">
              <w:marLeft w:val="0"/>
              <w:marRight w:val="0"/>
              <w:marTop w:val="0"/>
              <w:marBottom w:val="0"/>
              <w:divBdr>
                <w:top w:val="none" w:sz="0" w:space="0" w:color="auto"/>
                <w:left w:val="none" w:sz="0" w:space="0" w:color="auto"/>
                <w:bottom w:val="none" w:sz="0" w:space="0" w:color="auto"/>
                <w:right w:val="none" w:sz="0" w:space="0" w:color="auto"/>
              </w:divBdr>
            </w:div>
            <w:div w:id="839464155">
              <w:marLeft w:val="0"/>
              <w:marRight w:val="0"/>
              <w:marTop w:val="0"/>
              <w:marBottom w:val="0"/>
              <w:divBdr>
                <w:top w:val="none" w:sz="0" w:space="0" w:color="auto"/>
                <w:left w:val="none" w:sz="0" w:space="0" w:color="auto"/>
                <w:bottom w:val="none" w:sz="0" w:space="0" w:color="auto"/>
                <w:right w:val="none" w:sz="0" w:space="0" w:color="auto"/>
              </w:divBdr>
            </w:div>
            <w:div w:id="1103376321">
              <w:marLeft w:val="0"/>
              <w:marRight w:val="0"/>
              <w:marTop w:val="0"/>
              <w:marBottom w:val="0"/>
              <w:divBdr>
                <w:top w:val="none" w:sz="0" w:space="0" w:color="auto"/>
                <w:left w:val="none" w:sz="0" w:space="0" w:color="auto"/>
                <w:bottom w:val="none" w:sz="0" w:space="0" w:color="auto"/>
                <w:right w:val="none" w:sz="0" w:space="0" w:color="auto"/>
              </w:divBdr>
            </w:div>
            <w:div w:id="1656110813">
              <w:marLeft w:val="0"/>
              <w:marRight w:val="0"/>
              <w:marTop w:val="0"/>
              <w:marBottom w:val="0"/>
              <w:divBdr>
                <w:top w:val="none" w:sz="0" w:space="0" w:color="auto"/>
                <w:left w:val="none" w:sz="0" w:space="0" w:color="auto"/>
                <w:bottom w:val="none" w:sz="0" w:space="0" w:color="auto"/>
                <w:right w:val="none" w:sz="0" w:space="0" w:color="auto"/>
              </w:divBdr>
            </w:div>
            <w:div w:id="1761290706">
              <w:marLeft w:val="0"/>
              <w:marRight w:val="0"/>
              <w:marTop w:val="0"/>
              <w:marBottom w:val="0"/>
              <w:divBdr>
                <w:top w:val="none" w:sz="0" w:space="0" w:color="auto"/>
                <w:left w:val="none" w:sz="0" w:space="0" w:color="auto"/>
                <w:bottom w:val="none" w:sz="0" w:space="0" w:color="auto"/>
                <w:right w:val="none" w:sz="0" w:space="0" w:color="auto"/>
              </w:divBdr>
            </w:div>
            <w:div w:id="1924072372">
              <w:marLeft w:val="0"/>
              <w:marRight w:val="0"/>
              <w:marTop w:val="0"/>
              <w:marBottom w:val="0"/>
              <w:divBdr>
                <w:top w:val="none" w:sz="0" w:space="0" w:color="auto"/>
                <w:left w:val="none" w:sz="0" w:space="0" w:color="auto"/>
                <w:bottom w:val="none" w:sz="0" w:space="0" w:color="auto"/>
                <w:right w:val="none" w:sz="0" w:space="0" w:color="auto"/>
              </w:divBdr>
            </w:div>
          </w:divsChild>
        </w:div>
        <w:div w:id="270944210">
          <w:marLeft w:val="0"/>
          <w:marRight w:val="0"/>
          <w:marTop w:val="0"/>
          <w:marBottom w:val="0"/>
          <w:divBdr>
            <w:top w:val="none" w:sz="0" w:space="0" w:color="auto"/>
            <w:left w:val="none" w:sz="0" w:space="0" w:color="auto"/>
            <w:bottom w:val="none" w:sz="0" w:space="0" w:color="auto"/>
            <w:right w:val="none" w:sz="0" w:space="0" w:color="auto"/>
          </w:divBdr>
          <w:divsChild>
            <w:div w:id="90317763">
              <w:marLeft w:val="0"/>
              <w:marRight w:val="0"/>
              <w:marTop w:val="0"/>
              <w:marBottom w:val="0"/>
              <w:divBdr>
                <w:top w:val="none" w:sz="0" w:space="0" w:color="auto"/>
                <w:left w:val="none" w:sz="0" w:space="0" w:color="auto"/>
                <w:bottom w:val="none" w:sz="0" w:space="0" w:color="auto"/>
                <w:right w:val="none" w:sz="0" w:space="0" w:color="auto"/>
              </w:divBdr>
            </w:div>
            <w:div w:id="268239060">
              <w:marLeft w:val="0"/>
              <w:marRight w:val="0"/>
              <w:marTop w:val="0"/>
              <w:marBottom w:val="0"/>
              <w:divBdr>
                <w:top w:val="none" w:sz="0" w:space="0" w:color="auto"/>
                <w:left w:val="none" w:sz="0" w:space="0" w:color="auto"/>
                <w:bottom w:val="none" w:sz="0" w:space="0" w:color="auto"/>
                <w:right w:val="none" w:sz="0" w:space="0" w:color="auto"/>
              </w:divBdr>
            </w:div>
            <w:div w:id="1406684355">
              <w:marLeft w:val="0"/>
              <w:marRight w:val="0"/>
              <w:marTop w:val="0"/>
              <w:marBottom w:val="0"/>
              <w:divBdr>
                <w:top w:val="none" w:sz="0" w:space="0" w:color="auto"/>
                <w:left w:val="none" w:sz="0" w:space="0" w:color="auto"/>
                <w:bottom w:val="none" w:sz="0" w:space="0" w:color="auto"/>
                <w:right w:val="none" w:sz="0" w:space="0" w:color="auto"/>
              </w:divBdr>
            </w:div>
            <w:div w:id="1407218933">
              <w:marLeft w:val="0"/>
              <w:marRight w:val="0"/>
              <w:marTop w:val="0"/>
              <w:marBottom w:val="0"/>
              <w:divBdr>
                <w:top w:val="none" w:sz="0" w:space="0" w:color="auto"/>
                <w:left w:val="none" w:sz="0" w:space="0" w:color="auto"/>
                <w:bottom w:val="none" w:sz="0" w:space="0" w:color="auto"/>
                <w:right w:val="none" w:sz="0" w:space="0" w:color="auto"/>
              </w:divBdr>
            </w:div>
            <w:div w:id="1804301350">
              <w:marLeft w:val="0"/>
              <w:marRight w:val="0"/>
              <w:marTop w:val="0"/>
              <w:marBottom w:val="0"/>
              <w:divBdr>
                <w:top w:val="none" w:sz="0" w:space="0" w:color="auto"/>
                <w:left w:val="none" w:sz="0" w:space="0" w:color="auto"/>
                <w:bottom w:val="none" w:sz="0" w:space="0" w:color="auto"/>
                <w:right w:val="none" w:sz="0" w:space="0" w:color="auto"/>
              </w:divBdr>
            </w:div>
            <w:div w:id="1865363172">
              <w:marLeft w:val="0"/>
              <w:marRight w:val="0"/>
              <w:marTop w:val="0"/>
              <w:marBottom w:val="0"/>
              <w:divBdr>
                <w:top w:val="none" w:sz="0" w:space="0" w:color="auto"/>
                <w:left w:val="none" w:sz="0" w:space="0" w:color="auto"/>
                <w:bottom w:val="none" w:sz="0" w:space="0" w:color="auto"/>
                <w:right w:val="none" w:sz="0" w:space="0" w:color="auto"/>
              </w:divBdr>
            </w:div>
            <w:div w:id="1944921012">
              <w:marLeft w:val="0"/>
              <w:marRight w:val="0"/>
              <w:marTop w:val="0"/>
              <w:marBottom w:val="0"/>
              <w:divBdr>
                <w:top w:val="none" w:sz="0" w:space="0" w:color="auto"/>
                <w:left w:val="none" w:sz="0" w:space="0" w:color="auto"/>
                <w:bottom w:val="none" w:sz="0" w:space="0" w:color="auto"/>
                <w:right w:val="none" w:sz="0" w:space="0" w:color="auto"/>
              </w:divBdr>
            </w:div>
            <w:div w:id="2024553202">
              <w:marLeft w:val="0"/>
              <w:marRight w:val="0"/>
              <w:marTop w:val="0"/>
              <w:marBottom w:val="0"/>
              <w:divBdr>
                <w:top w:val="none" w:sz="0" w:space="0" w:color="auto"/>
                <w:left w:val="none" w:sz="0" w:space="0" w:color="auto"/>
                <w:bottom w:val="none" w:sz="0" w:space="0" w:color="auto"/>
                <w:right w:val="none" w:sz="0" w:space="0" w:color="auto"/>
              </w:divBdr>
            </w:div>
          </w:divsChild>
        </w:div>
        <w:div w:id="1307471907">
          <w:marLeft w:val="0"/>
          <w:marRight w:val="0"/>
          <w:marTop w:val="0"/>
          <w:marBottom w:val="0"/>
          <w:divBdr>
            <w:top w:val="none" w:sz="0" w:space="0" w:color="auto"/>
            <w:left w:val="none" w:sz="0" w:space="0" w:color="auto"/>
            <w:bottom w:val="none" w:sz="0" w:space="0" w:color="auto"/>
            <w:right w:val="none" w:sz="0" w:space="0" w:color="auto"/>
          </w:divBdr>
          <w:divsChild>
            <w:div w:id="105471546">
              <w:marLeft w:val="0"/>
              <w:marRight w:val="0"/>
              <w:marTop w:val="0"/>
              <w:marBottom w:val="0"/>
              <w:divBdr>
                <w:top w:val="none" w:sz="0" w:space="0" w:color="auto"/>
                <w:left w:val="none" w:sz="0" w:space="0" w:color="auto"/>
                <w:bottom w:val="none" w:sz="0" w:space="0" w:color="auto"/>
                <w:right w:val="none" w:sz="0" w:space="0" w:color="auto"/>
              </w:divBdr>
            </w:div>
            <w:div w:id="180290994">
              <w:marLeft w:val="0"/>
              <w:marRight w:val="0"/>
              <w:marTop w:val="0"/>
              <w:marBottom w:val="0"/>
              <w:divBdr>
                <w:top w:val="none" w:sz="0" w:space="0" w:color="auto"/>
                <w:left w:val="none" w:sz="0" w:space="0" w:color="auto"/>
                <w:bottom w:val="none" w:sz="0" w:space="0" w:color="auto"/>
                <w:right w:val="none" w:sz="0" w:space="0" w:color="auto"/>
              </w:divBdr>
            </w:div>
            <w:div w:id="265162858">
              <w:marLeft w:val="0"/>
              <w:marRight w:val="0"/>
              <w:marTop w:val="0"/>
              <w:marBottom w:val="0"/>
              <w:divBdr>
                <w:top w:val="none" w:sz="0" w:space="0" w:color="auto"/>
                <w:left w:val="none" w:sz="0" w:space="0" w:color="auto"/>
                <w:bottom w:val="none" w:sz="0" w:space="0" w:color="auto"/>
                <w:right w:val="none" w:sz="0" w:space="0" w:color="auto"/>
              </w:divBdr>
            </w:div>
            <w:div w:id="312611162">
              <w:marLeft w:val="0"/>
              <w:marRight w:val="0"/>
              <w:marTop w:val="0"/>
              <w:marBottom w:val="0"/>
              <w:divBdr>
                <w:top w:val="none" w:sz="0" w:space="0" w:color="auto"/>
                <w:left w:val="none" w:sz="0" w:space="0" w:color="auto"/>
                <w:bottom w:val="none" w:sz="0" w:space="0" w:color="auto"/>
                <w:right w:val="none" w:sz="0" w:space="0" w:color="auto"/>
              </w:divBdr>
            </w:div>
            <w:div w:id="351104918">
              <w:marLeft w:val="0"/>
              <w:marRight w:val="0"/>
              <w:marTop w:val="0"/>
              <w:marBottom w:val="0"/>
              <w:divBdr>
                <w:top w:val="none" w:sz="0" w:space="0" w:color="auto"/>
                <w:left w:val="none" w:sz="0" w:space="0" w:color="auto"/>
                <w:bottom w:val="none" w:sz="0" w:space="0" w:color="auto"/>
                <w:right w:val="none" w:sz="0" w:space="0" w:color="auto"/>
              </w:divBdr>
            </w:div>
            <w:div w:id="1052575618">
              <w:marLeft w:val="0"/>
              <w:marRight w:val="0"/>
              <w:marTop w:val="0"/>
              <w:marBottom w:val="0"/>
              <w:divBdr>
                <w:top w:val="none" w:sz="0" w:space="0" w:color="auto"/>
                <w:left w:val="none" w:sz="0" w:space="0" w:color="auto"/>
                <w:bottom w:val="none" w:sz="0" w:space="0" w:color="auto"/>
                <w:right w:val="none" w:sz="0" w:space="0" w:color="auto"/>
              </w:divBdr>
            </w:div>
            <w:div w:id="1442067387">
              <w:marLeft w:val="0"/>
              <w:marRight w:val="0"/>
              <w:marTop w:val="0"/>
              <w:marBottom w:val="0"/>
              <w:divBdr>
                <w:top w:val="none" w:sz="0" w:space="0" w:color="auto"/>
                <w:left w:val="none" w:sz="0" w:space="0" w:color="auto"/>
                <w:bottom w:val="none" w:sz="0" w:space="0" w:color="auto"/>
                <w:right w:val="none" w:sz="0" w:space="0" w:color="auto"/>
              </w:divBdr>
            </w:div>
            <w:div w:id="1985548269">
              <w:marLeft w:val="0"/>
              <w:marRight w:val="0"/>
              <w:marTop w:val="0"/>
              <w:marBottom w:val="0"/>
              <w:divBdr>
                <w:top w:val="none" w:sz="0" w:space="0" w:color="auto"/>
                <w:left w:val="none" w:sz="0" w:space="0" w:color="auto"/>
                <w:bottom w:val="none" w:sz="0" w:space="0" w:color="auto"/>
                <w:right w:val="none" w:sz="0" w:space="0" w:color="auto"/>
              </w:divBdr>
            </w:div>
          </w:divsChild>
        </w:div>
        <w:div w:id="1599603158">
          <w:marLeft w:val="0"/>
          <w:marRight w:val="0"/>
          <w:marTop w:val="0"/>
          <w:marBottom w:val="0"/>
          <w:divBdr>
            <w:top w:val="none" w:sz="0" w:space="0" w:color="auto"/>
            <w:left w:val="none" w:sz="0" w:space="0" w:color="auto"/>
            <w:bottom w:val="none" w:sz="0" w:space="0" w:color="auto"/>
            <w:right w:val="none" w:sz="0" w:space="0" w:color="auto"/>
          </w:divBdr>
          <w:divsChild>
            <w:div w:id="113182276">
              <w:marLeft w:val="0"/>
              <w:marRight w:val="0"/>
              <w:marTop w:val="0"/>
              <w:marBottom w:val="0"/>
              <w:divBdr>
                <w:top w:val="none" w:sz="0" w:space="0" w:color="auto"/>
                <w:left w:val="none" w:sz="0" w:space="0" w:color="auto"/>
                <w:bottom w:val="none" w:sz="0" w:space="0" w:color="auto"/>
                <w:right w:val="none" w:sz="0" w:space="0" w:color="auto"/>
              </w:divBdr>
            </w:div>
            <w:div w:id="430054731">
              <w:marLeft w:val="0"/>
              <w:marRight w:val="0"/>
              <w:marTop w:val="0"/>
              <w:marBottom w:val="0"/>
              <w:divBdr>
                <w:top w:val="none" w:sz="0" w:space="0" w:color="auto"/>
                <w:left w:val="none" w:sz="0" w:space="0" w:color="auto"/>
                <w:bottom w:val="none" w:sz="0" w:space="0" w:color="auto"/>
                <w:right w:val="none" w:sz="0" w:space="0" w:color="auto"/>
              </w:divBdr>
            </w:div>
            <w:div w:id="602492303">
              <w:marLeft w:val="0"/>
              <w:marRight w:val="0"/>
              <w:marTop w:val="0"/>
              <w:marBottom w:val="0"/>
              <w:divBdr>
                <w:top w:val="none" w:sz="0" w:space="0" w:color="auto"/>
                <w:left w:val="none" w:sz="0" w:space="0" w:color="auto"/>
                <w:bottom w:val="none" w:sz="0" w:space="0" w:color="auto"/>
                <w:right w:val="none" w:sz="0" w:space="0" w:color="auto"/>
              </w:divBdr>
            </w:div>
            <w:div w:id="627471764">
              <w:marLeft w:val="0"/>
              <w:marRight w:val="0"/>
              <w:marTop w:val="0"/>
              <w:marBottom w:val="0"/>
              <w:divBdr>
                <w:top w:val="none" w:sz="0" w:space="0" w:color="auto"/>
                <w:left w:val="none" w:sz="0" w:space="0" w:color="auto"/>
                <w:bottom w:val="none" w:sz="0" w:space="0" w:color="auto"/>
                <w:right w:val="none" w:sz="0" w:space="0" w:color="auto"/>
              </w:divBdr>
            </w:div>
            <w:div w:id="838738605">
              <w:marLeft w:val="0"/>
              <w:marRight w:val="0"/>
              <w:marTop w:val="0"/>
              <w:marBottom w:val="0"/>
              <w:divBdr>
                <w:top w:val="none" w:sz="0" w:space="0" w:color="auto"/>
                <w:left w:val="none" w:sz="0" w:space="0" w:color="auto"/>
                <w:bottom w:val="none" w:sz="0" w:space="0" w:color="auto"/>
                <w:right w:val="none" w:sz="0" w:space="0" w:color="auto"/>
              </w:divBdr>
            </w:div>
            <w:div w:id="1066683966">
              <w:marLeft w:val="0"/>
              <w:marRight w:val="0"/>
              <w:marTop w:val="0"/>
              <w:marBottom w:val="0"/>
              <w:divBdr>
                <w:top w:val="none" w:sz="0" w:space="0" w:color="auto"/>
                <w:left w:val="none" w:sz="0" w:space="0" w:color="auto"/>
                <w:bottom w:val="none" w:sz="0" w:space="0" w:color="auto"/>
                <w:right w:val="none" w:sz="0" w:space="0" w:color="auto"/>
              </w:divBdr>
            </w:div>
            <w:div w:id="1139345773">
              <w:marLeft w:val="0"/>
              <w:marRight w:val="0"/>
              <w:marTop w:val="0"/>
              <w:marBottom w:val="0"/>
              <w:divBdr>
                <w:top w:val="none" w:sz="0" w:space="0" w:color="auto"/>
                <w:left w:val="none" w:sz="0" w:space="0" w:color="auto"/>
                <w:bottom w:val="none" w:sz="0" w:space="0" w:color="auto"/>
                <w:right w:val="none" w:sz="0" w:space="0" w:color="auto"/>
              </w:divBdr>
            </w:div>
            <w:div w:id="1194003135">
              <w:marLeft w:val="0"/>
              <w:marRight w:val="0"/>
              <w:marTop w:val="0"/>
              <w:marBottom w:val="0"/>
              <w:divBdr>
                <w:top w:val="none" w:sz="0" w:space="0" w:color="auto"/>
                <w:left w:val="none" w:sz="0" w:space="0" w:color="auto"/>
                <w:bottom w:val="none" w:sz="0" w:space="0" w:color="auto"/>
                <w:right w:val="none" w:sz="0" w:space="0" w:color="auto"/>
              </w:divBdr>
            </w:div>
            <w:div w:id="1426539379">
              <w:marLeft w:val="0"/>
              <w:marRight w:val="0"/>
              <w:marTop w:val="0"/>
              <w:marBottom w:val="0"/>
              <w:divBdr>
                <w:top w:val="none" w:sz="0" w:space="0" w:color="auto"/>
                <w:left w:val="none" w:sz="0" w:space="0" w:color="auto"/>
                <w:bottom w:val="none" w:sz="0" w:space="0" w:color="auto"/>
                <w:right w:val="none" w:sz="0" w:space="0" w:color="auto"/>
              </w:divBdr>
            </w:div>
            <w:div w:id="1431002446">
              <w:marLeft w:val="0"/>
              <w:marRight w:val="0"/>
              <w:marTop w:val="0"/>
              <w:marBottom w:val="0"/>
              <w:divBdr>
                <w:top w:val="none" w:sz="0" w:space="0" w:color="auto"/>
                <w:left w:val="none" w:sz="0" w:space="0" w:color="auto"/>
                <w:bottom w:val="none" w:sz="0" w:space="0" w:color="auto"/>
                <w:right w:val="none" w:sz="0" w:space="0" w:color="auto"/>
              </w:divBdr>
            </w:div>
          </w:divsChild>
        </w:div>
        <w:div w:id="1633755316">
          <w:marLeft w:val="0"/>
          <w:marRight w:val="0"/>
          <w:marTop w:val="0"/>
          <w:marBottom w:val="0"/>
          <w:divBdr>
            <w:top w:val="none" w:sz="0" w:space="0" w:color="auto"/>
            <w:left w:val="none" w:sz="0" w:space="0" w:color="auto"/>
            <w:bottom w:val="none" w:sz="0" w:space="0" w:color="auto"/>
            <w:right w:val="none" w:sz="0" w:space="0" w:color="auto"/>
          </w:divBdr>
          <w:divsChild>
            <w:div w:id="187258136">
              <w:marLeft w:val="0"/>
              <w:marRight w:val="0"/>
              <w:marTop w:val="0"/>
              <w:marBottom w:val="0"/>
              <w:divBdr>
                <w:top w:val="none" w:sz="0" w:space="0" w:color="auto"/>
                <w:left w:val="none" w:sz="0" w:space="0" w:color="auto"/>
                <w:bottom w:val="none" w:sz="0" w:space="0" w:color="auto"/>
                <w:right w:val="none" w:sz="0" w:space="0" w:color="auto"/>
              </w:divBdr>
            </w:div>
            <w:div w:id="225458676">
              <w:marLeft w:val="0"/>
              <w:marRight w:val="0"/>
              <w:marTop w:val="0"/>
              <w:marBottom w:val="0"/>
              <w:divBdr>
                <w:top w:val="none" w:sz="0" w:space="0" w:color="auto"/>
                <w:left w:val="none" w:sz="0" w:space="0" w:color="auto"/>
                <w:bottom w:val="none" w:sz="0" w:space="0" w:color="auto"/>
                <w:right w:val="none" w:sz="0" w:space="0" w:color="auto"/>
              </w:divBdr>
            </w:div>
            <w:div w:id="267201460">
              <w:marLeft w:val="0"/>
              <w:marRight w:val="0"/>
              <w:marTop w:val="0"/>
              <w:marBottom w:val="0"/>
              <w:divBdr>
                <w:top w:val="none" w:sz="0" w:space="0" w:color="auto"/>
                <w:left w:val="none" w:sz="0" w:space="0" w:color="auto"/>
                <w:bottom w:val="none" w:sz="0" w:space="0" w:color="auto"/>
                <w:right w:val="none" w:sz="0" w:space="0" w:color="auto"/>
              </w:divBdr>
            </w:div>
            <w:div w:id="454249813">
              <w:marLeft w:val="0"/>
              <w:marRight w:val="0"/>
              <w:marTop w:val="0"/>
              <w:marBottom w:val="0"/>
              <w:divBdr>
                <w:top w:val="none" w:sz="0" w:space="0" w:color="auto"/>
                <w:left w:val="none" w:sz="0" w:space="0" w:color="auto"/>
                <w:bottom w:val="none" w:sz="0" w:space="0" w:color="auto"/>
                <w:right w:val="none" w:sz="0" w:space="0" w:color="auto"/>
              </w:divBdr>
            </w:div>
            <w:div w:id="659386879">
              <w:marLeft w:val="0"/>
              <w:marRight w:val="0"/>
              <w:marTop w:val="0"/>
              <w:marBottom w:val="0"/>
              <w:divBdr>
                <w:top w:val="none" w:sz="0" w:space="0" w:color="auto"/>
                <w:left w:val="none" w:sz="0" w:space="0" w:color="auto"/>
                <w:bottom w:val="none" w:sz="0" w:space="0" w:color="auto"/>
                <w:right w:val="none" w:sz="0" w:space="0" w:color="auto"/>
              </w:divBdr>
            </w:div>
            <w:div w:id="907304943">
              <w:marLeft w:val="0"/>
              <w:marRight w:val="0"/>
              <w:marTop w:val="0"/>
              <w:marBottom w:val="0"/>
              <w:divBdr>
                <w:top w:val="none" w:sz="0" w:space="0" w:color="auto"/>
                <w:left w:val="none" w:sz="0" w:space="0" w:color="auto"/>
                <w:bottom w:val="none" w:sz="0" w:space="0" w:color="auto"/>
                <w:right w:val="none" w:sz="0" w:space="0" w:color="auto"/>
              </w:divBdr>
            </w:div>
            <w:div w:id="1590263510">
              <w:marLeft w:val="0"/>
              <w:marRight w:val="0"/>
              <w:marTop w:val="0"/>
              <w:marBottom w:val="0"/>
              <w:divBdr>
                <w:top w:val="none" w:sz="0" w:space="0" w:color="auto"/>
                <w:left w:val="none" w:sz="0" w:space="0" w:color="auto"/>
                <w:bottom w:val="none" w:sz="0" w:space="0" w:color="auto"/>
                <w:right w:val="none" w:sz="0" w:space="0" w:color="auto"/>
              </w:divBdr>
            </w:div>
            <w:div w:id="1615480856">
              <w:marLeft w:val="0"/>
              <w:marRight w:val="0"/>
              <w:marTop w:val="0"/>
              <w:marBottom w:val="0"/>
              <w:divBdr>
                <w:top w:val="none" w:sz="0" w:space="0" w:color="auto"/>
                <w:left w:val="none" w:sz="0" w:space="0" w:color="auto"/>
                <w:bottom w:val="none" w:sz="0" w:space="0" w:color="auto"/>
                <w:right w:val="none" w:sz="0" w:space="0" w:color="auto"/>
              </w:divBdr>
            </w:div>
            <w:div w:id="1644895598">
              <w:marLeft w:val="0"/>
              <w:marRight w:val="0"/>
              <w:marTop w:val="0"/>
              <w:marBottom w:val="0"/>
              <w:divBdr>
                <w:top w:val="none" w:sz="0" w:space="0" w:color="auto"/>
                <w:left w:val="none" w:sz="0" w:space="0" w:color="auto"/>
                <w:bottom w:val="none" w:sz="0" w:space="0" w:color="auto"/>
                <w:right w:val="none" w:sz="0" w:space="0" w:color="auto"/>
              </w:divBdr>
            </w:div>
            <w:div w:id="21230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0625">
      <w:bodyDiv w:val="1"/>
      <w:marLeft w:val="0"/>
      <w:marRight w:val="0"/>
      <w:marTop w:val="0"/>
      <w:marBottom w:val="0"/>
      <w:divBdr>
        <w:top w:val="none" w:sz="0" w:space="0" w:color="auto"/>
        <w:left w:val="none" w:sz="0" w:space="0" w:color="auto"/>
        <w:bottom w:val="none" w:sz="0" w:space="0" w:color="auto"/>
        <w:right w:val="none" w:sz="0" w:space="0" w:color="auto"/>
      </w:divBdr>
    </w:div>
    <w:div w:id="1074015430">
      <w:bodyDiv w:val="1"/>
      <w:marLeft w:val="0"/>
      <w:marRight w:val="0"/>
      <w:marTop w:val="0"/>
      <w:marBottom w:val="0"/>
      <w:divBdr>
        <w:top w:val="none" w:sz="0" w:space="0" w:color="auto"/>
        <w:left w:val="none" w:sz="0" w:space="0" w:color="auto"/>
        <w:bottom w:val="none" w:sz="0" w:space="0" w:color="auto"/>
        <w:right w:val="none" w:sz="0" w:space="0" w:color="auto"/>
      </w:divBdr>
      <w:divsChild>
        <w:div w:id="2119595725">
          <w:marLeft w:val="0"/>
          <w:marRight w:val="0"/>
          <w:marTop w:val="332"/>
          <w:marBottom w:val="332"/>
          <w:divBdr>
            <w:top w:val="none" w:sz="0" w:space="0" w:color="auto"/>
            <w:left w:val="none" w:sz="0" w:space="0" w:color="auto"/>
            <w:bottom w:val="none" w:sz="0" w:space="0" w:color="auto"/>
            <w:right w:val="none" w:sz="0" w:space="0" w:color="auto"/>
          </w:divBdr>
          <w:divsChild>
            <w:div w:id="1804494638">
              <w:marLeft w:val="0"/>
              <w:marRight w:val="0"/>
              <w:marTop w:val="0"/>
              <w:marBottom w:val="0"/>
              <w:divBdr>
                <w:top w:val="none" w:sz="0" w:space="0" w:color="auto"/>
                <w:left w:val="none" w:sz="0" w:space="0" w:color="auto"/>
                <w:bottom w:val="none" w:sz="0" w:space="0" w:color="auto"/>
                <w:right w:val="none" w:sz="0" w:space="0" w:color="auto"/>
              </w:divBdr>
              <w:divsChild>
                <w:div w:id="1586382685">
                  <w:marLeft w:val="0"/>
                  <w:marRight w:val="0"/>
                  <w:marTop w:val="0"/>
                  <w:marBottom w:val="0"/>
                  <w:divBdr>
                    <w:top w:val="none" w:sz="0" w:space="0" w:color="auto"/>
                    <w:left w:val="none" w:sz="0" w:space="0" w:color="auto"/>
                    <w:bottom w:val="none" w:sz="0" w:space="0" w:color="auto"/>
                    <w:right w:val="none" w:sz="0" w:space="0" w:color="auto"/>
                  </w:divBdr>
                </w:div>
                <w:div w:id="17936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36249">
      <w:bodyDiv w:val="1"/>
      <w:marLeft w:val="0"/>
      <w:marRight w:val="0"/>
      <w:marTop w:val="0"/>
      <w:marBottom w:val="0"/>
      <w:divBdr>
        <w:top w:val="none" w:sz="0" w:space="0" w:color="auto"/>
        <w:left w:val="none" w:sz="0" w:space="0" w:color="auto"/>
        <w:bottom w:val="none" w:sz="0" w:space="0" w:color="auto"/>
        <w:right w:val="none" w:sz="0" w:space="0" w:color="auto"/>
      </w:divBdr>
      <w:divsChild>
        <w:div w:id="386101288">
          <w:marLeft w:val="0"/>
          <w:marRight w:val="0"/>
          <w:marTop w:val="0"/>
          <w:marBottom w:val="0"/>
          <w:divBdr>
            <w:top w:val="none" w:sz="0" w:space="0" w:color="auto"/>
            <w:left w:val="none" w:sz="0" w:space="0" w:color="auto"/>
            <w:bottom w:val="none" w:sz="0" w:space="0" w:color="auto"/>
            <w:right w:val="none" w:sz="0" w:space="0" w:color="auto"/>
          </w:divBdr>
          <w:divsChild>
            <w:div w:id="27074127">
              <w:marLeft w:val="0"/>
              <w:marRight w:val="0"/>
              <w:marTop w:val="0"/>
              <w:marBottom w:val="0"/>
              <w:divBdr>
                <w:top w:val="none" w:sz="0" w:space="0" w:color="auto"/>
                <w:left w:val="none" w:sz="0" w:space="0" w:color="auto"/>
                <w:bottom w:val="none" w:sz="0" w:space="0" w:color="auto"/>
                <w:right w:val="none" w:sz="0" w:space="0" w:color="auto"/>
              </w:divBdr>
            </w:div>
            <w:div w:id="470829410">
              <w:marLeft w:val="0"/>
              <w:marRight w:val="0"/>
              <w:marTop w:val="0"/>
              <w:marBottom w:val="0"/>
              <w:divBdr>
                <w:top w:val="none" w:sz="0" w:space="0" w:color="auto"/>
                <w:left w:val="none" w:sz="0" w:space="0" w:color="auto"/>
                <w:bottom w:val="none" w:sz="0" w:space="0" w:color="auto"/>
                <w:right w:val="none" w:sz="0" w:space="0" w:color="auto"/>
              </w:divBdr>
            </w:div>
            <w:div w:id="595477079">
              <w:marLeft w:val="0"/>
              <w:marRight w:val="0"/>
              <w:marTop w:val="0"/>
              <w:marBottom w:val="0"/>
              <w:divBdr>
                <w:top w:val="none" w:sz="0" w:space="0" w:color="auto"/>
                <w:left w:val="none" w:sz="0" w:space="0" w:color="auto"/>
                <w:bottom w:val="none" w:sz="0" w:space="0" w:color="auto"/>
                <w:right w:val="none" w:sz="0" w:space="0" w:color="auto"/>
              </w:divBdr>
            </w:div>
            <w:div w:id="668606297">
              <w:marLeft w:val="0"/>
              <w:marRight w:val="0"/>
              <w:marTop w:val="0"/>
              <w:marBottom w:val="0"/>
              <w:divBdr>
                <w:top w:val="none" w:sz="0" w:space="0" w:color="auto"/>
                <w:left w:val="none" w:sz="0" w:space="0" w:color="auto"/>
                <w:bottom w:val="none" w:sz="0" w:space="0" w:color="auto"/>
                <w:right w:val="none" w:sz="0" w:space="0" w:color="auto"/>
              </w:divBdr>
            </w:div>
            <w:div w:id="887691070">
              <w:marLeft w:val="0"/>
              <w:marRight w:val="0"/>
              <w:marTop w:val="0"/>
              <w:marBottom w:val="0"/>
              <w:divBdr>
                <w:top w:val="none" w:sz="0" w:space="0" w:color="auto"/>
                <w:left w:val="none" w:sz="0" w:space="0" w:color="auto"/>
                <w:bottom w:val="none" w:sz="0" w:space="0" w:color="auto"/>
                <w:right w:val="none" w:sz="0" w:space="0" w:color="auto"/>
              </w:divBdr>
            </w:div>
            <w:div w:id="899481891">
              <w:marLeft w:val="0"/>
              <w:marRight w:val="0"/>
              <w:marTop w:val="0"/>
              <w:marBottom w:val="0"/>
              <w:divBdr>
                <w:top w:val="none" w:sz="0" w:space="0" w:color="auto"/>
                <w:left w:val="none" w:sz="0" w:space="0" w:color="auto"/>
                <w:bottom w:val="none" w:sz="0" w:space="0" w:color="auto"/>
                <w:right w:val="none" w:sz="0" w:space="0" w:color="auto"/>
              </w:divBdr>
            </w:div>
            <w:div w:id="1064723834">
              <w:marLeft w:val="0"/>
              <w:marRight w:val="0"/>
              <w:marTop w:val="0"/>
              <w:marBottom w:val="0"/>
              <w:divBdr>
                <w:top w:val="none" w:sz="0" w:space="0" w:color="auto"/>
                <w:left w:val="none" w:sz="0" w:space="0" w:color="auto"/>
                <w:bottom w:val="none" w:sz="0" w:space="0" w:color="auto"/>
                <w:right w:val="none" w:sz="0" w:space="0" w:color="auto"/>
              </w:divBdr>
            </w:div>
            <w:div w:id="1163396488">
              <w:marLeft w:val="0"/>
              <w:marRight w:val="0"/>
              <w:marTop w:val="0"/>
              <w:marBottom w:val="0"/>
              <w:divBdr>
                <w:top w:val="none" w:sz="0" w:space="0" w:color="auto"/>
                <w:left w:val="none" w:sz="0" w:space="0" w:color="auto"/>
                <w:bottom w:val="none" w:sz="0" w:space="0" w:color="auto"/>
                <w:right w:val="none" w:sz="0" w:space="0" w:color="auto"/>
              </w:divBdr>
            </w:div>
            <w:div w:id="1552577577">
              <w:marLeft w:val="0"/>
              <w:marRight w:val="0"/>
              <w:marTop w:val="0"/>
              <w:marBottom w:val="0"/>
              <w:divBdr>
                <w:top w:val="none" w:sz="0" w:space="0" w:color="auto"/>
                <w:left w:val="none" w:sz="0" w:space="0" w:color="auto"/>
                <w:bottom w:val="none" w:sz="0" w:space="0" w:color="auto"/>
                <w:right w:val="none" w:sz="0" w:space="0" w:color="auto"/>
              </w:divBdr>
            </w:div>
            <w:div w:id="1679427132">
              <w:marLeft w:val="0"/>
              <w:marRight w:val="0"/>
              <w:marTop w:val="0"/>
              <w:marBottom w:val="0"/>
              <w:divBdr>
                <w:top w:val="none" w:sz="0" w:space="0" w:color="auto"/>
                <w:left w:val="none" w:sz="0" w:space="0" w:color="auto"/>
                <w:bottom w:val="none" w:sz="0" w:space="0" w:color="auto"/>
                <w:right w:val="none" w:sz="0" w:space="0" w:color="auto"/>
              </w:divBdr>
            </w:div>
          </w:divsChild>
        </w:div>
        <w:div w:id="1304970372">
          <w:marLeft w:val="0"/>
          <w:marRight w:val="0"/>
          <w:marTop w:val="0"/>
          <w:marBottom w:val="0"/>
          <w:divBdr>
            <w:top w:val="none" w:sz="0" w:space="0" w:color="auto"/>
            <w:left w:val="none" w:sz="0" w:space="0" w:color="auto"/>
            <w:bottom w:val="none" w:sz="0" w:space="0" w:color="auto"/>
            <w:right w:val="none" w:sz="0" w:space="0" w:color="auto"/>
          </w:divBdr>
          <w:divsChild>
            <w:div w:id="52968180">
              <w:marLeft w:val="0"/>
              <w:marRight w:val="0"/>
              <w:marTop w:val="0"/>
              <w:marBottom w:val="0"/>
              <w:divBdr>
                <w:top w:val="none" w:sz="0" w:space="0" w:color="auto"/>
                <w:left w:val="none" w:sz="0" w:space="0" w:color="auto"/>
                <w:bottom w:val="none" w:sz="0" w:space="0" w:color="auto"/>
                <w:right w:val="none" w:sz="0" w:space="0" w:color="auto"/>
              </w:divBdr>
            </w:div>
            <w:div w:id="321354314">
              <w:marLeft w:val="0"/>
              <w:marRight w:val="0"/>
              <w:marTop w:val="0"/>
              <w:marBottom w:val="0"/>
              <w:divBdr>
                <w:top w:val="none" w:sz="0" w:space="0" w:color="auto"/>
                <w:left w:val="none" w:sz="0" w:space="0" w:color="auto"/>
                <w:bottom w:val="none" w:sz="0" w:space="0" w:color="auto"/>
                <w:right w:val="none" w:sz="0" w:space="0" w:color="auto"/>
              </w:divBdr>
            </w:div>
            <w:div w:id="616565614">
              <w:marLeft w:val="0"/>
              <w:marRight w:val="0"/>
              <w:marTop w:val="0"/>
              <w:marBottom w:val="0"/>
              <w:divBdr>
                <w:top w:val="none" w:sz="0" w:space="0" w:color="auto"/>
                <w:left w:val="none" w:sz="0" w:space="0" w:color="auto"/>
                <w:bottom w:val="none" w:sz="0" w:space="0" w:color="auto"/>
                <w:right w:val="none" w:sz="0" w:space="0" w:color="auto"/>
              </w:divBdr>
            </w:div>
            <w:div w:id="810174031">
              <w:marLeft w:val="0"/>
              <w:marRight w:val="0"/>
              <w:marTop w:val="0"/>
              <w:marBottom w:val="0"/>
              <w:divBdr>
                <w:top w:val="none" w:sz="0" w:space="0" w:color="auto"/>
                <w:left w:val="none" w:sz="0" w:space="0" w:color="auto"/>
                <w:bottom w:val="none" w:sz="0" w:space="0" w:color="auto"/>
                <w:right w:val="none" w:sz="0" w:space="0" w:color="auto"/>
              </w:divBdr>
            </w:div>
            <w:div w:id="890776210">
              <w:marLeft w:val="0"/>
              <w:marRight w:val="0"/>
              <w:marTop w:val="0"/>
              <w:marBottom w:val="0"/>
              <w:divBdr>
                <w:top w:val="none" w:sz="0" w:space="0" w:color="auto"/>
                <w:left w:val="none" w:sz="0" w:space="0" w:color="auto"/>
                <w:bottom w:val="none" w:sz="0" w:space="0" w:color="auto"/>
                <w:right w:val="none" w:sz="0" w:space="0" w:color="auto"/>
              </w:divBdr>
            </w:div>
            <w:div w:id="974143866">
              <w:marLeft w:val="0"/>
              <w:marRight w:val="0"/>
              <w:marTop w:val="0"/>
              <w:marBottom w:val="0"/>
              <w:divBdr>
                <w:top w:val="none" w:sz="0" w:space="0" w:color="auto"/>
                <w:left w:val="none" w:sz="0" w:space="0" w:color="auto"/>
                <w:bottom w:val="none" w:sz="0" w:space="0" w:color="auto"/>
                <w:right w:val="none" w:sz="0" w:space="0" w:color="auto"/>
              </w:divBdr>
            </w:div>
            <w:div w:id="981929732">
              <w:marLeft w:val="0"/>
              <w:marRight w:val="0"/>
              <w:marTop w:val="0"/>
              <w:marBottom w:val="0"/>
              <w:divBdr>
                <w:top w:val="none" w:sz="0" w:space="0" w:color="auto"/>
                <w:left w:val="none" w:sz="0" w:space="0" w:color="auto"/>
                <w:bottom w:val="none" w:sz="0" w:space="0" w:color="auto"/>
                <w:right w:val="none" w:sz="0" w:space="0" w:color="auto"/>
              </w:divBdr>
            </w:div>
            <w:div w:id="1046295537">
              <w:marLeft w:val="0"/>
              <w:marRight w:val="0"/>
              <w:marTop w:val="0"/>
              <w:marBottom w:val="0"/>
              <w:divBdr>
                <w:top w:val="none" w:sz="0" w:space="0" w:color="auto"/>
                <w:left w:val="none" w:sz="0" w:space="0" w:color="auto"/>
                <w:bottom w:val="none" w:sz="0" w:space="0" w:color="auto"/>
                <w:right w:val="none" w:sz="0" w:space="0" w:color="auto"/>
              </w:divBdr>
            </w:div>
            <w:div w:id="1250190338">
              <w:marLeft w:val="0"/>
              <w:marRight w:val="0"/>
              <w:marTop w:val="0"/>
              <w:marBottom w:val="0"/>
              <w:divBdr>
                <w:top w:val="none" w:sz="0" w:space="0" w:color="auto"/>
                <w:left w:val="none" w:sz="0" w:space="0" w:color="auto"/>
                <w:bottom w:val="none" w:sz="0" w:space="0" w:color="auto"/>
                <w:right w:val="none" w:sz="0" w:space="0" w:color="auto"/>
              </w:divBdr>
            </w:div>
            <w:div w:id="1497722833">
              <w:marLeft w:val="0"/>
              <w:marRight w:val="0"/>
              <w:marTop w:val="0"/>
              <w:marBottom w:val="0"/>
              <w:divBdr>
                <w:top w:val="none" w:sz="0" w:space="0" w:color="auto"/>
                <w:left w:val="none" w:sz="0" w:space="0" w:color="auto"/>
                <w:bottom w:val="none" w:sz="0" w:space="0" w:color="auto"/>
                <w:right w:val="none" w:sz="0" w:space="0" w:color="auto"/>
              </w:divBdr>
            </w:div>
            <w:div w:id="1897934102">
              <w:marLeft w:val="0"/>
              <w:marRight w:val="0"/>
              <w:marTop w:val="0"/>
              <w:marBottom w:val="0"/>
              <w:divBdr>
                <w:top w:val="none" w:sz="0" w:space="0" w:color="auto"/>
                <w:left w:val="none" w:sz="0" w:space="0" w:color="auto"/>
                <w:bottom w:val="none" w:sz="0" w:space="0" w:color="auto"/>
                <w:right w:val="none" w:sz="0" w:space="0" w:color="auto"/>
              </w:divBdr>
            </w:div>
          </w:divsChild>
        </w:div>
        <w:div w:id="1553039159">
          <w:marLeft w:val="0"/>
          <w:marRight w:val="0"/>
          <w:marTop w:val="0"/>
          <w:marBottom w:val="0"/>
          <w:divBdr>
            <w:top w:val="none" w:sz="0" w:space="0" w:color="auto"/>
            <w:left w:val="none" w:sz="0" w:space="0" w:color="auto"/>
            <w:bottom w:val="none" w:sz="0" w:space="0" w:color="auto"/>
            <w:right w:val="none" w:sz="0" w:space="0" w:color="auto"/>
          </w:divBdr>
          <w:divsChild>
            <w:div w:id="62484796">
              <w:marLeft w:val="0"/>
              <w:marRight w:val="0"/>
              <w:marTop w:val="0"/>
              <w:marBottom w:val="0"/>
              <w:divBdr>
                <w:top w:val="none" w:sz="0" w:space="0" w:color="auto"/>
                <w:left w:val="none" w:sz="0" w:space="0" w:color="auto"/>
                <w:bottom w:val="none" w:sz="0" w:space="0" w:color="auto"/>
                <w:right w:val="none" w:sz="0" w:space="0" w:color="auto"/>
              </w:divBdr>
            </w:div>
            <w:div w:id="343940295">
              <w:marLeft w:val="0"/>
              <w:marRight w:val="0"/>
              <w:marTop w:val="0"/>
              <w:marBottom w:val="0"/>
              <w:divBdr>
                <w:top w:val="none" w:sz="0" w:space="0" w:color="auto"/>
                <w:left w:val="none" w:sz="0" w:space="0" w:color="auto"/>
                <w:bottom w:val="none" w:sz="0" w:space="0" w:color="auto"/>
                <w:right w:val="none" w:sz="0" w:space="0" w:color="auto"/>
              </w:divBdr>
            </w:div>
            <w:div w:id="620184485">
              <w:marLeft w:val="0"/>
              <w:marRight w:val="0"/>
              <w:marTop w:val="0"/>
              <w:marBottom w:val="0"/>
              <w:divBdr>
                <w:top w:val="none" w:sz="0" w:space="0" w:color="auto"/>
                <w:left w:val="none" w:sz="0" w:space="0" w:color="auto"/>
                <w:bottom w:val="none" w:sz="0" w:space="0" w:color="auto"/>
                <w:right w:val="none" w:sz="0" w:space="0" w:color="auto"/>
              </w:divBdr>
            </w:div>
            <w:div w:id="949557186">
              <w:marLeft w:val="0"/>
              <w:marRight w:val="0"/>
              <w:marTop w:val="0"/>
              <w:marBottom w:val="0"/>
              <w:divBdr>
                <w:top w:val="none" w:sz="0" w:space="0" w:color="auto"/>
                <w:left w:val="none" w:sz="0" w:space="0" w:color="auto"/>
                <w:bottom w:val="none" w:sz="0" w:space="0" w:color="auto"/>
                <w:right w:val="none" w:sz="0" w:space="0" w:color="auto"/>
              </w:divBdr>
            </w:div>
            <w:div w:id="1073893788">
              <w:marLeft w:val="0"/>
              <w:marRight w:val="0"/>
              <w:marTop w:val="0"/>
              <w:marBottom w:val="0"/>
              <w:divBdr>
                <w:top w:val="none" w:sz="0" w:space="0" w:color="auto"/>
                <w:left w:val="none" w:sz="0" w:space="0" w:color="auto"/>
                <w:bottom w:val="none" w:sz="0" w:space="0" w:color="auto"/>
                <w:right w:val="none" w:sz="0" w:space="0" w:color="auto"/>
              </w:divBdr>
            </w:div>
            <w:div w:id="1183931246">
              <w:marLeft w:val="0"/>
              <w:marRight w:val="0"/>
              <w:marTop w:val="0"/>
              <w:marBottom w:val="0"/>
              <w:divBdr>
                <w:top w:val="none" w:sz="0" w:space="0" w:color="auto"/>
                <w:left w:val="none" w:sz="0" w:space="0" w:color="auto"/>
                <w:bottom w:val="none" w:sz="0" w:space="0" w:color="auto"/>
                <w:right w:val="none" w:sz="0" w:space="0" w:color="auto"/>
              </w:divBdr>
            </w:div>
            <w:div w:id="1664121411">
              <w:marLeft w:val="0"/>
              <w:marRight w:val="0"/>
              <w:marTop w:val="0"/>
              <w:marBottom w:val="0"/>
              <w:divBdr>
                <w:top w:val="none" w:sz="0" w:space="0" w:color="auto"/>
                <w:left w:val="none" w:sz="0" w:space="0" w:color="auto"/>
                <w:bottom w:val="none" w:sz="0" w:space="0" w:color="auto"/>
                <w:right w:val="none" w:sz="0" w:space="0" w:color="auto"/>
              </w:divBdr>
            </w:div>
            <w:div w:id="1950770155">
              <w:marLeft w:val="0"/>
              <w:marRight w:val="0"/>
              <w:marTop w:val="0"/>
              <w:marBottom w:val="0"/>
              <w:divBdr>
                <w:top w:val="none" w:sz="0" w:space="0" w:color="auto"/>
                <w:left w:val="none" w:sz="0" w:space="0" w:color="auto"/>
                <w:bottom w:val="none" w:sz="0" w:space="0" w:color="auto"/>
                <w:right w:val="none" w:sz="0" w:space="0" w:color="auto"/>
              </w:divBdr>
            </w:div>
          </w:divsChild>
        </w:div>
        <w:div w:id="1641690791">
          <w:marLeft w:val="0"/>
          <w:marRight w:val="0"/>
          <w:marTop w:val="0"/>
          <w:marBottom w:val="0"/>
          <w:divBdr>
            <w:top w:val="none" w:sz="0" w:space="0" w:color="auto"/>
            <w:left w:val="none" w:sz="0" w:space="0" w:color="auto"/>
            <w:bottom w:val="none" w:sz="0" w:space="0" w:color="auto"/>
            <w:right w:val="none" w:sz="0" w:space="0" w:color="auto"/>
          </w:divBdr>
          <w:divsChild>
            <w:div w:id="53431323">
              <w:marLeft w:val="0"/>
              <w:marRight w:val="0"/>
              <w:marTop w:val="0"/>
              <w:marBottom w:val="0"/>
              <w:divBdr>
                <w:top w:val="none" w:sz="0" w:space="0" w:color="auto"/>
                <w:left w:val="none" w:sz="0" w:space="0" w:color="auto"/>
                <w:bottom w:val="none" w:sz="0" w:space="0" w:color="auto"/>
                <w:right w:val="none" w:sz="0" w:space="0" w:color="auto"/>
              </w:divBdr>
            </w:div>
            <w:div w:id="808323916">
              <w:marLeft w:val="0"/>
              <w:marRight w:val="0"/>
              <w:marTop w:val="0"/>
              <w:marBottom w:val="0"/>
              <w:divBdr>
                <w:top w:val="none" w:sz="0" w:space="0" w:color="auto"/>
                <w:left w:val="none" w:sz="0" w:space="0" w:color="auto"/>
                <w:bottom w:val="none" w:sz="0" w:space="0" w:color="auto"/>
                <w:right w:val="none" w:sz="0" w:space="0" w:color="auto"/>
              </w:divBdr>
            </w:div>
            <w:div w:id="1039430168">
              <w:marLeft w:val="0"/>
              <w:marRight w:val="0"/>
              <w:marTop w:val="0"/>
              <w:marBottom w:val="0"/>
              <w:divBdr>
                <w:top w:val="none" w:sz="0" w:space="0" w:color="auto"/>
                <w:left w:val="none" w:sz="0" w:space="0" w:color="auto"/>
                <w:bottom w:val="none" w:sz="0" w:space="0" w:color="auto"/>
                <w:right w:val="none" w:sz="0" w:space="0" w:color="auto"/>
              </w:divBdr>
            </w:div>
            <w:div w:id="1176186915">
              <w:marLeft w:val="0"/>
              <w:marRight w:val="0"/>
              <w:marTop w:val="0"/>
              <w:marBottom w:val="0"/>
              <w:divBdr>
                <w:top w:val="none" w:sz="0" w:space="0" w:color="auto"/>
                <w:left w:val="none" w:sz="0" w:space="0" w:color="auto"/>
                <w:bottom w:val="none" w:sz="0" w:space="0" w:color="auto"/>
                <w:right w:val="none" w:sz="0" w:space="0" w:color="auto"/>
              </w:divBdr>
            </w:div>
            <w:div w:id="1265655221">
              <w:marLeft w:val="0"/>
              <w:marRight w:val="0"/>
              <w:marTop w:val="0"/>
              <w:marBottom w:val="0"/>
              <w:divBdr>
                <w:top w:val="none" w:sz="0" w:space="0" w:color="auto"/>
                <w:left w:val="none" w:sz="0" w:space="0" w:color="auto"/>
                <w:bottom w:val="none" w:sz="0" w:space="0" w:color="auto"/>
                <w:right w:val="none" w:sz="0" w:space="0" w:color="auto"/>
              </w:divBdr>
            </w:div>
            <w:div w:id="1341197415">
              <w:marLeft w:val="0"/>
              <w:marRight w:val="0"/>
              <w:marTop w:val="0"/>
              <w:marBottom w:val="0"/>
              <w:divBdr>
                <w:top w:val="none" w:sz="0" w:space="0" w:color="auto"/>
                <w:left w:val="none" w:sz="0" w:space="0" w:color="auto"/>
                <w:bottom w:val="none" w:sz="0" w:space="0" w:color="auto"/>
                <w:right w:val="none" w:sz="0" w:space="0" w:color="auto"/>
              </w:divBdr>
            </w:div>
            <w:div w:id="1371031059">
              <w:marLeft w:val="0"/>
              <w:marRight w:val="0"/>
              <w:marTop w:val="0"/>
              <w:marBottom w:val="0"/>
              <w:divBdr>
                <w:top w:val="none" w:sz="0" w:space="0" w:color="auto"/>
                <w:left w:val="none" w:sz="0" w:space="0" w:color="auto"/>
                <w:bottom w:val="none" w:sz="0" w:space="0" w:color="auto"/>
                <w:right w:val="none" w:sz="0" w:space="0" w:color="auto"/>
              </w:divBdr>
            </w:div>
            <w:div w:id="1500848003">
              <w:marLeft w:val="0"/>
              <w:marRight w:val="0"/>
              <w:marTop w:val="0"/>
              <w:marBottom w:val="0"/>
              <w:divBdr>
                <w:top w:val="none" w:sz="0" w:space="0" w:color="auto"/>
                <w:left w:val="none" w:sz="0" w:space="0" w:color="auto"/>
                <w:bottom w:val="none" w:sz="0" w:space="0" w:color="auto"/>
                <w:right w:val="none" w:sz="0" w:space="0" w:color="auto"/>
              </w:divBdr>
            </w:div>
            <w:div w:id="1996953667">
              <w:marLeft w:val="0"/>
              <w:marRight w:val="0"/>
              <w:marTop w:val="0"/>
              <w:marBottom w:val="0"/>
              <w:divBdr>
                <w:top w:val="none" w:sz="0" w:space="0" w:color="auto"/>
                <w:left w:val="none" w:sz="0" w:space="0" w:color="auto"/>
                <w:bottom w:val="none" w:sz="0" w:space="0" w:color="auto"/>
                <w:right w:val="none" w:sz="0" w:space="0" w:color="auto"/>
              </w:divBdr>
            </w:div>
            <w:div w:id="2033336073">
              <w:marLeft w:val="0"/>
              <w:marRight w:val="0"/>
              <w:marTop w:val="0"/>
              <w:marBottom w:val="0"/>
              <w:divBdr>
                <w:top w:val="none" w:sz="0" w:space="0" w:color="auto"/>
                <w:left w:val="none" w:sz="0" w:space="0" w:color="auto"/>
                <w:bottom w:val="none" w:sz="0" w:space="0" w:color="auto"/>
                <w:right w:val="none" w:sz="0" w:space="0" w:color="auto"/>
              </w:divBdr>
            </w:div>
          </w:divsChild>
        </w:div>
        <w:div w:id="1857189088">
          <w:marLeft w:val="0"/>
          <w:marRight w:val="0"/>
          <w:marTop w:val="0"/>
          <w:marBottom w:val="0"/>
          <w:divBdr>
            <w:top w:val="none" w:sz="0" w:space="0" w:color="auto"/>
            <w:left w:val="none" w:sz="0" w:space="0" w:color="auto"/>
            <w:bottom w:val="none" w:sz="0" w:space="0" w:color="auto"/>
            <w:right w:val="none" w:sz="0" w:space="0" w:color="auto"/>
          </w:divBdr>
          <w:divsChild>
            <w:div w:id="411783248">
              <w:marLeft w:val="0"/>
              <w:marRight w:val="0"/>
              <w:marTop w:val="0"/>
              <w:marBottom w:val="0"/>
              <w:divBdr>
                <w:top w:val="none" w:sz="0" w:space="0" w:color="auto"/>
                <w:left w:val="none" w:sz="0" w:space="0" w:color="auto"/>
                <w:bottom w:val="none" w:sz="0" w:space="0" w:color="auto"/>
                <w:right w:val="none" w:sz="0" w:space="0" w:color="auto"/>
              </w:divBdr>
            </w:div>
            <w:div w:id="534583418">
              <w:marLeft w:val="0"/>
              <w:marRight w:val="0"/>
              <w:marTop w:val="0"/>
              <w:marBottom w:val="0"/>
              <w:divBdr>
                <w:top w:val="none" w:sz="0" w:space="0" w:color="auto"/>
                <w:left w:val="none" w:sz="0" w:space="0" w:color="auto"/>
                <w:bottom w:val="none" w:sz="0" w:space="0" w:color="auto"/>
                <w:right w:val="none" w:sz="0" w:space="0" w:color="auto"/>
              </w:divBdr>
            </w:div>
            <w:div w:id="769818210">
              <w:marLeft w:val="0"/>
              <w:marRight w:val="0"/>
              <w:marTop w:val="0"/>
              <w:marBottom w:val="0"/>
              <w:divBdr>
                <w:top w:val="none" w:sz="0" w:space="0" w:color="auto"/>
                <w:left w:val="none" w:sz="0" w:space="0" w:color="auto"/>
                <w:bottom w:val="none" w:sz="0" w:space="0" w:color="auto"/>
                <w:right w:val="none" w:sz="0" w:space="0" w:color="auto"/>
              </w:divBdr>
            </w:div>
            <w:div w:id="987855148">
              <w:marLeft w:val="0"/>
              <w:marRight w:val="0"/>
              <w:marTop w:val="0"/>
              <w:marBottom w:val="0"/>
              <w:divBdr>
                <w:top w:val="none" w:sz="0" w:space="0" w:color="auto"/>
                <w:left w:val="none" w:sz="0" w:space="0" w:color="auto"/>
                <w:bottom w:val="none" w:sz="0" w:space="0" w:color="auto"/>
                <w:right w:val="none" w:sz="0" w:space="0" w:color="auto"/>
              </w:divBdr>
            </w:div>
            <w:div w:id="1030647471">
              <w:marLeft w:val="0"/>
              <w:marRight w:val="0"/>
              <w:marTop w:val="0"/>
              <w:marBottom w:val="0"/>
              <w:divBdr>
                <w:top w:val="none" w:sz="0" w:space="0" w:color="auto"/>
                <w:left w:val="none" w:sz="0" w:space="0" w:color="auto"/>
                <w:bottom w:val="none" w:sz="0" w:space="0" w:color="auto"/>
                <w:right w:val="none" w:sz="0" w:space="0" w:color="auto"/>
              </w:divBdr>
            </w:div>
            <w:div w:id="1243949187">
              <w:marLeft w:val="0"/>
              <w:marRight w:val="0"/>
              <w:marTop w:val="0"/>
              <w:marBottom w:val="0"/>
              <w:divBdr>
                <w:top w:val="none" w:sz="0" w:space="0" w:color="auto"/>
                <w:left w:val="none" w:sz="0" w:space="0" w:color="auto"/>
                <w:bottom w:val="none" w:sz="0" w:space="0" w:color="auto"/>
                <w:right w:val="none" w:sz="0" w:space="0" w:color="auto"/>
              </w:divBdr>
            </w:div>
            <w:div w:id="1711372346">
              <w:marLeft w:val="0"/>
              <w:marRight w:val="0"/>
              <w:marTop w:val="0"/>
              <w:marBottom w:val="0"/>
              <w:divBdr>
                <w:top w:val="none" w:sz="0" w:space="0" w:color="auto"/>
                <w:left w:val="none" w:sz="0" w:space="0" w:color="auto"/>
                <w:bottom w:val="none" w:sz="0" w:space="0" w:color="auto"/>
                <w:right w:val="none" w:sz="0" w:space="0" w:color="auto"/>
              </w:divBdr>
            </w:div>
            <w:div w:id="2089233443">
              <w:marLeft w:val="0"/>
              <w:marRight w:val="0"/>
              <w:marTop w:val="0"/>
              <w:marBottom w:val="0"/>
              <w:divBdr>
                <w:top w:val="none" w:sz="0" w:space="0" w:color="auto"/>
                <w:left w:val="none" w:sz="0" w:space="0" w:color="auto"/>
                <w:bottom w:val="none" w:sz="0" w:space="0" w:color="auto"/>
                <w:right w:val="none" w:sz="0" w:space="0" w:color="auto"/>
              </w:divBdr>
            </w:div>
          </w:divsChild>
        </w:div>
        <w:div w:id="2096055090">
          <w:marLeft w:val="0"/>
          <w:marRight w:val="0"/>
          <w:marTop w:val="0"/>
          <w:marBottom w:val="0"/>
          <w:divBdr>
            <w:top w:val="none" w:sz="0" w:space="0" w:color="auto"/>
            <w:left w:val="none" w:sz="0" w:space="0" w:color="auto"/>
            <w:bottom w:val="none" w:sz="0" w:space="0" w:color="auto"/>
            <w:right w:val="none" w:sz="0" w:space="0" w:color="auto"/>
          </w:divBdr>
          <w:divsChild>
            <w:div w:id="252859992">
              <w:marLeft w:val="0"/>
              <w:marRight w:val="0"/>
              <w:marTop w:val="0"/>
              <w:marBottom w:val="0"/>
              <w:divBdr>
                <w:top w:val="none" w:sz="0" w:space="0" w:color="auto"/>
                <w:left w:val="none" w:sz="0" w:space="0" w:color="auto"/>
                <w:bottom w:val="none" w:sz="0" w:space="0" w:color="auto"/>
                <w:right w:val="none" w:sz="0" w:space="0" w:color="auto"/>
              </w:divBdr>
            </w:div>
            <w:div w:id="1346983914">
              <w:marLeft w:val="0"/>
              <w:marRight w:val="0"/>
              <w:marTop w:val="0"/>
              <w:marBottom w:val="0"/>
              <w:divBdr>
                <w:top w:val="none" w:sz="0" w:space="0" w:color="auto"/>
                <w:left w:val="none" w:sz="0" w:space="0" w:color="auto"/>
                <w:bottom w:val="none" w:sz="0" w:space="0" w:color="auto"/>
                <w:right w:val="none" w:sz="0" w:space="0" w:color="auto"/>
              </w:divBdr>
            </w:div>
            <w:div w:id="1476485551">
              <w:marLeft w:val="0"/>
              <w:marRight w:val="0"/>
              <w:marTop w:val="0"/>
              <w:marBottom w:val="0"/>
              <w:divBdr>
                <w:top w:val="none" w:sz="0" w:space="0" w:color="auto"/>
                <w:left w:val="none" w:sz="0" w:space="0" w:color="auto"/>
                <w:bottom w:val="none" w:sz="0" w:space="0" w:color="auto"/>
                <w:right w:val="none" w:sz="0" w:space="0" w:color="auto"/>
              </w:divBdr>
            </w:div>
            <w:div w:id="1482455949">
              <w:marLeft w:val="0"/>
              <w:marRight w:val="0"/>
              <w:marTop w:val="0"/>
              <w:marBottom w:val="0"/>
              <w:divBdr>
                <w:top w:val="none" w:sz="0" w:space="0" w:color="auto"/>
                <w:left w:val="none" w:sz="0" w:space="0" w:color="auto"/>
                <w:bottom w:val="none" w:sz="0" w:space="0" w:color="auto"/>
                <w:right w:val="none" w:sz="0" w:space="0" w:color="auto"/>
              </w:divBdr>
            </w:div>
            <w:div w:id="1573855576">
              <w:marLeft w:val="0"/>
              <w:marRight w:val="0"/>
              <w:marTop w:val="0"/>
              <w:marBottom w:val="0"/>
              <w:divBdr>
                <w:top w:val="none" w:sz="0" w:space="0" w:color="auto"/>
                <w:left w:val="none" w:sz="0" w:space="0" w:color="auto"/>
                <w:bottom w:val="none" w:sz="0" w:space="0" w:color="auto"/>
                <w:right w:val="none" w:sz="0" w:space="0" w:color="auto"/>
              </w:divBdr>
            </w:div>
            <w:div w:id="1893227365">
              <w:marLeft w:val="0"/>
              <w:marRight w:val="0"/>
              <w:marTop w:val="0"/>
              <w:marBottom w:val="0"/>
              <w:divBdr>
                <w:top w:val="none" w:sz="0" w:space="0" w:color="auto"/>
                <w:left w:val="none" w:sz="0" w:space="0" w:color="auto"/>
                <w:bottom w:val="none" w:sz="0" w:space="0" w:color="auto"/>
                <w:right w:val="none" w:sz="0" w:space="0" w:color="auto"/>
              </w:divBdr>
            </w:div>
            <w:div w:id="20118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60112">
      <w:bodyDiv w:val="1"/>
      <w:marLeft w:val="0"/>
      <w:marRight w:val="0"/>
      <w:marTop w:val="0"/>
      <w:marBottom w:val="0"/>
      <w:divBdr>
        <w:top w:val="none" w:sz="0" w:space="0" w:color="auto"/>
        <w:left w:val="none" w:sz="0" w:space="0" w:color="auto"/>
        <w:bottom w:val="none" w:sz="0" w:space="0" w:color="auto"/>
        <w:right w:val="none" w:sz="0" w:space="0" w:color="auto"/>
      </w:divBdr>
    </w:div>
    <w:div w:id="1335064173">
      <w:bodyDiv w:val="1"/>
      <w:marLeft w:val="0"/>
      <w:marRight w:val="0"/>
      <w:marTop w:val="0"/>
      <w:marBottom w:val="0"/>
      <w:divBdr>
        <w:top w:val="none" w:sz="0" w:space="0" w:color="auto"/>
        <w:left w:val="none" w:sz="0" w:space="0" w:color="auto"/>
        <w:bottom w:val="none" w:sz="0" w:space="0" w:color="auto"/>
        <w:right w:val="none" w:sz="0" w:space="0" w:color="auto"/>
      </w:divBdr>
    </w:div>
    <w:div w:id="1381322539">
      <w:bodyDiv w:val="1"/>
      <w:marLeft w:val="0"/>
      <w:marRight w:val="0"/>
      <w:marTop w:val="0"/>
      <w:marBottom w:val="0"/>
      <w:divBdr>
        <w:top w:val="none" w:sz="0" w:space="0" w:color="auto"/>
        <w:left w:val="none" w:sz="0" w:space="0" w:color="auto"/>
        <w:bottom w:val="none" w:sz="0" w:space="0" w:color="auto"/>
        <w:right w:val="none" w:sz="0" w:space="0" w:color="auto"/>
      </w:divBdr>
      <w:divsChild>
        <w:div w:id="320741506">
          <w:marLeft w:val="0"/>
          <w:marRight w:val="0"/>
          <w:marTop w:val="0"/>
          <w:marBottom w:val="0"/>
          <w:divBdr>
            <w:top w:val="none" w:sz="0" w:space="0" w:color="auto"/>
            <w:left w:val="none" w:sz="0" w:space="0" w:color="auto"/>
            <w:bottom w:val="none" w:sz="0" w:space="0" w:color="auto"/>
            <w:right w:val="none" w:sz="0" w:space="0" w:color="auto"/>
          </w:divBdr>
        </w:div>
        <w:div w:id="616446053">
          <w:marLeft w:val="0"/>
          <w:marRight w:val="0"/>
          <w:marTop w:val="0"/>
          <w:marBottom w:val="0"/>
          <w:divBdr>
            <w:top w:val="none" w:sz="0" w:space="0" w:color="auto"/>
            <w:left w:val="none" w:sz="0" w:space="0" w:color="auto"/>
            <w:bottom w:val="none" w:sz="0" w:space="0" w:color="auto"/>
            <w:right w:val="none" w:sz="0" w:space="0" w:color="auto"/>
          </w:divBdr>
        </w:div>
        <w:div w:id="603849830">
          <w:marLeft w:val="0"/>
          <w:marRight w:val="0"/>
          <w:marTop w:val="0"/>
          <w:marBottom w:val="0"/>
          <w:divBdr>
            <w:top w:val="none" w:sz="0" w:space="0" w:color="auto"/>
            <w:left w:val="none" w:sz="0" w:space="0" w:color="auto"/>
            <w:bottom w:val="none" w:sz="0" w:space="0" w:color="auto"/>
            <w:right w:val="none" w:sz="0" w:space="0" w:color="auto"/>
          </w:divBdr>
        </w:div>
        <w:div w:id="1413115650">
          <w:marLeft w:val="0"/>
          <w:marRight w:val="0"/>
          <w:marTop w:val="0"/>
          <w:marBottom w:val="0"/>
          <w:divBdr>
            <w:top w:val="none" w:sz="0" w:space="0" w:color="auto"/>
            <w:left w:val="none" w:sz="0" w:space="0" w:color="auto"/>
            <w:bottom w:val="none" w:sz="0" w:space="0" w:color="auto"/>
            <w:right w:val="none" w:sz="0" w:space="0" w:color="auto"/>
          </w:divBdr>
        </w:div>
        <w:div w:id="1074006497">
          <w:marLeft w:val="0"/>
          <w:marRight w:val="0"/>
          <w:marTop w:val="0"/>
          <w:marBottom w:val="0"/>
          <w:divBdr>
            <w:top w:val="none" w:sz="0" w:space="0" w:color="auto"/>
            <w:left w:val="none" w:sz="0" w:space="0" w:color="auto"/>
            <w:bottom w:val="none" w:sz="0" w:space="0" w:color="auto"/>
            <w:right w:val="none" w:sz="0" w:space="0" w:color="auto"/>
          </w:divBdr>
        </w:div>
        <w:div w:id="297299372">
          <w:marLeft w:val="0"/>
          <w:marRight w:val="0"/>
          <w:marTop w:val="0"/>
          <w:marBottom w:val="0"/>
          <w:divBdr>
            <w:top w:val="none" w:sz="0" w:space="0" w:color="auto"/>
            <w:left w:val="none" w:sz="0" w:space="0" w:color="auto"/>
            <w:bottom w:val="none" w:sz="0" w:space="0" w:color="auto"/>
            <w:right w:val="none" w:sz="0" w:space="0" w:color="auto"/>
          </w:divBdr>
        </w:div>
        <w:div w:id="448739355">
          <w:marLeft w:val="0"/>
          <w:marRight w:val="0"/>
          <w:marTop w:val="0"/>
          <w:marBottom w:val="0"/>
          <w:divBdr>
            <w:top w:val="none" w:sz="0" w:space="0" w:color="auto"/>
            <w:left w:val="none" w:sz="0" w:space="0" w:color="auto"/>
            <w:bottom w:val="none" w:sz="0" w:space="0" w:color="auto"/>
            <w:right w:val="none" w:sz="0" w:space="0" w:color="auto"/>
          </w:divBdr>
        </w:div>
        <w:div w:id="81338168">
          <w:marLeft w:val="0"/>
          <w:marRight w:val="0"/>
          <w:marTop w:val="0"/>
          <w:marBottom w:val="0"/>
          <w:divBdr>
            <w:top w:val="none" w:sz="0" w:space="0" w:color="auto"/>
            <w:left w:val="none" w:sz="0" w:space="0" w:color="auto"/>
            <w:bottom w:val="none" w:sz="0" w:space="0" w:color="auto"/>
            <w:right w:val="none" w:sz="0" w:space="0" w:color="auto"/>
          </w:divBdr>
        </w:div>
        <w:div w:id="648637759">
          <w:marLeft w:val="0"/>
          <w:marRight w:val="0"/>
          <w:marTop w:val="0"/>
          <w:marBottom w:val="0"/>
          <w:divBdr>
            <w:top w:val="none" w:sz="0" w:space="0" w:color="auto"/>
            <w:left w:val="none" w:sz="0" w:space="0" w:color="auto"/>
            <w:bottom w:val="none" w:sz="0" w:space="0" w:color="auto"/>
            <w:right w:val="none" w:sz="0" w:space="0" w:color="auto"/>
          </w:divBdr>
        </w:div>
        <w:div w:id="528957268">
          <w:marLeft w:val="0"/>
          <w:marRight w:val="0"/>
          <w:marTop w:val="0"/>
          <w:marBottom w:val="0"/>
          <w:divBdr>
            <w:top w:val="none" w:sz="0" w:space="0" w:color="auto"/>
            <w:left w:val="none" w:sz="0" w:space="0" w:color="auto"/>
            <w:bottom w:val="none" w:sz="0" w:space="0" w:color="auto"/>
            <w:right w:val="none" w:sz="0" w:space="0" w:color="auto"/>
          </w:divBdr>
        </w:div>
        <w:div w:id="359017661">
          <w:marLeft w:val="0"/>
          <w:marRight w:val="0"/>
          <w:marTop w:val="0"/>
          <w:marBottom w:val="0"/>
          <w:divBdr>
            <w:top w:val="none" w:sz="0" w:space="0" w:color="auto"/>
            <w:left w:val="none" w:sz="0" w:space="0" w:color="auto"/>
            <w:bottom w:val="none" w:sz="0" w:space="0" w:color="auto"/>
            <w:right w:val="none" w:sz="0" w:space="0" w:color="auto"/>
          </w:divBdr>
        </w:div>
        <w:div w:id="1977950630">
          <w:marLeft w:val="0"/>
          <w:marRight w:val="0"/>
          <w:marTop w:val="0"/>
          <w:marBottom w:val="0"/>
          <w:divBdr>
            <w:top w:val="none" w:sz="0" w:space="0" w:color="auto"/>
            <w:left w:val="none" w:sz="0" w:space="0" w:color="auto"/>
            <w:bottom w:val="none" w:sz="0" w:space="0" w:color="auto"/>
            <w:right w:val="none" w:sz="0" w:space="0" w:color="auto"/>
          </w:divBdr>
        </w:div>
        <w:div w:id="1858732099">
          <w:marLeft w:val="0"/>
          <w:marRight w:val="0"/>
          <w:marTop w:val="0"/>
          <w:marBottom w:val="0"/>
          <w:divBdr>
            <w:top w:val="none" w:sz="0" w:space="0" w:color="auto"/>
            <w:left w:val="none" w:sz="0" w:space="0" w:color="auto"/>
            <w:bottom w:val="none" w:sz="0" w:space="0" w:color="auto"/>
            <w:right w:val="none" w:sz="0" w:space="0" w:color="auto"/>
          </w:divBdr>
        </w:div>
        <w:div w:id="108353578">
          <w:marLeft w:val="0"/>
          <w:marRight w:val="0"/>
          <w:marTop w:val="0"/>
          <w:marBottom w:val="0"/>
          <w:divBdr>
            <w:top w:val="none" w:sz="0" w:space="0" w:color="auto"/>
            <w:left w:val="none" w:sz="0" w:space="0" w:color="auto"/>
            <w:bottom w:val="none" w:sz="0" w:space="0" w:color="auto"/>
            <w:right w:val="none" w:sz="0" w:space="0" w:color="auto"/>
          </w:divBdr>
        </w:div>
        <w:div w:id="1886210725">
          <w:marLeft w:val="0"/>
          <w:marRight w:val="0"/>
          <w:marTop w:val="0"/>
          <w:marBottom w:val="0"/>
          <w:divBdr>
            <w:top w:val="none" w:sz="0" w:space="0" w:color="auto"/>
            <w:left w:val="none" w:sz="0" w:space="0" w:color="auto"/>
            <w:bottom w:val="none" w:sz="0" w:space="0" w:color="auto"/>
            <w:right w:val="none" w:sz="0" w:space="0" w:color="auto"/>
          </w:divBdr>
        </w:div>
        <w:div w:id="773407601">
          <w:marLeft w:val="0"/>
          <w:marRight w:val="0"/>
          <w:marTop w:val="0"/>
          <w:marBottom w:val="0"/>
          <w:divBdr>
            <w:top w:val="none" w:sz="0" w:space="0" w:color="auto"/>
            <w:left w:val="none" w:sz="0" w:space="0" w:color="auto"/>
            <w:bottom w:val="none" w:sz="0" w:space="0" w:color="auto"/>
            <w:right w:val="none" w:sz="0" w:space="0" w:color="auto"/>
          </w:divBdr>
        </w:div>
        <w:div w:id="1883712632">
          <w:marLeft w:val="0"/>
          <w:marRight w:val="0"/>
          <w:marTop w:val="0"/>
          <w:marBottom w:val="0"/>
          <w:divBdr>
            <w:top w:val="none" w:sz="0" w:space="0" w:color="auto"/>
            <w:left w:val="none" w:sz="0" w:space="0" w:color="auto"/>
            <w:bottom w:val="none" w:sz="0" w:space="0" w:color="auto"/>
            <w:right w:val="none" w:sz="0" w:space="0" w:color="auto"/>
          </w:divBdr>
        </w:div>
        <w:div w:id="376200210">
          <w:marLeft w:val="0"/>
          <w:marRight w:val="0"/>
          <w:marTop w:val="0"/>
          <w:marBottom w:val="0"/>
          <w:divBdr>
            <w:top w:val="none" w:sz="0" w:space="0" w:color="auto"/>
            <w:left w:val="none" w:sz="0" w:space="0" w:color="auto"/>
            <w:bottom w:val="none" w:sz="0" w:space="0" w:color="auto"/>
            <w:right w:val="none" w:sz="0" w:space="0" w:color="auto"/>
          </w:divBdr>
        </w:div>
        <w:div w:id="1085346145">
          <w:marLeft w:val="0"/>
          <w:marRight w:val="0"/>
          <w:marTop w:val="0"/>
          <w:marBottom w:val="0"/>
          <w:divBdr>
            <w:top w:val="none" w:sz="0" w:space="0" w:color="auto"/>
            <w:left w:val="none" w:sz="0" w:space="0" w:color="auto"/>
            <w:bottom w:val="none" w:sz="0" w:space="0" w:color="auto"/>
            <w:right w:val="none" w:sz="0" w:space="0" w:color="auto"/>
          </w:divBdr>
        </w:div>
        <w:div w:id="1262488096">
          <w:marLeft w:val="0"/>
          <w:marRight w:val="0"/>
          <w:marTop w:val="0"/>
          <w:marBottom w:val="0"/>
          <w:divBdr>
            <w:top w:val="none" w:sz="0" w:space="0" w:color="auto"/>
            <w:left w:val="none" w:sz="0" w:space="0" w:color="auto"/>
            <w:bottom w:val="none" w:sz="0" w:space="0" w:color="auto"/>
            <w:right w:val="none" w:sz="0" w:space="0" w:color="auto"/>
          </w:divBdr>
        </w:div>
        <w:div w:id="71395563">
          <w:marLeft w:val="0"/>
          <w:marRight w:val="0"/>
          <w:marTop w:val="0"/>
          <w:marBottom w:val="0"/>
          <w:divBdr>
            <w:top w:val="none" w:sz="0" w:space="0" w:color="auto"/>
            <w:left w:val="none" w:sz="0" w:space="0" w:color="auto"/>
            <w:bottom w:val="none" w:sz="0" w:space="0" w:color="auto"/>
            <w:right w:val="none" w:sz="0" w:space="0" w:color="auto"/>
          </w:divBdr>
        </w:div>
        <w:div w:id="390738809">
          <w:marLeft w:val="0"/>
          <w:marRight w:val="0"/>
          <w:marTop w:val="0"/>
          <w:marBottom w:val="0"/>
          <w:divBdr>
            <w:top w:val="none" w:sz="0" w:space="0" w:color="auto"/>
            <w:left w:val="none" w:sz="0" w:space="0" w:color="auto"/>
            <w:bottom w:val="none" w:sz="0" w:space="0" w:color="auto"/>
            <w:right w:val="none" w:sz="0" w:space="0" w:color="auto"/>
          </w:divBdr>
        </w:div>
        <w:div w:id="901060377">
          <w:marLeft w:val="0"/>
          <w:marRight w:val="0"/>
          <w:marTop w:val="0"/>
          <w:marBottom w:val="0"/>
          <w:divBdr>
            <w:top w:val="none" w:sz="0" w:space="0" w:color="auto"/>
            <w:left w:val="none" w:sz="0" w:space="0" w:color="auto"/>
            <w:bottom w:val="none" w:sz="0" w:space="0" w:color="auto"/>
            <w:right w:val="none" w:sz="0" w:space="0" w:color="auto"/>
          </w:divBdr>
        </w:div>
        <w:div w:id="572085093">
          <w:marLeft w:val="0"/>
          <w:marRight w:val="0"/>
          <w:marTop w:val="0"/>
          <w:marBottom w:val="0"/>
          <w:divBdr>
            <w:top w:val="none" w:sz="0" w:space="0" w:color="auto"/>
            <w:left w:val="none" w:sz="0" w:space="0" w:color="auto"/>
            <w:bottom w:val="none" w:sz="0" w:space="0" w:color="auto"/>
            <w:right w:val="none" w:sz="0" w:space="0" w:color="auto"/>
          </w:divBdr>
        </w:div>
        <w:div w:id="1678265670">
          <w:marLeft w:val="0"/>
          <w:marRight w:val="0"/>
          <w:marTop w:val="0"/>
          <w:marBottom w:val="0"/>
          <w:divBdr>
            <w:top w:val="none" w:sz="0" w:space="0" w:color="auto"/>
            <w:left w:val="none" w:sz="0" w:space="0" w:color="auto"/>
            <w:bottom w:val="none" w:sz="0" w:space="0" w:color="auto"/>
            <w:right w:val="none" w:sz="0" w:space="0" w:color="auto"/>
          </w:divBdr>
        </w:div>
        <w:div w:id="644118524">
          <w:marLeft w:val="0"/>
          <w:marRight w:val="0"/>
          <w:marTop w:val="0"/>
          <w:marBottom w:val="0"/>
          <w:divBdr>
            <w:top w:val="none" w:sz="0" w:space="0" w:color="auto"/>
            <w:left w:val="none" w:sz="0" w:space="0" w:color="auto"/>
            <w:bottom w:val="none" w:sz="0" w:space="0" w:color="auto"/>
            <w:right w:val="none" w:sz="0" w:space="0" w:color="auto"/>
          </w:divBdr>
        </w:div>
        <w:div w:id="444157193">
          <w:marLeft w:val="0"/>
          <w:marRight w:val="0"/>
          <w:marTop w:val="0"/>
          <w:marBottom w:val="0"/>
          <w:divBdr>
            <w:top w:val="none" w:sz="0" w:space="0" w:color="auto"/>
            <w:left w:val="none" w:sz="0" w:space="0" w:color="auto"/>
            <w:bottom w:val="none" w:sz="0" w:space="0" w:color="auto"/>
            <w:right w:val="none" w:sz="0" w:space="0" w:color="auto"/>
          </w:divBdr>
        </w:div>
        <w:div w:id="1762792027">
          <w:marLeft w:val="0"/>
          <w:marRight w:val="0"/>
          <w:marTop w:val="0"/>
          <w:marBottom w:val="0"/>
          <w:divBdr>
            <w:top w:val="none" w:sz="0" w:space="0" w:color="auto"/>
            <w:left w:val="none" w:sz="0" w:space="0" w:color="auto"/>
            <w:bottom w:val="none" w:sz="0" w:space="0" w:color="auto"/>
            <w:right w:val="none" w:sz="0" w:space="0" w:color="auto"/>
          </w:divBdr>
        </w:div>
        <w:div w:id="850417201">
          <w:marLeft w:val="0"/>
          <w:marRight w:val="0"/>
          <w:marTop w:val="0"/>
          <w:marBottom w:val="0"/>
          <w:divBdr>
            <w:top w:val="none" w:sz="0" w:space="0" w:color="auto"/>
            <w:left w:val="none" w:sz="0" w:space="0" w:color="auto"/>
            <w:bottom w:val="none" w:sz="0" w:space="0" w:color="auto"/>
            <w:right w:val="none" w:sz="0" w:space="0" w:color="auto"/>
          </w:divBdr>
        </w:div>
        <w:div w:id="743987062">
          <w:marLeft w:val="0"/>
          <w:marRight w:val="0"/>
          <w:marTop w:val="0"/>
          <w:marBottom w:val="0"/>
          <w:divBdr>
            <w:top w:val="none" w:sz="0" w:space="0" w:color="auto"/>
            <w:left w:val="none" w:sz="0" w:space="0" w:color="auto"/>
            <w:bottom w:val="none" w:sz="0" w:space="0" w:color="auto"/>
            <w:right w:val="none" w:sz="0" w:space="0" w:color="auto"/>
          </w:divBdr>
        </w:div>
        <w:div w:id="2044934440">
          <w:marLeft w:val="0"/>
          <w:marRight w:val="0"/>
          <w:marTop w:val="0"/>
          <w:marBottom w:val="0"/>
          <w:divBdr>
            <w:top w:val="none" w:sz="0" w:space="0" w:color="auto"/>
            <w:left w:val="none" w:sz="0" w:space="0" w:color="auto"/>
            <w:bottom w:val="none" w:sz="0" w:space="0" w:color="auto"/>
            <w:right w:val="none" w:sz="0" w:space="0" w:color="auto"/>
          </w:divBdr>
        </w:div>
        <w:div w:id="962223935">
          <w:marLeft w:val="0"/>
          <w:marRight w:val="0"/>
          <w:marTop w:val="0"/>
          <w:marBottom w:val="0"/>
          <w:divBdr>
            <w:top w:val="none" w:sz="0" w:space="0" w:color="auto"/>
            <w:left w:val="none" w:sz="0" w:space="0" w:color="auto"/>
            <w:bottom w:val="none" w:sz="0" w:space="0" w:color="auto"/>
            <w:right w:val="none" w:sz="0" w:space="0" w:color="auto"/>
          </w:divBdr>
        </w:div>
        <w:div w:id="131602288">
          <w:marLeft w:val="0"/>
          <w:marRight w:val="0"/>
          <w:marTop w:val="0"/>
          <w:marBottom w:val="0"/>
          <w:divBdr>
            <w:top w:val="none" w:sz="0" w:space="0" w:color="auto"/>
            <w:left w:val="none" w:sz="0" w:space="0" w:color="auto"/>
            <w:bottom w:val="none" w:sz="0" w:space="0" w:color="auto"/>
            <w:right w:val="none" w:sz="0" w:space="0" w:color="auto"/>
          </w:divBdr>
        </w:div>
        <w:div w:id="1161429398">
          <w:marLeft w:val="0"/>
          <w:marRight w:val="0"/>
          <w:marTop w:val="0"/>
          <w:marBottom w:val="0"/>
          <w:divBdr>
            <w:top w:val="none" w:sz="0" w:space="0" w:color="auto"/>
            <w:left w:val="none" w:sz="0" w:space="0" w:color="auto"/>
            <w:bottom w:val="none" w:sz="0" w:space="0" w:color="auto"/>
            <w:right w:val="none" w:sz="0" w:space="0" w:color="auto"/>
          </w:divBdr>
        </w:div>
        <w:div w:id="1821339351">
          <w:marLeft w:val="0"/>
          <w:marRight w:val="0"/>
          <w:marTop w:val="0"/>
          <w:marBottom w:val="0"/>
          <w:divBdr>
            <w:top w:val="none" w:sz="0" w:space="0" w:color="auto"/>
            <w:left w:val="none" w:sz="0" w:space="0" w:color="auto"/>
            <w:bottom w:val="none" w:sz="0" w:space="0" w:color="auto"/>
            <w:right w:val="none" w:sz="0" w:space="0" w:color="auto"/>
          </w:divBdr>
        </w:div>
        <w:div w:id="1520311167">
          <w:marLeft w:val="0"/>
          <w:marRight w:val="0"/>
          <w:marTop w:val="0"/>
          <w:marBottom w:val="0"/>
          <w:divBdr>
            <w:top w:val="none" w:sz="0" w:space="0" w:color="auto"/>
            <w:left w:val="none" w:sz="0" w:space="0" w:color="auto"/>
            <w:bottom w:val="none" w:sz="0" w:space="0" w:color="auto"/>
            <w:right w:val="none" w:sz="0" w:space="0" w:color="auto"/>
          </w:divBdr>
        </w:div>
        <w:div w:id="1868907342">
          <w:marLeft w:val="0"/>
          <w:marRight w:val="0"/>
          <w:marTop w:val="0"/>
          <w:marBottom w:val="0"/>
          <w:divBdr>
            <w:top w:val="none" w:sz="0" w:space="0" w:color="auto"/>
            <w:left w:val="none" w:sz="0" w:space="0" w:color="auto"/>
            <w:bottom w:val="none" w:sz="0" w:space="0" w:color="auto"/>
            <w:right w:val="none" w:sz="0" w:space="0" w:color="auto"/>
          </w:divBdr>
        </w:div>
        <w:div w:id="287125063">
          <w:marLeft w:val="0"/>
          <w:marRight w:val="0"/>
          <w:marTop w:val="0"/>
          <w:marBottom w:val="0"/>
          <w:divBdr>
            <w:top w:val="none" w:sz="0" w:space="0" w:color="auto"/>
            <w:left w:val="none" w:sz="0" w:space="0" w:color="auto"/>
            <w:bottom w:val="none" w:sz="0" w:space="0" w:color="auto"/>
            <w:right w:val="none" w:sz="0" w:space="0" w:color="auto"/>
          </w:divBdr>
        </w:div>
        <w:div w:id="2023431061">
          <w:marLeft w:val="0"/>
          <w:marRight w:val="0"/>
          <w:marTop w:val="0"/>
          <w:marBottom w:val="0"/>
          <w:divBdr>
            <w:top w:val="none" w:sz="0" w:space="0" w:color="auto"/>
            <w:left w:val="none" w:sz="0" w:space="0" w:color="auto"/>
            <w:bottom w:val="none" w:sz="0" w:space="0" w:color="auto"/>
            <w:right w:val="none" w:sz="0" w:space="0" w:color="auto"/>
          </w:divBdr>
        </w:div>
        <w:div w:id="978655310">
          <w:marLeft w:val="0"/>
          <w:marRight w:val="0"/>
          <w:marTop w:val="0"/>
          <w:marBottom w:val="0"/>
          <w:divBdr>
            <w:top w:val="none" w:sz="0" w:space="0" w:color="auto"/>
            <w:left w:val="none" w:sz="0" w:space="0" w:color="auto"/>
            <w:bottom w:val="none" w:sz="0" w:space="0" w:color="auto"/>
            <w:right w:val="none" w:sz="0" w:space="0" w:color="auto"/>
          </w:divBdr>
        </w:div>
        <w:div w:id="1967277891">
          <w:marLeft w:val="0"/>
          <w:marRight w:val="0"/>
          <w:marTop w:val="0"/>
          <w:marBottom w:val="0"/>
          <w:divBdr>
            <w:top w:val="none" w:sz="0" w:space="0" w:color="auto"/>
            <w:left w:val="none" w:sz="0" w:space="0" w:color="auto"/>
            <w:bottom w:val="none" w:sz="0" w:space="0" w:color="auto"/>
            <w:right w:val="none" w:sz="0" w:space="0" w:color="auto"/>
          </w:divBdr>
        </w:div>
        <w:div w:id="1938948158">
          <w:marLeft w:val="0"/>
          <w:marRight w:val="0"/>
          <w:marTop w:val="0"/>
          <w:marBottom w:val="0"/>
          <w:divBdr>
            <w:top w:val="none" w:sz="0" w:space="0" w:color="auto"/>
            <w:left w:val="none" w:sz="0" w:space="0" w:color="auto"/>
            <w:bottom w:val="none" w:sz="0" w:space="0" w:color="auto"/>
            <w:right w:val="none" w:sz="0" w:space="0" w:color="auto"/>
          </w:divBdr>
        </w:div>
        <w:div w:id="1318847530">
          <w:marLeft w:val="0"/>
          <w:marRight w:val="0"/>
          <w:marTop w:val="0"/>
          <w:marBottom w:val="0"/>
          <w:divBdr>
            <w:top w:val="none" w:sz="0" w:space="0" w:color="auto"/>
            <w:left w:val="none" w:sz="0" w:space="0" w:color="auto"/>
            <w:bottom w:val="none" w:sz="0" w:space="0" w:color="auto"/>
            <w:right w:val="none" w:sz="0" w:space="0" w:color="auto"/>
          </w:divBdr>
        </w:div>
        <w:div w:id="1173959531">
          <w:marLeft w:val="0"/>
          <w:marRight w:val="0"/>
          <w:marTop w:val="0"/>
          <w:marBottom w:val="0"/>
          <w:divBdr>
            <w:top w:val="none" w:sz="0" w:space="0" w:color="auto"/>
            <w:left w:val="none" w:sz="0" w:space="0" w:color="auto"/>
            <w:bottom w:val="none" w:sz="0" w:space="0" w:color="auto"/>
            <w:right w:val="none" w:sz="0" w:space="0" w:color="auto"/>
          </w:divBdr>
        </w:div>
        <w:div w:id="349453722">
          <w:marLeft w:val="0"/>
          <w:marRight w:val="0"/>
          <w:marTop w:val="0"/>
          <w:marBottom w:val="0"/>
          <w:divBdr>
            <w:top w:val="none" w:sz="0" w:space="0" w:color="auto"/>
            <w:left w:val="none" w:sz="0" w:space="0" w:color="auto"/>
            <w:bottom w:val="none" w:sz="0" w:space="0" w:color="auto"/>
            <w:right w:val="none" w:sz="0" w:space="0" w:color="auto"/>
          </w:divBdr>
        </w:div>
        <w:div w:id="1600797923">
          <w:marLeft w:val="0"/>
          <w:marRight w:val="0"/>
          <w:marTop w:val="0"/>
          <w:marBottom w:val="0"/>
          <w:divBdr>
            <w:top w:val="none" w:sz="0" w:space="0" w:color="auto"/>
            <w:left w:val="none" w:sz="0" w:space="0" w:color="auto"/>
            <w:bottom w:val="none" w:sz="0" w:space="0" w:color="auto"/>
            <w:right w:val="none" w:sz="0" w:space="0" w:color="auto"/>
          </w:divBdr>
        </w:div>
        <w:div w:id="1471437293">
          <w:marLeft w:val="0"/>
          <w:marRight w:val="0"/>
          <w:marTop w:val="0"/>
          <w:marBottom w:val="0"/>
          <w:divBdr>
            <w:top w:val="none" w:sz="0" w:space="0" w:color="auto"/>
            <w:left w:val="none" w:sz="0" w:space="0" w:color="auto"/>
            <w:bottom w:val="none" w:sz="0" w:space="0" w:color="auto"/>
            <w:right w:val="none" w:sz="0" w:space="0" w:color="auto"/>
          </w:divBdr>
        </w:div>
        <w:div w:id="1916238009">
          <w:marLeft w:val="0"/>
          <w:marRight w:val="0"/>
          <w:marTop w:val="0"/>
          <w:marBottom w:val="0"/>
          <w:divBdr>
            <w:top w:val="none" w:sz="0" w:space="0" w:color="auto"/>
            <w:left w:val="none" w:sz="0" w:space="0" w:color="auto"/>
            <w:bottom w:val="none" w:sz="0" w:space="0" w:color="auto"/>
            <w:right w:val="none" w:sz="0" w:space="0" w:color="auto"/>
          </w:divBdr>
        </w:div>
        <w:div w:id="2018848460">
          <w:marLeft w:val="0"/>
          <w:marRight w:val="0"/>
          <w:marTop w:val="0"/>
          <w:marBottom w:val="0"/>
          <w:divBdr>
            <w:top w:val="none" w:sz="0" w:space="0" w:color="auto"/>
            <w:left w:val="none" w:sz="0" w:space="0" w:color="auto"/>
            <w:bottom w:val="none" w:sz="0" w:space="0" w:color="auto"/>
            <w:right w:val="none" w:sz="0" w:space="0" w:color="auto"/>
          </w:divBdr>
        </w:div>
        <w:div w:id="1813668985">
          <w:marLeft w:val="0"/>
          <w:marRight w:val="0"/>
          <w:marTop w:val="0"/>
          <w:marBottom w:val="0"/>
          <w:divBdr>
            <w:top w:val="none" w:sz="0" w:space="0" w:color="auto"/>
            <w:left w:val="none" w:sz="0" w:space="0" w:color="auto"/>
            <w:bottom w:val="none" w:sz="0" w:space="0" w:color="auto"/>
            <w:right w:val="none" w:sz="0" w:space="0" w:color="auto"/>
          </w:divBdr>
        </w:div>
        <w:div w:id="614142083">
          <w:marLeft w:val="0"/>
          <w:marRight w:val="0"/>
          <w:marTop w:val="0"/>
          <w:marBottom w:val="0"/>
          <w:divBdr>
            <w:top w:val="none" w:sz="0" w:space="0" w:color="auto"/>
            <w:left w:val="none" w:sz="0" w:space="0" w:color="auto"/>
            <w:bottom w:val="none" w:sz="0" w:space="0" w:color="auto"/>
            <w:right w:val="none" w:sz="0" w:space="0" w:color="auto"/>
          </w:divBdr>
        </w:div>
        <w:div w:id="2058892629">
          <w:marLeft w:val="0"/>
          <w:marRight w:val="0"/>
          <w:marTop w:val="0"/>
          <w:marBottom w:val="0"/>
          <w:divBdr>
            <w:top w:val="none" w:sz="0" w:space="0" w:color="auto"/>
            <w:left w:val="none" w:sz="0" w:space="0" w:color="auto"/>
            <w:bottom w:val="none" w:sz="0" w:space="0" w:color="auto"/>
            <w:right w:val="none" w:sz="0" w:space="0" w:color="auto"/>
          </w:divBdr>
        </w:div>
        <w:div w:id="305744281">
          <w:marLeft w:val="0"/>
          <w:marRight w:val="0"/>
          <w:marTop w:val="0"/>
          <w:marBottom w:val="0"/>
          <w:divBdr>
            <w:top w:val="none" w:sz="0" w:space="0" w:color="auto"/>
            <w:left w:val="none" w:sz="0" w:space="0" w:color="auto"/>
            <w:bottom w:val="none" w:sz="0" w:space="0" w:color="auto"/>
            <w:right w:val="none" w:sz="0" w:space="0" w:color="auto"/>
          </w:divBdr>
        </w:div>
        <w:div w:id="540360014">
          <w:marLeft w:val="0"/>
          <w:marRight w:val="0"/>
          <w:marTop w:val="0"/>
          <w:marBottom w:val="0"/>
          <w:divBdr>
            <w:top w:val="none" w:sz="0" w:space="0" w:color="auto"/>
            <w:left w:val="none" w:sz="0" w:space="0" w:color="auto"/>
            <w:bottom w:val="none" w:sz="0" w:space="0" w:color="auto"/>
            <w:right w:val="none" w:sz="0" w:space="0" w:color="auto"/>
          </w:divBdr>
        </w:div>
        <w:div w:id="1946376055">
          <w:marLeft w:val="0"/>
          <w:marRight w:val="0"/>
          <w:marTop w:val="0"/>
          <w:marBottom w:val="0"/>
          <w:divBdr>
            <w:top w:val="none" w:sz="0" w:space="0" w:color="auto"/>
            <w:left w:val="none" w:sz="0" w:space="0" w:color="auto"/>
            <w:bottom w:val="none" w:sz="0" w:space="0" w:color="auto"/>
            <w:right w:val="none" w:sz="0" w:space="0" w:color="auto"/>
          </w:divBdr>
        </w:div>
        <w:div w:id="594099921">
          <w:marLeft w:val="0"/>
          <w:marRight w:val="0"/>
          <w:marTop w:val="0"/>
          <w:marBottom w:val="0"/>
          <w:divBdr>
            <w:top w:val="none" w:sz="0" w:space="0" w:color="auto"/>
            <w:left w:val="none" w:sz="0" w:space="0" w:color="auto"/>
            <w:bottom w:val="none" w:sz="0" w:space="0" w:color="auto"/>
            <w:right w:val="none" w:sz="0" w:space="0" w:color="auto"/>
          </w:divBdr>
        </w:div>
        <w:div w:id="72552996">
          <w:marLeft w:val="0"/>
          <w:marRight w:val="0"/>
          <w:marTop w:val="0"/>
          <w:marBottom w:val="0"/>
          <w:divBdr>
            <w:top w:val="none" w:sz="0" w:space="0" w:color="auto"/>
            <w:left w:val="none" w:sz="0" w:space="0" w:color="auto"/>
            <w:bottom w:val="none" w:sz="0" w:space="0" w:color="auto"/>
            <w:right w:val="none" w:sz="0" w:space="0" w:color="auto"/>
          </w:divBdr>
        </w:div>
        <w:div w:id="83495294">
          <w:marLeft w:val="0"/>
          <w:marRight w:val="0"/>
          <w:marTop w:val="0"/>
          <w:marBottom w:val="0"/>
          <w:divBdr>
            <w:top w:val="none" w:sz="0" w:space="0" w:color="auto"/>
            <w:left w:val="none" w:sz="0" w:space="0" w:color="auto"/>
            <w:bottom w:val="none" w:sz="0" w:space="0" w:color="auto"/>
            <w:right w:val="none" w:sz="0" w:space="0" w:color="auto"/>
          </w:divBdr>
        </w:div>
        <w:div w:id="1128625713">
          <w:marLeft w:val="0"/>
          <w:marRight w:val="0"/>
          <w:marTop w:val="0"/>
          <w:marBottom w:val="0"/>
          <w:divBdr>
            <w:top w:val="none" w:sz="0" w:space="0" w:color="auto"/>
            <w:left w:val="none" w:sz="0" w:space="0" w:color="auto"/>
            <w:bottom w:val="none" w:sz="0" w:space="0" w:color="auto"/>
            <w:right w:val="none" w:sz="0" w:space="0" w:color="auto"/>
          </w:divBdr>
        </w:div>
        <w:div w:id="1817604991">
          <w:marLeft w:val="0"/>
          <w:marRight w:val="0"/>
          <w:marTop w:val="0"/>
          <w:marBottom w:val="0"/>
          <w:divBdr>
            <w:top w:val="none" w:sz="0" w:space="0" w:color="auto"/>
            <w:left w:val="none" w:sz="0" w:space="0" w:color="auto"/>
            <w:bottom w:val="none" w:sz="0" w:space="0" w:color="auto"/>
            <w:right w:val="none" w:sz="0" w:space="0" w:color="auto"/>
          </w:divBdr>
        </w:div>
        <w:div w:id="2062362179">
          <w:marLeft w:val="0"/>
          <w:marRight w:val="0"/>
          <w:marTop w:val="0"/>
          <w:marBottom w:val="0"/>
          <w:divBdr>
            <w:top w:val="none" w:sz="0" w:space="0" w:color="auto"/>
            <w:left w:val="none" w:sz="0" w:space="0" w:color="auto"/>
            <w:bottom w:val="none" w:sz="0" w:space="0" w:color="auto"/>
            <w:right w:val="none" w:sz="0" w:space="0" w:color="auto"/>
          </w:divBdr>
        </w:div>
        <w:div w:id="1828787602">
          <w:marLeft w:val="0"/>
          <w:marRight w:val="0"/>
          <w:marTop w:val="0"/>
          <w:marBottom w:val="0"/>
          <w:divBdr>
            <w:top w:val="none" w:sz="0" w:space="0" w:color="auto"/>
            <w:left w:val="none" w:sz="0" w:space="0" w:color="auto"/>
            <w:bottom w:val="none" w:sz="0" w:space="0" w:color="auto"/>
            <w:right w:val="none" w:sz="0" w:space="0" w:color="auto"/>
          </w:divBdr>
        </w:div>
        <w:div w:id="136530367">
          <w:marLeft w:val="0"/>
          <w:marRight w:val="0"/>
          <w:marTop w:val="0"/>
          <w:marBottom w:val="0"/>
          <w:divBdr>
            <w:top w:val="none" w:sz="0" w:space="0" w:color="auto"/>
            <w:left w:val="none" w:sz="0" w:space="0" w:color="auto"/>
            <w:bottom w:val="none" w:sz="0" w:space="0" w:color="auto"/>
            <w:right w:val="none" w:sz="0" w:space="0" w:color="auto"/>
          </w:divBdr>
        </w:div>
      </w:divsChild>
    </w:div>
    <w:div w:id="1779180821">
      <w:bodyDiv w:val="1"/>
      <w:marLeft w:val="0"/>
      <w:marRight w:val="0"/>
      <w:marTop w:val="0"/>
      <w:marBottom w:val="0"/>
      <w:divBdr>
        <w:top w:val="none" w:sz="0" w:space="0" w:color="auto"/>
        <w:left w:val="none" w:sz="0" w:space="0" w:color="auto"/>
        <w:bottom w:val="none" w:sz="0" w:space="0" w:color="auto"/>
        <w:right w:val="none" w:sz="0" w:space="0" w:color="auto"/>
      </w:divBdr>
      <w:divsChild>
        <w:div w:id="381709814">
          <w:marLeft w:val="0"/>
          <w:marRight w:val="0"/>
          <w:marTop w:val="0"/>
          <w:marBottom w:val="0"/>
          <w:divBdr>
            <w:top w:val="none" w:sz="0" w:space="0" w:color="auto"/>
            <w:left w:val="none" w:sz="0" w:space="0" w:color="auto"/>
            <w:bottom w:val="none" w:sz="0" w:space="0" w:color="auto"/>
            <w:right w:val="none" w:sz="0" w:space="0" w:color="auto"/>
          </w:divBdr>
        </w:div>
        <w:div w:id="682122670">
          <w:marLeft w:val="0"/>
          <w:marRight w:val="0"/>
          <w:marTop w:val="0"/>
          <w:marBottom w:val="0"/>
          <w:divBdr>
            <w:top w:val="none" w:sz="0" w:space="0" w:color="auto"/>
            <w:left w:val="none" w:sz="0" w:space="0" w:color="auto"/>
            <w:bottom w:val="none" w:sz="0" w:space="0" w:color="auto"/>
            <w:right w:val="none" w:sz="0" w:space="0" w:color="auto"/>
          </w:divBdr>
        </w:div>
        <w:div w:id="210728662">
          <w:marLeft w:val="0"/>
          <w:marRight w:val="0"/>
          <w:marTop w:val="0"/>
          <w:marBottom w:val="0"/>
          <w:divBdr>
            <w:top w:val="none" w:sz="0" w:space="0" w:color="auto"/>
            <w:left w:val="none" w:sz="0" w:space="0" w:color="auto"/>
            <w:bottom w:val="none" w:sz="0" w:space="0" w:color="auto"/>
            <w:right w:val="none" w:sz="0" w:space="0" w:color="auto"/>
          </w:divBdr>
        </w:div>
        <w:div w:id="379867264">
          <w:marLeft w:val="0"/>
          <w:marRight w:val="0"/>
          <w:marTop w:val="0"/>
          <w:marBottom w:val="0"/>
          <w:divBdr>
            <w:top w:val="none" w:sz="0" w:space="0" w:color="auto"/>
            <w:left w:val="none" w:sz="0" w:space="0" w:color="auto"/>
            <w:bottom w:val="none" w:sz="0" w:space="0" w:color="auto"/>
            <w:right w:val="none" w:sz="0" w:space="0" w:color="auto"/>
          </w:divBdr>
        </w:div>
      </w:divsChild>
    </w:div>
    <w:div w:id="1850214151">
      <w:bodyDiv w:val="1"/>
      <w:marLeft w:val="0"/>
      <w:marRight w:val="0"/>
      <w:marTop w:val="0"/>
      <w:marBottom w:val="0"/>
      <w:divBdr>
        <w:top w:val="none" w:sz="0" w:space="0" w:color="auto"/>
        <w:left w:val="none" w:sz="0" w:space="0" w:color="auto"/>
        <w:bottom w:val="none" w:sz="0" w:space="0" w:color="auto"/>
        <w:right w:val="none" w:sz="0" w:space="0" w:color="auto"/>
      </w:divBdr>
      <w:divsChild>
        <w:div w:id="216355930">
          <w:marLeft w:val="0"/>
          <w:marRight w:val="0"/>
          <w:marTop w:val="0"/>
          <w:marBottom w:val="0"/>
          <w:divBdr>
            <w:top w:val="none" w:sz="0" w:space="0" w:color="auto"/>
            <w:left w:val="none" w:sz="0" w:space="0" w:color="auto"/>
            <w:bottom w:val="none" w:sz="0" w:space="0" w:color="auto"/>
            <w:right w:val="none" w:sz="0" w:space="0" w:color="auto"/>
          </w:divBdr>
          <w:divsChild>
            <w:div w:id="460731674">
              <w:marLeft w:val="0"/>
              <w:marRight w:val="0"/>
              <w:marTop w:val="0"/>
              <w:marBottom w:val="0"/>
              <w:divBdr>
                <w:top w:val="none" w:sz="0" w:space="0" w:color="auto"/>
                <w:left w:val="none" w:sz="0" w:space="0" w:color="auto"/>
                <w:bottom w:val="none" w:sz="0" w:space="0" w:color="auto"/>
                <w:right w:val="none" w:sz="0" w:space="0" w:color="auto"/>
              </w:divBdr>
            </w:div>
            <w:div w:id="755784081">
              <w:marLeft w:val="0"/>
              <w:marRight w:val="0"/>
              <w:marTop w:val="0"/>
              <w:marBottom w:val="0"/>
              <w:divBdr>
                <w:top w:val="none" w:sz="0" w:space="0" w:color="auto"/>
                <w:left w:val="none" w:sz="0" w:space="0" w:color="auto"/>
                <w:bottom w:val="none" w:sz="0" w:space="0" w:color="auto"/>
                <w:right w:val="none" w:sz="0" w:space="0" w:color="auto"/>
              </w:divBdr>
            </w:div>
            <w:div w:id="867792149">
              <w:marLeft w:val="0"/>
              <w:marRight w:val="0"/>
              <w:marTop w:val="0"/>
              <w:marBottom w:val="0"/>
              <w:divBdr>
                <w:top w:val="none" w:sz="0" w:space="0" w:color="auto"/>
                <w:left w:val="none" w:sz="0" w:space="0" w:color="auto"/>
                <w:bottom w:val="none" w:sz="0" w:space="0" w:color="auto"/>
                <w:right w:val="none" w:sz="0" w:space="0" w:color="auto"/>
              </w:divBdr>
            </w:div>
            <w:div w:id="898174417">
              <w:marLeft w:val="0"/>
              <w:marRight w:val="0"/>
              <w:marTop w:val="0"/>
              <w:marBottom w:val="0"/>
              <w:divBdr>
                <w:top w:val="none" w:sz="0" w:space="0" w:color="auto"/>
                <w:left w:val="none" w:sz="0" w:space="0" w:color="auto"/>
                <w:bottom w:val="none" w:sz="0" w:space="0" w:color="auto"/>
                <w:right w:val="none" w:sz="0" w:space="0" w:color="auto"/>
              </w:divBdr>
            </w:div>
            <w:div w:id="924607955">
              <w:marLeft w:val="0"/>
              <w:marRight w:val="0"/>
              <w:marTop w:val="0"/>
              <w:marBottom w:val="0"/>
              <w:divBdr>
                <w:top w:val="none" w:sz="0" w:space="0" w:color="auto"/>
                <w:left w:val="none" w:sz="0" w:space="0" w:color="auto"/>
                <w:bottom w:val="none" w:sz="0" w:space="0" w:color="auto"/>
                <w:right w:val="none" w:sz="0" w:space="0" w:color="auto"/>
              </w:divBdr>
            </w:div>
            <w:div w:id="1409380262">
              <w:marLeft w:val="0"/>
              <w:marRight w:val="0"/>
              <w:marTop w:val="0"/>
              <w:marBottom w:val="0"/>
              <w:divBdr>
                <w:top w:val="none" w:sz="0" w:space="0" w:color="auto"/>
                <w:left w:val="none" w:sz="0" w:space="0" w:color="auto"/>
                <w:bottom w:val="none" w:sz="0" w:space="0" w:color="auto"/>
                <w:right w:val="none" w:sz="0" w:space="0" w:color="auto"/>
              </w:divBdr>
            </w:div>
            <w:div w:id="1413234016">
              <w:marLeft w:val="0"/>
              <w:marRight w:val="0"/>
              <w:marTop w:val="0"/>
              <w:marBottom w:val="0"/>
              <w:divBdr>
                <w:top w:val="none" w:sz="0" w:space="0" w:color="auto"/>
                <w:left w:val="none" w:sz="0" w:space="0" w:color="auto"/>
                <w:bottom w:val="none" w:sz="0" w:space="0" w:color="auto"/>
                <w:right w:val="none" w:sz="0" w:space="0" w:color="auto"/>
              </w:divBdr>
            </w:div>
            <w:div w:id="1801222750">
              <w:marLeft w:val="0"/>
              <w:marRight w:val="0"/>
              <w:marTop w:val="0"/>
              <w:marBottom w:val="0"/>
              <w:divBdr>
                <w:top w:val="none" w:sz="0" w:space="0" w:color="auto"/>
                <w:left w:val="none" w:sz="0" w:space="0" w:color="auto"/>
                <w:bottom w:val="none" w:sz="0" w:space="0" w:color="auto"/>
                <w:right w:val="none" w:sz="0" w:space="0" w:color="auto"/>
              </w:divBdr>
            </w:div>
            <w:div w:id="1843815983">
              <w:marLeft w:val="0"/>
              <w:marRight w:val="0"/>
              <w:marTop w:val="0"/>
              <w:marBottom w:val="0"/>
              <w:divBdr>
                <w:top w:val="none" w:sz="0" w:space="0" w:color="auto"/>
                <w:left w:val="none" w:sz="0" w:space="0" w:color="auto"/>
                <w:bottom w:val="none" w:sz="0" w:space="0" w:color="auto"/>
                <w:right w:val="none" w:sz="0" w:space="0" w:color="auto"/>
              </w:divBdr>
            </w:div>
            <w:div w:id="1891574342">
              <w:marLeft w:val="0"/>
              <w:marRight w:val="0"/>
              <w:marTop w:val="0"/>
              <w:marBottom w:val="0"/>
              <w:divBdr>
                <w:top w:val="none" w:sz="0" w:space="0" w:color="auto"/>
                <w:left w:val="none" w:sz="0" w:space="0" w:color="auto"/>
                <w:bottom w:val="none" w:sz="0" w:space="0" w:color="auto"/>
                <w:right w:val="none" w:sz="0" w:space="0" w:color="auto"/>
              </w:divBdr>
            </w:div>
            <w:div w:id="2020156682">
              <w:marLeft w:val="0"/>
              <w:marRight w:val="0"/>
              <w:marTop w:val="0"/>
              <w:marBottom w:val="0"/>
              <w:divBdr>
                <w:top w:val="none" w:sz="0" w:space="0" w:color="auto"/>
                <w:left w:val="none" w:sz="0" w:space="0" w:color="auto"/>
                <w:bottom w:val="none" w:sz="0" w:space="0" w:color="auto"/>
                <w:right w:val="none" w:sz="0" w:space="0" w:color="auto"/>
              </w:divBdr>
            </w:div>
          </w:divsChild>
        </w:div>
        <w:div w:id="329529005">
          <w:marLeft w:val="0"/>
          <w:marRight w:val="0"/>
          <w:marTop w:val="0"/>
          <w:marBottom w:val="0"/>
          <w:divBdr>
            <w:top w:val="none" w:sz="0" w:space="0" w:color="auto"/>
            <w:left w:val="none" w:sz="0" w:space="0" w:color="auto"/>
            <w:bottom w:val="none" w:sz="0" w:space="0" w:color="auto"/>
            <w:right w:val="none" w:sz="0" w:space="0" w:color="auto"/>
          </w:divBdr>
          <w:divsChild>
            <w:div w:id="233662902">
              <w:marLeft w:val="0"/>
              <w:marRight w:val="0"/>
              <w:marTop w:val="0"/>
              <w:marBottom w:val="0"/>
              <w:divBdr>
                <w:top w:val="none" w:sz="0" w:space="0" w:color="auto"/>
                <w:left w:val="none" w:sz="0" w:space="0" w:color="auto"/>
                <w:bottom w:val="none" w:sz="0" w:space="0" w:color="auto"/>
                <w:right w:val="none" w:sz="0" w:space="0" w:color="auto"/>
              </w:divBdr>
            </w:div>
            <w:div w:id="503471642">
              <w:marLeft w:val="0"/>
              <w:marRight w:val="0"/>
              <w:marTop w:val="0"/>
              <w:marBottom w:val="0"/>
              <w:divBdr>
                <w:top w:val="none" w:sz="0" w:space="0" w:color="auto"/>
                <w:left w:val="none" w:sz="0" w:space="0" w:color="auto"/>
                <w:bottom w:val="none" w:sz="0" w:space="0" w:color="auto"/>
                <w:right w:val="none" w:sz="0" w:space="0" w:color="auto"/>
              </w:divBdr>
            </w:div>
            <w:div w:id="592013332">
              <w:marLeft w:val="0"/>
              <w:marRight w:val="0"/>
              <w:marTop w:val="0"/>
              <w:marBottom w:val="0"/>
              <w:divBdr>
                <w:top w:val="none" w:sz="0" w:space="0" w:color="auto"/>
                <w:left w:val="none" w:sz="0" w:space="0" w:color="auto"/>
                <w:bottom w:val="none" w:sz="0" w:space="0" w:color="auto"/>
                <w:right w:val="none" w:sz="0" w:space="0" w:color="auto"/>
              </w:divBdr>
            </w:div>
            <w:div w:id="833254103">
              <w:marLeft w:val="0"/>
              <w:marRight w:val="0"/>
              <w:marTop w:val="0"/>
              <w:marBottom w:val="0"/>
              <w:divBdr>
                <w:top w:val="none" w:sz="0" w:space="0" w:color="auto"/>
                <w:left w:val="none" w:sz="0" w:space="0" w:color="auto"/>
                <w:bottom w:val="none" w:sz="0" w:space="0" w:color="auto"/>
                <w:right w:val="none" w:sz="0" w:space="0" w:color="auto"/>
              </w:divBdr>
            </w:div>
            <w:div w:id="1065490454">
              <w:marLeft w:val="0"/>
              <w:marRight w:val="0"/>
              <w:marTop w:val="0"/>
              <w:marBottom w:val="0"/>
              <w:divBdr>
                <w:top w:val="none" w:sz="0" w:space="0" w:color="auto"/>
                <w:left w:val="none" w:sz="0" w:space="0" w:color="auto"/>
                <w:bottom w:val="none" w:sz="0" w:space="0" w:color="auto"/>
                <w:right w:val="none" w:sz="0" w:space="0" w:color="auto"/>
              </w:divBdr>
            </w:div>
            <w:div w:id="1212691568">
              <w:marLeft w:val="0"/>
              <w:marRight w:val="0"/>
              <w:marTop w:val="0"/>
              <w:marBottom w:val="0"/>
              <w:divBdr>
                <w:top w:val="none" w:sz="0" w:space="0" w:color="auto"/>
                <w:left w:val="none" w:sz="0" w:space="0" w:color="auto"/>
                <w:bottom w:val="none" w:sz="0" w:space="0" w:color="auto"/>
                <w:right w:val="none" w:sz="0" w:space="0" w:color="auto"/>
              </w:divBdr>
            </w:div>
            <w:div w:id="1260259949">
              <w:marLeft w:val="0"/>
              <w:marRight w:val="0"/>
              <w:marTop w:val="0"/>
              <w:marBottom w:val="0"/>
              <w:divBdr>
                <w:top w:val="none" w:sz="0" w:space="0" w:color="auto"/>
                <w:left w:val="none" w:sz="0" w:space="0" w:color="auto"/>
                <w:bottom w:val="none" w:sz="0" w:space="0" w:color="auto"/>
                <w:right w:val="none" w:sz="0" w:space="0" w:color="auto"/>
              </w:divBdr>
            </w:div>
            <w:div w:id="2119987509">
              <w:marLeft w:val="0"/>
              <w:marRight w:val="0"/>
              <w:marTop w:val="0"/>
              <w:marBottom w:val="0"/>
              <w:divBdr>
                <w:top w:val="none" w:sz="0" w:space="0" w:color="auto"/>
                <w:left w:val="none" w:sz="0" w:space="0" w:color="auto"/>
                <w:bottom w:val="none" w:sz="0" w:space="0" w:color="auto"/>
                <w:right w:val="none" w:sz="0" w:space="0" w:color="auto"/>
              </w:divBdr>
            </w:div>
          </w:divsChild>
        </w:div>
        <w:div w:id="412551141">
          <w:marLeft w:val="0"/>
          <w:marRight w:val="0"/>
          <w:marTop w:val="0"/>
          <w:marBottom w:val="0"/>
          <w:divBdr>
            <w:top w:val="none" w:sz="0" w:space="0" w:color="auto"/>
            <w:left w:val="none" w:sz="0" w:space="0" w:color="auto"/>
            <w:bottom w:val="none" w:sz="0" w:space="0" w:color="auto"/>
            <w:right w:val="none" w:sz="0" w:space="0" w:color="auto"/>
          </w:divBdr>
          <w:divsChild>
            <w:div w:id="309095281">
              <w:marLeft w:val="0"/>
              <w:marRight w:val="0"/>
              <w:marTop w:val="0"/>
              <w:marBottom w:val="0"/>
              <w:divBdr>
                <w:top w:val="none" w:sz="0" w:space="0" w:color="auto"/>
                <w:left w:val="none" w:sz="0" w:space="0" w:color="auto"/>
                <w:bottom w:val="none" w:sz="0" w:space="0" w:color="auto"/>
                <w:right w:val="none" w:sz="0" w:space="0" w:color="auto"/>
              </w:divBdr>
            </w:div>
            <w:div w:id="869879979">
              <w:marLeft w:val="0"/>
              <w:marRight w:val="0"/>
              <w:marTop w:val="0"/>
              <w:marBottom w:val="0"/>
              <w:divBdr>
                <w:top w:val="none" w:sz="0" w:space="0" w:color="auto"/>
                <w:left w:val="none" w:sz="0" w:space="0" w:color="auto"/>
                <w:bottom w:val="none" w:sz="0" w:space="0" w:color="auto"/>
                <w:right w:val="none" w:sz="0" w:space="0" w:color="auto"/>
              </w:divBdr>
            </w:div>
            <w:div w:id="920330206">
              <w:marLeft w:val="0"/>
              <w:marRight w:val="0"/>
              <w:marTop w:val="0"/>
              <w:marBottom w:val="0"/>
              <w:divBdr>
                <w:top w:val="none" w:sz="0" w:space="0" w:color="auto"/>
                <w:left w:val="none" w:sz="0" w:space="0" w:color="auto"/>
                <w:bottom w:val="none" w:sz="0" w:space="0" w:color="auto"/>
                <w:right w:val="none" w:sz="0" w:space="0" w:color="auto"/>
              </w:divBdr>
            </w:div>
            <w:div w:id="1024014009">
              <w:marLeft w:val="0"/>
              <w:marRight w:val="0"/>
              <w:marTop w:val="0"/>
              <w:marBottom w:val="0"/>
              <w:divBdr>
                <w:top w:val="none" w:sz="0" w:space="0" w:color="auto"/>
                <w:left w:val="none" w:sz="0" w:space="0" w:color="auto"/>
                <w:bottom w:val="none" w:sz="0" w:space="0" w:color="auto"/>
                <w:right w:val="none" w:sz="0" w:space="0" w:color="auto"/>
              </w:divBdr>
            </w:div>
            <w:div w:id="1236236691">
              <w:marLeft w:val="0"/>
              <w:marRight w:val="0"/>
              <w:marTop w:val="0"/>
              <w:marBottom w:val="0"/>
              <w:divBdr>
                <w:top w:val="none" w:sz="0" w:space="0" w:color="auto"/>
                <w:left w:val="none" w:sz="0" w:space="0" w:color="auto"/>
                <w:bottom w:val="none" w:sz="0" w:space="0" w:color="auto"/>
                <w:right w:val="none" w:sz="0" w:space="0" w:color="auto"/>
              </w:divBdr>
            </w:div>
            <w:div w:id="1791245811">
              <w:marLeft w:val="0"/>
              <w:marRight w:val="0"/>
              <w:marTop w:val="0"/>
              <w:marBottom w:val="0"/>
              <w:divBdr>
                <w:top w:val="none" w:sz="0" w:space="0" w:color="auto"/>
                <w:left w:val="none" w:sz="0" w:space="0" w:color="auto"/>
                <w:bottom w:val="none" w:sz="0" w:space="0" w:color="auto"/>
                <w:right w:val="none" w:sz="0" w:space="0" w:color="auto"/>
              </w:divBdr>
            </w:div>
            <w:div w:id="1979653227">
              <w:marLeft w:val="0"/>
              <w:marRight w:val="0"/>
              <w:marTop w:val="0"/>
              <w:marBottom w:val="0"/>
              <w:divBdr>
                <w:top w:val="none" w:sz="0" w:space="0" w:color="auto"/>
                <w:left w:val="none" w:sz="0" w:space="0" w:color="auto"/>
                <w:bottom w:val="none" w:sz="0" w:space="0" w:color="auto"/>
                <w:right w:val="none" w:sz="0" w:space="0" w:color="auto"/>
              </w:divBdr>
            </w:div>
          </w:divsChild>
        </w:div>
        <w:div w:id="1139028541">
          <w:marLeft w:val="0"/>
          <w:marRight w:val="0"/>
          <w:marTop w:val="0"/>
          <w:marBottom w:val="0"/>
          <w:divBdr>
            <w:top w:val="none" w:sz="0" w:space="0" w:color="auto"/>
            <w:left w:val="none" w:sz="0" w:space="0" w:color="auto"/>
            <w:bottom w:val="none" w:sz="0" w:space="0" w:color="auto"/>
            <w:right w:val="none" w:sz="0" w:space="0" w:color="auto"/>
          </w:divBdr>
          <w:divsChild>
            <w:div w:id="139352480">
              <w:marLeft w:val="0"/>
              <w:marRight w:val="0"/>
              <w:marTop w:val="0"/>
              <w:marBottom w:val="0"/>
              <w:divBdr>
                <w:top w:val="none" w:sz="0" w:space="0" w:color="auto"/>
                <w:left w:val="none" w:sz="0" w:space="0" w:color="auto"/>
                <w:bottom w:val="none" w:sz="0" w:space="0" w:color="auto"/>
                <w:right w:val="none" w:sz="0" w:space="0" w:color="auto"/>
              </w:divBdr>
            </w:div>
            <w:div w:id="350960927">
              <w:marLeft w:val="0"/>
              <w:marRight w:val="0"/>
              <w:marTop w:val="0"/>
              <w:marBottom w:val="0"/>
              <w:divBdr>
                <w:top w:val="none" w:sz="0" w:space="0" w:color="auto"/>
                <w:left w:val="none" w:sz="0" w:space="0" w:color="auto"/>
                <w:bottom w:val="none" w:sz="0" w:space="0" w:color="auto"/>
                <w:right w:val="none" w:sz="0" w:space="0" w:color="auto"/>
              </w:divBdr>
            </w:div>
            <w:div w:id="670568691">
              <w:marLeft w:val="0"/>
              <w:marRight w:val="0"/>
              <w:marTop w:val="0"/>
              <w:marBottom w:val="0"/>
              <w:divBdr>
                <w:top w:val="none" w:sz="0" w:space="0" w:color="auto"/>
                <w:left w:val="none" w:sz="0" w:space="0" w:color="auto"/>
                <w:bottom w:val="none" w:sz="0" w:space="0" w:color="auto"/>
                <w:right w:val="none" w:sz="0" w:space="0" w:color="auto"/>
              </w:divBdr>
            </w:div>
            <w:div w:id="809251700">
              <w:marLeft w:val="0"/>
              <w:marRight w:val="0"/>
              <w:marTop w:val="0"/>
              <w:marBottom w:val="0"/>
              <w:divBdr>
                <w:top w:val="none" w:sz="0" w:space="0" w:color="auto"/>
                <w:left w:val="none" w:sz="0" w:space="0" w:color="auto"/>
                <w:bottom w:val="none" w:sz="0" w:space="0" w:color="auto"/>
                <w:right w:val="none" w:sz="0" w:space="0" w:color="auto"/>
              </w:divBdr>
            </w:div>
            <w:div w:id="1155145348">
              <w:marLeft w:val="0"/>
              <w:marRight w:val="0"/>
              <w:marTop w:val="0"/>
              <w:marBottom w:val="0"/>
              <w:divBdr>
                <w:top w:val="none" w:sz="0" w:space="0" w:color="auto"/>
                <w:left w:val="none" w:sz="0" w:space="0" w:color="auto"/>
                <w:bottom w:val="none" w:sz="0" w:space="0" w:color="auto"/>
                <w:right w:val="none" w:sz="0" w:space="0" w:color="auto"/>
              </w:divBdr>
            </w:div>
            <w:div w:id="1356612898">
              <w:marLeft w:val="0"/>
              <w:marRight w:val="0"/>
              <w:marTop w:val="0"/>
              <w:marBottom w:val="0"/>
              <w:divBdr>
                <w:top w:val="none" w:sz="0" w:space="0" w:color="auto"/>
                <w:left w:val="none" w:sz="0" w:space="0" w:color="auto"/>
                <w:bottom w:val="none" w:sz="0" w:space="0" w:color="auto"/>
                <w:right w:val="none" w:sz="0" w:space="0" w:color="auto"/>
              </w:divBdr>
            </w:div>
            <w:div w:id="1378896622">
              <w:marLeft w:val="0"/>
              <w:marRight w:val="0"/>
              <w:marTop w:val="0"/>
              <w:marBottom w:val="0"/>
              <w:divBdr>
                <w:top w:val="none" w:sz="0" w:space="0" w:color="auto"/>
                <w:left w:val="none" w:sz="0" w:space="0" w:color="auto"/>
                <w:bottom w:val="none" w:sz="0" w:space="0" w:color="auto"/>
                <w:right w:val="none" w:sz="0" w:space="0" w:color="auto"/>
              </w:divBdr>
            </w:div>
            <w:div w:id="1676112466">
              <w:marLeft w:val="0"/>
              <w:marRight w:val="0"/>
              <w:marTop w:val="0"/>
              <w:marBottom w:val="0"/>
              <w:divBdr>
                <w:top w:val="none" w:sz="0" w:space="0" w:color="auto"/>
                <w:left w:val="none" w:sz="0" w:space="0" w:color="auto"/>
                <w:bottom w:val="none" w:sz="0" w:space="0" w:color="auto"/>
                <w:right w:val="none" w:sz="0" w:space="0" w:color="auto"/>
              </w:divBdr>
            </w:div>
            <w:div w:id="1809860010">
              <w:marLeft w:val="0"/>
              <w:marRight w:val="0"/>
              <w:marTop w:val="0"/>
              <w:marBottom w:val="0"/>
              <w:divBdr>
                <w:top w:val="none" w:sz="0" w:space="0" w:color="auto"/>
                <w:left w:val="none" w:sz="0" w:space="0" w:color="auto"/>
                <w:bottom w:val="none" w:sz="0" w:space="0" w:color="auto"/>
                <w:right w:val="none" w:sz="0" w:space="0" w:color="auto"/>
              </w:divBdr>
            </w:div>
            <w:div w:id="1815372309">
              <w:marLeft w:val="0"/>
              <w:marRight w:val="0"/>
              <w:marTop w:val="0"/>
              <w:marBottom w:val="0"/>
              <w:divBdr>
                <w:top w:val="none" w:sz="0" w:space="0" w:color="auto"/>
                <w:left w:val="none" w:sz="0" w:space="0" w:color="auto"/>
                <w:bottom w:val="none" w:sz="0" w:space="0" w:color="auto"/>
                <w:right w:val="none" w:sz="0" w:space="0" w:color="auto"/>
              </w:divBdr>
            </w:div>
          </w:divsChild>
        </w:div>
        <w:div w:id="1504972162">
          <w:marLeft w:val="0"/>
          <w:marRight w:val="0"/>
          <w:marTop w:val="0"/>
          <w:marBottom w:val="0"/>
          <w:divBdr>
            <w:top w:val="none" w:sz="0" w:space="0" w:color="auto"/>
            <w:left w:val="none" w:sz="0" w:space="0" w:color="auto"/>
            <w:bottom w:val="none" w:sz="0" w:space="0" w:color="auto"/>
            <w:right w:val="none" w:sz="0" w:space="0" w:color="auto"/>
          </w:divBdr>
          <w:divsChild>
            <w:div w:id="119226334">
              <w:marLeft w:val="0"/>
              <w:marRight w:val="0"/>
              <w:marTop w:val="0"/>
              <w:marBottom w:val="0"/>
              <w:divBdr>
                <w:top w:val="none" w:sz="0" w:space="0" w:color="auto"/>
                <w:left w:val="none" w:sz="0" w:space="0" w:color="auto"/>
                <w:bottom w:val="none" w:sz="0" w:space="0" w:color="auto"/>
                <w:right w:val="none" w:sz="0" w:space="0" w:color="auto"/>
              </w:divBdr>
            </w:div>
            <w:div w:id="253394877">
              <w:marLeft w:val="0"/>
              <w:marRight w:val="0"/>
              <w:marTop w:val="0"/>
              <w:marBottom w:val="0"/>
              <w:divBdr>
                <w:top w:val="none" w:sz="0" w:space="0" w:color="auto"/>
                <w:left w:val="none" w:sz="0" w:space="0" w:color="auto"/>
                <w:bottom w:val="none" w:sz="0" w:space="0" w:color="auto"/>
                <w:right w:val="none" w:sz="0" w:space="0" w:color="auto"/>
              </w:divBdr>
            </w:div>
            <w:div w:id="624191261">
              <w:marLeft w:val="0"/>
              <w:marRight w:val="0"/>
              <w:marTop w:val="0"/>
              <w:marBottom w:val="0"/>
              <w:divBdr>
                <w:top w:val="none" w:sz="0" w:space="0" w:color="auto"/>
                <w:left w:val="none" w:sz="0" w:space="0" w:color="auto"/>
                <w:bottom w:val="none" w:sz="0" w:space="0" w:color="auto"/>
                <w:right w:val="none" w:sz="0" w:space="0" w:color="auto"/>
              </w:divBdr>
            </w:div>
            <w:div w:id="699015437">
              <w:marLeft w:val="0"/>
              <w:marRight w:val="0"/>
              <w:marTop w:val="0"/>
              <w:marBottom w:val="0"/>
              <w:divBdr>
                <w:top w:val="none" w:sz="0" w:space="0" w:color="auto"/>
                <w:left w:val="none" w:sz="0" w:space="0" w:color="auto"/>
                <w:bottom w:val="none" w:sz="0" w:space="0" w:color="auto"/>
                <w:right w:val="none" w:sz="0" w:space="0" w:color="auto"/>
              </w:divBdr>
            </w:div>
            <w:div w:id="716054565">
              <w:marLeft w:val="0"/>
              <w:marRight w:val="0"/>
              <w:marTop w:val="0"/>
              <w:marBottom w:val="0"/>
              <w:divBdr>
                <w:top w:val="none" w:sz="0" w:space="0" w:color="auto"/>
                <w:left w:val="none" w:sz="0" w:space="0" w:color="auto"/>
                <w:bottom w:val="none" w:sz="0" w:space="0" w:color="auto"/>
                <w:right w:val="none" w:sz="0" w:space="0" w:color="auto"/>
              </w:divBdr>
            </w:div>
            <w:div w:id="802816308">
              <w:marLeft w:val="0"/>
              <w:marRight w:val="0"/>
              <w:marTop w:val="0"/>
              <w:marBottom w:val="0"/>
              <w:divBdr>
                <w:top w:val="none" w:sz="0" w:space="0" w:color="auto"/>
                <w:left w:val="none" w:sz="0" w:space="0" w:color="auto"/>
                <w:bottom w:val="none" w:sz="0" w:space="0" w:color="auto"/>
                <w:right w:val="none" w:sz="0" w:space="0" w:color="auto"/>
              </w:divBdr>
            </w:div>
            <w:div w:id="1176533019">
              <w:marLeft w:val="0"/>
              <w:marRight w:val="0"/>
              <w:marTop w:val="0"/>
              <w:marBottom w:val="0"/>
              <w:divBdr>
                <w:top w:val="none" w:sz="0" w:space="0" w:color="auto"/>
                <w:left w:val="none" w:sz="0" w:space="0" w:color="auto"/>
                <w:bottom w:val="none" w:sz="0" w:space="0" w:color="auto"/>
                <w:right w:val="none" w:sz="0" w:space="0" w:color="auto"/>
              </w:divBdr>
            </w:div>
            <w:div w:id="1547839561">
              <w:marLeft w:val="0"/>
              <w:marRight w:val="0"/>
              <w:marTop w:val="0"/>
              <w:marBottom w:val="0"/>
              <w:divBdr>
                <w:top w:val="none" w:sz="0" w:space="0" w:color="auto"/>
                <w:left w:val="none" w:sz="0" w:space="0" w:color="auto"/>
                <w:bottom w:val="none" w:sz="0" w:space="0" w:color="auto"/>
                <w:right w:val="none" w:sz="0" w:space="0" w:color="auto"/>
              </w:divBdr>
            </w:div>
          </w:divsChild>
        </w:div>
        <w:div w:id="1650327808">
          <w:marLeft w:val="0"/>
          <w:marRight w:val="0"/>
          <w:marTop w:val="0"/>
          <w:marBottom w:val="0"/>
          <w:divBdr>
            <w:top w:val="none" w:sz="0" w:space="0" w:color="auto"/>
            <w:left w:val="none" w:sz="0" w:space="0" w:color="auto"/>
            <w:bottom w:val="none" w:sz="0" w:space="0" w:color="auto"/>
            <w:right w:val="none" w:sz="0" w:space="0" w:color="auto"/>
          </w:divBdr>
          <w:divsChild>
            <w:div w:id="186988956">
              <w:marLeft w:val="0"/>
              <w:marRight w:val="0"/>
              <w:marTop w:val="0"/>
              <w:marBottom w:val="0"/>
              <w:divBdr>
                <w:top w:val="none" w:sz="0" w:space="0" w:color="auto"/>
                <w:left w:val="none" w:sz="0" w:space="0" w:color="auto"/>
                <w:bottom w:val="none" w:sz="0" w:space="0" w:color="auto"/>
                <w:right w:val="none" w:sz="0" w:space="0" w:color="auto"/>
              </w:divBdr>
            </w:div>
            <w:div w:id="523399041">
              <w:marLeft w:val="0"/>
              <w:marRight w:val="0"/>
              <w:marTop w:val="0"/>
              <w:marBottom w:val="0"/>
              <w:divBdr>
                <w:top w:val="none" w:sz="0" w:space="0" w:color="auto"/>
                <w:left w:val="none" w:sz="0" w:space="0" w:color="auto"/>
                <w:bottom w:val="none" w:sz="0" w:space="0" w:color="auto"/>
                <w:right w:val="none" w:sz="0" w:space="0" w:color="auto"/>
              </w:divBdr>
            </w:div>
            <w:div w:id="541863139">
              <w:marLeft w:val="0"/>
              <w:marRight w:val="0"/>
              <w:marTop w:val="0"/>
              <w:marBottom w:val="0"/>
              <w:divBdr>
                <w:top w:val="none" w:sz="0" w:space="0" w:color="auto"/>
                <w:left w:val="none" w:sz="0" w:space="0" w:color="auto"/>
                <w:bottom w:val="none" w:sz="0" w:space="0" w:color="auto"/>
                <w:right w:val="none" w:sz="0" w:space="0" w:color="auto"/>
              </w:divBdr>
            </w:div>
            <w:div w:id="964853438">
              <w:marLeft w:val="0"/>
              <w:marRight w:val="0"/>
              <w:marTop w:val="0"/>
              <w:marBottom w:val="0"/>
              <w:divBdr>
                <w:top w:val="none" w:sz="0" w:space="0" w:color="auto"/>
                <w:left w:val="none" w:sz="0" w:space="0" w:color="auto"/>
                <w:bottom w:val="none" w:sz="0" w:space="0" w:color="auto"/>
                <w:right w:val="none" w:sz="0" w:space="0" w:color="auto"/>
              </w:divBdr>
            </w:div>
            <w:div w:id="1344161994">
              <w:marLeft w:val="0"/>
              <w:marRight w:val="0"/>
              <w:marTop w:val="0"/>
              <w:marBottom w:val="0"/>
              <w:divBdr>
                <w:top w:val="none" w:sz="0" w:space="0" w:color="auto"/>
                <w:left w:val="none" w:sz="0" w:space="0" w:color="auto"/>
                <w:bottom w:val="none" w:sz="0" w:space="0" w:color="auto"/>
                <w:right w:val="none" w:sz="0" w:space="0" w:color="auto"/>
              </w:divBdr>
            </w:div>
            <w:div w:id="1477380518">
              <w:marLeft w:val="0"/>
              <w:marRight w:val="0"/>
              <w:marTop w:val="0"/>
              <w:marBottom w:val="0"/>
              <w:divBdr>
                <w:top w:val="none" w:sz="0" w:space="0" w:color="auto"/>
                <w:left w:val="none" w:sz="0" w:space="0" w:color="auto"/>
                <w:bottom w:val="none" w:sz="0" w:space="0" w:color="auto"/>
                <w:right w:val="none" w:sz="0" w:space="0" w:color="auto"/>
              </w:divBdr>
            </w:div>
            <w:div w:id="1613436642">
              <w:marLeft w:val="0"/>
              <w:marRight w:val="0"/>
              <w:marTop w:val="0"/>
              <w:marBottom w:val="0"/>
              <w:divBdr>
                <w:top w:val="none" w:sz="0" w:space="0" w:color="auto"/>
                <w:left w:val="none" w:sz="0" w:space="0" w:color="auto"/>
                <w:bottom w:val="none" w:sz="0" w:space="0" w:color="auto"/>
                <w:right w:val="none" w:sz="0" w:space="0" w:color="auto"/>
              </w:divBdr>
            </w:div>
            <w:div w:id="1646082438">
              <w:marLeft w:val="0"/>
              <w:marRight w:val="0"/>
              <w:marTop w:val="0"/>
              <w:marBottom w:val="0"/>
              <w:divBdr>
                <w:top w:val="none" w:sz="0" w:space="0" w:color="auto"/>
                <w:left w:val="none" w:sz="0" w:space="0" w:color="auto"/>
                <w:bottom w:val="none" w:sz="0" w:space="0" w:color="auto"/>
                <w:right w:val="none" w:sz="0" w:space="0" w:color="auto"/>
              </w:divBdr>
            </w:div>
            <w:div w:id="1700466204">
              <w:marLeft w:val="0"/>
              <w:marRight w:val="0"/>
              <w:marTop w:val="0"/>
              <w:marBottom w:val="0"/>
              <w:divBdr>
                <w:top w:val="none" w:sz="0" w:space="0" w:color="auto"/>
                <w:left w:val="none" w:sz="0" w:space="0" w:color="auto"/>
                <w:bottom w:val="none" w:sz="0" w:space="0" w:color="auto"/>
                <w:right w:val="none" w:sz="0" w:space="0" w:color="auto"/>
              </w:divBdr>
            </w:div>
            <w:div w:id="21191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4064">
      <w:bodyDiv w:val="1"/>
      <w:marLeft w:val="0"/>
      <w:marRight w:val="0"/>
      <w:marTop w:val="0"/>
      <w:marBottom w:val="0"/>
      <w:divBdr>
        <w:top w:val="none" w:sz="0" w:space="0" w:color="auto"/>
        <w:left w:val="none" w:sz="0" w:space="0" w:color="auto"/>
        <w:bottom w:val="none" w:sz="0" w:space="0" w:color="auto"/>
        <w:right w:val="none" w:sz="0" w:space="0" w:color="auto"/>
      </w:divBdr>
    </w:div>
    <w:div w:id="1928297238">
      <w:bodyDiv w:val="1"/>
      <w:marLeft w:val="0"/>
      <w:marRight w:val="0"/>
      <w:marTop w:val="0"/>
      <w:marBottom w:val="0"/>
      <w:divBdr>
        <w:top w:val="none" w:sz="0" w:space="0" w:color="auto"/>
        <w:left w:val="none" w:sz="0" w:space="0" w:color="auto"/>
        <w:bottom w:val="none" w:sz="0" w:space="0" w:color="auto"/>
        <w:right w:val="none" w:sz="0" w:space="0" w:color="auto"/>
      </w:divBdr>
    </w:div>
    <w:div w:id="2069839027">
      <w:bodyDiv w:val="1"/>
      <w:marLeft w:val="0"/>
      <w:marRight w:val="0"/>
      <w:marTop w:val="0"/>
      <w:marBottom w:val="0"/>
      <w:divBdr>
        <w:top w:val="none" w:sz="0" w:space="0" w:color="auto"/>
        <w:left w:val="none" w:sz="0" w:space="0" w:color="auto"/>
        <w:bottom w:val="none" w:sz="0" w:space="0" w:color="auto"/>
        <w:right w:val="none" w:sz="0" w:space="0" w:color="auto"/>
      </w:divBdr>
    </w:div>
    <w:div w:id="208864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topics/social-sciences/inventories" TargetMode="External"/><Relationship Id="rId18" Type="http://schemas.openxmlformats.org/officeDocument/2006/relationships/hyperlink" Target="https://www.sciencedirect.com/topics/medicine-and-dentistry/life"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sciencedirect.com/topics/medicine-and-dentistry/somatosensory-cortex" TargetMode="External"/><Relationship Id="rId7" Type="http://schemas.openxmlformats.org/officeDocument/2006/relationships/settings" Target="settings.xml"/><Relationship Id="rId12" Type="http://schemas.openxmlformats.org/officeDocument/2006/relationships/hyperlink" Target="https://www.sciencedirect.com/topics/medicine-and-dentistry/handedness" TargetMode="External"/><Relationship Id="rId17" Type="http://schemas.openxmlformats.org/officeDocument/2006/relationships/hyperlink" Target="https://www.sciencedirect.com/topics/social-sciences/perspective"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sciencedirect.com/topics/social-sciences/theory" TargetMode="External"/><Relationship Id="rId20" Type="http://schemas.openxmlformats.org/officeDocument/2006/relationships/hyperlink" Target="https://www.sciencedirect.com/topics/medicine-and-dentistry/scoring-syste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topics/medicine-and-dentistry/motor-imagery" TargetMode="External"/><Relationship Id="rId24" Type="http://schemas.openxmlformats.org/officeDocument/2006/relationships/hyperlink" Target="https://www.sciencedirect.com/topics/medicine-and-dentistry/imagery" TargetMode="External"/><Relationship Id="rId5" Type="http://schemas.openxmlformats.org/officeDocument/2006/relationships/numbering" Target="numbering.xml"/><Relationship Id="rId15" Type="http://schemas.openxmlformats.org/officeDocument/2006/relationships/hyperlink" Target="https://www.sciencedirect.com/topics/medicine-and-dentistry/stimulus" TargetMode="External"/><Relationship Id="rId23" Type="http://schemas.openxmlformats.org/officeDocument/2006/relationships/hyperlink" Target="https://www.sciencedirect.com/topics/medicine-and-dentistry/motor-imagery"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sciencedirect.com/topics/medicine-and-dentistry/research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social-sciences/administrative-structure" TargetMode="External"/><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359FC2B2B17D4C840856B9CE64FDD9" ma:contentTypeVersion="13" ma:contentTypeDescription="Create a new document." ma:contentTypeScope="" ma:versionID="789aad64d3e2daec4cd409c32b0969ba">
  <xsd:schema xmlns:xsd="http://www.w3.org/2001/XMLSchema" xmlns:xs="http://www.w3.org/2001/XMLSchema" xmlns:p="http://schemas.microsoft.com/office/2006/metadata/properties" xmlns:ns3="e8143055-946a-4d4b-b456-9238c97f173f" xmlns:ns4="8e8d7d06-657b-4714-b6ae-3068cc2e081e" targetNamespace="http://schemas.microsoft.com/office/2006/metadata/properties" ma:root="true" ma:fieldsID="03a9ef5ba287cdf04869bebccc436ea9" ns3:_="" ns4:_="">
    <xsd:import namespace="e8143055-946a-4d4b-b456-9238c97f173f"/>
    <xsd:import namespace="8e8d7d06-657b-4714-b6ae-3068cc2e08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43055-946a-4d4b-b456-9238c97f1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8d7d06-657b-4714-b6ae-3068cc2e08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9FA5F8-EDF0-4BAF-86DB-428CFAE7CB99}">
  <ds:schemaRefs>
    <ds:schemaRef ds:uri="http://schemas.openxmlformats.org/officeDocument/2006/bibliography"/>
  </ds:schemaRefs>
</ds:datastoreItem>
</file>

<file path=customXml/itemProps2.xml><?xml version="1.0" encoding="utf-8"?>
<ds:datastoreItem xmlns:ds="http://schemas.openxmlformats.org/officeDocument/2006/customXml" ds:itemID="{0EF805B3-A26B-4D09-8113-D195A6571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43055-946a-4d4b-b456-9238c97f173f"/>
    <ds:schemaRef ds:uri="8e8d7d06-657b-4714-b6ae-3068cc2e0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BF084E-A2B6-429B-8A21-026AD2AF2034}">
  <ds:schemaRefs>
    <ds:schemaRef ds:uri="http://schemas.microsoft.com/sharepoint/v3/contenttype/forms"/>
  </ds:schemaRefs>
</ds:datastoreItem>
</file>

<file path=customXml/itemProps4.xml><?xml version="1.0" encoding="utf-8"?>
<ds:datastoreItem xmlns:ds="http://schemas.openxmlformats.org/officeDocument/2006/customXml" ds:itemID="{48858AD7-A7D3-4782-86AC-FB20A7A749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45938</Words>
  <Characters>261852</Characters>
  <Application>Microsoft Office Word</Application>
  <DocSecurity>0</DocSecurity>
  <Lines>2182</Lines>
  <Paragraphs>614</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307176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romanos</dc:creator>
  <cp:lastModifiedBy>ROMANO-SMITH Stephanie L</cp:lastModifiedBy>
  <cp:revision>2</cp:revision>
  <cp:lastPrinted>2019-07-01T10:34:00Z</cp:lastPrinted>
  <dcterms:created xsi:type="dcterms:W3CDTF">2020-07-16T16:25:00Z</dcterms:created>
  <dcterms:modified xsi:type="dcterms:W3CDTF">2020-07-16T16:25:00Z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id="zjNKiI7J"/&gt;&lt;style id="http://www.zotero.org/styles/vancouver" locale="en-US"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value="true"/&gt;&lt;/prefs&gt;&lt;/data&gt;</vt:lpwstr>
  </property>
  <property fmtid="{D5CDD505-2E9C-101B-9397-08002B2CF9AE}" pid="4" name="ContentTypeId">
    <vt:lpwstr>0x010100E3359FC2B2B17D4C840856B9CE64FDD9</vt:lpwstr>
  </property>
</Properties>
</file>