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696DC" w14:textId="77777777" w:rsidR="00697F26" w:rsidRPr="00265A11" w:rsidRDefault="00697F26" w:rsidP="00697F26">
      <w:pPr>
        <w:jc w:val="center"/>
        <w:rPr>
          <w:rFonts w:ascii="Times New Roman" w:hAnsi="Times New Roman" w:cs="Times New Roman"/>
          <w:b/>
        </w:rPr>
      </w:pPr>
      <w:r w:rsidRPr="00265A11">
        <w:rPr>
          <w:rFonts w:ascii="Times New Roman" w:hAnsi="Times New Roman" w:cs="Times New Roman"/>
          <w:b/>
        </w:rPr>
        <w:t xml:space="preserve">Collaborative innovation in emerging innovation systems: </w:t>
      </w:r>
    </w:p>
    <w:p w14:paraId="11C66F62" w14:textId="31F55930" w:rsidR="00697F26" w:rsidRDefault="00697F26" w:rsidP="00697F26">
      <w:pPr>
        <w:jc w:val="center"/>
        <w:rPr>
          <w:rFonts w:ascii="Times New Roman" w:hAnsi="Times New Roman" w:cs="Times New Roman"/>
          <w:b/>
        </w:rPr>
      </w:pPr>
      <w:r w:rsidRPr="00265A11">
        <w:rPr>
          <w:rFonts w:ascii="Times New Roman" w:hAnsi="Times New Roman" w:cs="Times New Roman"/>
          <w:b/>
        </w:rPr>
        <w:t>Evidence from Central and Eastern Europe</w:t>
      </w:r>
    </w:p>
    <w:p w14:paraId="2C6B5663" w14:textId="3648D3AB" w:rsidR="00C30EC4" w:rsidRPr="00265A11" w:rsidRDefault="00C30EC4" w:rsidP="00697F26">
      <w:pPr>
        <w:jc w:val="center"/>
        <w:rPr>
          <w:rFonts w:ascii="Times New Roman" w:hAnsi="Times New Roman" w:cs="Times New Roman"/>
          <w:b/>
        </w:rPr>
      </w:pPr>
      <w:r>
        <w:rPr>
          <w:rFonts w:ascii="Times New Roman" w:hAnsi="Times New Roman" w:cs="Times New Roman"/>
          <w:b/>
        </w:rPr>
        <w:t>(pre-accepted version)</w:t>
      </w:r>
    </w:p>
    <w:p w14:paraId="618FFED6" w14:textId="3FC5310F" w:rsidR="00697F26" w:rsidRDefault="00697F26" w:rsidP="00265A11">
      <w:pPr>
        <w:rPr>
          <w:rFonts w:ascii="Times New Roman" w:hAnsi="Times New Roman" w:cs="Times New Roman"/>
          <w:b/>
        </w:rPr>
      </w:pPr>
    </w:p>
    <w:p w14:paraId="6130EEBD" w14:textId="77777777" w:rsidR="00C30EC4" w:rsidRDefault="00C30EC4" w:rsidP="00C30EC4">
      <w:pPr>
        <w:jc w:val="center"/>
        <w:rPr>
          <w:rFonts w:ascii="Times New Roman" w:hAnsi="Times New Roman" w:cs="Times New Roman"/>
          <w:b/>
        </w:rPr>
      </w:pPr>
      <w:r>
        <w:rPr>
          <w:rFonts w:ascii="Times New Roman" w:hAnsi="Times New Roman" w:cs="Times New Roman"/>
          <w:b/>
        </w:rPr>
        <w:t>Nebojša Stojčić</w:t>
      </w:r>
    </w:p>
    <w:p w14:paraId="2D43A56C" w14:textId="77777777" w:rsidR="00C30EC4" w:rsidRPr="004A0B76" w:rsidRDefault="00C30EC4" w:rsidP="00C30EC4">
      <w:pPr>
        <w:jc w:val="center"/>
        <w:rPr>
          <w:rFonts w:ascii="Times New Roman" w:hAnsi="Times New Roman" w:cs="Times New Roman"/>
        </w:rPr>
      </w:pPr>
      <w:r>
        <w:rPr>
          <w:rFonts w:ascii="Times New Roman" w:hAnsi="Times New Roman" w:cs="Times New Roman"/>
        </w:rPr>
        <w:t>Associate professor</w:t>
      </w:r>
    </w:p>
    <w:p w14:paraId="172DF522" w14:textId="77777777" w:rsidR="00C30EC4" w:rsidRDefault="00C30EC4" w:rsidP="00C30EC4">
      <w:pPr>
        <w:jc w:val="center"/>
        <w:rPr>
          <w:rFonts w:ascii="Times New Roman" w:hAnsi="Times New Roman" w:cs="Times New Roman"/>
        </w:rPr>
      </w:pPr>
      <w:r>
        <w:rPr>
          <w:rFonts w:ascii="Times New Roman" w:hAnsi="Times New Roman" w:cs="Times New Roman"/>
        </w:rPr>
        <w:t>University of Dubrovnik, Department of Economics and Business</w:t>
      </w:r>
    </w:p>
    <w:p w14:paraId="5921C51C" w14:textId="77777777" w:rsidR="00C30EC4" w:rsidRDefault="00C30EC4" w:rsidP="00C30EC4">
      <w:pPr>
        <w:jc w:val="center"/>
        <w:rPr>
          <w:rFonts w:ascii="Times New Roman" w:hAnsi="Times New Roman" w:cs="Times New Roman"/>
        </w:rPr>
      </w:pPr>
      <w:r>
        <w:rPr>
          <w:rFonts w:ascii="Times New Roman" w:hAnsi="Times New Roman" w:cs="Times New Roman"/>
        </w:rPr>
        <w:t>Staffordshire University, Business School</w:t>
      </w:r>
    </w:p>
    <w:p w14:paraId="7F93A001" w14:textId="77777777" w:rsidR="00C30EC4" w:rsidRDefault="00C30EC4" w:rsidP="00C30EC4">
      <w:pPr>
        <w:jc w:val="center"/>
        <w:rPr>
          <w:rFonts w:ascii="Times New Roman" w:hAnsi="Times New Roman" w:cs="Times New Roman"/>
        </w:rPr>
      </w:pPr>
      <w:hyperlink r:id="rId7" w:history="1">
        <w:r w:rsidRPr="009C7CD8">
          <w:rPr>
            <w:rStyle w:val="Hyperlink"/>
            <w:rFonts w:ascii="Times New Roman" w:hAnsi="Times New Roman" w:cs="Times New Roman"/>
          </w:rPr>
          <w:t>nstojcic@unidu.hr</w:t>
        </w:r>
      </w:hyperlink>
    </w:p>
    <w:p w14:paraId="5D6E4896" w14:textId="77777777" w:rsidR="00C30EC4" w:rsidRDefault="00C30EC4" w:rsidP="00C30EC4">
      <w:pPr>
        <w:jc w:val="center"/>
        <w:rPr>
          <w:rFonts w:ascii="Times New Roman" w:hAnsi="Times New Roman" w:cs="Times New Roman"/>
        </w:rPr>
      </w:pPr>
      <w:r>
        <w:rPr>
          <w:rFonts w:ascii="Times New Roman" w:hAnsi="Times New Roman" w:cs="Times New Roman"/>
        </w:rPr>
        <w:t>+385981621005</w:t>
      </w:r>
    </w:p>
    <w:p w14:paraId="6AE39701" w14:textId="77777777" w:rsidR="00C30EC4" w:rsidRPr="004A0B76" w:rsidRDefault="00C30EC4" w:rsidP="00C30EC4">
      <w:pPr>
        <w:jc w:val="center"/>
        <w:rPr>
          <w:rFonts w:ascii="Times New Roman" w:hAnsi="Times New Roman" w:cs="Times New Roman"/>
        </w:rPr>
      </w:pPr>
      <w:r>
        <w:rPr>
          <w:rFonts w:ascii="Times New Roman" w:hAnsi="Times New Roman" w:cs="Times New Roman"/>
        </w:rPr>
        <w:t xml:space="preserve">ORCID: </w:t>
      </w:r>
      <w:hyperlink r:id="rId8" w:history="1">
        <w:r w:rsidRPr="009C7CD8">
          <w:rPr>
            <w:rStyle w:val="Hyperlink"/>
            <w:rFonts w:ascii="Times New Roman" w:hAnsi="Times New Roman" w:cs="Times New Roman"/>
          </w:rPr>
          <w:t>https://orcid.org/0000-0001-6638-8771</w:t>
        </w:r>
      </w:hyperlink>
    </w:p>
    <w:p w14:paraId="0AF7D848" w14:textId="77777777" w:rsidR="00C30EC4" w:rsidRPr="00265A11" w:rsidRDefault="00C30EC4" w:rsidP="00265A11">
      <w:pPr>
        <w:rPr>
          <w:rFonts w:ascii="Times New Roman" w:hAnsi="Times New Roman" w:cs="Times New Roman"/>
          <w:b/>
        </w:rPr>
      </w:pPr>
    </w:p>
    <w:p w14:paraId="6C304715" w14:textId="77777777" w:rsidR="00697F26" w:rsidRPr="00265A11" w:rsidRDefault="00697F26" w:rsidP="00697F26">
      <w:pPr>
        <w:jc w:val="center"/>
        <w:rPr>
          <w:rFonts w:ascii="Times New Roman" w:hAnsi="Times New Roman" w:cs="Times New Roman"/>
          <w:i/>
          <w:sz w:val="20"/>
        </w:rPr>
      </w:pPr>
      <w:r w:rsidRPr="00265A11">
        <w:rPr>
          <w:rFonts w:ascii="Times New Roman" w:hAnsi="Times New Roman" w:cs="Times New Roman"/>
          <w:i/>
          <w:sz w:val="20"/>
        </w:rPr>
        <w:t>Abstract</w:t>
      </w:r>
    </w:p>
    <w:p w14:paraId="1323EDB0" w14:textId="409FB04B" w:rsidR="00697F26" w:rsidRPr="00265A11" w:rsidRDefault="00697F26" w:rsidP="006F62A7">
      <w:pPr>
        <w:jc w:val="both"/>
        <w:rPr>
          <w:rFonts w:ascii="Times New Roman" w:hAnsi="Times New Roman" w:cs="Times New Roman"/>
          <w:sz w:val="20"/>
          <w:lang w:val="en-GB"/>
        </w:rPr>
      </w:pPr>
      <w:r w:rsidRPr="00265A11">
        <w:rPr>
          <w:rFonts w:ascii="Times New Roman" w:hAnsi="Times New Roman" w:cs="Times New Roman"/>
          <w:sz w:val="20"/>
          <w:lang w:val="en-GB"/>
        </w:rPr>
        <w:t xml:space="preserve">Firms often lack </w:t>
      </w:r>
      <w:r w:rsidR="006C6EE0" w:rsidRPr="00265A11">
        <w:rPr>
          <w:rFonts w:ascii="Times New Roman" w:hAnsi="Times New Roman" w:cs="Times New Roman"/>
          <w:sz w:val="20"/>
          <w:lang w:val="en-GB"/>
        </w:rPr>
        <w:t xml:space="preserve">the </w:t>
      </w:r>
      <w:r w:rsidR="00022B67" w:rsidRPr="00265A11">
        <w:rPr>
          <w:rFonts w:ascii="Times New Roman" w:hAnsi="Times New Roman" w:cs="Times New Roman"/>
          <w:sz w:val="20"/>
          <w:lang w:val="en-GB"/>
        </w:rPr>
        <w:t>competencies</w:t>
      </w:r>
      <w:r w:rsidRPr="00265A11">
        <w:rPr>
          <w:rFonts w:ascii="Times New Roman" w:hAnsi="Times New Roman" w:cs="Times New Roman"/>
          <w:sz w:val="20"/>
          <w:lang w:val="en-GB"/>
        </w:rPr>
        <w:t xml:space="preserve"> and capabilities for creati</w:t>
      </w:r>
      <w:r w:rsidR="006C6EE0" w:rsidRPr="00265A11">
        <w:rPr>
          <w:rFonts w:ascii="Times New Roman" w:hAnsi="Times New Roman" w:cs="Times New Roman"/>
          <w:sz w:val="20"/>
          <w:lang w:val="en-GB"/>
        </w:rPr>
        <w:t>ng</w:t>
      </w:r>
      <w:r w:rsidRPr="00265A11">
        <w:rPr>
          <w:rFonts w:ascii="Times New Roman" w:hAnsi="Times New Roman" w:cs="Times New Roman"/>
          <w:sz w:val="20"/>
          <w:lang w:val="en-GB"/>
        </w:rPr>
        <w:t xml:space="preserve"> and commercializ</w:t>
      </w:r>
      <w:r w:rsidR="006C6EE0" w:rsidRPr="00265A11">
        <w:rPr>
          <w:rFonts w:ascii="Times New Roman" w:hAnsi="Times New Roman" w:cs="Times New Roman"/>
          <w:sz w:val="20"/>
          <w:lang w:val="en-GB"/>
        </w:rPr>
        <w:t>ing</w:t>
      </w:r>
      <w:r w:rsidRPr="00265A11">
        <w:rPr>
          <w:rFonts w:ascii="Times New Roman" w:hAnsi="Times New Roman" w:cs="Times New Roman"/>
          <w:sz w:val="20"/>
          <w:lang w:val="en-GB"/>
        </w:rPr>
        <w:t xml:space="preserve"> innovations. The solution to this problem lies in sharing or acqui</w:t>
      </w:r>
      <w:r w:rsidR="006C6EE0" w:rsidRPr="00265A11">
        <w:rPr>
          <w:rFonts w:ascii="Times New Roman" w:hAnsi="Times New Roman" w:cs="Times New Roman"/>
          <w:sz w:val="20"/>
          <w:lang w:val="en-GB"/>
        </w:rPr>
        <w:t>ring</w:t>
      </w:r>
      <w:r w:rsidRPr="00265A11">
        <w:rPr>
          <w:rFonts w:ascii="Times New Roman" w:hAnsi="Times New Roman" w:cs="Times New Roman"/>
          <w:sz w:val="20"/>
          <w:lang w:val="en-GB"/>
        </w:rPr>
        <w:t xml:space="preserve"> relevant resources through collaboration. The success of collaborative relationships depends on the type and the quality of </w:t>
      </w:r>
      <w:r w:rsidR="006C6EE0" w:rsidRPr="00265A11">
        <w:rPr>
          <w:rFonts w:ascii="Times New Roman" w:hAnsi="Times New Roman" w:cs="Times New Roman"/>
          <w:sz w:val="20"/>
          <w:lang w:val="en-GB"/>
        </w:rPr>
        <w:t xml:space="preserve">the </w:t>
      </w:r>
      <w:r w:rsidRPr="00265A11">
        <w:rPr>
          <w:rFonts w:ascii="Times New Roman" w:hAnsi="Times New Roman" w:cs="Times New Roman"/>
          <w:sz w:val="20"/>
          <w:lang w:val="en-GB"/>
        </w:rPr>
        <w:t xml:space="preserve">partners involved and </w:t>
      </w:r>
      <w:r w:rsidR="006C6EE0" w:rsidRPr="00265A11">
        <w:rPr>
          <w:rFonts w:ascii="Times New Roman" w:hAnsi="Times New Roman" w:cs="Times New Roman"/>
          <w:sz w:val="20"/>
          <w:lang w:val="en-GB"/>
        </w:rPr>
        <w:t xml:space="preserve">the </w:t>
      </w:r>
      <w:r w:rsidRPr="00265A11">
        <w:rPr>
          <w:rFonts w:ascii="Times New Roman" w:hAnsi="Times New Roman" w:cs="Times New Roman"/>
          <w:sz w:val="20"/>
          <w:lang w:val="en-GB"/>
        </w:rPr>
        <w:t xml:space="preserve">proximity between them. This is particularly true in </w:t>
      </w:r>
      <w:r w:rsidR="00162B92" w:rsidRPr="00265A11">
        <w:rPr>
          <w:rFonts w:ascii="Times New Roman" w:hAnsi="Times New Roman" w:cs="Times New Roman"/>
          <w:sz w:val="20"/>
          <w:lang w:val="en-GB"/>
        </w:rPr>
        <w:t xml:space="preserve">the </w:t>
      </w:r>
      <w:r w:rsidRPr="00265A11">
        <w:rPr>
          <w:rFonts w:ascii="Times New Roman" w:hAnsi="Times New Roman" w:cs="Times New Roman"/>
          <w:sz w:val="20"/>
          <w:lang w:val="en-GB"/>
        </w:rPr>
        <w:t>emerging innovation systems of countries in transition from middle to high income levels</w:t>
      </w:r>
      <w:r w:rsidR="00130329" w:rsidRPr="00265A11">
        <w:rPr>
          <w:rFonts w:ascii="Times New Roman" w:hAnsi="Times New Roman" w:cs="Times New Roman"/>
          <w:sz w:val="20"/>
          <w:lang w:val="en-GB"/>
        </w:rPr>
        <w:t xml:space="preserve"> where structural weaknesses of domestic innovation systems and </w:t>
      </w:r>
      <w:r w:rsidR="00C96E58" w:rsidRPr="00265A11">
        <w:rPr>
          <w:rFonts w:ascii="Times New Roman" w:hAnsi="Times New Roman" w:cs="Times New Roman"/>
          <w:sz w:val="20"/>
          <w:lang w:val="en-GB"/>
        </w:rPr>
        <w:t xml:space="preserve">a </w:t>
      </w:r>
      <w:r w:rsidR="00130329" w:rsidRPr="00265A11">
        <w:rPr>
          <w:rFonts w:ascii="Times New Roman" w:hAnsi="Times New Roman" w:cs="Times New Roman"/>
          <w:sz w:val="20"/>
          <w:lang w:val="en-GB"/>
        </w:rPr>
        <w:t xml:space="preserve">lack of internal resources often act as barriers to the development and commercialization of innovations. </w:t>
      </w:r>
      <w:r w:rsidRPr="00265A11">
        <w:rPr>
          <w:rFonts w:ascii="Times New Roman" w:hAnsi="Times New Roman" w:cs="Times New Roman"/>
          <w:sz w:val="20"/>
          <w:lang w:val="en-GB"/>
        </w:rPr>
        <w:t xml:space="preserve">The objective of this paper is to explore whether </w:t>
      </w:r>
      <w:r w:rsidR="00DF7E7E" w:rsidRPr="00265A11">
        <w:rPr>
          <w:rFonts w:ascii="Times New Roman" w:hAnsi="Times New Roman" w:cs="Times New Roman"/>
          <w:sz w:val="20"/>
          <w:lang w:val="en-GB"/>
        </w:rPr>
        <w:t xml:space="preserve">collaboration with suppliers, customers, universities and research institutes and intra-group collaboration </w:t>
      </w:r>
      <w:r w:rsidRPr="00265A11">
        <w:rPr>
          <w:rFonts w:ascii="Times New Roman" w:hAnsi="Times New Roman" w:cs="Times New Roman"/>
          <w:sz w:val="20"/>
          <w:lang w:val="en-GB"/>
        </w:rPr>
        <w:t>with partners of different origin</w:t>
      </w:r>
      <w:r w:rsidR="006F62A7" w:rsidRPr="00265A11">
        <w:rPr>
          <w:rFonts w:ascii="Times New Roman" w:hAnsi="Times New Roman" w:cs="Times New Roman"/>
          <w:sz w:val="20"/>
          <w:lang w:val="en-GB"/>
        </w:rPr>
        <w:t>s</w:t>
      </w:r>
      <w:r w:rsidRPr="00265A11">
        <w:rPr>
          <w:rFonts w:ascii="Times New Roman" w:hAnsi="Times New Roman" w:cs="Times New Roman"/>
          <w:sz w:val="20"/>
          <w:lang w:val="en-GB"/>
        </w:rPr>
        <w:t xml:space="preserve"> facilitates</w:t>
      </w:r>
      <w:r w:rsidR="006F62A7" w:rsidRPr="00265A11">
        <w:rPr>
          <w:rFonts w:ascii="Times New Roman" w:hAnsi="Times New Roman" w:cs="Times New Roman"/>
          <w:sz w:val="20"/>
          <w:lang w:val="en-GB"/>
        </w:rPr>
        <w:t xml:space="preserve"> the</w:t>
      </w:r>
      <w:r w:rsidRPr="00265A11">
        <w:rPr>
          <w:rFonts w:ascii="Times New Roman" w:hAnsi="Times New Roman" w:cs="Times New Roman"/>
          <w:sz w:val="20"/>
          <w:lang w:val="en-GB"/>
        </w:rPr>
        <w:t xml:space="preserve"> commercialization of existing marginally modified, incrementally novel and radically novel products</w:t>
      </w:r>
      <w:r w:rsidR="006F62A7" w:rsidRPr="00265A11">
        <w:rPr>
          <w:rFonts w:ascii="Times New Roman" w:hAnsi="Times New Roman" w:cs="Times New Roman"/>
          <w:sz w:val="20"/>
          <w:lang w:val="en-GB"/>
        </w:rPr>
        <w:t xml:space="preserve"> in nine emerging innovation systems of Central and Eastern Europe</w:t>
      </w:r>
      <w:r w:rsidRPr="00265A11">
        <w:rPr>
          <w:rFonts w:ascii="Times New Roman" w:hAnsi="Times New Roman" w:cs="Times New Roman"/>
          <w:sz w:val="20"/>
          <w:lang w:val="en-GB"/>
        </w:rPr>
        <w:t xml:space="preserve">. </w:t>
      </w:r>
      <w:r w:rsidR="00162B92" w:rsidRPr="00265A11">
        <w:rPr>
          <w:rFonts w:ascii="Times New Roman" w:hAnsi="Times New Roman" w:cs="Times New Roman"/>
          <w:sz w:val="20"/>
          <w:lang w:val="en-GB"/>
        </w:rPr>
        <w:t>T</w:t>
      </w:r>
      <w:r w:rsidRPr="00265A11">
        <w:rPr>
          <w:rFonts w:ascii="Times New Roman" w:hAnsi="Times New Roman" w:cs="Times New Roman"/>
          <w:sz w:val="20"/>
          <w:lang w:val="en-GB"/>
        </w:rPr>
        <w:t>reatment analysis on a sample of over 10</w:t>
      </w:r>
      <w:r w:rsidR="00C96E58" w:rsidRPr="00265A11">
        <w:rPr>
          <w:rFonts w:ascii="Times New Roman" w:hAnsi="Times New Roman" w:cs="Times New Roman"/>
          <w:sz w:val="20"/>
          <w:lang w:val="en-GB"/>
        </w:rPr>
        <w:t>,</w:t>
      </w:r>
      <w:r w:rsidRPr="00265A11">
        <w:rPr>
          <w:rFonts w:ascii="Times New Roman" w:hAnsi="Times New Roman" w:cs="Times New Roman"/>
          <w:sz w:val="20"/>
          <w:lang w:val="en-GB"/>
        </w:rPr>
        <w:t xml:space="preserve">000 firms from the Eurostat’s Community Innovation Survey </w:t>
      </w:r>
      <w:r w:rsidR="00C96E58" w:rsidRPr="00265A11">
        <w:rPr>
          <w:rFonts w:ascii="Times New Roman" w:hAnsi="Times New Roman" w:cs="Times New Roman"/>
          <w:sz w:val="20"/>
          <w:lang w:val="en-GB"/>
        </w:rPr>
        <w:t xml:space="preserve">shows </w:t>
      </w:r>
      <w:r w:rsidRPr="00265A11">
        <w:rPr>
          <w:rFonts w:ascii="Times New Roman" w:hAnsi="Times New Roman" w:cs="Times New Roman"/>
          <w:sz w:val="20"/>
          <w:lang w:val="en-GB"/>
        </w:rPr>
        <w:t xml:space="preserve">that </w:t>
      </w:r>
      <w:r w:rsidRPr="00265A11">
        <w:rPr>
          <w:rFonts w:ascii="Times New Roman" w:hAnsi="Times New Roman" w:cs="Times New Roman"/>
          <w:sz w:val="20"/>
          <w:szCs w:val="20"/>
          <w:lang w:val="en-GB"/>
        </w:rPr>
        <w:t xml:space="preserve">domestic innovation </w:t>
      </w:r>
      <w:r w:rsidR="00022B67" w:rsidRPr="00265A11">
        <w:rPr>
          <w:rFonts w:ascii="Times New Roman" w:hAnsi="Times New Roman" w:cs="Times New Roman"/>
          <w:sz w:val="20"/>
          <w:szCs w:val="20"/>
          <w:lang w:val="en-GB"/>
        </w:rPr>
        <w:t>competencies</w:t>
      </w:r>
      <w:r w:rsidRPr="00265A11">
        <w:rPr>
          <w:rFonts w:ascii="Times New Roman" w:hAnsi="Times New Roman" w:cs="Times New Roman"/>
          <w:sz w:val="20"/>
          <w:szCs w:val="20"/>
          <w:lang w:val="en-GB"/>
        </w:rPr>
        <w:t xml:space="preserve"> and capabilities mostly </w:t>
      </w:r>
      <w:r w:rsidR="00C96E58" w:rsidRPr="00265A11">
        <w:rPr>
          <w:rFonts w:ascii="Times New Roman" w:hAnsi="Times New Roman" w:cs="Times New Roman"/>
          <w:sz w:val="20"/>
          <w:szCs w:val="20"/>
          <w:lang w:val="en-GB"/>
        </w:rPr>
        <w:t xml:space="preserve">drive the </w:t>
      </w:r>
      <w:r w:rsidRPr="00265A11">
        <w:rPr>
          <w:rFonts w:ascii="Times New Roman" w:hAnsi="Times New Roman" w:cs="Times New Roman"/>
          <w:sz w:val="20"/>
          <w:szCs w:val="20"/>
          <w:lang w:val="en-GB"/>
        </w:rPr>
        <w:t xml:space="preserve">commercialization of existing products and that firms rely on a diverse network of collaborators. We find evidence of </w:t>
      </w:r>
      <w:r w:rsidR="00162B92"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positive impact of </w:t>
      </w:r>
      <w:r w:rsidRPr="00265A11">
        <w:rPr>
          <w:rFonts w:ascii="Times New Roman" w:hAnsi="Times New Roman" w:cs="Times New Roman"/>
          <w:sz w:val="20"/>
          <w:lang w:val="en-GB"/>
        </w:rPr>
        <w:t xml:space="preserve">collaboration on </w:t>
      </w:r>
      <w:r w:rsidR="00162B92" w:rsidRPr="00265A11">
        <w:rPr>
          <w:rFonts w:ascii="Times New Roman" w:hAnsi="Times New Roman" w:cs="Times New Roman"/>
          <w:sz w:val="20"/>
          <w:lang w:val="en-GB"/>
        </w:rPr>
        <w:t xml:space="preserve">the </w:t>
      </w:r>
      <w:r w:rsidRPr="00265A11">
        <w:rPr>
          <w:rFonts w:ascii="Times New Roman" w:hAnsi="Times New Roman" w:cs="Times New Roman"/>
          <w:sz w:val="20"/>
          <w:lang w:val="en-GB"/>
        </w:rPr>
        <w:t xml:space="preserve">commercialization of existing products and to a lesser extent on incremental and radical innovations. </w:t>
      </w:r>
      <w:r w:rsidR="00162B92" w:rsidRPr="00265A11">
        <w:rPr>
          <w:rFonts w:ascii="Times New Roman" w:hAnsi="Times New Roman" w:cs="Times New Roman"/>
          <w:sz w:val="20"/>
          <w:lang w:val="en-GB"/>
        </w:rPr>
        <w:t>The r</w:t>
      </w:r>
      <w:r w:rsidRPr="00265A11">
        <w:rPr>
          <w:rFonts w:ascii="Times New Roman" w:hAnsi="Times New Roman" w:cs="Times New Roman"/>
          <w:sz w:val="20"/>
          <w:lang w:val="en-GB"/>
        </w:rPr>
        <w:t xml:space="preserve">elevance of individual collaboration channels differs </w:t>
      </w:r>
      <w:r w:rsidR="00C96E58" w:rsidRPr="00265A11">
        <w:rPr>
          <w:rFonts w:ascii="Times New Roman" w:hAnsi="Times New Roman" w:cs="Times New Roman"/>
          <w:sz w:val="20"/>
          <w:lang w:val="en-GB"/>
        </w:rPr>
        <w:t xml:space="preserve">across </w:t>
      </w:r>
      <w:r w:rsidRPr="00265A11">
        <w:rPr>
          <w:rFonts w:ascii="Times New Roman" w:hAnsi="Times New Roman" w:cs="Times New Roman"/>
          <w:sz w:val="20"/>
          <w:lang w:val="en-GB"/>
        </w:rPr>
        <w:t xml:space="preserve">countries. Among foreign partners, collaboration with entities from other European Union member states facilitates commercialization of existing products while partners from United States, China and India have positive effects on </w:t>
      </w:r>
      <w:r w:rsidR="00162B92" w:rsidRPr="00265A11">
        <w:rPr>
          <w:rFonts w:ascii="Times New Roman" w:hAnsi="Times New Roman" w:cs="Times New Roman"/>
          <w:sz w:val="20"/>
          <w:lang w:val="en-GB"/>
        </w:rPr>
        <w:t xml:space="preserve">the </w:t>
      </w:r>
      <w:r w:rsidRPr="00265A11">
        <w:rPr>
          <w:rFonts w:ascii="Times New Roman" w:hAnsi="Times New Roman" w:cs="Times New Roman"/>
          <w:sz w:val="20"/>
          <w:lang w:val="en-GB"/>
        </w:rPr>
        <w:t xml:space="preserve">commercialization of incremental and radical innovations suggesting that cognitive proximity is more important than geographical, social, organizational and institutional proximities. Recommendations for </w:t>
      </w:r>
      <w:r w:rsidR="00162B92" w:rsidRPr="00265A11">
        <w:rPr>
          <w:rFonts w:ascii="Times New Roman" w:hAnsi="Times New Roman" w:cs="Times New Roman"/>
          <w:sz w:val="20"/>
          <w:lang w:val="en-GB"/>
        </w:rPr>
        <w:t xml:space="preserve">the </w:t>
      </w:r>
      <w:r w:rsidRPr="00265A11">
        <w:rPr>
          <w:rFonts w:ascii="Times New Roman" w:hAnsi="Times New Roman" w:cs="Times New Roman"/>
          <w:sz w:val="20"/>
          <w:lang w:val="en-GB"/>
        </w:rPr>
        <w:t>formulation of innovation policies in emerging innovation systems are provided.</w:t>
      </w:r>
    </w:p>
    <w:p w14:paraId="6462328E" w14:textId="77777777" w:rsidR="00697F26" w:rsidRPr="00265A11" w:rsidRDefault="00697F26" w:rsidP="00697F26">
      <w:pPr>
        <w:jc w:val="both"/>
        <w:rPr>
          <w:rFonts w:ascii="Times New Roman" w:hAnsi="Times New Roman" w:cs="Times New Roman"/>
          <w:sz w:val="20"/>
          <w:lang w:val="en-GB"/>
        </w:rPr>
      </w:pPr>
    </w:p>
    <w:p w14:paraId="263A6594" w14:textId="77777777" w:rsidR="00697F26" w:rsidRPr="00265A11" w:rsidRDefault="00697F26" w:rsidP="00697F26">
      <w:pPr>
        <w:jc w:val="both"/>
        <w:rPr>
          <w:rFonts w:ascii="Times New Roman" w:hAnsi="Times New Roman" w:cs="Times New Roman"/>
          <w:i/>
          <w:sz w:val="20"/>
          <w:lang w:val="en-GB"/>
        </w:rPr>
      </w:pPr>
      <w:r w:rsidRPr="00265A11">
        <w:rPr>
          <w:rFonts w:ascii="Times New Roman" w:hAnsi="Times New Roman" w:cs="Times New Roman"/>
          <w:i/>
          <w:sz w:val="20"/>
          <w:lang w:val="en-GB"/>
        </w:rPr>
        <w:t>Keywords: collaboration, innovation, innovation systems, emerging economies</w:t>
      </w:r>
    </w:p>
    <w:p w14:paraId="29579923" w14:textId="77777777" w:rsidR="00697F26" w:rsidRPr="00265A11" w:rsidRDefault="00697F26" w:rsidP="00697F26">
      <w:pPr>
        <w:jc w:val="both"/>
        <w:rPr>
          <w:rFonts w:ascii="Times New Roman" w:hAnsi="Times New Roman" w:cs="Times New Roman"/>
          <w:i/>
          <w:sz w:val="20"/>
          <w:lang w:val="en-GB"/>
        </w:rPr>
      </w:pPr>
    </w:p>
    <w:p w14:paraId="209A9A4D" w14:textId="77777777" w:rsidR="00697F26" w:rsidRPr="00265A11" w:rsidRDefault="00697F26" w:rsidP="00697F26">
      <w:pPr>
        <w:jc w:val="both"/>
        <w:rPr>
          <w:rFonts w:ascii="Times New Roman" w:hAnsi="Times New Roman" w:cs="Times New Roman"/>
          <w:i/>
          <w:sz w:val="20"/>
          <w:lang w:val="en-GB"/>
        </w:rPr>
      </w:pPr>
      <w:r w:rsidRPr="00265A11">
        <w:rPr>
          <w:rFonts w:ascii="Times New Roman" w:hAnsi="Times New Roman" w:cs="Times New Roman"/>
          <w:i/>
          <w:sz w:val="20"/>
          <w:lang w:val="en-GB"/>
        </w:rPr>
        <w:t>JEL: O14, O31, O32, O33</w:t>
      </w:r>
    </w:p>
    <w:p w14:paraId="75610C4C" w14:textId="19164037" w:rsidR="00697F26" w:rsidRDefault="00697F26" w:rsidP="00265A11">
      <w:pPr>
        <w:jc w:val="both"/>
      </w:pPr>
    </w:p>
    <w:p w14:paraId="05AA3296" w14:textId="6D63453C" w:rsidR="001C1FB9" w:rsidRDefault="001C1FB9" w:rsidP="00265A11">
      <w:pPr>
        <w:jc w:val="both"/>
      </w:pPr>
    </w:p>
    <w:p w14:paraId="1463F71A" w14:textId="5A0B4DED" w:rsidR="001C1FB9" w:rsidRDefault="001C1FB9" w:rsidP="00265A11">
      <w:pPr>
        <w:jc w:val="both"/>
      </w:pPr>
    </w:p>
    <w:p w14:paraId="7EB960C0" w14:textId="28C195EB" w:rsidR="001C1FB9" w:rsidRDefault="001C1FB9" w:rsidP="00265A11">
      <w:pPr>
        <w:jc w:val="both"/>
      </w:pPr>
    </w:p>
    <w:p w14:paraId="25A12F11" w14:textId="339758B9" w:rsidR="001C1FB9" w:rsidRDefault="001C1FB9" w:rsidP="00265A11">
      <w:pPr>
        <w:jc w:val="both"/>
      </w:pPr>
    </w:p>
    <w:p w14:paraId="503377DD" w14:textId="618A3E23" w:rsidR="001C1FB9" w:rsidRDefault="001C1FB9" w:rsidP="00265A11">
      <w:pPr>
        <w:jc w:val="both"/>
      </w:pPr>
    </w:p>
    <w:p w14:paraId="0F7EB14A" w14:textId="0A641EEE" w:rsidR="001C1FB9" w:rsidRDefault="001C1FB9" w:rsidP="00265A11">
      <w:pPr>
        <w:jc w:val="both"/>
      </w:pPr>
    </w:p>
    <w:p w14:paraId="3E034908" w14:textId="1F159711" w:rsidR="001C1FB9" w:rsidRDefault="001C1FB9" w:rsidP="00265A11">
      <w:pPr>
        <w:jc w:val="both"/>
      </w:pPr>
    </w:p>
    <w:p w14:paraId="1A5134E1" w14:textId="38665D14" w:rsidR="001C1FB9" w:rsidRDefault="001C1FB9" w:rsidP="00265A11">
      <w:pPr>
        <w:jc w:val="both"/>
      </w:pPr>
    </w:p>
    <w:p w14:paraId="4A0D8ABA" w14:textId="048FDFD6" w:rsidR="001C1FB9" w:rsidRDefault="001C1FB9" w:rsidP="00265A11">
      <w:pPr>
        <w:jc w:val="both"/>
      </w:pPr>
    </w:p>
    <w:p w14:paraId="1E8AB530" w14:textId="4A55BEDD" w:rsidR="001C1FB9" w:rsidRDefault="001C1FB9" w:rsidP="00265A11">
      <w:pPr>
        <w:jc w:val="both"/>
      </w:pPr>
    </w:p>
    <w:p w14:paraId="5688089D" w14:textId="3BBF5131" w:rsidR="001C1FB9" w:rsidRDefault="001C1FB9" w:rsidP="00265A11">
      <w:pPr>
        <w:jc w:val="both"/>
      </w:pPr>
    </w:p>
    <w:p w14:paraId="359A9CB1" w14:textId="077A0E9E" w:rsidR="001C1FB9" w:rsidRDefault="001C1FB9" w:rsidP="00265A11">
      <w:pPr>
        <w:jc w:val="both"/>
      </w:pPr>
    </w:p>
    <w:p w14:paraId="708F6E7B" w14:textId="498E4F88" w:rsidR="001C1FB9" w:rsidRDefault="001C1FB9" w:rsidP="00265A11">
      <w:pPr>
        <w:jc w:val="both"/>
      </w:pPr>
    </w:p>
    <w:p w14:paraId="06E03471" w14:textId="22ED2755" w:rsidR="001C1FB9" w:rsidRDefault="001C1FB9" w:rsidP="00265A11">
      <w:pPr>
        <w:jc w:val="both"/>
      </w:pPr>
    </w:p>
    <w:p w14:paraId="7F0AA40B" w14:textId="77777777" w:rsidR="00C30EC4" w:rsidRDefault="00C30EC4" w:rsidP="00265A11">
      <w:pPr>
        <w:jc w:val="both"/>
      </w:pPr>
    </w:p>
    <w:p w14:paraId="13B6D6B5" w14:textId="77777777" w:rsidR="001C1FB9" w:rsidRPr="00265A11" w:rsidRDefault="001C1FB9" w:rsidP="00265A11">
      <w:pPr>
        <w:jc w:val="both"/>
      </w:pPr>
    </w:p>
    <w:p w14:paraId="1B38B7B2" w14:textId="77777777" w:rsidR="00043632" w:rsidRPr="00265A11" w:rsidRDefault="00043632" w:rsidP="00043632">
      <w:pPr>
        <w:pStyle w:val="ListParagraph"/>
        <w:numPr>
          <w:ilvl w:val="0"/>
          <w:numId w:val="1"/>
        </w:numPr>
        <w:jc w:val="both"/>
        <w:rPr>
          <w:rFonts w:ascii="Times New Roman" w:hAnsi="Times New Roman" w:cs="Times New Roman"/>
          <w:b/>
          <w:sz w:val="20"/>
          <w:szCs w:val="20"/>
        </w:rPr>
      </w:pPr>
      <w:r w:rsidRPr="00265A11">
        <w:rPr>
          <w:rFonts w:ascii="Times New Roman" w:hAnsi="Times New Roman" w:cs="Times New Roman"/>
          <w:b/>
          <w:sz w:val="20"/>
          <w:szCs w:val="20"/>
        </w:rPr>
        <w:lastRenderedPageBreak/>
        <w:t>Introduction</w:t>
      </w:r>
    </w:p>
    <w:p w14:paraId="69EBE5C7" w14:textId="77777777" w:rsidR="00043632" w:rsidRPr="00265A11" w:rsidRDefault="00043632" w:rsidP="00043632">
      <w:pPr>
        <w:jc w:val="both"/>
        <w:rPr>
          <w:rFonts w:ascii="Times New Roman" w:hAnsi="Times New Roman" w:cs="Times New Roman"/>
          <w:sz w:val="20"/>
          <w:szCs w:val="20"/>
          <w:lang w:val="en-GB"/>
        </w:rPr>
      </w:pPr>
    </w:p>
    <w:p w14:paraId="7096D21C" w14:textId="3D88CFE4" w:rsidR="00D71B80" w:rsidRPr="00265A11" w:rsidRDefault="00043632" w:rsidP="006F62A7">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More than nine decades ago Ronald Coase (1937) argued that firms can grow only </w:t>
      </w:r>
      <w:r w:rsidR="00162B92" w:rsidRPr="00265A11">
        <w:rPr>
          <w:rFonts w:ascii="Times New Roman" w:hAnsi="Times New Roman" w:cs="Times New Roman"/>
          <w:sz w:val="20"/>
          <w:szCs w:val="20"/>
          <w:lang w:val="en-GB"/>
        </w:rPr>
        <w:t>if</w:t>
      </w:r>
      <w:r w:rsidRPr="00265A11">
        <w:rPr>
          <w:rFonts w:ascii="Times New Roman" w:hAnsi="Times New Roman" w:cs="Times New Roman"/>
          <w:sz w:val="20"/>
          <w:szCs w:val="20"/>
          <w:lang w:val="en-GB"/>
        </w:rPr>
        <w:t xml:space="preserve"> they </w:t>
      </w:r>
      <w:r w:rsidR="006F62A7" w:rsidRPr="00265A11">
        <w:rPr>
          <w:rFonts w:ascii="Times New Roman" w:hAnsi="Times New Roman" w:cs="Times New Roman"/>
          <w:sz w:val="20"/>
          <w:szCs w:val="20"/>
          <w:lang w:val="en-GB"/>
        </w:rPr>
        <w:t xml:space="preserve">undertake </w:t>
      </w:r>
      <w:r w:rsidRPr="00265A11">
        <w:rPr>
          <w:rFonts w:ascii="Times New Roman" w:hAnsi="Times New Roman" w:cs="Times New Roman"/>
          <w:sz w:val="20"/>
          <w:szCs w:val="20"/>
          <w:lang w:val="en-GB"/>
        </w:rPr>
        <w:t>activities more efficiently than</w:t>
      </w:r>
      <w:r w:rsidR="00162B92"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market. </w:t>
      </w:r>
      <w:r w:rsidR="00162B92" w:rsidRPr="00265A11">
        <w:rPr>
          <w:rFonts w:ascii="Times New Roman" w:hAnsi="Times New Roman" w:cs="Times New Roman"/>
          <w:sz w:val="20"/>
          <w:szCs w:val="20"/>
          <w:lang w:val="en-GB"/>
        </w:rPr>
        <w:t>I</w:t>
      </w:r>
      <w:r w:rsidRPr="00265A11">
        <w:rPr>
          <w:rFonts w:ascii="Times New Roman" w:hAnsi="Times New Roman" w:cs="Times New Roman"/>
          <w:sz w:val="20"/>
          <w:szCs w:val="20"/>
          <w:lang w:val="en-GB"/>
        </w:rPr>
        <w:t xml:space="preserve">n those days, companies relied exclusively on internal resources. </w:t>
      </w:r>
      <w:r w:rsidR="00162B92"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Ford Motor Company of </w:t>
      </w:r>
      <w:r w:rsidR="00162B92" w:rsidRPr="00265A11">
        <w:rPr>
          <w:rFonts w:ascii="Times New Roman" w:hAnsi="Times New Roman" w:cs="Times New Roman"/>
          <w:sz w:val="20"/>
          <w:szCs w:val="20"/>
          <w:lang w:val="en-GB"/>
        </w:rPr>
        <w:t>the</w:t>
      </w:r>
      <w:r w:rsidRPr="00265A11">
        <w:rPr>
          <w:rFonts w:ascii="Times New Roman" w:hAnsi="Times New Roman" w:cs="Times New Roman"/>
          <w:sz w:val="20"/>
          <w:szCs w:val="20"/>
          <w:lang w:val="en-GB"/>
        </w:rPr>
        <w:t xml:space="preserve">1930s, for example, owned </w:t>
      </w:r>
      <w:r w:rsidR="00915242"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 xml:space="preserve">railway system, sheep farms and rubber plantations. Borders between modern firms and their environment are more permeable. </w:t>
      </w:r>
      <w:r w:rsidR="00391F3A" w:rsidRPr="00265A11">
        <w:rPr>
          <w:rFonts w:ascii="Times New Roman" w:hAnsi="Times New Roman" w:cs="Times New Roman"/>
          <w:sz w:val="20"/>
          <w:szCs w:val="20"/>
          <w:lang w:val="en-GB"/>
        </w:rPr>
        <w:t>M</w:t>
      </w:r>
      <w:r w:rsidRPr="00265A11">
        <w:rPr>
          <w:rFonts w:ascii="Times New Roman" w:hAnsi="Times New Roman" w:cs="Times New Roman"/>
          <w:sz w:val="20"/>
          <w:szCs w:val="20"/>
          <w:lang w:val="en-GB"/>
        </w:rPr>
        <w:t>ore than 81% of modern firms practice some form of collaboration in</w:t>
      </w:r>
      <w:r w:rsidR="001330DB"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innovation process</w:t>
      </w:r>
      <w:r w:rsidR="00391F3A" w:rsidRPr="00265A11">
        <w:rPr>
          <w:rFonts w:ascii="Times New Roman" w:hAnsi="Times New Roman" w:cs="Times New Roman"/>
          <w:sz w:val="20"/>
          <w:szCs w:val="20"/>
          <w:lang w:val="en-GB"/>
        </w:rPr>
        <w:t xml:space="preserve"> (KPMG, 2015)</w:t>
      </w:r>
      <w:r w:rsidRPr="00265A11">
        <w:rPr>
          <w:rFonts w:ascii="Times New Roman" w:hAnsi="Times New Roman" w:cs="Times New Roman"/>
          <w:sz w:val="20"/>
          <w:szCs w:val="20"/>
          <w:lang w:val="en-GB"/>
        </w:rPr>
        <w:t>. Sharing of resources through collaborative innovation (Chesbroug</w:t>
      </w:r>
      <w:r w:rsidR="00C418C4" w:rsidRPr="00265A11">
        <w:rPr>
          <w:rFonts w:ascii="Times New Roman" w:hAnsi="Times New Roman" w:cs="Times New Roman"/>
          <w:sz w:val="20"/>
          <w:szCs w:val="20"/>
          <w:lang w:val="en-GB"/>
        </w:rPr>
        <w:t>h</w:t>
      </w:r>
      <w:r w:rsidRPr="00265A11">
        <w:rPr>
          <w:rFonts w:ascii="Times New Roman" w:hAnsi="Times New Roman" w:cs="Times New Roman"/>
          <w:sz w:val="20"/>
          <w:szCs w:val="20"/>
          <w:lang w:val="en-GB"/>
        </w:rPr>
        <w:t xml:space="preserve">, 2003) enables firms to complement and reconfigure their </w:t>
      </w:r>
      <w:r w:rsidR="00391F3A" w:rsidRPr="00265A11">
        <w:rPr>
          <w:rFonts w:ascii="Times New Roman" w:hAnsi="Times New Roman" w:cs="Times New Roman"/>
          <w:sz w:val="20"/>
          <w:szCs w:val="20"/>
          <w:lang w:val="en-GB"/>
        </w:rPr>
        <w:t xml:space="preserve">own </w:t>
      </w:r>
      <w:r w:rsidRPr="00265A11">
        <w:rPr>
          <w:rFonts w:ascii="Times New Roman" w:hAnsi="Times New Roman" w:cs="Times New Roman"/>
          <w:sz w:val="20"/>
          <w:szCs w:val="20"/>
          <w:lang w:val="en-GB"/>
        </w:rPr>
        <w:t xml:space="preserve">innovation resources (De Maggio et al., 2009; Tsai, 2009; Malerba and McKelvey, 2018; Elia et al., 2019). </w:t>
      </w:r>
      <w:r w:rsidR="00391F3A" w:rsidRPr="00265A11">
        <w:rPr>
          <w:rFonts w:ascii="Times New Roman" w:hAnsi="Times New Roman" w:cs="Times New Roman"/>
          <w:sz w:val="20"/>
          <w:szCs w:val="20"/>
          <w:lang w:val="en-GB"/>
        </w:rPr>
        <w:t>T</w:t>
      </w:r>
      <w:r w:rsidR="00D71B80" w:rsidRPr="00265A11">
        <w:rPr>
          <w:rFonts w:ascii="Times New Roman" w:hAnsi="Times New Roman" w:cs="Times New Roman"/>
          <w:sz w:val="20"/>
          <w:szCs w:val="20"/>
          <w:lang w:val="en-GB"/>
        </w:rPr>
        <w:t xml:space="preserve">hese collaborative practices involve </w:t>
      </w:r>
      <w:r w:rsidR="00915242" w:rsidRPr="00265A11">
        <w:rPr>
          <w:rFonts w:ascii="Times New Roman" w:hAnsi="Times New Roman" w:cs="Times New Roman"/>
          <w:sz w:val="20"/>
          <w:szCs w:val="20"/>
          <w:lang w:val="en-GB"/>
        </w:rPr>
        <w:t xml:space="preserve">a </w:t>
      </w:r>
      <w:r w:rsidR="00D71B80" w:rsidRPr="00265A11">
        <w:rPr>
          <w:rFonts w:ascii="Times New Roman" w:hAnsi="Times New Roman" w:cs="Times New Roman"/>
          <w:sz w:val="20"/>
          <w:szCs w:val="20"/>
          <w:lang w:val="en-GB"/>
        </w:rPr>
        <w:t xml:space="preserve">variety of actors within local, regional, national and international innovation systems. </w:t>
      </w:r>
    </w:p>
    <w:p w14:paraId="282BAA62" w14:textId="2E3442CA" w:rsidR="00043632" w:rsidRPr="00265A11" w:rsidRDefault="00043632" w:rsidP="00043632">
      <w:pPr>
        <w:jc w:val="both"/>
        <w:rPr>
          <w:rFonts w:ascii="Times New Roman" w:hAnsi="Times New Roman" w:cs="Times New Roman"/>
          <w:sz w:val="20"/>
          <w:szCs w:val="20"/>
          <w:lang w:val="en-GB"/>
        </w:rPr>
      </w:pPr>
    </w:p>
    <w:p w14:paraId="25F2FEA9" w14:textId="7D5578E0" w:rsidR="00043632" w:rsidRPr="00265A11" w:rsidRDefault="00043632" w:rsidP="00EE0852">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The practical relevance of collaborative innovation has </w:t>
      </w:r>
      <w:r w:rsidR="004A50E6" w:rsidRPr="00265A11">
        <w:rPr>
          <w:rFonts w:ascii="Times New Roman" w:hAnsi="Times New Roman" w:cs="Times New Roman"/>
          <w:sz w:val="20"/>
          <w:szCs w:val="20"/>
          <w:lang w:val="en-GB"/>
        </w:rPr>
        <w:t>stimulat</w:t>
      </w:r>
      <w:r w:rsidR="00EE0852" w:rsidRPr="00265A11">
        <w:rPr>
          <w:rFonts w:ascii="Times New Roman" w:hAnsi="Times New Roman" w:cs="Times New Roman"/>
          <w:sz w:val="20"/>
          <w:szCs w:val="20"/>
          <w:lang w:val="en-GB"/>
        </w:rPr>
        <w:t>ed</w:t>
      </w:r>
      <w:r w:rsidRPr="00265A11">
        <w:rPr>
          <w:rFonts w:ascii="Times New Roman" w:hAnsi="Times New Roman" w:cs="Times New Roman"/>
          <w:sz w:val="20"/>
          <w:szCs w:val="20"/>
          <w:lang w:val="en-GB"/>
        </w:rPr>
        <w:t xml:space="preserve"> </w:t>
      </w:r>
      <w:r w:rsidR="004A50E6"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vast</w:t>
      </w:r>
      <w:r w:rsidR="004A50E6" w:rsidRPr="00265A11">
        <w:rPr>
          <w:rFonts w:ascii="Times New Roman" w:hAnsi="Times New Roman" w:cs="Times New Roman"/>
          <w:sz w:val="20"/>
          <w:szCs w:val="20"/>
          <w:lang w:val="en-GB"/>
        </w:rPr>
        <w:t xml:space="preserve"> amount of</w:t>
      </w:r>
      <w:r w:rsidRPr="00265A11">
        <w:rPr>
          <w:rFonts w:ascii="Times New Roman" w:hAnsi="Times New Roman" w:cs="Times New Roman"/>
          <w:sz w:val="20"/>
          <w:szCs w:val="20"/>
          <w:lang w:val="en-GB"/>
        </w:rPr>
        <w:t xml:space="preserve"> empirical research on its determinants, outcomes and patterns. Studies from </w:t>
      </w:r>
      <w:r w:rsidR="004A50E6"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advanced world have pointed to </w:t>
      </w:r>
      <w:r w:rsidR="004A50E6"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distinctive effects of </w:t>
      </w:r>
      <w:r w:rsidR="00391F3A" w:rsidRPr="00265A11">
        <w:rPr>
          <w:rFonts w:ascii="Times New Roman" w:hAnsi="Times New Roman" w:cs="Times New Roman"/>
          <w:sz w:val="20"/>
          <w:szCs w:val="20"/>
          <w:lang w:val="en-GB"/>
        </w:rPr>
        <w:t xml:space="preserve">individual actors </w:t>
      </w:r>
      <w:r w:rsidR="004A50E6" w:rsidRPr="00265A11">
        <w:rPr>
          <w:rFonts w:ascii="Times New Roman" w:hAnsi="Times New Roman" w:cs="Times New Roman"/>
          <w:sz w:val="20"/>
          <w:szCs w:val="20"/>
          <w:lang w:val="en-GB"/>
        </w:rPr>
        <w:t>collaborating in</w:t>
      </w:r>
      <w:r w:rsidRPr="00265A11">
        <w:rPr>
          <w:rFonts w:ascii="Times New Roman" w:hAnsi="Times New Roman" w:cs="Times New Roman"/>
          <w:sz w:val="20"/>
          <w:szCs w:val="20"/>
          <w:lang w:val="en-GB"/>
        </w:rPr>
        <w:t xml:space="preserve"> different types of innovations</w:t>
      </w:r>
      <w:r w:rsidR="00391F3A" w:rsidRPr="00265A11">
        <w:rPr>
          <w:rFonts w:ascii="Times New Roman" w:hAnsi="Times New Roman" w:cs="Times New Roman"/>
          <w:sz w:val="20"/>
          <w:szCs w:val="20"/>
          <w:lang w:val="en-GB"/>
        </w:rPr>
        <w:t xml:space="preserve"> </w:t>
      </w:r>
      <w:r w:rsidRPr="00265A11">
        <w:rPr>
          <w:rFonts w:ascii="Times New Roman" w:hAnsi="Times New Roman" w:cs="Times New Roman"/>
          <w:sz w:val="20"/>
          <w:szCs w:val="20"/>
          <w:lang w:val="en-GB"/>
        </w:rPr>
        <w:t xml:space="preserve">and </w:t>
      </w:r>
      <w:r w:rsidR="004A50E6" w:rsidRPr="00265A11">
        <w:rPr>
          <w:rFonts w:ascii="Times New Roman" w:hAnsi="Times New Roman" w:cs="Times New Roman"/>
          <w:sz w:val="20"/>
          <w:szCs w:val="20"/>
          <w:lang w:val="en-GB"/>
        </w:rPr>
        <w:t xml:space="preserve">to </w:t>
      </w:r>
      <w:r w:rsidRPr="00265A11">
        <w:rPr>
          <w:rFonts w:ascii="Times New Roman" w:hAnsi="Times New Roman" w:cs="Times New Roman"/>
          <w:sz w:val="20"/>
          <w:szCs w:val="20"/>
          <w:lang w:val="en-GB"/>
        </w:rPr>
        <w:t xml:space="preserve">the impact of spatial and non-spatial proximities among actors (Boschma, 2005; De Maggio et al., 2009; Tsai, 2009; Pietruzzelli, 2011; Iammarino et al., 2012; Ardito et al., 2015; Hansen and Mattes; 2017; Del Guidice et al., 2019; Elia et al., 2019). </w:t>
      </w:r>
      <w:r w:rsidR="00391F3A" w:rsidRPr="00265A11">
        <w:rPr>
          <w:rFonts w:ascii="Times New Roman" w:hAnsi="Times New Roman" w:cs="Times New Roman"/>
          <w:sz w:val="20"/>
          <w:szCs w:val="20"/>
          <w:lang w:val="en-GB"/>
        </w:rPr>
        <w:t>However, e</w:t>
      </w:r>
      <w:r w:rsidR="00D71B80" w:rsidRPr="00265A11">
        <w:rPr>
          <w:rFonts w:ascii="Times New Roman" w:hAnsi="Times New Roman" w:cs="Times New Roman"/>
          <w:sz w:val="20"/>
          <w:szCs w:val="20"/>
          <w:lang w:val="en-GB"/>
        </w:rPr>
        <w:t>xisting studies have failed to provide a comprehensive overview of collaborative innovation in</w:t>
      </w:r>
      <w:r w:rsidR="004A50E6" w:rsidRPr="00265A11">
        <w:rPr>
          <w:rFonts w:ascii="Times New Roman" w:hAnsi="Times New Roman" w:cs="Times New Roman"/>
          <w:sz w:val="20"/>
          <w:szCs w:val="20"/>
          <w:lang w:val="en-GB"/>
        </w:rPr>
        <w:t xml:space="preserve"> the</w:t>
      </w:r>
      <w:r w:rsidR="00D71B80" w:rsidRPr="00265A11">
        <w:rPr>
          <w:rFonts w:ascii="Times New Roman" w:hAnsi="Times New Roman" w:cs="Times New Roman"/>
          <w:sz w:val="20"/>
          <w:szCs w:val="20"/>
          <w:lang w:val="en-GB"/>
        </w:rPr>
        <w:t xml:space="preserve"> </w:t>
      </w:r>
      <w:r w:rsidR="00391F3A" w:rsidRPr="00265A11">
        <w:rPr>
          <w:rFonts w:ascii="Times New Roman" w:hAnsi="Times New Roman" w:cs="Times New Roman"/>
          <w:sz w:val="20"/>
          <w:szCs w:val="20"/>
          <w:lang w:val="en-GB"/>
        </w:rPr>
        <w:t>emerging innovation systems of advancing countries</w:t>
      </w:r>
      <w:r w:rsidR="00D71B80" w:rsidRPr="00265A11">
        <w:rPr>
          <w:rFonts w:ascii="Times New Roman" w:hAnsi="Times New Roman" w:cs="Times New Roman"/>
          <w:sz w:val="20"/>
          <w:szCs w:val="20"/>
          <w:lang w:val="en-GB"/>
        </w:rPr>
        <w:t xml:space="preserve"> (Da-Chang et al., 2012; Lin and Huang., 2013; Barros, 201</w:t>
      </w:r>
      <w:r w:rsidR="00C66264" w:rsidRPr="00265A11">
        <w:rPr>
          <w:rFonts w:ascii="Times New Roman" w:hAnsi="Times New Roman" w:cs="Times New Roman"/>
          <w:sz w:val="20"/>
          <w:szCs w:val="20"/>
          <w:lang w:val="en-GB"/>
        </w:rPr>
        <w:t>6</w:t>
      </w:r>
      <w:r w:rsidR="00D71B80" w:rsidRPr="00265A11">
        <w:rPr>
          <w:rFonts w:ascii="Times New Roman" w:hAnsi="Times New Roman" w:cs="Times New Roman"/>
          <w:sz w:val="20"/>
          <w:szCs w:val="20"/>
          <w:lang w:val="en-GB"/>
        </w:rPr>
        <w:t>; Fu and Li, 2016; Perri et al., 2017; Del Guidice et al., 2019; Saranga et al., 2019; Kirby and El Hadidi, 2019).</w:t>
      </w:r>
    </w:p>
    <w:p w14:paraId="4835BD38" w14:textId="50A8DD37" w:rsidR="00043632" w:rsidRPr="00265A11" w:rsidRDefault="00043632" w:rsidP="00043632">
      <w:pPr>
        <w:jc w:val="both"/>
        <w:rPr>
          <w:rFonts w:ascii="Times New Roman" w:hAnsi="Times New Roman" w:cs="Times New Roman"/>
          <w:sz w:val="20"/>
          <w:szCs w:val="20"/>
          <w:lang w:val="en-GB"/>
        </w:rPr>
      </w:pPr>
    </w:p>
    <w:p w14:paraId="4AFD8B1D" w14:textId="3F93D5B7" w:rsidR="00DF763A" w:rsidRPr="00265A11" w:rsidRDefault="00DF763A" w:rsidP="00EE0852">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The</w:t>
      </w:r>
      <w:r w:rsidR="00D71B80" w:rsidRPr="00265A11">
        <w:rPr>
          <w:rFonts w:ascii="Times New Roman" w:hAnsi="Times New Roman" w:cs="Times New Roman"/>
          <w:sz w:val="20"/>
          <w:szCs w:val="20"/>
          <w:lang w:val="en-GB"/>
        </w:rPr>
        <w:t xml:space="preserve"> study</w:t>
      </w:r>
      <w:r w:rsidR="004A50E6" w:rsidRPr="00265A11">
        <w:rPr>
          <w:rFonts w:ascii="Times New Roman" w:hAnsi="Times New Roman" w:cs="Times New Roman"/>
          <w:sz w:val="20"/>
          <w:szCs w:val="20"/>
          <w:lang w:val="en-GB"/>
        </w:rPr>
        <w:t xml:space="preserve"> reported here</w:t>
      </w:r>
      <w:r w:rsidR="00D71B80" w:rsidRPr="00265A11">
        <w:rPr>
          <w:rFonts w:ascii="Times New Roman" w:hAnsi="Times New Roman" w:cs="Times New Roman"/>
          <w:sz w:val="20"/>
          <w:szCs w:val="20"/>
          <w:lang w:val="en-GB"/>
        </w:rPr>
        <w:t xml:space="preserve"> addresses this gap by offering for the first time a comprehensive </w:t>
      </w:r>
      <w:r w:rsidR="00C418C4" w:rsidRPr="00265A11">
        <w:rPr>
          <w:rFonts w:ascii="Times New Roman" w:hAnsi="Times New Roman" w:cs="Times New Roman"/>
          <w:sz w:val="20"/>
          <w:szCs w:val="20"/>
          <w:lang w:val="en-GB"/>
        </w:rPr>
        <w:t>analysis</w:t>
      </w:r>
      <w:r w:rsidR="00D71B80" w:rsidRPr="00265A11">
        <w:rPr>
          <w:rFonts w:ascii="Times New Roman" w:hAnsi="Times New Roman" w:cs="Times New Roman"/>
          <w:sz w:val="20"/>
          <w:szCs w:val="20"/>
          <w:lang w:val="en-GB"/>
        </w:rPr>
        <w:t xml:space="preserve"> </w:t>
      </w:r>
      <w:r w:rsidR="00C418C4" w:rsidRPr="00265A11">
        <w:rPr>
          <w:rFonts w:ascii="Times New Roman" w:hAnsi="Times New Roman" w:cs="Times New Roman"/>
          <w:sz w:val="20"/>
          <w:szCs w:val="20"/>
          <w:lang w:val="en-GB"/>
        </w:rPr>
        <w:t>of</w:t>
      </w:r>
      <w:r w:rsidR="00D71B80" w:rsidRPr="00265A11">
        <w:rPr>
          <w:rFonts w:ascii="Times New Roman" w:hAnsi="Times New Roman" w:cs="Times New Roman"/>
          <w:sz w:val="20"/>
          <w:szCs w:val="20"/>
          <w:lang w:val="en-GB"/>
        </w:rPr>
        <w:t xml:space="preserve"> the </w:t>
      </w:r>
      <w:r w:rsidR="00D71B80" w:rsidRPr="00265A11">
        <w:rPr>
          <w:rFonts w:ascii="Times New Roman" w:hAnsi="Times New Roman" w:cs="Times New Roman"/>
          <w:bCs/>
          <w:sz w:val="20"/>
          <w:szCs w:val="20"/>
          <w:lang w:val="en-GB"/>
        </w:rPr>
        <w:t>functioning of collaborative innovation network</w:t>
      </w:r>
      <w:r w:rsidR="004A50E6" w:rsidRPr="00265A11">
        <w:rPr>
          <w:rFonts w:ascii="Times New Roman" w:hAnsi="Times New Roman" w:cs="Times New Roman"/>
          <w:bCs/>
          <w:sz w:val="20"/>
          <w:szCs w:val="20"/>
          <w:lang w:val="en-GB"/>
        </w:rPr>
        <w:t>s</w:t>
      </w:r>
      <w:r w:rsidR="00D71B80" w:rsidRPr="00265A11">
        <w:rPr>
          <w:rFonts w:ascii="Times New Roman" w:hAnsi="Times New Roman" w:cs="Times New Roman"/>
          <w:bCs/>
          <w:sz w:val="20"/>
          <w:szCs w:val="20"/>
          <w:lang w:val="en-GB"/>
        </w:rPr>
        <w:t xml:space="preserve"> in emerging innovation systems of less advanced countries. </w:t>
      </w:r>
      <w:r w:rsidR="00EE0852" w:rsidRPr="00265A11">
        <w:rPr>
          <w:rFonts w:ascii="Times New Roman" w:hAnsi="Times New Roman" w:cs="Times New Roman"/>
          <w:bCs/>
          <w:sz w:val="20"/>
          <w:szCs w:val="20"/>
          <w:lang w:val="en-GB"/>
        </w:rPr>
        <w:t>In this</w:t>
      </w:r>
      <w:r w:rsidR="000A4884" w:rsidRPr="00265A11">
        <w:rPr>
          <w:rFonts w:ascii="Times New Roman" w:hAnsi="Times New Roman" w:cs="Times New Roman"/>
          <w:bCs/>
          <w:sz w:val="20"/>
          <w:szCs w:val="20"/>
          <w:lang w:val="en-GB"/>
        </w:rPr>
        <w:t xml:space="preserve"> context the investigation asks </w:t>
      </w:r>
      <w:r w:rsidR="004A50E6" w:rsidRPr="00265A11">
        <w:rPr>
          <w:rFonts w:ascii="Times New Roman" w:hAnsi="Times New Roman" w:cs="Times New Roman"/>
          <w:bCs/>
          <w:sz w:val="20"/>
          <w:szCs w:val="20"/>
          <w:lang w:val="en-GB"/>
        </w:rPr>
        <w:t xml:space="preserve">the </w:t>
      </w:r>
      <w:r w:rsidR="000A4884" w:rsidRPr="00265A11">
        <w:rPr>
          <w:rFonts w:ascii="Times New Roman" w:hAnsi="Times New Roman" w:cs="Times New Roman"/>
          <w:bCs/>
          <w:sz w:val="20"/>
          <w:szCs w:val="20"/>
          <w:lang w:val="en-GB"/>
        </w:rPr>
        <w:t xml:space="preserve">following research questions: </w:t>
      </w:r>
      <w:r w:rsidR="00D71B80" w:rsidRPr="00265A11">
        <w:rPr>
          <w:rFonts w:ascii="Times New Roman" w:hAnsi="Times New Roman" w:cs="Times New Roman"/>
          <w:bCs/>
          <w:sz w:val="20"/>
          <w:szCs w:val="20"/>
          <w:lang w:val="en-GB"/>
        </w:rPr>
        <w:t xml:space="preserve">Does collaboration facilitate the commercialization of </w:t>
      </w:r>
      <w:r w:rsidR="00C418C4" w:rsidRPr="00265A11">
        <w:rPr>
          <w:rFonts w:ascii="Times New Roman" w:hAnsi="Times New Roman" w:cs="Times New Roman"/>
          <w:bCs/>
          <w:sz w:val="20"/>
          <w:szCs w:val="20"/>
          <w:lang w:val="en-GB"/>
        </w:rPr>
        <w:t xml:space="preserve">all types of </w:t>
      </w:r>
      <w:r w:rsidR="00D71B80" w:rsidRPr="00265A11">
        <w:rPr>
          <w:rFonts w:ascii="Times New Roman" w:hAnsi="Times New Roman" w:cs="Times New Roman"/>
          <w:bCs/>
          <w:sz w:val="20"/>
          <w:szCs w:val="20"/>
          <w:lang w:val="en-GB"/>
        </w:rPr>
        <w:t>innovations</w:t>
      </w:r>
      <w:r w:rsidR="00185514" w:rsidRPr="00265A11">
        <w:rPr>
          <w:rFonts w:ascii="Times New Roman" w:hAnsi="Times New Roman" w:cs="Times New Roman"/>
          <w:bCs/>
          <w:sz w:val="20"/>
          <w:szCs w:val="20"/>
          <w:lang w:val="en-GB"/>
        </w:rPr>
        <w:t xml:space="preserve"> or only some of them</w:t>
      </w:r>
      <w:r w:rsidR="00D71B80" w:rsidRPr="00265A11">
        <w:rPr>
          <w:rFonts w:ascii="Times New Roman" w:hAnsi="Times New Roman" w:cs="Times New Roman"/>
          <w:bCs/>
          <w:sz w:val="20"/>
          <w:szCs w:val="20"/>
          <w:lang w:val="en-GB"/>
        </w:rPr>
        <w:t>? What is the role of different actors in collaborative innovation network</w:t>
      </w:r>
      <w:r w:rsidR="004A50E6" w:rsidRPr="00265A11">
        <w:rPr>
          <w:rFonts w:ascii="Times New Roman" w:hAnsi="Times New Roman" w:cs="Times New Roman"/>
          <w:bCs/>
          <w:sz w:val="20"/>
          <w:szCs w:val="20"/>
          <w:lang w:val="en-GB"/>
        </w:rPr>
        <w:t>s</w:t>
      </w:r>
      <w:r w:rsidR="00D71B80" w:rsidRPr="00265A11">
        <w:rPr>
          <w:rFonts w:ascii="Times New Roman" w:hAnsi="Times New Roman" w:cs="Times New Roman"/>
          <w:sz w:val="20"/>
          <w:szCs w:val="20"/>
          <w:lang w:val="en-GB"/>
        </w:rPr>
        <w:t xml:space="preserve">? </w:t>
      </w:r>
      <w:r w:rsidR="004A50E6" w:rsidRPr="00265A11">
        <w:rPr>
          <w:rFonts w:ascii="Times New Roman" w:hAnsi="Times New Roman" w:cs="Times New Roman"/>
          <w:sz w:val="20"/>
          <w:szCs w:val="20"/>
          <w:lang w:val="en-GB"/>
        </w:rPr>
        <w:t>H</w:t>
      </w:r>
      <w:r w:rsidR="00B21E66" w:rsidRPr="00265A11">
        <w:rPr>
          <w:rFonts w:ascii="Times New Roman" w:hAnsi="Times New Roman" w:cs="Times New Roman"/>
          <w:sz w:val="20"/>
          <w:szCs w:val="20"/>
          <w:lang w:val="en-GB"/>
        </w:rPr>
        <w:t xml:space="preserve">ow </w:t>
      </w:r>
      <w:r w:rsidR="004A50E6" w:rsidRPr="00265A11">
        <w:rPr>
          <w:rFonts w:ascii="Times New Roman" w:hAnsi="Times New Roman" w:cs="Times New Roman"/>
          <w:sz w:val="20"/>
          <w:szCs w:val="20"/>
          <w:lang w:val="en-GB"/>
        </w:rPr>
        <w:t xml:space="preserve">does the </w:t>
      </w:r>
      <w:r w:rsidR="00B21E66" w:rsidRPr="00265A11">
        <w:rPr>
          <w:rFonts w:ascii="Times New Roman" w:hAnsi="Times New Roman" w:cs="Times New Roman"/>
          <w:sz w:val="20"/>
          <w:szCs w:val="20"/>
          <w:lang w:val="en-GB"/>
        </w:rPr>
        <w:t xml:space="preserve">origin of partners influence the outcome of collaborative innovation? </w:t>
      </w:r>
      <w:r w:rsidR="00391F3A" w:rsidRPr="00265A11">
        <w:rPr>
          <w:rFonts w:ascii="Times New Roman" w:hAnsi="Times New Roman" w:cs="Times New Roman"/>
          <w:sz w:val="20"/>
          <w:szCs w:val="20"/>
          <w:lang w:val="en-GB"/>
        </w:rPr>
        <w:t>The study answers</w:t>
      </w:r>
      <w:r w:rsidRPr="00265A11">
        <w:rPr>
          <w:rFonts w:ascii="Times New Roman" w:hAnsi="Times New Roman" w:cs="Times New Roman"/>
          <w:sz w:val="20"/>
          <w:szCs w:val="20"/>
          <w:lang w:val="en-GB"/>
        </w:rPr>
        <w:t xml:space="preserve">, for the first time, whether collaborative innovation in </w:t>
      </w:r>
      <w:r w:rsidR="00185514" w:rsidRPr="00265A11">
        <w:rPr>
          <w:rFonts w:ascii="Times New Roman" w:hAnsi="Times New Roman" w:cs="Times New Roman"/>
          <w:sz w:val="20"/>
          <w:szCs w:val="20"/>
          <w:lang w:val="en-GB"/>
        </w:rPr>
        <w:t>emerging innovation systems</w:t>
      </w:r>
      <w:r w:rsidRPr="00265A11">
        <w:rPr>
          <w:rFonts w:ascii="Times New Roman" w:hAnsi="Times New Roman" w:cs="Times New Roman"/>
          <w:sz w:val="20"/>
          <w:szCs w:val="20"/>
          <w:lang w:val="en-GB"/>
        </w:rPr>
        <w:t xml:space="preserve"> differs from patterns observed in advanced countries </w:t>
      </w:r>
      <w:r w:rsidR="00EE0852" w:rsidRPr="00265A11">
        <w:rPr>
          <w:rFonts w:ascii="Times New Roman" w:hAnsi="Times New Roman" w:cs="Times New Roman"/>
          <w:sz w:val="20"/>
          <w:szCs w:val="20"/>
          <w:lang w:val="en-GB"/>
        </w:rPr>
        <w:t xml:space="preserve">in </w:t>
      </w:r>
      <w:r w:rsidRPr="00265A11">
        <w:rPr>
          <w:rFonts w:ascii="Times New Roman" w:hAnsi="Times New Roman" w:cs="Times New Roman"/>
          <w:sz w:val="20"/>
          <w:szCs w:val="20"/>
          <w:lang w:val="en-GB"/>
        </w:rPr>
        <w:t>earlier literature and provide</w:t>
      </w:r>
      <w:r w:rsidR="00C418C4"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 xml:space="preserve"> evidence-based inputs for </w:t>
      </w:r>
      <w:r w:rsidR="004A50E6"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formulation of innovation policies. </w:t>
      </w:r>
    </w:p>
    <w:p w14:paraId="2BE38CD2" w14:textId="539E25CF" w:rsidR="00130329" w:rsidRPr="00265A11" w:rsidRDefault="00130329" w:rsidP="00D71B80">
      <w:pPr>
        <w:jc w:val="both"/>
        <w:rPr>
          <w:rFonts w:ascii="Times New Roman" w:hAnsi="Times New Roman" w:cs="Times New Roman"/>
          <w:sz w:val="20"/>
          <w:szCs w:val="20"/>
          <w:lang w:val="en-GB"/>
        </w:rPr>
      </w:pPr>
    </w:p>
    <w:p w14:paraId="042C37ED" w14:textId="2A405919" w:rsidR="00130329" w:rsidRPr="00265A11" w:rsidRDefault="00130329" w:rsidP="00FB4CBC">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The focus of</w:t>
      </w:r>
      <w:r w:rsidR="00A12033"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investigation is on nine Central and East European (CEE) innovation systems characterised </w:t>
      </w:r>
      <w:r w:rsidR="00A12033" w:rsidRPr="00265A11">
        <w:rPr>
          <w:rFonts w:ascii="Times New Roman" w:hAnsi="Times New Roman" w:cs="Times New Roman"/>
          <w:sz w:val="20"/>
          <w:szCs w:val="20"/>
          <w:lang w:val="en-GB"/>
        </w:rPr>
        <w:t>by</w:t>
      </w:r>
      <w:r w:rsidRPr="00265A11">
        <w:rPr>
          <w:rFonts w:ascii="Times New Roman" w:hAnsi="Times New Roman" w:cs="Times New Roman"/>
          <w:sz w:val="20"/>
          <w:szCs w:val="20"/>
          <w:lang w:val="en-GB"/>
        </w:rPr>
        <w:t xml:space="preserve"> low innovation and technology transfer intensity (Švarc and Dabić, 2019). </w:t>
      </w:r>
      <w:r w:rsidR="00A12033" w:rsidRPr="00265A11">
        <w:rPr>
          <w:rFonts w:ascii="Times New Roman" w:hAnsi="Times New Roman" w:cs="Times New Roman"/>
          <w:sz w:val="20"/>
          <w:szCs w:val="20"/>
          <w:lang w:val="en-GB"/>
        </w:rPr>
        <w:t>The analysis relies on the</w:t>
      </w:r>
      <w:r w:rsidR="00EE0852" w:rsidRPr="00265A11">
        <w:rPr>
          <w:rFonts w:ascii="Times New Roman" w:hAnsi="Times New Roman" w:cs="Times New Roman"/>
          <w:sz w:val="20"/>
          <w:szCs w:val="20"/>
          <w:lang w:val="en-GB"/>
        </w:rPr>
        <w:t xml:space="preserve"> data from the</w:t>
      </w:r>
      <w:r w:rsidR="00A12033" w:rsidRPr="00265A11">
        <w:rPr>
          <w:rFonts w:ascii="Times New Roman" w:hAnsi="Times New Roman" w:cs="Times New Roman"/>
          <w:sz w:val="20"/>
          <w:szCs w:val="20"/>
          <w:lang w:val="en-GB"/>
        </w:rPr>
        <w:t xml:space="preserve"> </w:t>
      </w:r>
      <w:r w:rsidR="001C1FB9">
        <w:rPr>
          <w:rFonts w:ascii="Times New Roman" w:hAnsi="Times New Roman" w:cs="Times New Roman"/>
          <w:sz w:val="20"/>
          <w:szCs w:val="20"/>
          <w:lang w:val="en-GB"/>
        </w:rPr>
        <w:t xml:space="preserve">most recent (2014) version of Eurostat’s </w:t>
      </w:r>
      <w:r w:rsidR="00A12033" w:rsidRPr="00265A11">
        <w:rPr>
          <w:rFonts w:ascii="Times New Roman" w:hAnsi="Times New Roman" w:cs="Times New Roman"/>
          <w:sz w:val="20"/>
          <w:szCs w:val="20"/>
          <w:lang w:val="en-GB"/>
        </w:rPr>
        <w:t>Community Innovation Survey</w:t>
      </w:r>
      <w:r w:rsidR="001C1FB9">
        <w:rPr>
          <w:rFonts w:ascii="Times New Roman" w:hAnsi="Times New Roman" w:cs="Times New Roman"/>
          <w:sz w:val="20"/>
          <w:szCs w:val="20"/>
          <w:lang w:val="en-GB"/>
        </w:rPr>
        <w:t>,</w:t>
      </w:r>
      <w:r w:rsidR="00A12033" w:rsidRPr="00265A11">
        <w:rPr>
          <w:rFonts w:ascii="Times New Roman" w:hAnsi="Times New Roman" w:cs="Times New Roman"/>
          <w:sz w:val="20"/>
          <w:szCs w:val="20"/>
          <w:lang w:val="en-GB"/>
        </w:rPr>
        <w:t xml:space="preserve"> </w:t>
      </w:r>
      <w:r w:rsidR="001C1FB9">
        <w:rPr>
          <w:rFonts w:ascii="Times New Roman" w:hAnsi="Times New Roman" w:cs="Times New Roman"/>
          <w:sz w:val="20"/>
          <w:szCs w:val="20"/>
          <w:lang w:val="en-GB"/>
        </w:rPr>
        <w:t xml:space="preserve">which is </w:t>
      </w:r>
      <w:r w:rsidR="00A12033" w:rsidRPr="00265A11">
        <w:rPr>
          <w:rFonts w:ascii="Times New Roman" w:hAnsi="Times New Roman" w:cs="Times New Roman"/>
          <w:sz w:val="20"/>
          <w:szCs w:val="20"/>
          <w:lang w:val="en-GB"/>
        </w:rPr>
        <w:t>the most comprehensive firm-level dataset on innovation activities in Europe, to assess the determinants and outcomes of collaborative innovation by means of treatment analysis.</w:t>
      </w:r>
      <w:r w:rsidRPr="00265A11">
        <w:rPr>
          <w:rFonts w:ascii="Times New Roman" w:hAnsi="Times New Roman" w:cs="Times New Roman"/>
          <w:sz w:val="20"/>
          <w:szCs w:val="20"/>
          <w:lang w:val="en-GB"/>
        </w:rPr>
        <w:t xml:space="preserve"> </w:t>
      </w:r>
      <w:r w:rsidR="00487B5A" w:rsidRPr="00487B5A">
        <w:rPr>
          <w:rFonts w:ascii="Times New Roman" w:hAnsi="Times New Roman" w:cs="Times New Roman"/>
          <w:color w:val="FF0000"/>
          <w:sz w:val="20"/>
          <w:szCs w:val="20"/>
          <w:lang w:val="en-GB"/>
        </w:rPr>
        <w:t>The</w:t>
      </w:r>
      <w:r w:rsidRPr="00265A11">
        <w:rPr>
          <w:rFonts w:ascii="Times New Roman" w:hAnsi="Times New Roman" w:cs="Times New Roman"/>
          <w:sz w:val="20"/>
          <w:szCs w:val="20"/>
          <w:lang w:val="en-GB"/>
        </w:rPr>
        <w:t xml:space="preserve"> findings reveal </w:t>
      </w:r>
      <w:r w:rsidR="00A12033"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positive effect of collaboration but the relevance of individual collaboration channels differs across individual CEE countries. We find differing effects of collaborations </w:t>
      </w:r>
      <w:r w:rsidR="00A12033" w:rsidRPr="00265A11">
        <w:rPr>
          <w:rFonts w:ascii="Times New Roman" w:hAnsi="Times New Roman" w:cs="Times New Roman"/>
          <w:sz w:val="20"/>
          <w:szCs w:val="20"/>
          <w:lang w:val="en-GB"/>
        </w:rPr>
        <w:t>on the commercialization of incremental and radical innovations for</w:t>
      </w:r>
      <w:r w:rsidRPr="00265A11">
        <w:rPr>
          <w:rFonts w:ascii="Times New Roman" w:hAnsi="Times New Roman" w:cs="Times New Roman"/>
          <w:sz w:val="20"/>
          <w:szCs w:val="20"/>
          <w:lang w:val="en-GB"/>
        </w:rPr>
        <w:t xml:space="preserve"> EU and non-EU partners such as </w:t>
      </w:r>
      <w:r w:rsidR="00A12033"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United States, China and India</w:t>
      </w:r>
      <w:r w:rsidR="00A12033"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w:t>
      </w:r>
      <w:r w:rsidR="00A12033" w:rsidRPr="00265A11">
        <w:rPr>
          <w:rFonts w:ascii="Times New Roman" w:hAnsi="Times New Roman" w:cs="Times New Roman"/>
          <w:sz w:val="20"/>
          <w:szCs w:val="20"/>
          <w:lang w:val="en-GB"/>
        </w:rPr>
        <w:t>which has</w:t>
      </w:r>
      <w:r w:rsidRPr="00265A11">
        <w:rPr>
          <w:rFonts w:ascii="Times New Roman" w:hAnsi="Times New Roman" w:cs="Times New Roman"/>
          <w:sz w:val="20"/>
          <w:szCs w:val="20"/>
          <w:lang w:val="en-GB"/>
        </w:rPr>
        <w:t xml:space="preserve"> important implications for the ability of </w:t>
      </w:r>
      <w:r w:rsidR="00A12033"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EU’s single market to </w:t>
      </w:r>
      <w:r w:rsidR="00FB4CBC" w:rsidRPr="00265A11">
        <w:rPr>
          <w:rFonts w:ascii="Times New Roman" w:hAnsi="Times New Roman" w:cs="Times New Roman"/>
          <w:sz w:val="20"/>
          <w:szCs w:val="20"/>
          <w:lang w:val="en-GB"/>
        </w:rPr>
        <w:t>drive</w:t>
      </w:r>
      <w:r w:rsidR="00A12033" w:rsidRPr="00265A11">
        <w:rPr>
          <w:rFonts w:ascii="Times New Roman" w:hAnsi="Times New Roman" w:cs="Times New Roman"/>
          <w:sz w:val="20"/>
          <w:szCs w:val="20"/>
          <w:lang w:val="en-GB"/>
        </w:rPr>
        <w:t xml:space="preserve"> the catching up of</w:t>
      </w:r>
      <w:r w:rsidRPr="00265A11">
        <w:rPr>
          <w:rFonts w:ascii="Times New Roman" w:hAnsi="Times New Roman" w:cs="Times New Roman"/>
          <w:sz w:val="20"/>
          <w:szCs w:val="20"/>
          <w:lang w:val="en-GB"/>
        </w:rPr>
        <w:t xml:space="preserve"> less advanced EU member states. </w:t>
      </w:r>
    </w:p>
    <w:p w14:paraId="5CDC6063" w14:textId="0D6AAA8F" w:rsidR="000173EE" w:rsidRPr="00265A11" w:rsidRDefault="000173EE" w:rsidP="00D71B80">
      <w:pPr>
        <w:jc w:val="both"/>
        <w:rPr>
          <w:rFonts w:ascii="Times New Roman" w:hAnsi="Times New Roman" w:cs="Times New Roman"/>
          <w:sz w:val="20"/>
          <w:szCs w:val="20"/>
          <w:lang w:val="en-GB"/>
        </w:rPr>
      </w:pPr>
    </w:p>
    <w:p w14:paraId="707E73BC" w14:textId="29385B2F" w:rsidR="00391F3A" w:rsidRPr="00265A11" w:rsidRDefault="00391F3A" w:rsidP="00391F3A">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The investigation contributes to the existing body of knowledge in at least </w:t>
      </w:r>
      <w:r w:rsidR="009440ED" w:rsidRPr="00265A11">
        <w:rPr>
          <w:rFonts w:ascii="Times New Roman" w:hAnsi="Times New Roman" w:cs="Times New Roman"/>
          <w:sz w:val="20"/>
          <w:szCs w:val="20"/>
          <w:lang w:val="en-GB"/>
        </w:rPr>
        <w:t>two</w:t>
      </w:r>
      <w:r w:rsidRPr="00265A11">
        <w:rPr>
          <w:rFonts w:ascii="Times New Roman" w:hAnsi="Times New Roman" w:cs="Times New Roman"/>
          <w:sz w:val="20"/>
          <w:szCs w:val="20"/>
          <w:lang w:val="en-GB"/>
        </w:rPr>
        <w:t xml:space="preserve"> important ways. </w:t>
      </w:r>
      <w:r w:rsidR="000A4884" w:rsidRPr="00265A11">
        <w:rPr>
          <w:rFonts w:ascii="Times New Roman" w:hAnsi="Times New Roman" w:cs="Times New Roman"/>
          <w:sz w:val="20"/>
          <w:szCs w:val="20"/>
          <w:lang w:val="en-GB"/>
        </w:rPr>
        <w:t>Empirically</w:t>
      </w:r>
      <w:r w:rsidRPr="00265A11">
        <w:rPr>
          <w:rFonts w:ascii="Times New Roman" w:hAnsi="Times New Roman" w:cs="Times New Roman"/>
          <w:sz w:val="20"/>
          <w:szCs w:val="20"/>
          <w:lang w:val="en-GB"/>
        </w:rPr>
        <w:t>, the study explores, for the first time</w:t>
      </w:r>
      <w:r w:rsidR="00A12033"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how different actors in emerging innovation systems</w:t>
      </w:r>
      <w:r w:rsidR="00A12033"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such as rivals, suppliers, customers, universities and research institutes and intra-group members</w:t>
      </w:r>
      <w:r w:rsidR="00A12033"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facilitate</w:t>
      </w:r>
      <w:r w:rsidR="00A12033"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commercialization of different categories of innovation defined as marginally modified, incrementally novel</w:t>
      </w:r>
      <w:r w:rsidR="005C32AD" w:rsidRPr="00265A11">
        <w:rPr>
          <w:rFonts w:ascii="Times New Roman" w:hAnsi="Times New Roman" w:cs="Times New Roman"/>
          <w:sz w:val="20"/>
          <w:szCs w:val="20"/>
          <w:lang w:val="en-GB"/>
        </w:rPr>
        <w:t xml:space="preserve"> or</w:t>
      </w:r>
      <w:r w:rsidRPr="00265A11">
        <w:rPr>
          <w:rFonts w:ascii="Times New Roman" w:hAnsi="Times New Roman" w:cs="Times New Roman"/>
          <w:sz w:val="20"/>
          <w:szCs w:val="20"/>
          <w:lang w:val="en-GB"/>
        </w:rPr>
        <w:t xml:space="preserve"> radically novel products. </w:t>
      </w:r>
      <w:r w:rsidR="000A4884" w:rsidRPr="00265A11">
        <w:rPr>
          <w:rFonts w:ascii="Times New Roman" w:hAnsi="Times New Roman" w:cs="Times New Roman"/>
          <w:sz w:val="20"/>
          <w:szCs w:val="20"/>
          <w:lang w:val="en-GB"/>
        </w:rPr>
        <w:t>The</w:t>
      </w:r>
      <w:r w:rsidRPr="00265A11">
        <w:rPr>
          <w:rFonts w:ascii="Times New Roman" w:hAnsi="Times New Roman" w:cs="Times New Roman"/>
          <w:sz w:val="20"/>
          <w:szCs w:val="20"/>
          <w:lang w:val="en-GB"/>
        </w:rPr>
        <w:t xml:space="preserve"> study </w:t>
      </w:r>
      <w:r w:rsidR="000A4884" w:rsidRPr="00265A11">
        <w:rPr>
          <w:rFonts w:ascii="Times New Roman" w:hAnsi="Times New Roman" w:cs="Times New Roman"/>
          <w:sz w:val="20"/>
          <w:szCs w:val="20"/>
          <w:lang w:val="en-GB"/>
        </w:rPr>
        <w:t xml:space="preserve">also </w:t>
      </w:r>
      <w:r w:rsidRPr="00265A11">
        <w:rPr>
          <w:rFonts w:ascii="Times New Roman" w:hAnsi="Times New Roman" w:cs="Times New Roman"/>
          <w:sz w:val="20"/>
          <w:szCs w:val="20"/>
          <w:lang w:val="en-GB"/>
        </w:rPr>
        <w:t xml:space="preserve">investigates whether collaborations with domestic or different types of foreign partners are more relevant for </w:t>
      </w:r>
      <w:r w:rsidR="005C32AD"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commercialization of innovations. </w:t>
      </w:r>
      <w:r w:rsidR="009440ED" w:rsidRPr="00265A11">
        <w:rPr>
          <w:rFonts w:ascii="Times New Roman" w:hAnsi="Times New Roman" w:cs="Times New Roman"/>
          <w:sz w:val="20"/>
          <w:szCs w:val="20"/>
          <w:lang w:val="en-GB"/>
        </w:rPr>
        <w:t xml:space="preserve">Such </w:t>
      </w:r>
      <w:r w:rsidR="005C32AD" w:rsidRPr="00265A11">
        <w:rPr>
          <w:rFonts w:ascii="Times New Roman" w:hAnsi="Times New Roman" w:cs="Times New Roman"/>
          <w:sz w:val="20"/>
          <w:szCs w:val="20"/>
          <w:lang w:val="en-GB"/>
        </w:rPr>
        <w:t xml:space="preserve">a </w:t>
      </w:r>
      <w:r w:rsidR="009440ED" w:rsidRPr="00265A11">
        <w:rPr>
          <w:rFonts w:ascii="Times New Roman" w:hAnsi="Times New Roman" w:cs="Times New Roman"/>
          <w:sz w:val="20"/>
          <w:szCs w:val="20"/>
          <w:lang w:val="en-GB"/>
        </w:rPr>
        <w:t xml:space="preserve">comprehensive approach is required </w:t>
      </w:r>
      <w:r w:rsidR="005C32AD" w:rsidRPr="00265A11">
        <w:rPr>
          <w:rFonts w:ascii="Times New Roman" w:hAnsi="Times New Roman" w:cs="Times New Roman"/>
          <w:sz w:val="20"/>
          <w:szCs w:val="20"/>
          <w:lang w:val="en-GB"/>
        </w:rPr>
        <w:t>because the</w:t>
      </w:r>
      <w:r w:rsidR="009440ED" w:rsidRPr="00265A11">
        <w:rPr>
          <w:rFonts w:ascii="Times New Roman" w:hAnsi="Times New Roman" w:cs="Times New Roman"/>
          <w:sz w:val="20"/>
          <w:szCs w:val="20"/>
          <w:lang w:val="en-GB"/>
        </w:rPr>
        <w:t xml:space="preserve"> structurally weak innovation systems </w:t>
      </w:r>
      <w:r w:rsidR="000A4884" w:rsidRPr="00265A11">
        <w:rPr>
          <w:rFonts w:ascii="Times New Roman" w:hAnsi="Times New Roman" w:cs="Times New Roman"/>
          <w:sz w:val="20"/>
          <w:szCs w:val="20"/>
          <w:lang w:val="en-GB"/>
        </w:rPr>
        <w:t>of advancing countries lack</w:t>
      </w:r>
      <w:r w:rsidR="009440ED" w:rsidRPr="00265A11">
        <w:rPr>
          <w:rFonts w:ascii="Times New Roman" w:hAnsi="Times New Roman" w:cs="Times New Roman"/>
          <w:sz w:val="20"/>
          <w:szCs w:val="20"/>
          <w:lang w:val="en-GB"/>
        </w:rPr>
        <w:t xml:space="preserve"> relevant resources and </w:t>
      </w:r>
      <w:r w:rsidR="000A4884" w:rsidRPr="00265A11">
        <w:rPr>
          <w:rFonts w:ascii="Times New Roman" w:hAnsi="Times New Roman" w:cs="Times New Roman"/>
          <w:sz w:val="20"/>
          <w:szCs w:val="20"/>
          <w:lang w:val="en-GB"/>
        </w:rPr>
        <w:t xml:space="preserve">domestic firms </w:t>
      </w:r>
      <w:r w:rsidR="00936ED7" w:rsidRPr="00265A11">
        <w:rPr>
          <w:rFonts w:ascii="Times New Roman" w:hAnsi="Times New Roman" w:cs="Times New Roman"/>
          <w:sz w:val="20"/>
          <w:szCs w:val="20"/>
          <w:lang w:val="en-GB"/>
        </w:rPr>
        <w:t>must</w:t>
      </w:r>
      <w:r w:rsidR="000A4884" w:rsidRPr="00265A11">
        <w:rPr>
          <w:rFonts w:ascii="Times New Roman" w:hAnsi="Times New Roman" w:cs="Times New Roman"/>
          <w:sz w:val="20"/>
          <w:szCs w:val="20"/>
          <w:lang w:val="en-GB"/>
        </w:rPr>
        <w:t xml:space="preserve"> rely on </w:t>
      </w:r>
      <w:r w:rsidR="009440ED" w:rsidRPr="00265A11">
        <w:rPr>
          <w:rFonts w:ascii="Times New Roman" w:hAnsi="Times New Roman" w:cs="Times New Roman"/>
          <w:sz w:val="20"/>
          <w:szCs w:val="20"/>
          <w:lang w:val="en-GB"/>
        </w:rPr>
        <w:t>collaborations with foreign partners</w:t>
      </w:r>
      <w:r w:rsidR="00F3697E" w:rsidRPr="00265A11">
        <w:rPr>
          <w:rFonts w:ascii="Times New Roman" w:hAnsi="Times New Roman" w:cs="Times New Roman"/>
          <w:sz w:val="20"/>
          <w:szCs w:val="20"/>
          <w:lang w:val="en-GB"/>
        </w:rPr>
        <w:t xml:space="preserve"> (Radošević, 2017)</w:t>
      </w:r>
      <w:r w:rsidR="009440ED" w:rsidRPr="00265A11">
        <w:rPr>
          <w:rFonts w:ascii="Times New Roman" w:hAnsi="Times New Roman" w:cs="Times New Roman"/>
          <w:sz w:val="20"/>
          <w:szCs w:val="20"/>
          <w:lang w:val="en-GB"/>
        </w:rPr>
        <w:t xml:space="preserve">. </w:t>
      </w:r>
    </w:p>
    <w:p w14:paraId="27467EF1" w14:textId="3E2AF260" w:rsidR="00391F3A" w:rsidRPr="00265A11" w:rsidRDefault="00391F3A" w:rsidP="00391F3A">
      <w:pPr>
        <w:jc w:val="both"/>
        <w:rPr>
          <w:rFonts w:ascii="Times New Roman" w:hAnsi="Times New Roman" w:cs="Times New Roman"/>
          <w:sz w:val="20"/>
          <w:szCs w:val="20"/>
          <w:lang w:val="en-GB"/>
        </w:rPr>
      </w:pPr>
    </w:p>
    <w:p w14:paraId="231120F6" w14:textId="05872B86" w:rsidR="00391F3A" w:rsidRPr="00265A11" w:rsidRDefault="009440ED" w:rsidP="00FB4CBC">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From</w:t>
      </w:r>
      <w:r w:rsidR="005C32AD" w:rsidRPr="00265A11">
        <w:rPr>
          <w:rFonts w:ascii="Times New Roman" w:hAnsi="Times New Roman" w:cs="Times New Roman"/>
          <w:sz w:val="20"/>
          <w:szCs w:val="20"/>
          <w:lang w:val="en-GB"/>
        </w:rPr>
        <w:t xml:space="preserve"> a</w:t>
      </w:r>
      <w:r w:rsidRPr="00265A11">
        <w:rPr>
          <w:rFonts w:ascii="Times New Roman" w:hAnsi="Times New Roman" w:cs="Times New Roman"/>
          <w:sz w:val="20"/>
          <w:szCs w:val="20"/>
          <w:lang w:val="en-GB"/>
        </w:rPr>
        <w:t xml:space="preserve"> theoretical stance our study establishes a bridge between different theoretical str</w:t>
      </w:r>
      <w:r w:rsidR="00FB4CBC" w:rsidRPr="00265A11">
        <w:rPr>
          <w:rFonts w:ascii="Times New Roman" w:hAnsi="Times New Roman" w:cs="Times New Roman"/>
          <w:sz w:val="20"/>
          <w:szCs w:val="20"/>
          <w:lang w:val="en-GB"/>
        </w:rPr>
        <w:t>ands</w:t>
      </w:r>
      <w:r w:rsidRPr="00265A11">
        <w:rPr>
          <w:rFonts w:ascii="Times New Roman" w:hAnsi="Times New Roman" w:cs="Times New Roman"/>
          <w:sz w:val="20"/>
          <w:szCs w:val="20"/>
          <w:lang w:val="en-GB"/>
        </w:rPr>
        <w:t xml:space="preserve"> used to explain collaborative innovation </w:t>
      </w:r>
      <w:r w:rsidR="00936ED7"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such as</w:t>
      </w:r>
      <w:r w:rsidR="00936ED7" w:rsidRPr="00265A11">
        <w:rPr>
          <w:rFonts w:ascii="Times New Roman" w:hAnsi="Times New Roman" w:cs="Times New Roman"/>
          <w:sz w:val="20"/>
          <w:szCs w:val="20"/>
          <w:lang w:val="en-GB"/>
        </w:rPr>
        <w:t xml:space="preserve">, </w:t>
      </w:r>
      <w:r w:rsidR="00FB4CBC" w:rsidRPr="00265A11">
        <w:rPr>
          <w:rFonts w:ascii="Times New Roman" w:hAnsi="Times New Roman" w:cs="Times New Roman"/>
          <w:sz w:val="20"/>
          <w:szCs w:val="20"/>
          <w:lang w:val="en-GB"/>
        </w:rPr>
        <w:t>the</w:t>
      </w:r>
      <w:r w:rsidRPr="00265A11">
        <w:rPr>
          <w:rFonts w:ascii="Times New Roman" w:hAnsi="Times New Roman" w:cs="Times New Roman"/>
          <w:sz w:val="20"/>
          <w:szCs w:val="20"/>
          <w:lang w:val="en-GB"/>
        </w:rPr>
        <w:t xml:space="preserve"> resource-based view, </w:t>
      </w:r>
      <w:r w:rsidR="00FB4CBC" w:rsidRPr="00265A11">
        <w:rPr>
          <w:rFonts w:ascii="Times New Roman" w:hAnsi="Times New Roman" w:cs="Times New Roman"/>
          <w:sz w:val="20"/>
          <w:szCs w:val="20"/>
          <w:lang w:val="en-GB"/>
        </w:rPr>
        <w:t>the</w:t>
      </w:r>
      <w:r w:rsidR="00936ED7" w:rsidRPr="00265A11">
        <w:rPr>
          <w:rFonts w:ascii="Times New Roman" w:hAnsi="Times New Roman" w:cs="Times New Roman"/>
          <w:sz w:val="20"/>
          <w:szCs w:val="20"/>
          <w:lang w:val="en-GB"/>
        </w:rPr>
        <w:t xml:space="preserve"> </w:t>
      </w:r>
      <w:r w:rsidRPr="00265A11">
        <w:rPr>
          <w:rFonts w:ascii="Times New Roman" w:hAnsi="Times New Roman" w:cs="Times New Roman"/>
          <w:sz w:val="20"/>
          <w:szCs w:val="20"/>
          <w:lang w:val="en-GB"/>
        </w:rPr>
        <w:t>dynamic capabilities approach and their more recent refinements such as knowledge-based and technology</w:t>
      </w:r>
      <w:r w:rsidR="0047453B"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based view</w:t>
      </w:r>
      <w:r w:rsidR="00936ED7"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 xml:space="preserve"> </w:t>
      </w:r>
      <w:r w:rsidR="00936ED7" w:rsidRPr="00265A11">
        <w:rPr>
          <w:rFonts w:ascii="Times New Roman" w:hAnsi="Times New Roman" w:cs="Times New Roman"/>
          <w:sz w:val="20"/>
          <w:szCs w:val="20"/>
          <w:lang w:val="en-GB"/>
        </w:rPr>
        <w:t>and</w:t>
      </w:r>
      <w:r w:rsidRPr="00265A11">
        <w:rPr>
          <w:rFonts w:ascii="Times New Roman" w:hAnsi="Times New Roman" w:cs="Times New Roman"/>
          <w:sz w:val="20"/>
          <w:szCs w:val="20"/>
          <w:lang w:val="en-GB"/>
        </w:rPr>
        <w:t xml:space="preserve"> economic geography and innovation systems literature. More importantly, </w:t>
      </w:r>
      <w:r w:rsidR="00936ED7" w:rsidRPr="00265A11">
        <w:rPr>
          <w:rFonts w:ascii="Times New Roman" w:hAnsi="Times New Roman" w:cs="Times New Roman"/>
          <w:sz w:val="20"/>
          <w:szCs w:val="20"/>
          <w:lang w:val="en-GB"/>
        </w:rPr>
        <w:t xml:space="preserve">while </w:t>
      </w:r>
      <w:r w:rsidRPr="00265A11">
        <w:rPr>
          <w:rFonts w:ascii="Times New Roman" w:hAnsi="Times New Roman" w:cs="Times New Roman"/>
          <w:sz w:val="20"/>
          <w:szCs w:val="20"/>
          <w:lang w:val="en-GB"/>
        </w:rPr>
        <w:t xml:space="preserve">theories used to explain collaborative innovation have been developed and tested in </w:t>
      </w:r>
      <w:r w:rsidR="0047453B"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context of advanced economies</w:t>
      </w:r>
      <w:r w:rsidR="00936ED7"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w:t>
      </w:r>
      <w:r w:rsidR="00936ED7" w:rsidRPr="00265A11">
        <w:rPr>
          <w:rFonts w:ascii="Times New Roman" w:hAnsi="Times New Roman" w:cs="Times New Roman"/>
          <w:sz w:val="20"/>
          <w:szCs w:val="20"/>
          <w:lang w:val="en-GB"/>
        </w:rPr>
        <w:t>o</w:t>
      </w:r>
      <w:r w:rsidRPr="00265A11">
        <w:rPr>
          <w:rFonts w:ascii="Times New Roman" w:hAnsi="Times New Roman" w:cs="Times New Roman"/>
          <w:sz w:val="20"/>
          <w:szCs w:val="20"/>
          <w:lang w:val="en-GB"/>
        </w:rPr>
        <w:t xml:space="preserve">ur empirical findings offer one of </w:t>
      </w:r>
      <w:r w:rsidR="00936ED7"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first </w:t>
      </w:r>
      <w:r w:rsidR="0047453B" w:rsidRPr="00265A11">
        <w:rPr>
          <w:rFonts w:ascii="Times New Roman" w:hAnsi="Times New Roman" w:cs="Times New Roman"/>
          <w:sz w:val="20"/>
          <w:szCs w:val="20"/>
          <w:lang w:val="en-GB"/>
        </w:rPr>
        <w:t xml:space="preserve">comprehensive </w:t>
      </w:r>
      <w:r w:rsidRPr="00265A11">
        <w:rPr>
          <w:rFonts w:ascii="Times New Roman" w:hAnsi="Times New Roman" w:cs="Times New Roman"/>
          <w:sz w:val="20"/>
          <w:szCs w:val="20"/>
          <w:lang w:val="en-GB"/>
        </w:rPr>
        <w:t xml:space="preserve">opportunities to examine whether their propositions are also relevant in the context of emerging innovation systems. </w:t>
      </w:r>
    </w:p>
    <w:p w14:paraId="31EC6609" w14:textId="77777777" w:rsidR="00043632" w:rsidRPr="00265A11" w:rsidRDefault="00043632" w:rsidP="00130329">
      <w:pPr>
        <w:jc w:val="both"/>
        <w:rPr>
          <w:rFonts w:ascii="Times New Roman" w:hAnsi="Times New Roman" w:cs="Times New Roman"/>
          <w:sz w:val="20"/>
          <w:szCs w:val="20"/>
          <w:lang w:val="en-GB"/>
        </w:rPr>
      </w:pPr>
    </w:p>
    <w:p w14:paraId="551326BC" w14:textId="13EFF86D" w:rsidR="00043632" w:rsidRPr="00265A11" w:rsidRDefault="00043632" w:rsidP="00D654DF">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The paper is structured as follows. </w:t>
      </w:r>
      <w:r w:rsidR="00155B17" w:rsidRPr="00265A11">
        <w:rPr>
          <w:rFonts w:ascii="Times New Roman" w:hAnsi="Times New Roman" w:cs="Times New Roman"/>
          <w:sz w:val="20"/>
          <w:szCs w:val="20"/>
          <w:lang w:val="en-GB"/>
        </w:rPr>
        <w:t>Section two</w:t>
      </w:r>
      <w:r w:rsidRPr="00265A11">
        <w:rPr>
          <w:rFonts w:ascii="Times New Roman" w:hAnsi="Times New Roman" w:cs="Times New Roman"/>
          <w:sz w:val="20"/>
          <w:szCs w:val="20"/>
          <w:lang w:val="en-GB"/>
        </w:rPr>
        <w:t xml:space="preserve"> provides </w:t>
      </w:r>
      <w:r w:rsidR="00FB4CBC" w:rsidRPr="00265A11">
        <w:rPr>
          <w:rFonts w:ascii="Times New Roman" w:hAnsi="Times New Roman" w:cs="Times New Roman"/>
          <w:sz w:val="20"/>
          <w:szCs w:val="20"/>
          <w:lang w:val="en-GB"/>
        </w:rPr>
        <w:t>the</w:t>
      </w:r>
      <w:r w:rsidR="00936ED7" w:rsidRPr="00265A11">
        <w:rPr>
          <w:rFonts w:ascii="Times New Roman" w:hAnsi="Times New Roman" w:cs="Times New Roman"/>
          <w:sz w:val="20"/>
          <w:szCs w:val="20"/>
          <w:lang w:val="en-GB"/>
        </w:rPr>
        <w:t xml:space="preserve"> </w:t>
      </w:r>
      <w:r w:rsidRPr="00265A11">
        <w:rPr>
          <w:rFonts w:ascii="Times New Roman" w:hAnsi="Times New Roman" w:cs="Times New Roman"/>
          <w:sz w:val="20"/>
          <w:szCs w:val="20"/>
          <w:lang w:val="en-GB"/>
        </w:rPr>
        <w:t xml:space="preserve">conceptual framework </w:t>
      </w:r>
      <w:r w:rsidR="00FB4CBC" w:rsidRPr="00265A11">
        <w:rPr>
          <w:rFonts w:ascii="Times New Roman" w:hAnsi="Times New Roman" w:cs="Times New Roman"/>
          <w:sz w:val="20"/>
          <w:szCs w:val="20"/>
          <w:lang w:val="en-GB"/>
        </w:rPr>
        <w:t>of the paper</w:t>
      </w:r>
      <w:r w:rsidRPr="00265A11">
        <w:rPr>
          <w:rFonts w:ascii="Times New Roman" w:hAnsi="Times New Roman" w:cs="Times New Roman"/>
          <w:sz w:val="20"/>
          <w:szCs w:val="20"/>
          <w:lang w:val="en-GB"/>
        </w:rPr>
        <w:t xml:space="preserve">. It opens with </w:t>
      </w:r>
      <w:r w:rsidR="00936ED7" w:rsidRPr="00265A11">
        <w:rPr>
          <w:rFonts w:ascii="Times New Roman" w:hAnsi="Times New Roman" w:cs="Times New Roman"/>
          <w:sz w:val="20"/>
          <w:szCs w:val="20"/>
          <w:lang w:val="en-GB"/>
        </w:rPr>
        <w:t xml:space="preserve">an </w:t>
      </w:r>
      <w:r w:rsidRPr="00265A11">
        <w:rPr>
          <w:rFonts w:ascii="Times New Roman" w:hAnsi="Times New Roman" w:cs="Times New Roman"/>
          <w:sz w:val="20"/>
          <w:szCs w:val="20"/>
          <w:lang w:val="en-GB"/>
        </w:rPr>
        <w:t xml:space="preserve">examination of </w:t>
      </w:r>
      <w:r w:rsidR="00936ED7"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CEE innovation context and the</w:t>
      </w:r>
      <w:r w:rsidR="00155B17" w:rsidRPr="00265A11">
        <w:rPr>
          <w:rFonts w:ascii="Times New Roman" w:hAnsi="Times New Roman" w:cs="Times New Roman"/>
          <w:sz w:val="20"/>
          <w:szCs w:val="20"/>
          <w:lang w:val="en-GB"/>
        </w:rPr>
        <w:t xml:space="preserve">n </w:t>
      </w:r>
      <w:r w:rsidRPr="00265A11">
        <w:rPr>
          <w:rFonts w:ascii="Times New Roman" w:hAnsi="Times New Roman" w:cs="Times New Roman"/>
          <w:sz w:val="20"/>
          <w:szCs w:val="20"/>
          <w:lang w:val="en-GB"/>
        </w:rPr>
        <w:t>moves</w:t>
      </w:r>
      <w:r w:rsidR="00155B17" w:rsidRPr="00265A11">
        <w:rPr>
          <w:rFonts w:ascii="Times New Roman" w:hAnsi="Times New Roman" w:cs="Times New Roman"/>
          <w:sz w:val="20"/>
          <w:szCs w:val="20"/>
          <w:lang w:val="en-GB"/>
        </w:rPr>
        <w:t xml:space="preserve"> on</w:t>
      </w:r>
      <w:r w:rsidRPr="00265A11">
        <w:rPr>
          <w:rFonts w:ascii="Times New Roman" w:hAnsi="Times New Roman" w:cs="Times New Roman"/>
          <w:sz w:val="20"/>
          <w:szCs w:val="20"/>
          <w:lang w:val="en-GB"/>
        </w:rPr>
        <w:t xml:space="preserve"> to provide </w:t>
      </w:r>
      <w:r w:rsidR="00155B17"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theoretical framework and research hypotheses. Section three lays down our empirical strategy including </w:t>
      </w:r>
      <w:r w:rsidR="00155B17"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model of investigation, </w:t>
      </w:r>
      <w:r w:rsidR="00155B17" w:rsidRPr="00265A11">
        <w:rPr>
          <w:rFonts w:ascii="Times New Roman" w:hAnsi="Times New Roman" w:cs="Times New Roman"/>
          <w:sz w:val="20"/>
          <w:szCs w:val="20"/>
          <w:lang w:val="en-GB"/>
        </w:rPr>
        <w:t xml:space="preserve">the </w:t>
      </w:r>
      <w:r w:rsidR="00FB4CBC" w:rsidRPr="00265A11">
        <w:rPr>
          <w:rFonts w:ascii="Times New Roman" w:hAnsi="Times New Roman" w:cs="Times New Roman"/>
          <w:sz w:val="20"/>
          <w:szCs w:val="20"/>
          <w:lang w:val="en-GB"/>
        </w:rPr>
        <w:t xml:space="preserve">suitability </w:t>
      </w:r>
      <w:r w:rsidRPr="00265A11">
        <w:rPr>
          <w:rFonts w:ascii="Times New Roman" w:hAnsi="Times New Roman" w:cs="Times New Roman"/>
          <w:sz w:val="20"/>
          <w:szCs w:val="20"/>
          <w:lang w:val="en-GB"/>
        </w:rPr>
        <w:t xml:space="preserve">of dataset for the purpose of our analysis and methodological issues. </w:t>
      </w:r>
      <w:r w:rsidR="00155B17" w:rsidRPr="00265A11">
        <w:rPr>
          <w:rFonts w:ascii="Times New Roman" w:hAnsi="Times New Roman" w:cs="Times New Roman"/>
          <w:sz w:val="20"/>
          <w:szCs w:val="20"/>
          <w:lang w:val="en-GB"/>
        </w:rPr>
        <w:t>Section four presents the r</w:t>
      </w:r>
      <w:r w:rsidRPr="00265A11">
        <w:rPr>
          <w:rFonts w:ascii="Times New Roman" w:hAnsi="Times New Roman" w:cs="Times New Roman"/>
          <w:sz w:val="20"/>
          <w:szCs w:val="20"/>
          <w:lang w:val="en-GB"/>
        </w:rPr>
        <w:t xml:space="preserve">esults of </w:t>
      </w:r>
      <w:r w:rsidR="00155B17"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lastRenderedPageBreak/>
        <w:t>investigation for</w:t>
      </w:r>
      <w:r w:rsidR="00155B17"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baseline model and subsequent sub-analyses</w:t>
      </w:r>
      <w:r w:rsidR="00155B17" w:rsidRPr="00265A11">
        <w:rPr>
          <w:rFonts w:ascii="Times New Roman" w:hAnsi="Times New Roman" w:cs="Times New Roman"/>
          <w:sz w:val="20"/>
          <w:szCs w:val="20"/>
          <w:lang w:val="en-GB"/>
        </w:rPr>
        <w:t>; and, section five contains the c</w:t>
      </w:r>
      <w:r w:rsidRPr="00265A11">
        <w:rPr>
          <w:rFonts w:ascii="Times New Roman" w:hAnsi="Times New Roman" w:cs="Times New Roman"/>
          <w:sz w:val="20"/>
          <w:szCs w:val="20"/>
          <w:lang w:val="en-GB"/>
        </w:rPr>
        <w:t xml:space="preserve">oncluding remarks, </w:t>
      </w:r>
      <w:r w:rsidR="00155B17"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limitations of research and directions for future investigation. </w:t>
      </w:r>
    </w:p>
    <w:p w14:paraId="6C03DC8C" w14:textId="77777777" w:rsidR="0047453B" w:rsidRPr="00265A11" w:rsidRDefault="0047453B" w:rsidP="00043632">
      <w:pPr>
        <w:ind w:firstLine="360"/>
        <w:jc w:val="both"/>
        <w:rPr>
          <w:rFonts w:ascii="Times New Roman" w:hAnsi="Times New Roman" w:cs="Times New Roman"/>
          <w:sz w:val="20"/>
          <w:szCs w:val="20"/>
          <w:lang w:val="en-GB"/>
        </w:rPr>
      </w:pPr>
    </w:p>
    <w:p w14:paraId="490ED6C8" w14:textId="77777777" w:rsidR="008824BF" w:rsidRPr="00265A11" w:rsidRDefault="008824BF" w:rsidP="008824BF">
      <w:pPr>
        <w:pStyle w:val="ListParagraph"/>
        <w:numPr>
          <w:ilvl w:val="0"/>
          <w:numId w:val="1"/>
        </w:numPr>
        <w:jc w:val="both"/>
        <w:rPr>
          <w:rFonts w:ascii="Times New Roman" w:hAnsi="Times New Roman" w:cs="Times New Roman"/>
          <w:b/>
          <w:sz w:val="20"/>
          <w:szCs w:val="20"/>
          <w:lang w:val="en-GB"/>
        </w:rPr>
      </w:pPr>
      <w:r w:rsidRPr="00265A11">
        <w:rPr>
          <w:rFonts w:ascii="Times New Roman" w:hAnsi="Times New Roman" w:cs="Times New Roman"/>
          <w:b/>
          <w:sz w:val="20"/>
          <w:szCs w:val="20"/>
          <w:lang w:val="en-GB"/>
        </w:rPr>
        <w:t>Conceptual framework and research hypotheses</w:t>
      </w:r>
    </w:p>
    <w:p w14:paraId="5952858E" w14:textId="77777777" w:rsidR="008824BF" w:rsidRPr="00265A11" w:rsidRDefault="008824BF" w:rsidP="008824BF">
      <w:pPr>
        <w:jc w:val="both"/>
        <w:rPr>
          <w:rFonts w:ascii="Times New Roman" w:hAnsi="Times New Roman" w:cs="Times New Roman"/>
          <w:sz w:val="20"/>
          <w:szCs w:val="20"/>
          <w:lang w:val="en-GB"/>
        </w:rPr>
      </w:pPr>
    </w:p>
    <w:p w14:paraId="4DDA7CB1" w14:textId="77777777" w:rsidR="008824BF" w:rsidRPr="00265A11" w:rsidRDefault="008824BF" w:rsidP="008824BF">
      <w:pPr>
        <w:pStyle w:val="ListParagraph"/>
        <w:numPr>
          <w:ilvl w:val="1"/>
          <w:numId w:val="1"/>
        </w:numPr>
        <w:jc w:val="both"/>
        <w:rPr>
          <w:rFonts w:ascii="Times New Roman" w:hAnsi="Times New Roman" w:cs="Times New Roman"/>
          <w:i/>
          <w:iCs/>
          <w:sz w:val="20"/>
          <w:szCs w:val="20"/>
          <w:lang w:val="en-GB"/>
        </w:rPr>
      </w:pPr>
      <w:r w:rsidRPr="00265A11">
        <w:rPr>
          <w:rFonts w:ascii="Times New Roman" w:hAnsi="Times New Roman" w:cs="Times New Roman"/>
          <w:i/>
          <w:iCs/>
          <w:sz w:val="20"/>
          <w:szCs w:val="20"/>
          <w:lang w:val="en-GB"/>
        </w:rPr>
        <w:t>The CEE innovation context</w:t>
      </w:r>
    </w:p>
    <w:p w14:paraId="51EE5F8D" w14:textId="77777777" w:rsidR="008824BF" w:rsidRPr="00265A11" w:rsidRDefault="008824BF" w:rsidP="008824BF">
      <w:pPr>
        <w:ind w:firstLine="360"/>
        <w:jc w:val="both"/>
        <w:rPr>
          <w:rFonts w:ascii="Times New Roman" w:hAnsi="Times New Roman" w:cs="Times New Roman"/>
          <w:sz w:val="20"/>
          <w:szCs w:val="20"/>
          <w:lang w:val="en-GB"/>
        </w:rPr>
      </w:pPr>
    </w:p>
    <w:p w14:paraId="40D4887A" w14:textId="3009E3DA" w:rsidR="008824BF" w:rsidRPr="00265A11" w:rsidRDefault="008824BF" w:rsidP="0036558B">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Central and Eastern Europe is a term commonly applied to eleven European Union (EU) member states that joined </w:t>
      </w:r>
      <w:r w:rsidR="00155B17"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EU from 2004 onwards (Bulgaria, Croatia, Czech</w:t>
      </w:r>
      <w:r w:rsidR="0036558B" w:rsidRPr="00265A11">
        <w:rPr>
          <w:rFonts w:ascii="Times New Roman" w:hAnsi="Times New Roman" w:cs="Times New Roman"/>
          <w:sz w:val="20"/>
          <w:szCs w:val="20"/>
          <w:lang w:val="en-GB"/>
        </w:rPr>
        <w:t xml:space="preserve"> Republic</w:t>
      </w:r>
      <w:r w:rsidRPr="00265A11">
        <w:rPr>
          <w:rFonts w:ascii="Times New Roman" w:hAnsi="Times New Roman" w:cs="Times New Roman"/>
          <w:sz w:val="20"/>
          <w:szCs w:val="20"/>
          <w:lang w:val="en-GB"/>
        </w:rPr>
        <w:t>, Estonia, Hungary, Latvia, Lithuania, Poland, Romania, Slovakia and Slovenia). Over</w:t>
      </w:r>
      <w:r w:rsidR="00155B17"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past three decades these countries have achieved impressive rates of growth, mostly on</w:t>
      </w:r>
      <w:r w:rsidR="00155B17"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w:t>
      </w:r>
      <w:r w:rsidR="00D654DF" w:rsidRPr="00265A11">
        <w:rPr>
          <w:rFonts w:ascii="Times New Roman" w:hAnsi="Times New Roman" w:cs="Times New Roman"/>
          <w:sz w:val="20"/>
          <w:szCs w:val="20"/>
          <w:lang w:val="en-GB"/>
        </w:rPr>
        <w:t xml:space="preserve">back </w:t>
      </w:r>
      <w:r w:rsidRPr="00265A11">
        <w:rPr>
          <w:rFonts w:ascii="Times New Roman" w:hAnsi="Times New Roman" w:cs="Times New Roman"/>
          <w:sz w:val="20"/>
          <w:szCs w:val="20"/>
          <w:lang w:val="en-GB"/>
        </w:rPr>
        <w:t xml:space="preserve">of foreign investment and integration in global value chains of producers from advanced countries. With </w:t>
      </w:r>
      <w:r w:rsidR="00155B17"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exception of Bulgaria and Romania, all other CEE countries have reached high income levels. Much of this catching-up can be attributed to the upgrading of CEE producers in their value chains towards high-value added products (Stojcic et al., 2019).</w:t>
      </w:r>
    </w:p>
    <w:p w14:paraId="34848B82" w14:textId="77777777" w:rsidR="008824BF" w:rsidRPr="00265A11" w:rsidRDefault="008824BF" w:rsidP="008824BF">
      <w:pPr>
        <w:ind w:firstLine="360"/>
        <w:jc w:val="both"/>
        <w:rPr>
          <w:rFonts w:ascii="Times New Roman" w:hAnsi="Times New Roman" w:cs="Times New Roman"/>
          <w:sz w:val="20"/>
          <w:szCs w:val="20"/>
          <w:lang w:val="en-GB"/>
        </w:rPr>
      </w:pPr>
    </w:p>
    <w:p w14:paraId="5BE8D63D" w14:textId="225E0BE9" w:rsidR="008824BF" w:rsidRPr="00265A11" w:rsidRDefault="00D654DF" w:rsidP="00D654DF">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The </w:t>
      </w:r>
      <w:r w:rsidR="008824BF" w:rsidRPr="00265A11">
        <w:rPr>
          <w:rFonts w:ascii="Times New Roman" w:hAnsi="Times New Roman" w:cs="Times New Roman"/>
          <w:sz w:val="20"/>
          <w:szCs w:val="20"/>
          <w:lang w:val="en-GB"/>
        </w:rPr>
        <w:t>CEE innovation model is somewhat different from those found in advanced economies. Radošević (2017) notes that CEE economies</w:t>
      </w:r>
      <w:r w:rsidR="00936ACF" w:rsidRPr="00265A11">
        <w:rPr>
          <w:rFonts w:ascii="Times New Roman" w:hAnsi="Times New Roman" w:cs="Times New Roman"/>
          <w:sz w:val="20"/>
          <w:szCs w:val="20"/>
          <w:lang w:val="en-GB"/>
        </w:rPr>
        <w:t>’</w:t>
      </w:r>
      <w:r w:rsidR="008824BF" w:rsidRPr="00265A11">
        <w:rPr>
          <w:rFonts w:ascii="Times New Roman" w:hAnsi="Times New Roman" w:cs="Times New Roman"/>
          <w:sz w:val="20"/>
          <w:szCs w:val="20"/>
          <w:lang w:val="en-GB"/>
        </w:rPr>
        <w:t xml:space="preserve"> growth is not based on research-driven innovation but on </w:t>
      </w:r>
      <w:r w:rsidR="002F58C3" w:rsidRPr="00265A11">
        <w:rPr>
          <w:rFonts w:ascii="Times New Roman" w:hAnsi="Times New Roman" w:cs="Times New Roman"/>
          <w:sz w:val="20"/>
          <w:szCs w:val="20"/>
          <w:lang w:val="en-GB"/>
        </w:rPr>
        <w:t xml:space="preserve">the </w:t>
      </w:r>
      <w:r w:rsidR="008824BF" w:rsidRPr="00265A11">
        <w:rPr>
          <w:rFonts w:ascii="Times New Roman" w:hAnsi="Times New Roman" w:cs="Times New Roman"/>
          <w:sz w:val="20"/>
          <w:szCs w:val="20"/>
          <w:lang w:val="en-GB"/>
        </w:rPr>
        <w:t>interaction of domestic producers with imported equipment and inputs. R&amp;D activities in such setting</w:t>
      </w:r>
      <w:r w:rsidR="002F58C3" w:rsidRPr="00265A11">
        <w:rPr>
          <w:rFonts w:ascii="Times New Roman" w:hAnsi="Times New Roman" w:cs="Times New Roman"/>
          <w:sz w:val="20"/>
          <w:szCs w:val="20"/>
          <w:lang w:val="en-GB"/>
        </w:rPr>
        <w:t>s</w:t>
      </w:r>
      <w:r w:rsidR="008824BF" w:rsidRPr="00265A11">
        <w:rPr>
          <w:rFonts w:ascii="Times New Roman" w:hAnsi="Times New Roman" w:cs="Times New Roman"/>
          <w:sz w:val="20"/>
          <w:szCs w:val="20"/>
          <w:lang w:val="en-GB"/>
        </w:rPr>
        <w:t xml:space="preserve"> </w:t>
      </w:r>
      <w:r w:rsidR="002F58C3" w:rsidRPr="00265A11">
        <w:rPr>
          <w:rFonts w:ascii="Times New Roman" w:hAnsi="Times New Roman" w:cs="Times New Roman"/>
          <w:sz w:val="20"/>
          <w:szCs w:val="20"/>
          <w:lang w:val="en-GB"/>
        </w:rPr>
        <w:t xml:space="preserve">rather than driving indigenous innovation efforts </w:t>
      </w:r>
      <w:r w:rsidR="008824BF" w:rsidRPr="00265A11">
        <w:rPr>
          <w:rFonts w:ascii="Times New Roman" w:hAnsi="Times New Roman" w:cs="Times New Roman"/>
          <w:sz w:val="20"/>
          <w:szCs w:val="20"/>
          <w:lang w:val="en-GB"/>
        </w:rPr>
        <w:t xml:space="preserve">serve </w:t>
      </w:r>
      <w:r w:rsidR="002F58C3" w:rsidRPr="00265A11">
        <w:rPr>
          <w:rFonts w:ascii="Times New Roman" w:hAnsi="Times New Roman" w:cs="Times New Roman"/>
          <w:sz w:val="20"/>
          <w:szCs w:val="20"/>
          <w:lang w:val="en-GB"/>
        </w:rPr>
        <w:t xml:space="preserve">as a </w:t>
      </w:r>
      <w:r w:rsidR="008824BF" w:rsidRPr="00265A11">
        <w:rPr>
          <w:rFonts w:ascii="Times New Roman" w:hAnsi="Times New Roman" w:cs="Times New Roman"/>
          <w:sz w:val="20"/>
          <w:szCs w:val="20"/>
          <w:lang w:val="en-GB"/>
        </w:rPr>
        <w:t xml:space="preserve">means of absorption of imported knowledge and technology. Moreover, most innovation activities in CEE region do not fall </w:t>
      </w:r>
      <w:r w:rsidR="002F58C3" w:rsidRPr="00265A11">
        <w:rPr>
          <w:rFonts w:ascii="Times New Roman" w:hAnsi="Times New Roman" w:cs="Times New Roman"/>
          <w:sz w:val="20"/>
          <w:szCs w:val="20"/>
          <w:lang w:val="en-GB"/>
        </w:rPr>
        <w:t>with</w:t>
      </w:r>
      <w:r w:rsidR="008824BF" w:rsidRPr="00265A11">
        <w:rPr>
          <w:rFonts w:ascii="Times New Roman" w:hAnsi="Times New Roman" w:cs="Times New Roman"/>
          <w:sz w:val="20"/>
          <w:szCs w:val="20"/>
          <w:lang w:val="en-GB"/>
        </w:rPr>
        <w:t xml:space="preserve">in the context of building innovation capabilities but rather reflect non-R&amp;D expenditures such as acquisition of new machinery, software, equipment and </w:t>
      </w:r>
      <w:r w:rsidR="002F58C3" w:rsidRPr="00265A11">
        <w:rPr>
          <w:rFonts w:ascii="Times New Roman" w:hAnsi="Times New Roman" w:cs="Times New Roman"/>
          <w:sz w:val="20"/>
          <w:szCs w:val="20"/>
          <w:lang w:val="en-GB"/>
        </w:rPr>
        <w:t>so on</w:t>
      </w:r>
      <w:r w:rsidR="008824BF" w:rsidRPr="00265A11">
        <w:rPr>
          <w:rFonts w:ascii="Times New Roman" w:hAnsi="Times New Roman" w:cs="Times New Roman"/>
          <w:sz w:val="20"/>
          <w:szCs w:val="20"/>
          <w:lang w:val="en-GB"/>
        </w:rPr>
        <w:t>. Iammarino et al. (2012) refer to pattern</w:t>
      </w:r>
      <w:r w:rsidR="002F58C3" w:rsidRPr="00265A11">
        <w:rPr>
          <w:rFonts w:ascii="Times New Roman" w:hAnsi="Times New Roman" w:cs="Times New Roman"/>
          <w:sz w:val="20"/>
          <w:szCs w:val="20"/>
          <w:lang w:val="en-GB"/>
        </w:rPr>
        <w:t>s</w:t>
      </w:r>
      <w:r w:rsidR="008824BF" w:rsidRPr="00265A11">
        <w:rPr>
          <w:rFonts w:ascii="Times New Roman" w:hAnsi="Times New Roman" w:cs="Times New Roman"/>
          <w:sz w:val="20"/>
          <w:szCs w:val="20"/>
          <w:lang w:val="en-GB"/>
        </w:rPr>
        <w:t xml:space="preserve"> of behaviour</w:t>
      </w:r>
      <w:r w:rsidR="002F58C3" w:rsidRPr="00265A11">
        <w:rPr>
          <w:rFonts w:ascii="Times New Roman" w:hAnsi="Times New Roman" w:cs="Times New Roman"/>
          <w:sz w:val="20"/>
          <w:szCs w:val="20"/>
          <w:lang w:val="en-GB"/>
        </w:rPr>
        <w:t xml:space="preserve"> such</w:t>
      </w:r>
      <w:r w:rsidR="008824BF" w:rsidRPr="00265A11">
        <w:rPr>
          <w:rFonts w:ascii="Times New Roman" w:hAnsi="Times New Roman" w:cs="Times New Roman"/>
          <w:sz w:val="20"/>
          <w:szCs w:val="20"/>
          <w:lang w:val="en-GB"/>
        </w:rPr>
        <w:t xml:space="preserve"> as building innovation </w:t>
      </w:r>
      <w:r w:rsidR="00022B67" w:rsidRPr="00265A11">
        <w:rPr>
          <w:rFonts w:ascii="Times New Roman" w:hAnsi="Times New Roman" w:cs="Times New Roman"/>
          <w:sz w:val="20"/>
          <w:szCs w:val="20"/>
          <w:lang w:val="en-GB"/>
        </w:rPr>
        <w:t>competencies</w:t>
      </w:r>
      <w:r w:rsidR="008824BF" w:rsidRPr="00265A11">
        <w:rPr>
          <w:rFonts w:ascii="Times New Roman" w:hAnsi="Times New Roman" w:cs="Times New Roman"/>
          <w:sz w:val="20"/>
          <w:szCs w:val="20"/>
          <w:lang w:val="en-GB"/>
        </w:rPr>
        <w:t xml:space="preserve"> required for mastering novel products and services</w:t>
      </w:r>
      <w:r w:rsidR="002F58C3" w:rsidRPr="00265A11">
        <w:rPr>
          <w:rFonts w:ascii="Times New Roman" w:hAnsi="Times New Roman" w:cs="Times New Roman"/>
          <w:sz w:val="20"/>
          <w:szCs w:val="20"/>
          <w:lang w:val="en-GB"/>
        </w:rPr>
        <w:t>, which are converse</w:t>
      </w:r>
      <w:r w:rsidR="008824BF" w:rsidRPr="00265A11">
        <w:rPr>
          <w:rFonts w:ascii="Times New Roman" w:hAnsi="Times New Roman" w:cs="Times New Roman"/>
          <w:sz w:val="20"/>
          <w:szCs w:val="20"/>
          <w:lang w:val="en-GB"/>
        </w:rPr>
        <w:t xml:space="preserve"> to building </w:t>
      </w:r>
      <w:r w:rsidR="002F58C3" w:rsidRPr="00265A11">
        <w:rPr>
          <w:rFonts w:ascii="Times New Roman" w:hAnsi="Times New Roman" w:cs="Times New Roman"/>
          <w:sz w:val="20"/>
          <w:szCs w:val="20"/>
          <w:lang w:val="en-GB"/>
        </w:rPr>
        <w:t>the</w:t>
      </w:r>
      <w:r w:rsidR="008824BF" w:rsidRPr="00265A11">
        <w:rPr>
          <w:rFonts w:ascii="Times New Roman" w:hAnsi="Times New Roman" w:cs="Times New Roman"/>
          <w:sz w:val="20"/>
          <w:szCs w:val="20"/>
          <w:lang w:val="en-GB"/>
        </w:rPr>
        <w:t xml:space="preserve"> innovation capabilities required for radical innovations.</w:t>
      </w:r>
    </w:p>
    <w:p w14:paraId="0E6FBE1A" w14:textId="77777777" w:rsidR="008824BF" w:rsidRPr="00265A11" w:rsidRDefault="008824BF" w:rsidP="008824BF">
      <w:pPr>
        <w:ind w:firstLine="360"/>
        <w:jc w:val="both"/>
        <w:rPr>
          <w:rFonts w:ascii="Times New Roman" w:hAnsi="Times New Roman" w:cs="Times New Roman"/>
          <w:sz w:val="20"/>
          <w:szCs w:val="20"/>
          <w:lang w:val="en-GB"/>
        </w:rPr>
      </w:pPr>
    </w:p>
    <w:p w14:paraId="6FDC9A0C" w14:textId="1CCDA411" w:rsidR="008824BF" w:rsidRPr="00265A11" w:rsidRDefault="008824BF" w:rsidP="00D654DF">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Another feature of CEE economies is their weak innovation potential. These countries are characterised </w:t>
      </w:r>
      <w:r w:rsidR="002F58C3" w:rsidRPr="00265A11">
        <w:rPr>
          <w:rFonts w:ascii="Times New Roman" w:hAnsi="Times New Roman" w:cs="Times New Roman"/>
          <w:sz w:val="20"/>
          <w:szCs w:val="20"/>
          <w:lang w:val="en-GB"/>
        </w:rPr>
        <w:t>by</w:t>
      </w:r>
      <w:r w:rsidRPr="00265A11">
        <w:rPr>
          <w:rFonts w:ascii="Times New Roman" w:hAnsi="Times New Roman" w:cs="Times New Roman"/>
          <w:sz w:val="20"/>
          <w:szCs w:val="20"/>
          <w:lang w:val="en-GB"/>
        </w:rPr>
        <w:t xml:space="preserve"> structurally weak innovation systems and their firms often lack internal resources for the autonomous development of innovations (Radošević, 2015; Radošević, 2017; Stojcic and Orlic, 2019). In March 2017, presidents of Czechia, Hungary, Poland and Slovakia signed </w:t>
      </w:r>
      <w:r w:rsidR="002F58C3"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Warsaw declaration </w:t>
      </w:r>
      <w:r w:rsidR="002F58C3" w:rsidRPr="00265A11">
        <w:rPr>
          <w:rFonts w:ascii="Times New Roman" w:hAnsi="Times New Roman" w:cs="Times New Roman"/>
          <w:sz w:val="20"/>
          <w:szCs w:val="20"/>
          <w:lang w:val="en-GB"/>
        </w:rPr>
        <w:t>which</w:t>
      </w:r>
      <w:r w:rsidRPr="00265A11">
        <w:rPr>
          <w:rFonts w:ascii="Times New Roman" w:hAnsi="Times New Roman" w:cs="Times New Roman"/>
          <w:sz w:val="20"/>
          <w:szCs w:val="20"/>
          <w:lang w:val="en-GB"/>
        </w:rPr>
        <w:t xml:space="preserve"> acknowledges the exhaustiveness of</w:t>
      </w:r>
      <w:r w:rsidR="002F58C3"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existing growth model and calls for </w:t>
      </w:r>
      <w:r w:rsidR="002F58C3" w:rsidRPr="00265A11">
        <w:rPr>
          <w:rFonts w:ascii="Times New Roman" w:hAnsi="Times New Roman" w:cs="Times New Roman"/>
          <w:sz w:val="20"/>
          <w:szCs w:val="20"/>
          <w:lang w:val="en-GB"/>
        </w:rPr>
        <w:t xml:space="preserve">the </w:t>
      </w:r>
      <w:r w:rsidR="0068431C" w:rsidRPr="00265A11">
        <w:rPr>
          <w:rFonts w:ascii="Times New Roman" w:hAnsi="Times New Roman" w:cs="Times New Roman"/>
          <w:sz w:val="20"/>
          <w:szCs w:val="20"/>
          <w:lang w:val="en-GB"/>
        </w:rPr>
        <w:t>transformation</w:t>
      </w:r>
      <w:r w:rsidRPr="00265A11">
        <w:rPr>
          <w:rFonts w:ascii="Times New Roman" w:hAnsi="Times New Roman" w:cs="Times New Roman"/>
          <w:sz w:val="20"/>
          <w:szCs w:val="20"/>
          <w:lang w:val="en-GB"/>
        </w:rPr>
        <w:t xml:space="preserve"> of </w:t>
      </w:r>
      <w:r w:rsidR="002F58C3"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CEE region </w:t>
      </w:r>
      <w:r w:rsidR="0068431C" w:rsidRPr="00265A11">
        <w:rPr>
          <w:rFonts w:ascii="Times New Roman" w:hAnsi="Times New Roman" w:cs="Times New Roman"/>
          <w:sz w:val="20"/>
          <w:szCs w:val="20"/>
          <w:lang w:val="en-GB"/>
        </w:rPr>
        <w:t>from</w:t>
      </w:r>
      <w:r w:rsidR="002F58C3" w:rsidRPr="00265A11">
        <w:rPr>
          <w:rFonts w:ascii="Times New Roman" w:hAnsi="Times New Roman" w:cs="Times New Roman"/>
          <w:sz w:val="20"/>
          <w:szCs w:val="20"/>
          <w:lang w:val="en-GB"/>
        </w:rPr>
        <w:t xml:space="preserve"> being the</w:t>
      </w:r>
      <w:r w:rsidR="0068431C" w:rsidRPr="00265A11">
        <w:rPr>
          <w:rFonts w:ascii="Times New Roman" w:hAnsi="Times New Roman" w:cs="Times New Roman"/>
          <w:sz w:val="20"/>
          <w:szCs w:val="20"/>
          <w:lang w:val="en-GB"/>
        </w:rPr>
        <w:t xml:space="preserve"> largest</w:t>
      </w:r>
      <w:r w:rsidRPr="00265A11">
        <w:rPr>
          <w:rFonts w:ascii="Times New Roman" w:hAnsi="Times New Roman" w:cs="Times New Roman"/>
          <w:sz w:val="20"/>
          <w:szCs w:val="20"/>
          <w:lang w:val="en-GB"/>
        </w:rPr>
        <w:t xml:space="preserve"> European </w:t>
      </w:r>
      <w:r w:rsidR="0068431C" w:rsidRPr="00265A11">
        <w:rPr>
          <w:rFonts w:ascii="Times New Roman" w:hAnsi="Times New Roman" w:cs="Times New Roman"/>
          <w:sz w:val="20"/>
          <w:szCs w:val="20"/>
          <w:lang w:val="en-GB"/>
        </w:rPr>
        <w:t xml:space="preserve">production hub </w:t>
      </w:r>
      <w:r w:rsidR="002F58C3" w:rsidRPr="00265A11">
        <w:rPr>
          <w:rFonts w:ascii="Times New Roman" w:hAnsi="Times New Roman" w:cs="Times New Roman"/>
          <w:sz w:val="20"/>
          <w:szCs w:val="20"/>
          <w:lang w:val="en-GB"/>
        </w:rPr>
        <w:t>to being</w:t>
      </w:r>
      <w:r w:rsidR="0068431C" w:rsidRPr="00265A11">
        <w:rPr>
          <w:rFonts w:ascii="Times New Roman" w:hAnsi="Times New Roman" w:cs="Times New Roman"/>
          <w:sz w:val="20"/>
          <w:szCs w:val="20"/>
          <w:lang w:val="en-GB"/>
        </w:rPr>
        <w:t xml:space="preserve"> its leading </w:t>
      </w:r>
      <w:r w:rsidRPr="00265A11">
        <w:rPr>
          <w:rFonts w:ascii="Times New Roman" w:hAnsi="Times New Roman" w:cs="Times New Roman"/>
          <w:sz w:val="20"/>
          <w:szCs w:val="20"/>
          <w:lang w:val="en-GB"/>
        </w:rPr>
        <w:t>research and innovation hub</w:t>
      </w:r>
      <w:r w:rsidR="0068431C" w:rsidRPr="00265A11">
        <w:rPr>
          <w:rFonts w:ascii="Times New Roman" w:hAnsi="Times New Roman" w:cs="Times New Roman"/>
          <w:sz w:val="20"/>
          <w:szCs w:val="20"/>
          <w:lang w:val="en-GB"/>
        </w:rPr>
        <w:t xml:space="preserve"> (Financial Times, 2017)</w:t>
      </w:r>
      <w:r w:rsidRPr="00265A11">
        <w:rPr>
          <w:rFonts w:ascii="Times New Roman" w:hAnsi="Times New Roman" w:cs="Times New Roman"/>
          <w:sz w:val="20"/>
          <w:szCs w:val="20"/>
          <w:lang w:val="en-GB"/>
        </w:rPr>
        <w:t xml:space="preserve">. The region delivered many innovators </w:t>
      </w:r>
      <w:r w:rsidR="002F58C3" w:rsidRPr="00265A11">
        <w:rPr>
          <w:rFonts w:ascii="Times New Roman" w:hAnsi="Times New Roman" w:cs="Times New Roman"/>
          <w:sz w:val="20"/>
          <w:szCs w:val="20"/>
          <w:lang w:val="en-GB"/>
        </w:rPr>
        <w:t>who</w:t>
      </w:r>
      <w:r w:rsidRPr="00265A11">
        <w:rPr>
          <w:rFonts w:ascii="Times New Roman" w:hAnsi="Times New Roman" w:cs="Times New Roman"/>
          <w:sz w:val="20"/>
          <w:szCs w:val="20"/>
          <w:lang w:val="en-GB"/>
        </w:rPr>
        <w:t xml:space="preserve"> reached </w:t>
      </w:r>
      <w:r w:rsidR="002F58C3"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world technological frontier (e.g. Outfit 7, Rimac, Prezi, Sygic, Viber, Skype, TransferWize, Infobip) but these success stories have been mainly </w:t>
      </w:r>
      <w:r w:rsidR="00B12B9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result of individual efforts or collaborations with foreign partners rather than </w:t>
      </w:r>
      <w:r w:rsidR="00B12B9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products of domestic innovation systems (Financial Times, 2017). </w:t>
      </w:r>
    </w:p>
    <w:p w14:paraId="7D0EBDCF" w14:textId="77777777" w:rsidR="008824BF" w:rsidRPr="00265A11" w:rsidRDefault="008824BF" w:rsidP="008824BF">
      <w:pPr>
        <w:jc w:val="both"/>
        <w:rPr>
          <w:rFonts w:ascii="Times New Roman" w:hAnsi="Times New Roman" w:cs="Times New Roman"/>
          <w:sz w:val="20"/>
          <w:szCs w:val="20"/>
          <w:lang w:val="en-GB"/>
        </w:rPr>
      </w:pPr>
    </w:p>
    <w:p w14:paraId="3994AD5A" w14:textId="0019767D" w:rsidR="008824BF" w:rsidRPr="00265A11" w:rsidRDefault="00303CA8" w:rsidP="008824BF">
      <w:pPr>
        <w:jc w:val="center"/>
        <w:rPr>
          <w:rFonts w:ascii="Times New Roman" w:hAnsi="Times New Roman" w:cs="Times New Roman"/>
          <w:sz w:val="20"/>
          <w:szCs w:val="20"/>
          <w:lang w:val="en-GB"/>
        </w:rPr>
      </w:pPr>
      <w:r>
        <w:rPr>
          <w:rFonts w:ascii="Times New Roman" w:hAnsi="Times New Roman" w:cs="Times New Roman"/>
          <w:noProof/>
          <w:sz w:val="20"/>
          <w:szCs w:val="20"/>
          <w:lang w:val="en-GB"/>
        </w:rPr>
        <w:drawing>
          <wp:inline distT="0" distB="0" distL="0" distR="0" wp14:anchorId="6BE35846" wp14:editId="213B6F46">
            <wp:extent cx="5029200"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1rev4.pdf"/>
                    <pic:cNvPicPr/>
                  </pic:nvPicPr>
                  <pic:blipFill>
                    <a:blip r:embed="rId9">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17CB38FA" w14:textId="77777777" w:rsidR="008824BF" w:rsidRPr="00265A11" w:rsidRDefault="008824BF" w:rsidP="008824BF">
      <w:pPr>
        <w:ind w:firstLine="360"/>
        <w:jc w:val="both"/>
        <w:rPr>
          <w:rFonts w:ascii="Times New Roman" w:hAnsi="Times New Roman" w:cs="Times New Roman"/>
          <w:sz w:val="20"/>
          <w:szCs w:val="20"/>
          <w:lang w:val="en-GB"/>
        </w:rPr>
      </w:pPr>
    </w:p>
    <w:p w14:paraId="6A559C25" w14:textId="3EA27060" w:rsidR="008824BF" w:rsidRPr="00265A11" w:rsidRDefault="008824BF" w:rsidP="00ED141C">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lastRenderedPageBreak/>
        <w:t xml:space="preserve">Figure 1 presents data from the European Innovation Scoreboard overall score for 2014 and 2018. This indicator, published annually, marks the level of development of national innovation systems in EU member states. </w:t>
      </w:r>
      <w:r w:rsidR="00B12B95" w:rsidRPr="00265A11">
        <w:rPr>
          <w:rFonts w:ascii="Times New Roman" w:hAnsi="Times New Roman" w:cs="Times New Roman"/>
          <w:sz w:val="20"/>
          <w:szCs w:val="20"/>
          <w:lang w:val="en-GB"/>
        </w:rPr>
        <w:t xml:space="preserve">The </w:t>
      </w:r>
      <w:r w:rsidR="00D654DF" w:rsidRPr="00265A11">
        <w:rPr>
          <w:rFonts w:ascii="Times New Roman" w:hAnsi="Times New Roman" w:cs="Times New Roman"/>
          <w:sz w:val="20"/>
          <w:szCs w:val="20"/>
          <w:lang w:val="en-GB"/>
        </w:rPr>
        <w:t>vertical</w:t>
      </w:r>
      <w:r w:rsidRPr="00265A11">
        <w:rPr>
          <w:rFonts w:ascii="Times New Roman" w:hAnsi="Times New Roman" w:cs="Times New Roman"/>
          <w:sz w:val="20"/>
          <w:szCs w:val="20"/>
          <w:lang w:val="en-GB"/>
        </w:rPr>
        <w:t xml:space="preserve"> dash</w:t>
      </w:r>
      <w:r w:rsidR="00ED141C" w:rsidRPr="00265A11">
        <w:rPr>
          <w:rFonts w:ascii="Times New Roman" w:hAnsi="Times New Roman" w:cs="Times New Roman"/>
          <w:sz w:val="20"/>
          <w:szCs w:val="20"/>
          <w:lang w:val="en-GB"/>
        </w:rPr>
        <w:t>ed</w:t>
      </w:r>
      <w:r w:rsidRPr="00265A11">
        <w:rPr>
          <w:rFonts w:ascii="Times New Roman" w:hAnsi="Times New Roman" w:cs="Times New Roman"/>
          <w:sz w:val="20"/>
          <w:szCs w:val="20"/>
          <w:lang w:val="en-GB"/>
        </w:rPr>
        <w:t xml:space="preserve"> line</w:t>
      </w:r>
      <w:r w:rsidR="00ED141C" w:rsidRPr="00265A11">
        <w:rPr>
          <w:rFonts w:ascii="Times New Roman" w:hAnsi="Times New Roman" w:cs="Times New Roman"/>
          <w:sz w:val="20"/>
          <w:szCs w:val="20"/>
          <w:lang w:val="en-GB"/>
        </w:rPr>
        <w:t xml:space="preserve"> (in red)</w:t>
      </w:r>
      <w:r w:rsidRPr="00265A11">
        <w:rPr>
          <w:rFonts w:ascii="Times New Roman" w:hAnsi="Times New Roman" w:cs="Times New Roman"/>
          <w:sz w:val="20"/>
          <w:szCs w:val="20"/>
          <w:lang w:val="en-GB"/>
        </w:rPr>
        <w:t xml:space="preserve"> </w:t>
      </w:r>
      <w:r w:rsidR="00ED141C" w:rsidRPr="00265A11">
        <w:rPr>
          <w:rFonts w:ascii="Times New Roman" w:hAnsi="Times New Roman" w:cs="Times New Roman"/>
          <w:sz w:val="20"/>
          <w:szCs w:val="20"/>
          <w:lang w:val="en-GB"/>
        </w:rPr>
        <w:t>re</w:t>
      </w:r>
      <w:r w:rsidRPr="00265A11">
        <w:rPr>
          <w:rFonts w:ascii="Times New Roman" w:hAnsi="Times New Roman" w:cs="Times New Roman"/>
          <w:sz w:val="20"/>
          <w:szCs w:val="20"/>
          <w:lang w:val="en-GB"/>
        </w:rPr>
        <w:t xml:space="preserve">presents </w:t>
      </w:r>
      <w:r w:rsidR="00B12B9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EU average while </w:t>
      </w:r>
      <w:r w:rsidR="00B12B95" w:rsidRPr="00265A11">
        <w:rPr>
          <w:rFonts w:ascii="Times New Roman" w:hAnsi="Times New Roman" w:cs="Times New Roman"/>
          <w:sz w:val="20"/>
          <w:szCs w:val="20"/>
          <w:lang w:val="en-GB"/>
        </w:rPr>
        <w:t xml:space="preserve">the </w:t>
      </w:r>
      <w:r w:rsidR="00D654DF" w:rsidRPr="00265A11">
        <w:rPr>
          <w:rFonts w:ascii="Times New Roman" w:hAnsi="Times New Roman" w:cs="Times New Roman"/>
          <w:sz w:val="20"/>
          <w:szCs w:val="20"/>
          <w:lang w:val="en-GB"/>
        </w:rPr>
        <w:t xml:space="preserve">horizontal </w:t>
      </w:r>
      <w:r w:rsidRPr="00265A11">
        <w:rPr>
          <w:rFonts w:ascii="Times New Roman" w:hAnsi="Times New Roman" w:cs="Times New Roman"/>
          <w:sz w:val="20"/>
          <w:szCs w:val="20"/>
          <w:lang w:val="en-GB"/>
        </w:rPr>
        <w:t>bars correspond to</w:t>
      </w:r>
      <w:r w:rsidR="00ED141C" w:rsidRPr="00265A11">
        <w:rPr>
          <w:rFonts w:ascii="Times New Roman" w:hAnsi="Times New Roman" w:cs="Times New Roman"/>
          <w:sz w:val="20"/>
          <w:szCs w:val="20"/>
          <w:lang w:val="en-GB"/>
        </w:rPr>
        <w:t xml:space="preserve"> the scores of</w:t>
      </w:r>
      <w:r w:rsidRPr="00265A11">
        <w:rPr>
          <w:rFonts w:ascii="Times New Roman" w:hAnsi="Times New Roman" w:cs="Times New Roman"/>
          <w:sz w:val="20"/>
          <w:szCs w:val="20"/>
          <w:lang w:val="en-GB"/>
        </w:rPr>
        <w:t xml:space="preserve"> individual EU member states. </w:t>
      </w:r>
      <w:r w:rsidR="00B12B9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CEE group of countries is marked in</w:t>
      </w:r>
      <w:r w:rsidR="00B12B95" w:rsidRPr="00265A11">
        <w:rPr>
          <w:rFonts w:ascii="Times New Roman" w:hAnsi="Times New Roman" w:cs="Times New Roman"/>
          <w:sz w:val="20"/>
          <w:szCs w:val="20"/>
          <w:lang w:val="en-GB"/>
        </w:rPr>
        <w:t xml:space="preserve"> a</w:t>
      </w:r>
      <w:r w:rsidRPr="00265A11">
        <w:rPr>
          <w:rFonts w:ascii="Times New Roman" w:hAnsi="Times New Roman" w:cs="Times New Roman"/>
          <w:sz w:val="20"/>
          <w:szCs w:val="20"/>
          <w:lang w:val="en-GB"/>
        </w:rPr>
        <w:t xml:space="preserve"> </w:t>
      </w:r>
      <w:r w:rsidR="0047453B" w:rsidRPr="00265A11">
        <w:rPr>
          <w:rFonts w:ascii="Times New Roman" w:hAnsi="Times New Roman" w:cs="Times New Roman"/>
          <w:sz w:val="20"/>
          <w:szCs w:val="20"/>
          <w:lang w:val="en-GB"/>
        </w:rPr>
        <w:t>light gr</w:t>
      </w:r>
      <w:r w:rsidR="00B12B95" w:rsidRPr="00265A11">
        <w:rPr>
          <w:rFonts w:ascii="Times New Roman" w:hAnsi="Times New Roman" w:cs="Times New Roman"/>
          <w:sz w:val="20"/>
          <w:szCs w:val="20"/>
          <w:lang w:val="en-GB"/>
        </w:rPr>
        <w:t>e</w:t>
      </w:r>
      <w:r w:rsidR="0047453B" w:rsidRPr="00265A11">
        <w:rPr>
          <w:rFonts w:ascii="Times New Roman" w:hAnsi="Times New Roman" w:cs="Times New Roman"/>
          <w:sz w:val="20"/>
          <w:szCs w:val="20"/>
          <w:lang w:val="en-GB"/>
        </w:rPr>
        <w:t>y colour</w:t>
      </w:r>
      <w:r w:rsidRPr="00265A11">
        <w:rPr>
          <w:rFonts w:ascii="Times New Roman" w:hAnsi="Times New Roman" w:cs="Times New Roman"/>
          <w:sz w:val="20"/>
          <w:szCs w:val="20"/>
          <w:lang w:val="en-GB"/>
        </w:rPr>
        <w:t xml:space="preserve">. Figure 1 clearly shows that with </w:t>
      </w:r>
      <w:r w:rsidR="00B12B9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exception of </w:t>
      </w:r>
      <w:r w:rsidR="0047453B" w:rsidRPr="00265A11">
        <w:rPr>
          <w:rFonts w:ascii="Times New Roman" w:hAnsi="Times New Roman" w:cs="Times New Roman"/>
          <w:sz w:val="20"/>
          <w:szCs w:val="20"/>
          <w:lang w:val="en-GB"/>
        </w:rPr>
        <w:t>three countries (</w:t>
      </w:r>
      <w:r w:rsidRPr="00265A11">
        <w:rPr>
          <w:rFonts w:ascii="Times New Roman" w:hAnsi="Times New Roman" w:cs="Times New Roman"/>
          <w:sz w:val="20"/>
          <w:szCs w:val="20"/>
          <w:lang w:val="en-GB"/>
        </w:rPr>
        <w:t>Czech, Republic, Slovenia and Estonia</w:t>
      </w:r>
      <w:r w:rsidR="0047453B"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other countries form </w:t>
      </w:r>
      <w:r w:rsidR="00D654DF"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group of least advanced EU innovation systems. </w:t>
      </w:r>
    </w:p>
    <w:p w14:paraId="715422A9" w14:textId="77777777" w:rsidR="008824BF" w:rsidRPr="00265A11" w:rsidRDefault="008824BF" w:rsidP="008824BF">
      <w:pPr>
        <w:jc w:val="both"/>
        <w:rPr>
          <w:rFonts w:ascii="Times New Roman" w:hAnsi="Times New Roman" w:cs="Times New Roman"/>
          <w:sz w:val="20"/>
          <w:szCs w:val="20"/>
          <w:lang w:val="en-GB"/>
        </w:rPr>
      </w:pPr>
    </w:p>
    <w:p w14:paraId="43C2AAD3" w14:textId="63CC7255" w:rsidR="008824BF" w:rsidRPr="00265A11" w:rsidRDefault="00872CA0" w:rsidP="0036558B">
      <w:pPr>
        <w:jc w:val="both"/>
        <w:rPr>
          <w:rFonts w:ascii="Times New Roman" w:hAnsi="Times New Roman" w:cs="Times New Roman"/>
          <w:sz w:val="20"/>
          <w:szCs w:val="20"/>
          <w:lang w:val="en-GB"/>
        </w:rPr>
      </w:pPr>
      <w:r w:rsidRPr="00C30EC4">
        <w:rPr>
          <w:rFonts w:ascii="Times New Roman" w:hAnsi="Times New Roman" w:cs="Times New Roman"/>
          <w:sz w:val="20"/>
          <w:szCs w:val="20"/>
          <w:lang w:val="en-GB"/>
        </w:rPr>
        <w:t xml:space="preserve">Table 1 presents results from most of the main categories and selected subcategories of the European Innovation Scoreboard for 2018 for CEE countries recognised as relevant in collaborative innovation and innovation systems literature. These results </w:t>
      </w:r>
      <w:r w:rsidR="008824BF" w:rsidRPr="00C30EC4">
        <w:rPr>
          <w:rFonts w:ascii="Times New Roman" w:hAnsi="Times New Roman" w:cs="Times New Roman"/>
          <w:sz w:val="20"/>
          <w:szCs w:val="20"/>
          <w:lang w:val="en-GB"/>
        </w:rPr>
        <w:t>reveal that</w:t>
      </w:r>
      <w:r w:rsidR="00B12B95" w:rsidRPr="00C30EC4">
        <w:rPr>
          <w:rFonts w:ascii="Times New Roman" w:hAnsi="Times New Roman" w:cs="Times New Roman"/>
          <w:sz w:val="20"/>
          <w:szCs w:val="20"/>
          <w:lang w:val="en-GB"/>
        </w:rPr>
        <w:t>,</w:t>
      </w:r>
      <w:r w:rsidR="008824BF" w:rsidRPr="00C30EC4">
        <w:rPr>
          <w:rFonts w:ascii="Times New Roman" w:hAnsi="Times New Roman" w:cs="Times New Roman"/>
          <w:sz w:val="20"/>
          <w:szCs w:val="20"/>
          <w:lang w:val="en-GB"/>
        </w:rPr>
        <w:t xml:space="preserve"> </w:t>
      </w:r>
      <w:r w:rsidR="00501E33" w:rsidRPr="00C30EC4">
        <w:rPr>
          <w:rFonts w:ascii="Times New Roman" w:hAnsi="Times New Roman" w:cs="Times New Roman"/>
          <w:sz w:val="20"/>
          <w:szCs w:val="20"/>
          <w:lang w:val="en-GB"/>
        </w:rPr>
        <w:t>with exception of</w:t>
      </w:r>
      <w:r w:rsidR="008824BF" w:rsidRPr="00C30EC4">
        <w:rPr>
          <w:rFonts w:ascii="Times New Roman" w:hAnsi="Times New Roman" w:cs="Times New Roman"/>
          <w:sz w:val="20"/>
          <w:szCs w:val="20"/>
          <w:lang w:val="en-GB"/>
        </w:rPr>
        <w:t xml:space="preserve"> Estonia</w:t>
      </w:r>
      <w:r w:rsidR="00B12B95" w:rsidRPr="00C30EC4">
        <w:rPr>
          <w:rFonts w:ascii="Times New Roman" w:hAnsi="Times New Roman" w:cs="Times New Roman"/>
          <w:sz w:val="20"/>
          <w:szCs w:val="20"/>
          <w:lang w:val="en-GB"/>
        </w:rPr>
        <w:t>, the CEE countries</w:t>
      </w:r>
      <w:r w:rsidR="008824BF" w:rsidRPr="00C30EC4">
        <w:rPr>
          <w:rFonts w:ascii="Times New Roman" w:hAnsi="Times New Roman" w:cs="Times New Roman"/>
          <w:sz w:val="20"/>
          <w:szCs w:val="20"/>
          <w:lang w:val="en-GB"/>
        </w:rPr>
        <w:t xml:space="preserve"> fall in</w:t>
      </w:r>
      <w:r w:rsidR="00B12B95" w:rsidRPr="00C30EC4">
        <w:rPr>
          <w:rFonts w:ascii="Times New Roman" w:hAnsi="Times New Roman" w:cs="Times New Roman"/>
          <w:sz w:val="20"/>
          <w:szCs w:val="20"/>
          <w:lang w:val="en-GB"/>
        </w:rPr>
        <w:t xml:space="preserve"> </w:t>
      </w:r>
      <w:r w:rsidR="0036558B" w:rsidRPr="00C30EC4">
        <w:rPr>
          <w:rFonts w:ascii="Times New Roman" w:hAnsi="Times New Roman" w:cs="Times New Roman"/>
          <w:sz w:val="20"/>
          <w:szCs w:val="20"/>
          <w:lang w:val="en-GB"/>
        </w:rPr>
        <w:t>the</w:t>
      </w:r>
      <w:r w:rsidR="008824BF" w:rsidRPr="00C30EC4">
        <w:rPr>
          <w:rFonts w:ascii="Times New Roman" w:hAnsi="Times New Roman" w:cs="Times New Roman"/>
          <w:sz w:val="20"/>
          <w:szCs w:val="20"/>
          <w:lang w:val="en-GB"/>
        </w:rPr>
        <w:t xml:space="preserve"> group of underperforming innovation environments and are classified as modest or moderate innovation performers. </w:t>
      </w:r>
      <w:r w:rsidR="00B12B95" w:rsidRPr="00C30EC4">
        <w:rPr>
          <w:rFonts w:ascii="Times New Roman" w:hAnsi="Times New Roman" w:cs="Times New Roman"/>
          <w:sz w:val="20"/>
          <w:szCs w:val="20"/>
          <w:lang w:val="en-GB"/>
        </w:rPr>
        <w:t xml:space="preserve">The </w:t>
      </w:r>
      <w:r w:rsidR="008824BF" w:rsidRPr="00C30EC4">
        <w:rPr>
          <w:rFonts w:ascii="Times New Roman" w:hAnsi="Times New Roman" w:cs="Times New Roman"/>
          <w:sz w:val="20"/>
          <w:szCs w:val="20"/>
          <w:lang w:val="en-GB"/>
        </w:rPr>
        <w:t>CEE</w:t>
      </w:r>
      <w:r w:rsidR="0036558B" w:rsidRPr="00C30EC4">
        <w:rPr>
          <w:rFonts w:ascii="Times New Roman" w:hAnsi="Times New Roman" w:cs="Times New Roman"/>
          <w:sz w:val="20"/>
          <w:szCs w:val="20"/>
          <w:lang w:val="en-GB"/>
        </w:rPr>
        <w:t>s</w:t>
      </w:r>
      <w:r w:rsidR="008824BF" w:rsidRPr="00C30EC4">
        <w:rPr>
          <w:rFonts w:ascii="Times New Roman" w:hAnsi="Times New Roman" w:cs="Times New Roman"/>
          <w:sz w:val="20"/>
          <w:szCs w:val="20"/>
          <w:lang w:val="en-GB"/>
        </w:rPr>
        <w:t xml:space="preserve"> are performing well in terms of quality of human resources</w:t>
      </w:r>
      <w:r w:rsidR="00B12B95" w:rsidRPr="00C30EC4">
        <w:rPr>
          <w:rFonts w:ascii="Times New Roman" w:hAnsi="Times New Roman" w:cs="Times New Roman"/>
          <w:sz w:val="20"/>
          <w:szCs w:val="20"/>
          <w:lang w:val="en-GB"/>
        </w:rPr>
        <w:t xml:space="preserve"> encompassing</w:t>
      </w:r>
      <w:r w:rsidR="008824BF" w:rsidRPr="00C30EC4">
        <w:rPr>
          <w:rFonts w:ascii="Times New Roman" w:hAnsi="Times New Roman" w:cs="Times New Roman"/>
          <w:sz w:val="20"/>
          <w:szCs w:val="20"/>
          <w:lang w:val="en-GB"/>
        </w:rPr>
        <w:t xml:space="preserve"> new doctoral graduates, </w:t>
      </w:r>
      <w:r w:rsidR="00B12B95" w:rsidRPr="00C30EC4">
        <w:rPr>
          <w:rFonts w:ascii="Times New Roman" w:hAnsi="Times New Roman" w:cs="Times New Roman"/>
          <w:sz w:val="20"/>
          <w:szCs w:val="20"/>
          <w:lang w:val="en-GB"/>
        </w:rPr>
        <w:t xml:space="preserve">a </w:t>
      </w:r>
      <w:r w:rsidR="008824BF" w:rsidRPr="00C30EC4">
        <w:rPr>
          <w:rFonts w:ascii="Times New Roman" w:hAnsi="Times New Roman" w:cs="Times New Roman"/>
          <w:sz w:val="20"/>
          <w:szCs w:val="20"/>
          <w:lang w:val="en-GB"/>
        </w:rPr>
        <w:t xml:space="preserve">population with tertiary education and those in lifelong learning programmes and </w:t>
      </w:r>
      <w:r w:rsidR="00B12B95" w:rsidRPr="00C30EC4">
        <w:rPr>
          <w:rFonts w:ascii="Times New Roman" w:hAnsi="Times New Roman" w:cs="Times New Roman"/>
          <w:sz w:val="20"/>
          <w:szCs w:val="20"/>
          <w:lang w:val="en-GB"/>
        </w:rPr>
        <w:t xml:space="preserve">in terms of an </w:t>
      </w:r>
      <w:r w:rsidR="008824BF" w:rsidRPr="00C30EC4">
        <w:rPr>
          <w:rFonts w:ascii="Times New Roman" w:hAnsi="Times New Roman" w:cs="Times New Roman"/>
          <w:sz w:val="20"/>
          <w:szCs w:val="20"/>
          <w:lang w:val="en-GB"/>
        </w:rPr>
        <w:t xml:space="preserve">innovation friendly </w:t>
      </w:r>
      <w:r w:rsidR="008824BF" w:rsidRPr="00265A11">
        <w:rPr>
          <w:rFonts w:ascii="Times New Roman" w:hAnsi="Times New Roman" w:cs="Times New Roman"/>
          <w:sz w:val="20"/>
          <w:szCs w:val="20"/>
          <w:lang w:val="en-GB"/>
        </w:rPr>
        <w:t xml:space="preserve">environment which involves access to digital infrastructure and opportunities created for entrepreneurs. However, in eight out of eleven countries the attractiveness of research system is labelled as modest. </w:t>
      </w:r>
    </w:p>
    <w:p w14:paraId="1E203D31" w14:textId="77777777" w:rsidR="008824BF" w:rsidRPr="00265A11" w:rsidRDefault="008824BF" w:rsidP="008824BF">
      <w:pPr>
        <w:jc w:val="both"/>
        <w:rPr>
          <w:rFonts w:ascii="Times New Roman" w:hAnsi="Times New Roman" w:cs="Times New Roman"/>
          <w:sz w:val="20"/>
          <w:szCs w:val="20"/>
          <w:lang w:val="en-GB"/>
        </w:rPr>
      </w:pPr>
    </w:p>
    <w:p w14:paraId="55D840CA" w14:textId="77777777" w:rsidR="008824BF" w:rsidRPr="00265A11" w:rsidRDefault="008824BF" w:rsidP="008824BF">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Table 1: European Innovation Scoreboard results for CEE countries in 2018 (selected indicators) relative to EU28</w:t>
      </w:r>
    </w:p>
    <w:tbl>
      <w:tblPr>
        <w:tblStyle w:val="TableGrid"/>
        <w:tblW w:w="0" w:type="auto"/>
        <w:tblInd w:w="-5" w:type="dxa"/>
        <w:tblLook w:val="04A0" w:firstRow="1" w:lastRow="0" w:firstColumn="1" w:lastColumn="0" w:noHBand="0" w:noVBand="1"/>
      </w:tblPr>
      <w:tblGrid>
        <w:gridCol w:w="3370"/>
        <w:gridCol w:w="439"/>
        <w:gridCol w:w="456"/>
        <w:gridCol w:w="456"/>
        <w:gridCol w:w="456"/>
        <w:gridCol w:w="456"/>
        <w:gridCol w:w="456"/>
        <w:gridCol w:w="456"/>
        <w:gridCol w:w="456"/>
        <w:gridCol w:w="439"/>
        <w:gridCol w:w="456"/>
        <w:gridCol w:w="456"/>
        <w:gridCol w:w="714"/>
      </w:tblGrid>
      <w:tr w:rsidR="00265A11" w:rsidRPr="00265A11" w14:paraId="7B415248" w14:textId="77777777" w:rsidTr="00E1590A">
        <w:tc>
          <w:tcPr>
            <w:tcW w:w="3370" w:type="dxa"/>
          </w:tcPr>
          <w:p w14:paraId="643A63DE"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Indicator (as % of EU28 average score)</w:t>
            </w:r>
          </w:p>
        </w:tc>
        <w:tc>
          <w:tcPr>
            <w:tcW w:w="439" w:type="dxa"/>
          </w:tcPr>
          <w:p w14:paraId="2F16175D"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BG</w:t>
            </w:r>
          </w:p>
        </w:tc>
        <w:tc>
          <w:tcPr>
            <w:tcW w:w="456" w:type="dxa"/>
          </w:tcPr>
          <w:p w14:paraId="7D8B0AD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HR</w:t>
            </w:r>
          </w:p>
        </w:tc>
        <w:tc>
          <w:tcPr>
            <w:tcW w:w="456" w:type="dxa"/>
          </w:tcPr>
          <w:p w14:paraId="5A2C0C49"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CZ</w:t>
            </w:r>
          </w:p>
        </w:tc>
        <w:tc>
          <w:tcPr>
            <w:tcW w:w="456" w:type="dxa"/>
          </w:tcPr>
          <w:p w14:paraId="66E02442"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EE</w:t>
            </w:r>
          </w:p>
        </w:tc>
        <w:tc>
          <w:tcPr>
            <w:tcW w:w="456" w:type="dxa"/>
          </w:tcPr>
          <w:p w14:paraId="3FDBECB7"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HU</w:t>
            </w:r>
          </w:p>
        </w:tc>
        <w:tc>
          <w:tcPr>
            <w:tcW w:w="456" w:type="dxa"/>
          </w:tcPr>
          <w:p w14:paraId="7315022B"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LV</w:t>
            </w:r>
          </w:p>
        </w:tc>
        <w:tc>
          <w:tcPr>
            <w:tcW w:w="456" w:type="dxa"/>
          </w:tcPr>
          <w:p w14:paraId="080115B9"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LT</w:t>
            </w:r>
          </w:p>
        </w:tc>
        <w:tc>
          <w:tcPr>
            <w:tcW w:w="456" w:type="dxa"/>
          </w:tcPr>
          <w:p w14:paraId="2CAB157A"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PL</w:t>
            </w:r>
          </w:p>
        </w:tc>
        <w:tc>
          <w:tcPr>
            <w:tcW w:w="439" w:type="dxa"/>
          </w:tcPr>
          <w:p w14:paraId="3A63B6CC"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RO</w:t>
            </w:r>
          </w:p>
        </w:tc>
        <w:tc>
          <w:tcPr>
            <w:tcW w:w="456" w:type="dxa"/>
          </w:tcPr>
          <w:p w14:paraId="1E6882E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SK</w:t>
            </w:r>
          </w:p>
        </w:tc>
        <w:tc>
          <w:tcPr>
            <w:tcW w:w="456" w:type="dxa"/>
          </w:tcPr>
          <w:p w14:paraId="2A72CD1C"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SI</w:t>
            </w:r>
          </w:p>
        </w:tc>
        <w:tc>
          <w:tcPr>
            <w:tcW w:w="714" w:type="dxa"/>
          </w:tcPr>
          <w:p w14:paraId="113361F3"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EU28 average score</w:t>
            </w:r>
          </w:p>
        </w:tc>
      </w:tr>
      <w:tr w:rsidR="00265A11" w:rsidRPr="00265A11" w14:paraId="450736FE" w14:textId="77777777" w:rsidTr="00E1590A">
        <w:tc>
          <w:tcPr>
            <w:tcW w:w="3370" w:type="dxa"/>
          </w:tcPr>
          <w:p w14:paraId="13FE9E67"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Human resources</w:t>
            </w:r>
          </w:p>
        </w:tc>
        <w:tc>
          <w:tcPr>
            <w:tcW w:w="439" w:type="dxa"/>
          </w:tcPr>
          <w:p w14:paraId="2A0F8DD7"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53</w:t>
            </w:r>
          </w:p>
        </w:tc>
        <w:tc>
          <w:tcPr>
            <w:tcW w:w="456" w:type="dxa"/>
          </w:tcPr>
          <w:p w14:paraId="31C14254"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50</w:t>
            </w:r>
          </w:p>
        </w:tc>
        <w:tc>
          <w:tcPr>
            <w:tcW w:w="456" w:type="dxa"/>
          </w:tcPr>
          <w:p w14:paraId="5E1A6675"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75</w:t>
            </w:r>
          </w:p>
        </w:tc>
        <w:tc>
          <w:tcPr>
            <w:tcW w:w="456" w:type="dxa"/>
          </w:tcPr>
          <w:p w14:paraId="35D97D75"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110</w:t>
            </w:r>
          </w:p>
        </w:tc>
        <w:tc>
          <w:tcPr>
            <w:tcW w:w="456" w:type="dxa"/>
          </w:tcPr>
          <w:p w14:paraId="73AEBB01"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44</w:t>
            </w:r>
          </w:p>
        </w:tc>
        <w:tc>
          <w:tcPr>
            <w:tcW w:w="456" w:type="dxa"/>
          </w:tcPr>
          <w:p w14:paraId="11491CD6"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63</w:t>
            </w:r>
          </w:p>
        </w:tc>
        <w:tc>
          <w:tcPr>
            <w:tcW w:w="456" w:type="dxa"/>
          </w:tcPr>
          <w:p w14:paraId="3CE400CE"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95</w:t>
            </w:r>
          </w:p>
        </w:tc>
        <w:tc>
          <w:tcPr>
            <w:tcW w:w="456" w:type="dxa"/>
          </w:tcPr>
          <w:p w14:paraId="11FFA81E"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58</w:t>
            </w:r>
          </w:p>
        </w:tc>
        <w:tc>
          <w:tcPr>
            <w:tcW w:w="439" w:type="dxa"/>
          </w:tcPr>
          <w:p w14:paraId="17E1531A"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14</w:t>
            </w:r>
          </w:p>
        </w:tc>
        <w:tc>
          <w:tcPr>
            <w:tcW w:w="456" w:type="dxa"/>
          </w:tcPr>
          <w:p w14:paraId="3A3DDBDF"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70</w:t>
            </w:r>
          </w:p>
        </w:tc>
        <w:tc>
          <w:tcPr>
            <w:tcW w:w="456" w:type="dxa"/>
          </w:tcPr>
          <w:p w14:paraId="7228C22A"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103</w:t>
            </w:r>
          </w:p>
        </w:tc>
        <w:tc>
          <w:tcPr>
            <w:tcW w:w="714" w:type="dxa"/>
          </w:tcPr>
          <w:p w14:paraId="20ADC264"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18.25</w:t>
            </w:r>
          </w:p>
        </w:tc>
      </w:tr>
      <w:tr w:rsidR="00265A11" w:rsidRPr="00265A11" w14:paraId="26DC630D" w14:textId="77777777" w:rsidTr="00E1590A">
        <w:tc>
          <w:tcPr>
            <w:tcW w:w="3370" w:type="dxa"/>
          </w:tcPr>
          <w:p w14:paraId="40D57EBF"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Attractiveness of research system</w:t>
            </w:r>
          </w:p>
        </w:tc>
        <w:tc>
          <w:tcPr>
            <w:tcW w:w="439" w:type="dxa"/>
          </w:tcPr>
          <w:p w14:paraId="596C425F"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21</w:t>
            </w:r>
          </w:p>
        </w:tc>
        <w:tc>
          <w:tcPr>
            <w:tcW w:w="456" w:type="dxa"/>
          </w:tcPr>
          <w:p w14:paraId="293B2050"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33</w:t>
            </w:r>
          </w:p>
        </w:tc>
        <w:tc>
          <w:tcPr>
            <w:tcW w:w="456" w:type="dxa"/>
          </w:tcPr>
          <w:p w14:paraId="5C5362D2"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65</w:t>
            </w:r>
          </w:p>
        </w:tc>
        <w:tc>
          <w:tcPr>
            <w:tcW w:w="456" w:type="dxa"/>
          </w:tcPr>
          <w:p w14:paraId="0602F041"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94</w:t>
            </w:r>
          </w:p>
        </w:tc>
        <w:tc>
          <w:tcPr>
            <w:tcW w:w="456" w:type="dxa"/>
          </w:tcPr>
          <w:p w14:paraId="39C7988C"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50</w:t>
            </w:r>
          </w:p>
        </w:tc>
        <w:tc>
          <w:tcPr>
            <w:tcW w:w="456" w:type="dxa"/>
          </w:tcPr>
          <w:p w14:paraId="39340FC5"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41</w:t>
            </w:r>
          </w:p>
        </w:tc>
        <w:tc>
          <w:tcPr>
            <w:tcW w:w="456" w:type="dxa"/>
          </w:tcPr>
          <w:p w14:paraId="1D4DDB66"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37</w:t>
            </w:r>
          </w:p>
        </w:tc>
        <w:tc>
          <w:tcPr>
            <w:tcW w:w="456" w:type="dxa"/>
          </w:tcPr>
          <w:p w14:paraId="4EE6A1EF"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31</w:t>
            </w:r>
          </w:p>
        </w:tc>
        <w:tc>
          <w:tcPr>
            <w:tcW w:w="439" w:type="dxa"/>
          </w:tcPr>
          <w:p w14:paraId="00DF2B6A"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24</w:t>
            </w:r>
          </w:p>
        </w:tc>
        <w:tc>
          <w:tcPr>
            <w:tcW w:w="456" w:type="dxa"/>
          </w:tcPr>
          <w:p w14:paraId="0C912FF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42</w:t>
            </w:r>
          </w:p>
        </w:tc>
        <w:tc>
          <w:tcPr>
            <w:tcW w:w="456" w:type="dxa"/>
          </w:tcPr>
          <w:p w14:paraId="38E9E1E3"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79</w:t>
            </w:r>
          </w:p>
        </w:tc>
        <w:tc>
          <w:tcPr>
            <w:tcW w:w="714" w:type="dxa"/>
          </w:tcPr>
          <w:p w14:paraId="7F8B878F"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166.16</w:t>
            </w:r>
          </w:p>
        </w:tc>
      </w:tr>
      <w:tr w:rsidR="00265A11" w:rsidRPr="00265A11" w14:paraId="2FCA7735" w14:textId="77777777" w:rsidTr="00E1590A">
        <w:tc>
          <w:tcPr>
            <w:tcW w:w="3370" w:type="dxa"/>
          </w:tcPr>
          <w:p w14:paraId="6FD0A4FD"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Innovation friendly environment</w:t>
            </w:r>
          </w:p>
        </w:tc>
        <w:tc>
          <w:tcPr>
            <w:tcW w:w="439" w:type="dxa"/>
          </w:tcPr>
          <w:p w14:paraId="325671C0"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54</w:t>
            </w:r>
          </w:p>
        </w:tc>
        <w:tc>
          <w:tcPr>
            <w:tcW w:w="456" w:type="dxa"/>
          </w:tcPr>
          <w:p w14:paraId="3956A5B2"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41</w:t>
            </w:r>
          </w:p>
        </w:tc>
        <w:tc>
          <w:tcPr>
            <w:tcW w:w="456" w:type="dxa"/>
          </w:tcPr>
          <w:p w14:paraId="4C1F7A6D"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75</w:t>
            </w:r>
          </w:p>
        </w:tc>
        <w:tc>
          <w:tcPr>
            <w:tcW w:w="456" w:type="dxa"/>
          </w:tcPr>
          <w:p w14:paraId="6EA87C7D"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88</w:t>
            </w:r>
          </w:p>
        </w:tc>
        <w:tc>
          <w:tcPr>
            <w:tcW w:w="456" w:type="dxa"/>
          </w:tcPr>
          <w:p w14:paraId="50BCBFE5"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92</w:t>
            </w:r>
          </w:p>
        </w:tc>
        <w:tc>
          <w:tcPr>
            <w:tcW w:w="456" w:type="dxa"/>
          </w:tcPr>
          <w:p w14:paraId="741A9106"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91</w:t>
            </w:r>
          </w:p>
        </w:tc>
        <w:tc>
          <w:tcPr>
            <w:tcW w:w="456" w:type="dxa"/>
          </w:tcPr>
          <w:p w14:paraId="3A3A956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121</w:t>
            </w:r>
          </w:p>
        </w:tc>
        <w:tc>
          <w:tcPr>
            <w:tcW w:w="456" w:type="dxa"/>
          </w:tcPr>
          <w:p w14:paraId="748284EE"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125</w:t>
            </w:r>
          </w:p>
        </w:tc>
        <w:tc>
          <w:tcPr>
            <w:tcW w:w="439" w:type="dxa"/>
          </w:tcPr>
          <w:p w14:paraId="4E32899C"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77</w:t>
            </w:r>
          </w:p>
        </w:tc>
        <w:tc>
          <w:tcPr>
            <w:tcW w:w="456" w:type="dxa"/>
          </w:tcPr>
          <w:p w14:paraId="03D5F5ED"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58</w:t>
            </w:r>
          </w:p>
        </w:tc>
        <w:tc>
          <w:tcPr>
            <w:tcW w:w="456" w:type="dxa"/>
          </w:tcPr>
          <w:p w14:paraId="424826D1"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89</w:t>
            </w:r>
          </w:p>
        </w:tc>
        <w:tc>
          <w:tcPr>
            <w:tcW w:w="714" w:type="dxa"/>
          </w:tcPr>
          <w:p w14:paraId="6505EFB9"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85.08</w:t>
            </w:r>
          </w:p>
        </w:tc>
      </w:tr>
      <w:tr w:rsidR="00265A11" w:rsidRPr="00265A11" w14:paraId="2BDBD9ED" w14:textId="77777777" w:rsidTr="00E1590A">
        <w:tc>
          <w:tcPr>
            <w:tcW w:w="3370" w:type="dxa"/>
          </w:tcPr>
          <w:p w14:paraId="054BEE6B"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R&amp;D expenditure in the public sector</w:t>
            </w:r>
          </w:p>
        </w:tc>
        <w:tc>
          <w:tcPr>
            <w:tcW w:w="439" w:type="dxa"/>
          </w:tcPr>
          <w:p w14:paraId="4D064142"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w:t>
            </w:r>
          </w:p>
        </w:tc>
        <w:tc>
          <w:tcPr>
            <w:tcW w:w="456" w:type="dxa"/>
          </w:tcPr>
          <w:p w14:paraId="04025846"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52</w:t>
            </w:r>
          </w:p>
        </w:tc>
        <w:tc>
          <w:tcPr>
            <w:tcW w:w="456" w:type="dxa"/>
          </w:tcPr>
          <w:p w14:paraId="690119FE"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96</w:t>
            </w:r>
          </w:p>
        </w:tc>
        <w:tc>
          <w:tcPr>
            <w:tcW w:w="456" w:type="dxa"/>
          </w:tcPr>
          <w:p w14:paraId="6A4F17B0"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96</w:t>
            </w:r>
          </w:p>
        </w:tc>
        <w:tc>
          <w:tcPr>
            <w:tcW w:w="456" w:type="dxa"/>
          </w:tcPr>
          <w:p w14:paraId="774CA2C9"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33</w:t>
            </w:r>
          </w:p>
        </w:tc>
        <w:tc>
          <w:tcPr>
            <w:tcW w:w="456" w:type="dxa"/>
          </w:tcPr>
          <w:p w14:paraId="520DEFC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37</w:t>
            </w:r>
          </w:p>
        </w:tc>
        <w:tc>
          <w:tcPr>
            <w:tcW w:w="456" w:type="dxa"/>
          </w:tcPr>
          <w:p w14:paraId="7BB4A1BF"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78</w:t>
            </w:r>
          </w:p>
        </w:tc>
        <w:tc>
          <w:tcPr>
            <w:tcW w:w="456" w:type="dxa"/>
          </w:tcPr>
          <w:p w14:paraId="5BAE1146"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35</w:t>
            </w:r>
          </w:p>
        </w:tc>
        <w:tc>
          <w:tcPr>
            <w:tcW w:w="439" w:type="dxa"/>
          </w:tcPr>
          <w:p w14:paraId="3FD9920E"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w:t>
            </w:r>
          </w:p>
        </w:tc>
        <w:tc>
          <w:tcPr>
            <w:tcW w:w="456" w:type="dxa"/>
          </w:tcPr>
          <w:p w14:paraId="18C504F2"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44</w:t>
            </w:r>
          </w:p>
        </w:tc>
        <w:tc>
          <w:tcPr>
            <w:tcW w:w="456" w:type="dxa"/>
          </w:tcPr>
          <w:p w14:paraId="595B73EE"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58</w:t>
            </w:r>
          </w:p>
        </w:tc>
        <w:tc>
          <w:tcPr>
            <w:tcW w:w="714" w:type="dxa"/>
          </w:tcPr>
          <w:p w14:paraId="247B5E42"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0.57</w:t>
            </w:r>
          </w:p>
        </w:tc>
      </w:tr>
      <w:tr w:rsidR="00265A11" w:rsidRPr="00265A11" w14:paraId="1E8C90B4" w14:textId="77777777" w:rsidTr="00E1590A">
        <w:tc>
          <w:tcPr>
            <w:tcW w:w="3370" w:type="dxa"/>
          </w:tcPr>
          <w:p w14:paraId="2C442BAC"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Venture capital expenditures</w:t>
            </w:r>
          </w:p>
        </w:tc>
        <w:tc>
          <w:tcPr>
            <w:tcW w:w="439" w:type="dxa"/>
          </w:tcPr>
          <w:p w14:paraId="4E4C1F67"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24</w:t>
            </w:r>
          </w:p>
        </w:tc>
        <w:tc>
          <w:tcPr>
            <w:tcW w:w="456" w:type="dxa"/>
          </w:tcPr>
          <w:p w14:paraId="595D9BEA"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12</w:t>
            </w:r>
          </w:p>
        </w:tc>
        <w:tc>
          <w:tcPr>
            <w:tcW w:w="456" w:type="dxa"/>
          </w:tcPr>
          <w:p w14:paraId="7733569E"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w:t>
            </w:r>
          </w:p>
        </w:tc>
        <w:tc>
          <w:tcPr>
            <w:tcW w:w="456" w:type="dxa"/>
          </w:tcPr>
          <w:p w14:paraId="078ED9D9"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82</w:t>
            </w:r>
          </w:p>
        </w:tc>
        <w:tc>
          <w:tcPr>
            <w:tcW w:w="456" w:type="dxa"/>
          </w:tcPr>
          <w:p w14:paraId="0E48036C"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50</w:t>
            </w:r>
          </w:p>
        </w:tc>
        <w:tc>
          <w:tcPr>
            <w:tcW w:w="456" w:type="dxa"/>
          </w:tcPr>
          <w:p w14:paraId="7BB7F270"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148</w:t>
            </w:r>
          </w:p>
        </w:tc>
        <w:tc>
          <w:tcPr>
            <w:tcW w:w="456" w:type="dxa"/>
          </w:tcPr>
          <w:p w14:paraId="5ADCB955"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29</w:t>
            </w:r>
          </w:p>
        </w:tc>
        <w:tc>
          <w:tcPr>
            <w:tcW w:w="456" w:type="dxa"/>
          </w:tcPr>
          <w:p w14:paraId="60BEDB74"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36</w:t>
            </w:r>
          </w:p>
        </w:tc>
        <w:tc>
          <w:tcPr>
            <w:tcW w:w="439" w:type="dxa"/>
          </w:tcPr>
          <w:p w14:paraId="14F5C85C"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45</w:t>
            </w:r>
          </w:p>
        </w:tc>
        <w:tc>
          <w:tcPr>
            <w:tcW w:w="456" w:type="dxa"/>
          </w:tcPr>
          <w:p w14:paraId="34143562"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w:t>
            </w:r>
          </w:p>
        </w:tc>
        <w:tc>
          <w:tcPr>
            <w:tcW w:w="456" w:type="dxa"/>
          </w:tcPr>
          <w:p w14:paraId="0650C0C7"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w:t>
            </w:r>
          </w:p>
        </w:tc>
        <w:tc>
          <w:tcPr>
            <w:tcW w:w="714" w:type="dxa"/>
          </w:tcPr>
          <w:p w14:paraId="63005367"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0.09</w:t>
            </w:r>
          </w:p>
        </w:tc>
      </w:tr>
      <w:tr w:rsidR="00265A11" w:rsidRPr="00265A11" w14:paraId="74601318" w14:textId="77777777" w:rsidTr="00E1590A">
        <w:tc>
          <w:tcPr>
            <w:tcW w:w="3370" w:type="dxa"/>
          </w:tcPr>
          <w:p w14:paraId="11980DA7"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R&amp;D expenditures in the business sector</w:t>
            </w:r>
          </w:p>
        </w:tc>
        <w:tc>
          <w:tcPr>
            <w:tcW w:w="439" w:type="dxa"/>
          </w:tcPr>
          <w:p w14:paraId="1150855B"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38</w:t>
            </w:r>
          </w:p>
        </w:tc>
        <w:tc>
          <w:tcPr>
            <w:tcW w:w="456" w:type="dxa"/>
          </w:tcPr>
          <w:p w14:paraId="5918A4B0"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30</w:t>
            </w:r>
          </w:p>
        </w:tc>
        <w:tc>
          <w:tcPr>
            <w:tcW w:w="456" w:type="dxa"/>
          </w:tcPr>
          <w:p w14:paraId="2172C95C"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83</w:t>
            </w:r>
          </w:p>
        </w:tc>
        <w:tc>
          <w:tcPr>
            <w:tcW w:w="456" w:type="dxa"/>
          </w:tcPr>
          <w:p w14:paraId="4BA3849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44</w:t>
            </w:r>
          </w:p>
        </w:tc>
        <w:tc>
          <w:tcPr>
            <w:tcW w:w="456" w:type="dxa"/>
          </w:tcPr>
          <w:p w14:paraId="5B22A192"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72</w:t>
            </w:r>
          </w:p>
        </w:tc>
        <w:tc>
          <w:tcPr>
            <w:tcW w:w="456" w:type="dxa"/>
          </w:tcPr>
          <w:p w14:paraId="5A9D3C86"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9</w:t>
            </w:r>
          </w:p>
        </w:tc>
        <w:tc>
          <w:tcPr>
            <w:tcW w:w="456" w:type="dxa"/>
          </w:tcPr>
          <w:p w14:paraId="5D27BC64"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22</w:t>
            </w:r>
          </w:p>
        </w:tc>
        <w:tc>
          <w:tcPr>
            <w:tcW w:w="456" w:type="dxa"/>
          </w:tcPr>
          <w:p w14:paraId="58732EC1"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48</w:t>
            </w:r>
          </w:p>
        </w:tc>
        <w:tc>
          <w:tcPr>
            <w:tcW w:w="439" w:type="dxa"/>
          </w:tcPr>
          <w:p w14:paraId="55D58791"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20</w:t>
            </w:r>
          </w:p>
        </w:tc>
        <w:tc>
          <w:tcPr>
            <w:tcW w:w="456" w:type="dxa"/>
          </w:tcPr>
          <w:p w14:paraId="7BBE9D43"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34</w:t>
            </w:r>
          </w:p>
        </w:tc>
        <w:tc>
          <w:tcPr>
            <w:tcW w:w="456" w:type="dxa"/>
          </w:tcPr>
          <w:p w14:paraId="5AA42081"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102</w:t>
            </w:r>
          </w:p>
        </w:tc>
        <w:tc>
          <w:tcPr>
            <w:tcW w:w="714" w:type="dxa"/>
          </w:tcPr>
          <w:p w14:paraId="657FD6CB"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0.99</w:t>
            </w:r>
          </w:p>
        </w:tc>
      </w:tr>
      <w:tr w:rsidR="00265A11" w:rsidRPr="00265A11" w14:paraId="565BE444" w14:textId="77777777" w:rsidTr="00E1590A">
        <w:tc>
          <w:tcPr>
            <w:tcW w:w="3370" w:type="dxa"/>
          </w:tcPr>
          <w:p w14:paraId="24C96865"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Non R&amp;D innovation expenditures</w:t>
            </w:r>
          </w:p>
        </w:tc>
        <w:tc>
          <w:tcPr>
            <w:tcW w:w="439" w:type="dxa"/>
          </w:tcPr>
          <w:p w14:paraId="5DB6BB17"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60</w:t>
            </w:r>
          </w:p>
        </w:tc>
        <w:tc>
          <w:tcPr>
            <w:tcW w:w="456" w:type="dxa"/>
          </w:tcPr>
          <w:p w14:paraId="46343760"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141</w:t>
            </w:r>
          </w:p>
        </w:tc>
        <w:tc>
          <w:tcPr>
            <w:tcW w:w="456" w:type="dxa"/>
          </w:tcPr>
          <w:p w14:paraId="5C3D256E"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89</w:t>
            </w:r>
          </w:p>
        </w:tc>
        <w:tc>
          <w:tcPr>
            <w:tcW w:w="456" w:type="dxa"/>
          </w:tcPr>
          <w:p w14:paraId="30D1D8B6"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176</w:t>
            </w:r>
          </w:p>
        </w:tc>
        <w:tc>
          <w:tcPr>
            <w:tcW w:w="456" w:type="dxa"/>
          </w:tcPr>
          <w:p w14:paraId="7D73793B"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105</w:t>
            </w:r>
          </w:p>
        </w:tc>
        <w:tc>
          <w:tcPr>
            <w:tcW w:w="456" w:type="dxa"/>
          </w:tcPr>
          <w:p w14:paraId="51FED8B3"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90</w:t>
            </w:r>
          </w:p>
        </w:tc>
        <w:tc>
          <w:tcPr>
            <w:tcW w:w="456" w:type="dxa"/>
          </w:tcPr>
          <w:p w14:paraId="38CC2611"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176</w:t>
            </w:r>
          </w:p>
        </w:tc>
        <w:tc>
          <w:tcPr>
            <w:tcW w:w="456" w:type="dxa"/>
          </w:tcPr>
          <w:p w14:paraId="0ADD2841"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122</w:t>
            </w:r>
          </w:p>
        </w:tc>
        <w:tc>
          <w:tcPr>
            <w:tcW w:w="439" w:type="dxa"/>
          </w:tcPr>
          <w:p w14:paraId="615E036D"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w:t>
            </w:r>
          </w:p>
        </w:tc>
        <w:tc>
          <w:tcPr>
            <w:tcW w:w="456" w:type="dxa"/>
          </w:tcPr>
          <w:p w14:paraId="6EB6672E"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90</w:t>
            </w:r>
          </w:p>
        </w:tc>
        <w:tc>
          <w:tcPr>
            <w:tcW w:w="456" w:type="dxa"/>
          </w:tcPr>
          <w:p w14:paraId="66A12FD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85</w:t>
            </w:r>
          </w:p>
        </w:tc>
        <w:tc>
          <w:tcPr>
            <w:tcW w:w="714" w:type="dxa"/>
          </w:tcPr>
          <w:p w14:paraId="50B54D1B"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0.78</w:t>
            </w:r>
          </w:p>
        </w:tc>
      </w:tr>
      <w:tr w:rsidR="00265A11" w:rsidRPr="00265A11" w14:paraId="3F3D5C1B" w14:textId="77777777" w:rsidTr="00E1590A">
        <w:tc>
          <w:tcPr>
            <w:tcW w:w="3370" w:type="dxa"/>
          </w:tcPr>
          <w:p w14:paraId="1E50EE4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Innovators in economy</w:t>
            </w:r>
          </w:p>
        </w:tc>
        <w:tc>
          <w:tcPr>
            <w:tcW w:w="439" w:type="dxa"/>
          </w:tcPr>
          <w:p w14:paraId="21D1F103"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27</w:t>
            </w:r>
          </w:p>
        </w:tc>
        <w:tc>
          <w:tcPr>
            <w:tcW w:w="456" w:type="dxa"/>
          </w:tcPr>
          <w:p w14:paraId="0E17C40E"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95</w:t>
            </w:r>
          </w:p>
        </w:tc>
        <w:tc>
          <w:tcPr>
            <w:tcW w:w="456" w:type="dxa"/>
          </w:tcPr>
          <w:p w14:paraId="40C8F6E5"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97</w:t>
            </w:r>
          </w:p>
        </w:tc>
        <w:tc>
          <w:tcPr>
            <w:tcW w:w="456" w:type="dxa"/>
          </w:tcPr>
          <w:p w14:paraId="78B496AA"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108</w:t>
            </w:r>
          </w:p>
        </w:tc>
        <w:tc>
          <w:tcPr>
            <w:tcW w:w="456" w:type="dxa"/>
          </w:tcPr>
          <w:p w14:paraId="4304F20A"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34</w:t>
            </w:r>
          </w:p>
        </w:tc>
        <w:tc>
          <w:tcPr>
            <w:tcW w:w="456" w:type="dxa"/>
          </w:tcPr>
          <w:p w14:paraId="2FC65442"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40</w:t>
            </w:r>
          </w:p>
        </w:tc>
        <w:tc>
          <w:tcPr>
            <w:tcW w:w="456" w:type="dxa"/>
          </w:tcPr>
          <w:p w14:paraId="669B2DA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110</w:t>
            </w:r>
          </w:p>
        </w:tc>
        <w:tc>
          <w:tcPr>
            <w:tcW w:w="456" w:type="dxa"/>
          </w:tcPr>
          <w:p w14:paraId="6A338362"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17</w:t>
            </w:r>
          </w:p>
        </w:tc>
        <w:tc>
          <w:tcPr>
            <w:tcW w:w="439" w:type="dxa"/>
          </w:tcPr>
          <w:p w14:paraId="55444262"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0</w:t>
            </w:r>
          </w:p>
        </w:tc>
        <w:tc>
          <w:tcPr>
            <w:tcW w:w="456" w:type="dxa"/>
          </w:tcPr>
          <w:p w14:paraId="36B38624"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42</w:t>
            </w:r>
          </w:p>
        </w:tc>
        <w:tc>
          <w:tcPr>
            <w:tcW w:w="456" w:type="dxa"/>
          </w:tcPr>
          <w:p w14:paraId="202DD312"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68</w:t>
            </w:r>
          </w:p>
        </w:tc>
        <w:tc>
          <w:tcPr>
            <w:tcW w:w="714" w:type="dxa"/>
          </w:tcPr>
          <w:p w14:paraId="190711AA"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31.81</w:t>
            </w:r>
          </w:p>
        </w:tc>
      </w:tr>
      <w:tr w:rsidR="00265A11" w:rsidRPr="00265A11" w14:paraId="55C3F63D" w14:textId="77777777" w:rsidTr="00E1590A">
        <w:tc>
          <w:tcPr>
            <w:tcW w:w="3370" w:type="dxa"/>
          </w:tcPr>
          <w:p w14:paraId="30035E3D"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Collaboration linkages of innovative SMEs</w:t>
            </w:r>
          </w:p>
        </w:tc>
        <w:tc>
          <w:tcPr>
            <w:tcW w:w="439" w:type="dxa"/>
          </w:tcPr>
          <w:p w14:paraId="0C430941"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23</w:t>
            </w:r>
          </w:p>
        </w:tc>
        <w:tc>
          <w:tcPr>
            <w:tcW w:w="456" w:type="dxa"/>
          </w:tcPr>
          <w:p w14:paraId="02C6B3D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81</w:t>
            </w:r>
          </w:p>
        </w:tc>
        <w:tc>
          <w:tcPr>
            <w:tcW w:w="456" w:type="dxa"/>
          </w:tcPr>
          <w:p w14:paraId="1BEE25E9"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107</w:t>
            </w:r>
          </w:p>
        </w:tc>
        <w:tc>
          <w:tcPr>
            <w:tcW w:w="456" w:type="dxa"/>
          </w:tcPr>
          <w:p w14:paraId="1A31173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204</w:t>
            </w:r>
          </w:p>
        </w:tc>
        <w:tc>
          <w:tcPr>
            <w:tcW w:w="456" w:type="dxa"/>
          </w:tcPr>
          <w:p w14:paraId="685472F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44</w:t>
            </w:r>
          </w:p>
        </w:tc>
        <w:tc>
          <w:tcPr>
            <w:tcW w:w="456" w:type="dxa"/>
          </w:tcPr>
          <w:p w14:paraId="0ACB73B5"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41</w:t>
            </w:r>
          </w:p>
        </w:tc>
        <w:tc>
          <w:tcPr>
            <w:tcW w:w="456" w:type="dxa"/>
          </w:tcPr>
          <w:p w14:paraId="3A22918A"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107</w:t>
            </w:r>
          </w:p>
        </w:tc>
        <w:tc>
          <w:tcPr>
            <w:tcW w:w="456" w:type="dxa"/>
          </w:tcPr>
          <w:p w14:paraId="5B362A1B"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31</w:t>
            </w:r>
          </w:p>
        </w:tc>
        <w:tc>
          <w:tcPr>
            <w:tcW w:w="439" w:type="dxa"/>
          </w:tcPr>
          <w:p w14:paraId="47FA38E2"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w:t>
            </w:r>
          </w:p>
        </w:tc>
        <w:tc>
          <w:tcPr>
            <w:tcW w:w="456" w:type="dxa"/>
          </w:tcPr>
          <w:p w14:paraId="6564FF3B"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66</w:t>
            </w:r>
          </w:p>
        </w:tc>
        <w:tc>
          <w:tcPr>
            <w:tcW w:w="456" w:type="dxa"/>
          </w:tcPr>
          <w:p w14:paraId="6EA05F0F"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103</w:t>
            </w:r>
          </w:p>
        </w:tc>
        <w:tc>
          <w:tcPr>
            <w:tcW w:w="714" w:type="dxa"/>
          </w:tcPr>
          <w:p w14:paraId="196BC07B"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12.23</w:t>
            </w:r>
          </w:p>
        </w:tc>
      </w:tr>
      <w:tr w:rsidR="00265A11" w:rsidRPr="00265A11" w14:paraId="0F6D3274" w14:textId="77777777" w:rsidTr="00E1590A">
        <w:tc>
          <w:tcPr>
            <w:tcW w:w="3370" w:type="dxa"/>
          </w:tcPr>
          <w:p w14:paraId="59CA6DE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Patent, trademark and design applications</w:t>
            </w:r>
          </w:p>
        </w:tc>
        <w:tc>
          <w:tcPr>
            <w:tcW w:w="439" w:type="dxa"/>
          </w:tcPr>
          <w:p w14:paraId="45E73EC3"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81</w:t>
            </w:r>
          </w:p>
        </w:tc>
        <w:tc>
          <w:tcPr>
            <w:tcW w:w="456" w:type="dxa"/>
          </w:tcPr>
          <w:p w14:paraId="535FA4BE"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30</w:t>
            </w:r>
          </w:p>
        </w:tc>
        <w:tc>
          <w:tcPr>
            <w:tcW w:w="456" w:type="dxa"/>
          </w:tcPr>
          <w:p w14:paraId="173FE810"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64</w:t>
            </w:r>
          </w:p>
        </w:tc>
        <w:tc>
          <w:tcPr>
            <w:tcW w:w="456" w:type="dxa"/>
          </w:tcPr>
          <w:p w14:paraId="09B67BE4"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128</w:t>
            </w:r>
          </w:p>
        </w:tc>
        <w:tc>
          <w:tcPr>
            <w:tcW w:w="456" w:type="dxa"/>
          </w:tcPr>
          <w:p w14:paraId="38BB97A5"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41</w:t>
            </w:r>
          </w:p>
        </w:tc>
        <w:tc>
          <w:tcPr>
            <w:tcW w:w="456" w:type="dxa"/>
          </w:tcPr>
          <w:p w14:paraId="0FB5692A"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54</w:t>
            </w:r>
          </w:p>
        </w:tc>
        <w:tc>
          <w:tcPr>
            <w:tcW w:w="456" w:type="dxa"/>
          </w:tcPr>
          <w:p w14:paraId="3D902A07"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51</w:t>
            </w:r>
          </w:p>
        </w:tc>
        <w:tc>
          <w:tcPr>
            <w:tcW w:w="456" w:type="dxa"/>
          </w:tcPr>
          <w:p w14:paraId="5EA92A1B"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69</w:t>
            </w:r>
          </w:p>
        </w:tc>
        <w:tc>
          <w:tcPr>
            <w:tcW w:w="439" w:type="dxa"/>
          </w:tcPr>
          <w:p w14:paraId="1AC1264D"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23</w:t>
            </w:r>
          </w:p>
        </w:tc>
        <w:tc>
          <w:tcPr>
            <w:tcW w:w="456" w:type="dxa"/>
          </w:tcPr>
          <w:p w14:paraId="7EE71F4D"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40</w:t>
            </w:r>
          </w:p>
        </w:tc>
        <w:tc>
          <w:tcPr>
            <w:tcW w:w="456" w:type="dxa"/>
          </w:tcPr>
          <w:p w14:paraId="03A8CA2F"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81</w:t>
            </w:r>
          </w:p>
        </w:tc>
        <w:tc>
          <w:tcPr>
            <w:tcW w:w="714" w:type="dxa"/>
          </w:tcPr>
          <w:p w14:paraId="7D610E44"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6.02</w:t>
            </w:r>
          </w:p>
        </w:tc>
      </w:tr>
      <w:tr w:rsidR="00265A11" w:rsidRPr="00265A11" w14:paraId="109C2F69" w14:textId="77777777" w:rsidTr="00E1590A">
        <w:tc>
          <w:tcPr>
            <w:tcW w:w="3370" w:type="dxa"/>
          </w:tcPr>
          <w:p w14:paraId="6B35476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Sales of new to firm/market innovations</w:t>
            </w:r>
          </w:p>
        </w:tc>
        <w:tc>
          <w:tcPr>
            <w:tcW w:w="439" w:type="dxa"/>
          </w:tcPr>
          <w:p w14:paraId="7601549E"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29</w:t>
            </w:r>
          </w:p>
        </w:tc>
        <w:tc>
          <w:tcPr>
            <w:tcW w:w="456" w:type="dxa"/>
          </w:tcPr>
          <w:p w14:paraId="2C182AB5"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50</w:t>
            </w:r>
          </w:p>
        </w:tc>
        <w:tc>
          <w:tcPr>
            <w:tcW w:w="456" w:type="dxa"/>
          </w:tcPr>
          <w:p w14:paraId="362B3E97"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100</w:t>
            </w:r>
          </w:p>
        </w:tc>
        <w:tc>
          <w:tcPr>
            <w:tcW w:w="456" w:type="dxa"/>
          </w:tcPr>
          <w:p w14:paraId="340D02B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82</w:t>
            </w:r>
          </w:p>
        </w:tc>
        <w:tc>
          <w:tcPr>
            <w:tcW w:w="456" w:type="dxa"/>
          </w:tcPr>
          <w:p w14:paraId="722E1AD7"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46</w:t>
            </w:r>
          </w:p>
        </w:tc>
        <w:tc>
          <w:tcPr>
            <w:tcW w:w="456" w:type="dxa"/>
          </w:tcPr>
          <w:p w14:paraId="6DC8ADAD"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50</w:t>
            </w:r>
          </w:p>
        </w:tc>
        <w:tc>
          <w:tcPr>
            <w:tcW w:w="456" w:type="dxa"/>
          </w:tcPr>
          <w:p w14:paraId="46BBC48D"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118</w:t>
            </w:r>
          </w:p>
        </w:tc>
        <w:tc>
          <w:tcPr>
            <w:tcW w:w="456" w:type="dxa"/>
          </w:tcPr>
          <w:p w14:paraId="2C70350F"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32</w:t>
            </w:r>
          </w:p>
        </w:tc>
        <w:tc>
          <w:tcPr>
            <w:tcW w:w="439" w:type="dxa"/>
          </w:tcPr>
          <w:p w14:paraId="67B04023"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16</w:t>
            </w:r>
          </w:p>
        </w:tc>
        <w:tc>
          <w:tcPr>
            <w:tcW w:w="456" w:type="dxa"/>
          </w:tcPr>
          <w:p w14:paraId="6F9967B0"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175</w:t>
            </w:r>
          </w:p>
        </w:tc>
        <w:tc>
          <w:tcPr>
            <w:tcW w:w="456" w:type="dxa"/>
          </w:tcPr>
          <w:p w14:paraId="6B2BB722"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56</w:t>
            </w:r>
          </w:p>
        </w:tc>
        <w:tc>
          <w:tcPr>
            <w:tcW w:w="714" w:type="dxa"/>
          </w:tcPr>
          <w:p w14:paraId="071D7849"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11.16</w:t>
            </w:r>
          </w:p>
        </w:tc>
      </w:tr>
      <w:tr w:rsidR="00265A11" w:rsidRPr="00265A11" w14:paraId="0BE7DC6E" w14:textId="77777777" w:rsidTr="00E1590A">
        <w:tc>
          <w:tcPr>
            <w:tcW w:w="3370" w:type="dxa"/>
          </w:tcPr>
          <w:p w14:paraId="52D38D09"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Buyer sophistication</w:t>
            </w:r>
          </w:p>
        </w:tc>
        <w:tc>
          <w:tcPr>
            <w:tcW w:w="439" w:type="dxa"/>
          </w:tcPr>
          <w:p w14:paraId="18D66D76"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87</w:t>
            </w:r>
          </w:p>
        </w:tc>
        <w:tc>
          <w:tcPr>
            <w:tcW w:w="456" w:type="dxa"/>
          </w:tcPr>
          <w:p w14:paraId="7531FD83"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73</w:t>
            </w:r>
          </w:p>
        </w:tc>
        <w:tc>
          <w:tcPr>
            <w:tcW w:w="456" w:type="dxa"/>
          </w:tcPr>
          <w:p w14:paraId="19D78CE5"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81</w:t>
            </w:r>
          </w:p>
        </w:tc>
        <w:tc>
          <w:tcPr>
            <w:tcW w:w="456" w:type="dxa"/>
          </w:tcPr>
          <w:p w14:paraId="7D44DBDE"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86</w:t>
            </w:r>
          </w:p>
        </w:tc>
        <w:tc>
          <w:tcPr>
            <w:tcW w:w="456" w:type="dxa"/>
          </w:tcPr>
          <w:p w14:paraId="55B3DA12"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81</w:t>
            </w:r>
          </w:p>
        </w:tc>
        <w:tc>
          <w:tcPr>
            <w:tcW w:w="456" w:type="dxa"/>
          </w:tcPr>
          <w:p w14:paraId="6FC1B94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78</w:t>
            </w:r>
          </w:p>
        </w:tc>
        <w:tc>
          <w:tcPr>
            <w:tcW w:w="456" w:type="dxa"/>
          </w:tcPr>
          <w:p w14:paraId="75EDE9B4"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87</w:t>
            </w:r>
          </w:p>
        </w:tc>
        <w:tc>
          <w:tcPr>
            <w:tcW w:w="456" w:type="dxa"/>
          </w:tcPr>
          <w:p w14:paraId="432B839E"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89</w:t>
            </w:r>
          </w:p>
        </w:tc>
        <w:tc>
          <w:tcPr>
            <w:tcW w:w="439" w:type="dxa"/>
          </w:tcPr>
          <w:p w14:paraId="77652D85"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76</w:t>
            </w:r>
          </w:p>
        </w:tc>
        <w:tc>
          <w:tcPr>
            <w:tcW w:w="456" w:type="dxa"/>
          </w:tcPr>
          <w:p w14:paraId="7F904172"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78</w:t>
            </w:r>
          </w:p>
        </w:tc>
        <w:tc>
          <w:tcPr>
            <w:tcW w:w="456" w:type="dxa"/>
          </w:tcPr>
          <w:p w14:paraId="5C2BB59D"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89</w:t>
            </w:r>
          </w:p>
        </w:tc>
        <w:tc>
          <w:tcPr>
            <w:tcW w:w="714" w:type="dxa"/>
          </w:tcPr>
          <w:p w14:paraId="13E323FA"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3.67</w:t>
            </w:r>
          </w:p>
        </w:tc>
      </w:tr>
      <w:tr w:rsidR="00265A11" w:rsidRPr="00265A11" w14:paraId="56DEC221" w14:textId="77777777" w:rsidTr="00E1590A">
        <w:tc>
          <w:tcPr>
            <w:tcW w:w="3370" w:type="dxa"/>
          </w:tcPr>
          <w:p w14:paraId="59001AB0"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Top R&amp;D spending enterprises</w:t>
            </w:r>
          </w:p>
        </w:tc>
        <w:tc>
          <w:tcPr>
            <w:tcW w:w="439" w:type="dxa"/>
          </w:tcPr>
          <w:p w14:paraId="740CAAA6"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0</w:t>
            </w:r>
          </w:p>
        </w:tc>
        <w:tc>
          <w:tcPr>
            <w:tcW w:w="456" w:type="dxa"/>
          </w:tcPr>
          <w:p w14:paraId="24FBA4E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0</w:t>
            </w:r>
          </w:p>
        </w:tc>
        <w:tc>
          <w:tcPr>
            <w:tcW w:w="456" w:type="dxa"/>
          </w:tcPr>
          <w:p w14:paraId="64F222D5"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13</w:t>
            </w:r>
          </w:p>
        </w:tc>
        <w:tc>
          <w:tcPr>
            <w:tcW w:w="456" w:type="dxa"/>
          </w:tcPr>
          <w:p w14:paraId="382F3B51"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0</w:t>
            </w:r>
          </w:p>
        </w:tc>
        <w:tc>
          <w:tcPr>
            <w:tcW w:w="456" w:type="dxa"/>
          </w:tcPr>
          <w:p w14:paraId="07036886"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w:t>
            </w:r>
          </w:p>
        </w:tc>
        <w:tc>
          <w:tcPr>
            <w:tcW w:w="456" w:type="dxa"/>
          </w:tcPr>
          <w:p w14:paraId="28CD84D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0</w:t>
            </w:r>
          </w:p>
        </w:tc>
        <w:tc>
          <w:tcPr>
            <w:tcW w:w="456" w:type="dxa"/>
          </w:tcPr>
          <w:p w14:paraId="6F6E13BB"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0</w:t>
            </w:r>
          </w:p>
        </w:tc>
        <w:tc>
          <w:tcPr>
            <w:tcW w:w="456" w:type="dxa"/>
          </w:tcPr>
          <w:p w14:paraId="6CF7CECA"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w:t>
            </w:r>
          </w:p>
        </w:tc>
        <w:tc>
          <w:tcPr>
            <w:tcW w:w="439" w:type="dxa"/>
          </w:tcPr>
          <w:p w14:paraId="79C4FDE9"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w:t>
            </w:r>
          </w:p>
        </w:tc>
        <w:tc>
          <w:tcPr>
            <w:tcW w:w="456" w:type="dxa"/>
          </w:tcPr>
          <w:p w14:paraId="154DCE74"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0</w:t>
            </w:r>
          </w:p>
        </w:tc>
        <w:tc>
          <w:tcPr>
            <w:tcW w:w="456" w:type="dxa"/>
          </w:tcPr>
          <w:p w14:paraId="64F606E3"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58</w:t>
            </w:r>
          </w:p>
        </w:tc>
        <w:tc>
          <w:tcPr>
            <w:tcW w:w="714" w:type="dxa"/>
          </w:tcPr>
          <w:p w14:paraId="4D732EFF"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27.89</w:t>
            </w:r>
          </w:p>
        </w:tc>
      </w:tr>
      <w:tr w:rsidR="00265A11" w:rsidRPr="00265A11" w14:paraId="1642B823" w14:textId="77777777" w:rsidTr="00E1590A">
        <w:tc>
          <w:tcPr>
            <w:tcW w:w="3370" w:type="dxa"/>
          </w:tcPr>
          <w:p w14:paraId="3ACA4F7E"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Govt. procurement of advanced tech products</w:t>
            </w:r>
          </w:p>
        </w:tc>
        <w:tc>
          <w:tcPr>
            <w:tcW w:w="439" w:type="dxa"/>
          </w:tcPr>
          <w:p w14:paraId="7E587700"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94</w:t>
            </w:r>
          </w:p>
        </w:tc>
        <w:tc>
          <w:tcPr>
            <w:tcW w:w="456" w:type="dxa"/>
          </w:tcPr>
          <w:p w14:paraId="22DA403A"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71</w:t>
            </w:r>
          </w:p>
        </w:tc>
        <w:tc>
          <w:tcPr>
            <w:tcW w:w="456" w:type="dxa"/>
          </w:tcPr>
          <w:p w14:paraId="29DEA30D"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89</w:t>
            </w:r>
          </w:p>
        </w:tc>
        <w:tc>
          <w:tcPr>
            <w:tcW w:w="456" w:type="dxa"/>
          </w:tcPr>
          <w:p w14:paraId="5D21E31E"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106</w:t>
            </w:r>
          </w:p>
        </w:tc>
        <w:tc>
          <w:tcPr>
            <w:tcW w:w="456" w:type="dxa"/>
          </w:tcPr>
          <w:p w14:paraId="7812D4FB"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80</w:t>
            </w:r>
          </w:p>
        </w:tc>
        <w:tc>
          <w:tcPr>
            <w:tcW w:w="456" w:type="dxa"/>
          </w:tcPr>
          <w:p w14:paraId="05818E48"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83</w:t>
            </w:r>
          </w:p>
        </w:tc>
        <w:tc>
          <w:tcPr>
            <w:tcW w:w="456" w:type="dxa"/>
          </w:tcPr>
          <w:p w14:paraId="563C259D"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86</w:t>
            </w:r>
          </w:p>
        </w:tc>
        <w:tc>
          <w:tcPr>
            <w:tcW w:w="456" w:type="dxa"/>
          </w:tcPr>
          <w:p w14:paraId="5C7BE07C"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86</w:t>
            </w:r>
          </w:p>
        </w:tc>
        <w:tc>
          <w:tcPr>
            <w:tcW w:w="439" w:type="dxa"/>
          </w:tcPr>
          <w:p w14:paraId="175FD6D5"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71</w:t>
            </w:r>
          </w:p>
        </w:tc>
        <w:tc>
          <w:tcPr>
            <w:tcW w:w="456" w:type="dxa"/>
          </w:tcPr>
          <w:p w14:paraId="52C15E6D"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89</w:t>
            </w:r>
          </w:p>
        </w:tc>
        <w:tc>
          <w:tcPr>
            <w:tcW w:w="456" w:type="dxa"/>
          </w:tcPr>
          <w:p w14:paraId="5F506C83"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74</w:t>
            </w:r>
          </w:p>
        </w:tc>
        <w:tc>
          <w:tcPr>
            <w:tcW w:w="714" w:type="dxa"/>
          </w:tcPr>
          <w:p w14:paraId="2B5FD387" w14:textId="77777777" w:rsidR="008824BF" w:rsidRPr="00265A11" w:rsidRDefault="008824BF" w:rsidP="00E1590A">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3.36</w:t>
            </w:r>
          </w:p>
        </w:tc>
      </w:tr>
    </w:tbl>
    <w:p w14:paraId="189EE53E" w14:textId="1797E5BF" w:rsidR="008824BF" w:rsidRPr="00265A11" w:rsidRDefault="008824BF" w:rsidP="008824BF">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 xml:space="preserve">Note: Results in </w:t>
      </w:r>
      <w:r w:rsidR="006559B3" w:rsidRPr="00265A11">
        <w:rPr>
          <w:rFonts w:ascii="Times New Roman" w:hAnsi="Times New Roman" w:cs="Times New Roman"/>
          <w:sz w:val="16"/>
          <w:szCs w:val="16"/>
          <w:lang w:val="en-GB"/>
        </w:rPr>
        <w:t>T</w:t>
      </w:r>
      <w:r w:rsidRPr="00265A11">
        <w:rPr>
          <w:rFonts w:ascii="Times New Roman" w:hAnsi="Times New Roman" w:cs="Times New Roman"/>
          <w:sz w:val="16"/>
          <w:szCs w:val="16"/>
          <w:lang w:val="en-GB"/>
        </w:rPr>
        <w:t xml:space="preserve">able </w:t>
      </w:r>
      <w:r w:rsidR="006559B3" w:rsidRPr="00265A11">
        <w:rPr>
          <w:rFonts w:ascii="Times New Roman" w:hAnsi="Times New Roman" w:cs="Times New Roman"/>
          <w:sz w:val="16"/>
          <w:szCs w:val="16"/>
          <w:lang w:val="en-GB"/>
        </w:rPr>
        <w:t xml:space="preserve">1 </w:t>
      </w:r>
      <w:r w:rsidRPr="00265A11">
        <w:rPr>
          <w:rFonts w:ascii="Times New Roman" w:hAnsi="Times New Roman" w:cs="Times New Roman"/>
          <w:sz w:val="16"/>
          <w:szCs w:val="16"/>
          <w:lang w:val="en-GB"/>
        </w:rPr>
        <w:t xml:space="preserve">show performance </w:t>
      </w:r>
      <w:r w:rsidR="006559B3" w:rsidRPr="00265A11">
        <w:rPr>
          <w:rFonts w:ascii="Times New Roman" w:hAnsi="Times New Roman" w:cs="Times New Roman"/>
          <w:sz w:val="16"/>
          <w:szCs w:val="16"/>
          <w:lang w:val="en-GB"/>
        </w:rPr>
        <w:t xml:space="preserve">on selected components of European Innovation Scoreboard used to construct aggregate scores in Figure 1 </w:t>
      </w:r>
      <w:r w:rsidRPr="00265A11">
        <w:rPr>
          <w:rFonts w:ascii="Times New Roman" w:hAnsi="Times New Roman" w:cs="Times New Roman"/>
          <w:sz w:val="16"/>
          <w:szCs w:val="16"/>
          <w:lang w:val="en-GB"/>
        </w:rPr>
        <w:t>relative to the EU28 average score in 2018</w:t>
      </w:r>
      <w:r w:rsidR="00D159BD">
        <w:rPr>
          <w:rFonts w:ascii="Times New Roman" w:hAnsi="Times New Roman" w:cs="Times New Roman"/>
          <w:sz w:val="16"/>
          <w:szCs w:val="16"/>
          <w:lang w:val="en-GB"/>
        </w:rPr>
        <w:t xml:space="preserve"> </w:t>
      </w:r>
      <w:r w:rsidRPr="00265A11">
        <w:rPr>
          <w:rFonts w:ascii="Times New Roman" w:hAnsi="Times New Roman" w:cs="Times New Roman"/>
          <w:sz w:val="16"/>
          <w:szCs w:val="16"/>
          <w:lang w:val="en-GB"/>
        </w:rPr>
        <w:t xml:space="preserve"> (in %). </w:t>
      </w:r>
      <w:r w:rsidR="00D159BD">
        <w:rPr>
          <w:rFonts w:ascii="Times New Roman" w:hAnsi="Times New Roman" w:cs="Times New Roman"/>
          <w:sz w:val="16"/>
          <w:szCs w:val="16"/>
          <w:lang w:val="en-GB"/>
        </w:rPr>
        <w:t xml:space="preserve">EU28 average scores for each category presented in last column. </w:t>
      </w:r>
      <w:r w:rsidRPr="00265A11">
        <w:rPr>
          <w:rFonts w:ascii="Times New Roman" w:hAnsi="Times New Roman" w:cs="Times New Roman"/>
          <w:sz w:val="16"/>
          <w:szCs w:val="16"/>
          <w:lang w:val="en-GB"/>
        </w:rPr>
        <w:t xml:space="preserve">Values below 50% refer to modest performers, scores between 50% and 90% to moderate performers, scores between 90% and 120% to strong innovators and scores above 120% to innovation leaders. BG, HR, CZ, EE, HU, LV, LT, PL, RO, SK and SI refer to Bulgaria, Croatia, Czechia, Estonia, Hungary, Latvia, Lithuania, Poland, Romania, Slovakia and Slovenia respectively. </w:t>
      </w:r>
    </w:p>
    <w:p w14:paraId="22CD3CCA" w14:textId="4AFC1AAF" w:rsidR="008824BF" w:rsidRPr="00265A11" w:rsidRDefault="008824BF" w:rsidP="008824BF">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 xml:space="preserve">Source: European Innovation Scoreboard, </w:t>
      </w:r>
      <w:r w:rsidR="00F3697E" w:rsidRPr="00265A11">
        <w:rPr>
          <w:rFonts w:ascii="Times New Roman" w:hAnsi="Times New Roman" w:cs="Times New Roman"/>
          <w:sz w:val="16"/>
          <w:szCs w:val="16"/>
          <w:lang w:val="en-GB"/>
        </w:rPr>
        <w:t xml:space="preserve">2014 and </w:t>
      </w:r>
      <w:r w:rsidRPr="00265A11">
        <w:rPr>
          <w:rFonts w:ascii="Times New Roman" w:hAnsi="Times New Roman" w:cs="Times New Roman"/>
          <w:sz w:val="16"/>
          <w:szCs w:val="16"/>
          <w:lang w:val="en-GB"/>
        </w:rPr>
        <w:t>2018</w:t>
      </w:r>
    </w:p>
    <w:p w14:paraId="36A1CCE0" w14:textId="77777777" w:rsidR="008824BF" w:rsidRPr="00265A11" w:rsidRDefault="008824BF" w:rsidP="008824BF">
      <w:pPr>
        <w:jc w:val="both"/>
        <w:rPr>
          <w:rFonts w:ascii="Times New Roman" w:hAnsi="Times New Roman" w:cs="Times New Roman"/>
          <w:sz w:val="20"/>
          <w:szCs w:val="20"/>
          <w:lang w:val="en-GB"/>
        </w:rPr>
      </w:pPr>
    </w:p>
    <w:p w14:paraId="783D8FC1" w14:textId="4373A76D" w:rsidR="008824BF" w:rsidRPr="00265A11" w:rsidRDefault="008824BF" w:rsidP="00C5722E">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The evidence on innovation expenditure confirms previously mentioned arguments (Radošević, 2017) about non-R&amp;D driven innovation in these countries. R&amp;D expenditures of public and business sector and venture capital expenditures in most countries are marked as modest</w:t>
      </w:r>
      <w:r w:rsidR="00B12B95"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while non-R&amp;D expenditures </w:t>
      </w:r>
      <w:r w:rsidR="00C5722E" w:rsidRPr="00265A11">
        <w:rPr>
          <w:rFonts w:ascii="Times New Roman" w:hAnsi="Times New Roman" w:cs="Times New Roman"/>
          <w:sz w:val="20"/>
          <w:szCs w:val="20"/>
          <w:lang w:val="en-GB"/>
        </w:rPr>
        <w:t xml:space="preserve">put </w:t>
      </w:r>
      <w:r w:rsidRPr="00265A11">
        <w:rPr>
          <w:rFonts w:ascii="Times New Roman" w:hAnsi="Times New Roman" w:cs="Times New Roman"/>
          <w:sz w:val="20"/>
          <w:szCs w:val="20"/>
          <w:lang w:val="en-GB"/>
        </w:rPr>
        <w:t xml:space="preserve">these countries in </w:t>
      </w:r>
      <w:r w:rsidR="00C5722E"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group of European leaders. </w:t>
      </w:r>
      <w:r w:rsidR="00C5722E"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Innovation </w:t>
      </w:r>
      <w:r w:rsidR="00C5722E"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coreboard methodology also provides information on collaboration activities of innovative SMEs. In Bulgaria, Hungary, Latvia, Poland and Romania, collaboration intensity is marked as modest, in Croatia and Slovakia as moderate</w:t>
      </w:r>
      <w:r w:rsidR="00B12B95"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while in other CEE countries scores suggest strong collaboration performance. It is also worth noting that in terms of innovation output measured by both patenting and sales of products new to the firm or market these countries fall below EU average. Finally, buyer sophistication and public procureme</w:t>
      </w:r>
      <w:r w:rsidR="007E6425">
        <w:rPr>
          <w:rFonts w:ascii="Times New Roman" w:hAnsi="Times New Roman" w:cs="Times New Roman"/>
          <w:sz w:val="20"/>
          <w:szCs w:val="20"/>
          <w:lang w:val="en-GB"/>
        </w:rPr>
        <w:t>Ac</w:t>
      </w:r>
      <w:r w:rsidRPr="00265A11">
        <w:rPr>
          <w:rFonts w:ascii="Times New Roman" w:hAnsi="Times New Roman" w:cs="Times New Roman"/>
          <w:sz w:val="20"/>
          <w:szCs w:val="20"/>
          <w:lang w:val="en-GB"/>
        </w:rPr>
        <w:t>nt of innovations as well as share of top R&amp;D spending enterprises are well below EU average levels.</w:t>
      </w:r>
    </w:p>
    <w:p w14:paraId="6CC0CBE8" w14:textId="77777777" w:rsidR="008824BF" w:rsidRPr="00265A11" w:rsidRDefault="008824BF" w:rsidP="008824BF">
      <w:pPr>
        <w:ind w:firstLine="360"/>
        <w:jc w:val="both"/>
        <w:rPr>
          <w:rFonts w:ascii="Times New Roman" w:hAnsi="Times New Roman" w:cs="Times New Roman"/>
          <w:sz w:val="20"/>
          <w:szCs w:val="20"/>
          <w:lang w:val="en-GB"/>
        </w:rPr>
      </w:pPr>
    </w:p>
    <w:p w14:paraId="1EA5C216" w14:textId="312BEC11" w:rsidR="00EB40F9" w:rsidRPr="00265A11" w:rsidRDefault="008824BF" w:rsidP="00C5722E">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Together these findings suggest that </w:t>
      </w:r>
      <w:r w:rsidR="00B12B9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CEE can be classified as emerging innovation systems with limited potential for collaboration. This issue has been acknowledged by Radošević (2017) who notes that due to </w:t>
      </w:r>
      <w:r w:rsidR="00B12B9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limitations of domestic innovation system</w:t>
      </w:r>
      <w:r w:rsidR="00B12B95"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 xml:space="preserve"> CEE innovators are reliant on foreign knowledge. Švarc and Dabić (2019) </w:t>
      </w:r>
      <w:r w:rsidR="00C5722E" w:rsidRPr="00265A11">
        <w:rPr>
          <w:rFonts w:ascii="Times New Roman" w:hAnsi="Times New Roman" w:cs="Times New Roman"/>
          <w:sz w:val="20"/>
          <w:szCs w:val="20"/>
          <w:lang w:val="en-GB"/>
        </w:rPr>
        <w:t xml:space="preserve">show </w:t>
      </w:r>
      <w:r w:rsidRPr="00265A11">
        <w:rPr>
          <w:rFonts w:ascii="Times New Roman" w:hAnsi="Times New Roman" w:cs="Times New Roman"/>
          <w:sz w:val="20"/>
          <w:szCs w:val="20"/>
          <w:lang w:val="en-GB"/>
        </w:rPr>
        <w:t xml:space="preserve">that commercial exploitation of knowledge created in collaboration with universities in CEE hardly exists. Such findings correspond to those </w:t>
      </w:r>
      <w:r w:rsidR="009B03F8" w:rsidRPr="00265A11">
        <w:rPr>
          <w:rFonts w:ascii="Times New Roman" w:hAnsi="Times New Roman" w:cs="Times New Roman"/>
          <w:sz w:val="20"/>
          <w:szCs w:val="20"/>
          <w:lang w:val="en-GB"/>
        </w:rPr>
        <w:t>about</w:t>
      </w:r>
      <w:r w:rsidRPr="00265A11">
        <w:rPr>
          <w:rFonts w:ascii="Times New Roman" w:hAnsi="Times New Roman" w:cs="Times New Roman"/>
          <w:sz w:val="20"/>
          <w:szCs w:val="20"/>
          <w:lang w:val="en-GB"/>
        </w:rPr>
        <w:t xml:space="preserve"> other emerging innovation systems. Da-Chang et al. (2014) note that </w:t>
      </w:r>
      <w:r w:rsidR="009B03F8"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quality of collaborative innovation is higher for firms in advancing countries </w:t>
      </w:r>
      <w:r w:rsidR="009B03F8" w:rsidRPr="00265A11">
        <w:rPr>
          <w:rFonts w:ascii="Times New Roman" w:hAnsi="Times New Roman" w:cs="Times New Roman"/>
          <w:sz w:val="20"/>
          <w:szCs w:val="20"/>
          <w:lang w:val="en-GB"/>
        </w:rPr>
        <w:t xml:space="preserve">when </w:t>
      </w:r>
      <w:r w:rsidRPr="00265A11">
        <w:rPr>
          <w:rFonts w:ascii="Times New Roman" w:hAnsi="Times New Roman" w:cs="Times New Roman"/>
          <w:sz w:val="20"/>
          <w:szCs w:val="20"/>
          <w:lang w:val="en-GB"/>
        </w:rPr>
        <w:t>it involves partners from advanced countries</w:t>
      </w:r>
      <w:r w:rsidR="009B03F8" w:rsidRPr="00265A11">
        <w:rPr>
          <w:rFonts w:ascii="Times New Roman" w:hAnsi="Times New Roman" w:cs="Times New Roman"/>
          <w:sz w:val="20"/>
          <w:szCs w:val="20"/>
          <w:lang w:val="en-GB"/>
        </w:rPr>
        <w:t xml:space="preserve"> rather</w:t>
      </w:r>
      <w:r w:rsidRPr="00265A11">
        <w:rPr>
          <w:rFonts w:ascii="Times New Roman" w:hAnsi="Times New Roman" w:cs="Times New Roman"/>
          <w:sz w:val="20"/>
          <w:szCs w:val="20"/>
          <w:lang w:val="en-GB"/>
        </w:rPr>
        <w:t xml:space="preserve"> than firms from </w:t>
      </w:r>
      <w:r w:rsidR="009B03F8"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local environment and other countries at </w:t>
      </w:r>
      <w:r w:rsidR="009B03F8"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 xml:space="preserve">similar level of development. </w:t>
      </w:r>
    </w:p>
    <w:p w14:paraId="3FCE449C" w14:textId="672AF002" w:rsidR="00EA45C7" w:rsidRPr="00265A11" w:rsidRDefault="00EA45C7" w:rsidP="00EA45C7">
      <w:pPr>
        <w:jc w:val="both"/>
        <w:rPr>
          <w:rFonts w:ascii="Times New Roman" w:hAnsi="Times New Roman" w:cs="Times New Roman"/>
          <w:sz w:val="20"/>
          <w:szCs w:val="20"/>
          <w:lang w:val="en-GB"/>
        </w:rPr>
      </w:pPr>
    </w:p>
    <w:p w14:paraId="63D2EB16" w14:textId="087DFBD4" w:rsidR="00656031" w:rsidRPr="00265A11" w:rsidRDefault="00656031" w:rsidP="00656031">
      <w:pPr>
        <w:pStyle w:val="ListParagraph"/>
        <w:numPr>
          <w:ilvl w:val="1"/>
          <w:numId w:val="1"/>
        </w:numPr>
        <w:jc w:val="both"/>
        <w:rPr>
          <w:rFonts w:ascii="Times New Roman" w:hAnsi="Times New Roman" w:cs="Times New Roman"/>
          <w:bCs/>
          <w:i/>
          <w:iCs/>
          <w:sz w:val="20"/>
          <w:szCs w:val="20"/>
          <w:lang w:val="en-GB"/>
        </w:rPr>
      </w:pPr>
      <w:r w:rsidRPr="00265A11">
        <w:rPr>
          <w:rFonts w:ascii="Times New Roman" w:hAnsi="Times New Roman" w:cs="Times New Roman"/>
          <w:bCs/>
          <w:i/>
          <w:iCs/>
          <w:sz w:val="20"/>
          <w:szCs w:val="20"/>
          <w:lang w:val="en-GB"/>
        </w:rPr>
        <w:t>Collaborative innovation in emerging innovation systems</w:t>
      </w:r>
    </w:p>
    <w:p w14:paraId="49EDF81C" w14:textId="57A1C512" w:rsidR="00EA45C7" w:rsidRPr="00265A11" w:rsidRDefault="00EA45C7" w:rsidP="00EA45C7">
      <w:pPr>
        <w:jc w:val="both"/>
        <w:rPr>
          <w:rFonts w:ascii="Times New Roman" w:hAnsi="Times New Roman" w:cs="Times New Roman"/>
          <w:i/>
          <w:iCs/>
          <w:sz w:val="20"/>
          <w:szCs w:val="20"/>
          <w:lang w:val="en-GB"/>
        </w:rPr>
      </w:pPr>
    </w:p>
    <w:p w14:paraId="75B32745" w14:textId="740EF55A" w:rsidR="00EA45C7" w:rsidRPr="00265A11" w:rsidRDefault="00EA45C7" w:rsidP="00C5722E">
      <w:pPr>
        <w:jc w:val="both"/>
        <w:rPr>
          <w:rFonts w:ascii="Times New Roman" w:hAnsi="Times New Roman" w:cs="Times New Roman"/>
          <w:sz w:val="20"/>
          <w:szCs w:val="20"/>
          <w:lang w:val="en-GB"/>
        </w:rPr>
      </w:pPr>
      <w:r w:rsidRPr="00265A11">
        <w:rPr>
          <w:rFonts w:ascii="Times New Roman" w:hAnsi="Times New Roman" w:cs="Times New Roman"/>
          <w:bCs/>
          <w:sz w:val="20"/>
          <w:szCs w:val="20"/>
          <w:lang w:val="en-GB"/>
        </w:rPr>
        <w:lastRenderedPageBreak/>
        <w:t xml:space="preserve">The competitive advantage of organizations was for a long time viewed as an outcome of internal organizational forces (Powell et al., 1996; Baldwin and von Hippel, 2011). One of </w:t>
      </w:r>
      <w:r w:rsidR="009B03F8"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most</w:t>
      </w:r>
      <w:r w:rsidR="009B03F8" w:rsidRPr="00265A11">
        <w:rPr>
          <w:rFonts w:ascii="Times New Roman" w:hAnsi="Times New Roman" w:cs="Times New Roman"/>
          <w:bCs/>
          <w:sz w:val="20"/>
          <w:szCs w:val="20"/>
          <w:lang w:val="en-GB"/>
        </w:rPr>
        <w:t xml:space="preserve"> prominent of th</w:t>
      </w:r>
      <w:r w:rsidR="00C5722E" w:rsidRPr="00265A11">
        <w:rPr>
          <w:rFonts w:ascii="Times New Roman" w:hAnsi="Times New Roman" w:cs="Times New Roman"/>
          <w:bCs/>
          <w:sz w:val="20"/>
          <w:szCs w:val="20"/>
          <w:lang w:val="en-GB"/>
        </w:rPr>
        <w:t>ese</w:t>
      </w:r>
      <w:r w:rsidRPr="00265A11">
        <w:rPr>
          <w:rFonts w:ascii="Times New Roman" w:hAnsi="Times New Roman" w:cs="Times New Roman"/>
          <w:bCs/>
          <w:sz w:val="20"/>
          <w:szCs w:val="20"/>
          <w:lang w:val="en-GB"/>
        </w:rPr>
        <w:t xml:space="preserve"> </w:t>
      </w:r>
      <w:r w:rsidR="009B03F8" w:rsidRPr="00265A11">
        <w:rPr>
          <w:rFonts w:ascii="Times New Roman" w:hAnsi="Times New Roman" w:cs="Times New Roman"/>
          <w:bCs/>
          <w:sz w:val="20"/>
          <w:szCs w:val="20"/>
          <w:lang w:val="en-GB"/>
        </w:rPr>
        <w:t>view</w:t>
      </w:r>
      <w:r w:rsidR="00C5722E" w:rsidRPr="00265A11">
        <w:rPr>
          <w:rFonts w:ascii="Times New Roman" w:hAnsi="Times New Roman" w:cs="Times New Roman"/>
          <w:bCs/>
          <w:sz w:val="20"/>
          <w:szCs w:val="20"/>
          <w:lang w:val="en-GB"/>
        </w:rPr>
        <w:t>s</w:t>
      </w:r>
      <w:r w:rsidR="009B03F8" w:rsidRPr="00265A11">
        <w:rPr>
          <w:rFonts w:ascii="Times New Roman" w:hAnsi="Times New Roman" w:cs="Times New Roman"/>
          <w:bCs/>
          <w:sz w:val="20"/>
          <w:szCs w:val="20"/>
          <w:lang w:val="en-GB"/>
        </w:rPr>
        <w:t xml:space="preserve"> is </w:t>
      </w:r>
      <w:r w:rsidR="00C5722E"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 xml:space="preserve">resource-based view (RBV) </w:t>
      </w:r>
      <w:r w:rsidR="009B03F8" w:rsidRPr="00265A11">
        <w:rPr>
          <w:rFonts w:ascii="Times New Roman" w:hAnsi="Times New Roman" w:cs="Times New Roman"/>
          <w:bCs/>
          <w:sz w:val="20"/>
          <w:szCs w:val="20"/>
          <w:lang w:val="en-GB"/>
        </w:rPr>
        <w:t xml:space="preserve">which </w:t>
      </w:r>
      <w:r w:rsidRPr="00265A11">
        <w:rPr>
          <w:rFonts w:ascii="Times New Roman" w:hAnsi="Times New Roman" w:cs="Times New Roman"/>
          <w:bCs/>
          <w:sz w:val="20"/>
          <w:szCs w:val="20"/>
          <w:lang w:val="en-GB"/>
        </w:rPr>
        <w:t>defines firms as bundles of valuable, rare, difficult to imitate and non-substitutable resources whose heterogeneity determines the position of firms against their rivals and their ability to develop novel products and processes (Penrose, 1959; Barney, 1991; Kogut and Zander, 1992). With</w:t>
      </w:r>
      <w:r w:rsidR="009B03F8" w:rsidRPr="00265A11">
        <w:rPr>
          <w:rFonts w:ascii="Times New Roman" w:hAnsi="Times New Roman" w:cs="Times New Roman"/>
          <w:bCs/>
          <w:sz w:val="20"/>
          <w:szCs w:val="20"/>
          <w:lang w:val="en-GB"/>
        </w:rPr>
        <w:t xml:space="preserve"> the</w:t>
      </w:r>
      <w:r w:rsidRPr="00265A11">
        <w:rPr>
          <w:rFonts w:ascii="Times New Roman" w:hAnsi="Times New Roman" w:cs="Times New Roman"/>
          <w:bCs/>
          <w:sz w:val="20"/>
          <w:szCs w:val="20"/>
          <w:lang w:val="en-GB"/>
        </w:rPr>
        <w:t xml:space="preserve"> increasing</w:t>
      </w:r>
      <w:r w:rsidR="00F3697E" w:rsidRPr="00265A11">
        <w:rPr>
          <w:rFonts w:ascii="Times New Roman" w:hAnsi="Times New Roman" w:cs="Times New Roman"/>
          <w:bCs/>
          <w:sz w:val="20"/>
          <w:szCs w:val="20"/>
          <w:lang w:val="en-GB"/>
        </w:rPr>
        <w:t xml:space="preserve"> reliance</w:t>
      </w:r>
      <w:r w:rsidRPr="00265A11">
        <w:rPr>
          <w:rFonts w:ascii="Times New Roman" w:hAnsi="Times New Roman" w:cs="Times New Roman"/>
          <w:bCs/>
          <w:sz w:val="20"/>
          <w:szCs w:val="20"/>
          <w:lang w:val="en-GB"/>
        </w:rPr>
        <w:t xml:space="preserve"> of firms on external resources it became, however, evident that RBV offers only </w:t>
      </w:r>
      <w:r w:rsidR="009B03F8" w:rsidRPr="00265A11">
        <w:rPr>
          <w:rFonts w:ascii="Times New Roman" w:hAnsi="Times New Roman" w:cs="Times New Roman"/>
          <w:bCs/>
          <w:sz w:val="20"/>
          <w:szCs w:val="20"/>
          <w:lang w:val="en-GB"/>
        </w:rPr>
        <w:t xml:space="preserve">a </w:t>
      </w:r>
      <w:r w:rsidRPr="00265A11">
        <w:rPr>
          <w:rFonts w:ascii="Times New Roman" w:hAnsi="Times New Roman" w:cs="Times New Roman"/>
          <w:bCs/>
          <w:sz w:val="20"/>
          <w:szCs w:val="20"/>
          <w:lang w:val="en-GB"/>
        </w:rPr>
        <w:t>partial explanation of firm behaviour. This</w:t>
      </w:r>
      <w:r w:rsidR="009B03F8" w:rsidRPr="00265A11">
        <w:rPr>
          <w:rFonts w:ascii="Times New Roman" w:hAnsi="Times New Roman" w:cs="Times New Roman"/>
          <w:bCs/>
          <w:sz w:val="20"/>
          <w:szCs w:val="20"/>
          <w:lang w:val="en-GB"/>
        </w:rPr>
        <w:t xml:space="preserve"> limitation</w:t>
      </w:r>
      <w:r w:rsidRPr="00265A11">
        <w:rPr>
          <w:rFonts w:ascii="Times New Roman" w:hAnsi="Times New Roman" w:cs="Times New Roman"/>
          <w:bCs/>
          <w:sz w:val="20"/>
          <w:szCs w:val="20"/>
          <w:lang w:val="en-GB"/>
        </w:rPr>
        <w:t xml:space="preserve"> gave rise to an extended RBV (</w:t>
      </w:r>
      <w:r w:rsidRPr="00265A11">
        <w:rPr>
          <w:rFonts w:ascii="Times New Roman" w:hAnsi="Times New Roman" w:cs="Times New Roman"/>
          <w:sz w:val="20"/>
          <w:szCs w:val="20"/>
          <w:lang w:val="en-GB"/>
        </w:rPr>
        <w:t xml:space="preserve">Mathews, 2003; Lavie, 2006; Lin et al., 2009; Mention, 2011). According to this literature, collaborative practices provide focal firms with opportunity to complement and extend their internal resources with knowledge, technology or </w:t>
      </w:r>
      <w:r w:rsidR="000027FD"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experience of their partners (Dyer and Singh, 1998; Lavie, 2006; Arya and Lin, 2007). </w:t>
      </w:r>
    </w:p>
    <w:p w14:paraId="74F679E0" w14:textId="77777777" w:rsidR="00EA45C7" w:rsidRPr="00265A11" w:rsidRDefault="00EA45C7" w:rsidP="00EA45C7">
      <w:pPr>
        <w:ind w:firstLine="360"/>
        <w:jc w:val="both"/>
        <w:rPr>
          <w:rFonts w:ascii="Times New Roman" w:hAnsi="Times New Roman" w:cs="Times New Roman"/>
          <w:bCs/>
          <w:sz w:val="20"/>
          <w:szCs w:val="20"/>
          <w:lang w:val="en-GB"/>
        </w:rPr>
      </w:pPr>
    </w:p>
    <w:p w14:paraId="2EAE714D" w14:textId="40A205F6" w:rsidR="00EA45C7" w:rsidRPr="00265A11" w:rsidRDefault="00EA45C7" w:rsidP="00EA45C7">
      <w:pPr>
        <w:jc w:val="both"/>
        <w:rPr>
          <w:rFonts w:ascii="Times New Roman" w:hAnsi="Times New Roman" w:cs="Times New Roman"/>
          <w:sz w:val="20"/>
          <w:szCs w:val="20"/>
          <w:lang w:val="en-GB"/>
        </w:rPr>
      </w:pPr>
      <w:r w:rsidRPr="00265A11">
        <w:rPr>
          <w:rFonts w:ascii="Times New Roman" w:hAnsi="Times New Roman" w:cs="Times New Roman"/>
          <w:bCs/>
          <w:sz w:val="20"/>
          <w:szCs w:val="20"/>
          <w:lang w:val="en-GB"/>
        </w:rPr>
        <w:t xml:space="preserve">Among </w:t>
      </w:r>
      <w:r w:rsidR="007738EE"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 xml:space="preserve">collaborative practices of organizations, collaborative innovation, </w:t>
      </w:r>
      <w:r w:rsidR="007738EE" w:rsidRPr="00265A11">
        <w:rPr>
          <w:rFonts w:ascii="Times New Roman" w:hAnsi="Times New Roman" w:cs="Times New Roman"/>
          <w:bCs/>
          <w:sz w:val="20"/>
          <w:szCs w:val="20"/>
          <w:lang w:val="en-GB"/>
        </w:rPr>
        <w:t>that is,</w:t>
      </w:r>
      <w:r w:rsidRPr="00265A11">
        <w:rPr>
          <w:rFonts w:ascii="Times New Roman" w:hAnsi="Times New Roman" w:cs="Times New Roman"/>
          <w:bCs/>
          <w:sz w:val="20"/>
          <w:szCs w:val="20"/>
          <w:lang w:val="en-GB"/>
        </w:rPr>
        <w:t xml:space="preserve"> knowledge </w:t>
      </w:r>
      <w:r w:rsidRPr="00265A11">
        <w:rPr>
          <w:rFonts w:ascii="Times New Roman" w:hAnsi="Times New Roman" w:cs="Times New Roman"/>
          <w:sz w:val="20"/>
          <w:szCs w:val="20"/>
          <w:lang w:val="en-GB"/>
        </w:rPr>
        <w:t xml:space="preserve">and technology sharing in </w:t>
      </w:r>
      <w:r w:rsidR="007738EE"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creation of new products and services</w:t>
      </w:r>
      <w:r w:rsidR="007738EE"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stands as particularly relevant. Innovation requires </w:t>
      </w:r>
      <w:r w:rsidR="007738EE"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 xml:space="preserve">heterogeneous mix of resources that cannot be found within organizational boundaries (Teece, 1986). How organizations can access these resources in their environment and transform them into novel products and services has been </w:t>
      </w:r>
      <w:r w:rsidR="00ED543D"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subject of investigation</w:t>
      </w:r>
      <w:r w:rsidR="00ED543D"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 xml:space="preserve"> in extended RBV, dynamic capabilities approach, knowledge-based and technology</w:t>
      </w:r>
      <w:r w:rsidR="00ED543D"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based view</w:t>
      </w:r>
      <w:r w:rsidR="00ED543D" w:rsidRPr="00265A11">
        <w:rPr>
          <w:rFonts w:ascii="Times New Roman" w:hAnsi="Times New Roman" w:cs="Times New Roman"/>
          <w:sz w:val="20"/>
          <w:szCs w:val="20"/>
          <w:lang w:val="en-GB"/>
        </w:rPr>
        <w:t>s as well as</w:t>
      </w:r>
      <w:r w:rsidRPr="00265A11">
        <w:rPr>
          <w:rFonts w:ascii="Times New Roman" w:hAnsi="Times New Roman" w:cs="Times New Roman"/>
          <w:sz w:val="20"/>
          <w:szCs w:val="20"/>
          <w:lang w:val="en-GB"/>
        </w:rPr>
        <w:t xml:space="preserve"> in </w:t>
      </w:r>
      <w:r w:rsidR="00C5722E"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economic geography and innovation systems literature (Boschma, 2005; Petruzzelli, 2008; Tsai, 2009; Du Chatenier et al., 2009; Huang and Yu, 2011; Brettel and Cleven, 2011; Wagner, 2012; Iammarino et al., 2012; </w:t>
      </w:r>
      <w:r w:rsidRPr="00265A11">
        <w:rPr>
          <w:rFonts w:ascii="Times New Roman" w:hAnsi="Times New Roman" w:cs="Times New Roman"/>
          <w:sz w:val="20"/>
          <w:szCs w:val="20"/>
        </w:rPr>
        <w:t>Ritala and Hurmelinna-Laukkanen, 2013</w:t>
      </w:r>
      <w:r w:rsidRPr="00265A11">
        <w:rPr>
          <w:rFonts w:ascii="Times New Roman" w:hAnsi="Times New Roman" w:cs="Times New Roman"/>
          <w:sz w:val="20"/>
          <w:szCs w:val="20"/>
          <w:lang w:val="en-GB"/>
        </w:rPr>
        <w:t>). While these individual streams advanced our knowledge about collaborative innovation each in its own way, the literature lacks a clear link connecting these theoretical streams in</w:t>
      </w:r>
      <w:r w:rsidR="00ED543D" w:rsidRPr="00265A11">
        <w:rPr>
          <w:rFonts w:ascii="Times New Roman" w:hAnsi="Times New Roman" w:cs="Times New Roman"/>
          <w:sz w:val="20"/>
          <w:szCs w:val="20"/>
          <w:lang w:val="en-GB"/>
        </w:rPr>
        <w:t>to</w:t>
      </w:r>
      <w:r w:rsidRPr="00265A11">
        <w:rPr>
          <w:rFonts w:ascii="Times New Roman" w:hAnsi="Times New Roman" w:cs="Times New Roman"/>
          <w:sz w:val="20"/>
          <w:szCs w:val="20"/>
          <w:lang w:val="en-GB"/>
        </w:rPr>
        <w:t xml:space="preserve"> a single comprehensive theoretical framework of collaborative innovation.</w:t>
      </w:r>
    </w:p>
    <w:p w14:paraId="753D523D" w14:textId="77777777" w:rsidR="00EA45C7" w:rsidRPr="00265A11" w:rsidRDefault="00EA45C7" w:rsidP="00EA45C7">
      <w:pPr>
        <w:jc w:val="both"/>
        <w:rPr>
          <w:rFonts w:ascii="Times New Roman" w:hAnsi="Times New Roman" w:cs="Times New Roman"/>
          <w:sz w:val="20"/>
          <w:szCs w:val="20"/>
          <w:lang w:val="en-GB"/>
        </w:rPr>
      </w:pPr>
    </w:p>
    <w:p w14:paraId="4C88E200" w14:textId="646873BE" w:rsidR="00EA45C7" w:rsidRPr="00265A11" w:rsidRDefault="00EA45C7" w:rsidP="00EA45C7">
      <w:pPr>
        <w:jc w:val="both"/>
        <w:rPr>
          <w:rFonts w:ascii="Times New Roman" w:hAnsi="Times New Roman" w:cs="Times New Roman"/>
          <w:bCs/>
          <w:sz w:val="20"/>
          <w:szCs w:val="20"/>
          <w:lang w:val="en-GB"/>
        </w:rPr>
      </w:pPr>
      <w:r w:rsidRPr="00265A11">
        <w:rPr>
          <w:rFonts w:ascii="Times New Roman" w:hAnsi="Times New Roman" w:cs="Times New Roman"/>
          <w:sz w:val="20"/>
          <w:szCs w:val="20"/>
          <w:lang w:val="en-GB"/>
        </w:rPr>
        <w:t xml:space="preserve">One of </w:t>
      </w:r>
      <w:r w:rsidR="001330DB"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critiques</w:t>
      </w:r>
      <w:r w:rsidR="00F3697E" w:rsidRPr="00265A11">
        <w:rPr>
          <w:rFonts w:ascii="Times New Roman" w:hAnsi="Times New Roman" w:cs="Times New Roman"/>
          <w:sz w:val="20"/>
          <w:szCs w:val="20"/>
          <w:lang w:val="en-GB"/>
        </w:rPr>
        <w:t xml:space="preserve"> </w:t>
      </w:r>
      <w:r w:rsidR="00ED543D" w:rsidRPr="00265A11">
        <w:rPr>
          <w:rFonts w:ascii="Times New Roman" w:hAnsi="Times New Roman" w:cs="Times New Roman"/>
          <w:sz w:val="20"/>
          <w:szCs w:val="20"/>
          <w:lang w:val="en-GB"/>
        </w:rPr>
        <w:t>of</w:t>
      </w:r>
      <w:r w:rsidRPr="00265A11">
        <w:rPr>
          <w:rFonts w:ascii="Times New Roman" w:hAnsi="Times New Roman" w:cs="Times New Roman"/>
          <w:sz w:val="20"/>
          <w:szCs w:val="20"/>
          <w:lang w:val="en-GB"/>
        </w:rPr>
        <w:t xml:space="preserve"> the extended RBV is its failure to reveal actual mechanisms through which internal and external resources facilitate</w:t>
      </w:r>
      <w:r w:rsidR="001330DB"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innovation process</w:t>
      </w:r>
      <w:r w:rsidR="00ED543D" w:rsidRPr="00265A11">
        <w:rPr>
          <w:rFonts w:ascii="Times New Roman" w:hAnsi="Times New Roman" w:cs="Times New Roman"/>
          <w:sz w:val="20"/>
          <w:szCs w:val="20"/>
          <w:lang w:val="en-GB"/>
        </w:rPr>
        <w:t xml:space="preserve"> </w:t>
      </w:r>
      <w:r w:rsidRPr="00265A11">
        <w:rPr>
          <w:rFonts w:ascii="Times New Roman" w:hAnsi="Times New Roman" w:cs="Times New Roman"/>
          <w:sz w:val="20"/>
          <w:szCs w:val="20"/>
          <w:lang w:val="en-GB"/>
        </w:rPr>
        <w:t>(Knudsen and Nielsen, 2010). Later contributions within dynamic capabilities, knowledge</w:t>
      </w:r>
      <w:r w:rsidR="00ED543D"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based and technology</w:t>
      </w:r>
      <w:r w:rsidR="00ED543D"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based views have addressed this shortcoming (</w:t>
      </w:r>
      <w:r w:rsidRPr="00265A11">
        <w:rPr>
          <w:rFonts w:ascii="Times New Roman" w:hAnsi="Times New Roman" w:cs="Times New Roman"/>
          <w:bCs/>
          <w:sz w:val="20"/>
          <w:szCs w:val="20"/>
          <w:lang w:val="en-GB"/>
        </w:rPr>
        <w:t>Teece et al., 1997; Winter, 2003; Du Chatenier et al., 2009; Knudsen and Nielsen, 2010). The general message coming from this literature is that through collaboration firms gain access to specialized equipment, expertise or superior strategic resources such as</w:t>
      </w:r>
      <w:r w:rsidR="00B84412" w:rsidRPr="00265A11">
        <w:rPr>
          <w:rFonts w:ascii="Times New Roman" w:hAnsi="Times New Roman" w:cs="Times New Roman"/>
          <w:bCs/>
          <w:sz w:val="20"/>
          <w:szCs w:val="20"/>
          <w:lang w:val="en-GB"/>
        </w:rPr>
        <w:t xml:space="preserve"> the</w:t>
      </w:r>
      <w:r w:rsidRPr="00265A11">
        <w:rPr>
          <w:rFonts w:ascii="Times New Roman" w:hAnsi="Times New Roman" w:cs="Times New Roman"/>
          <w:bCs/>
          <w:sz w:val="20"/>
          <w:szCs w:val="20"/>
          <w:lang w:val="en-GB"/>
        </w:rPr>
        <w:t xml:space="preserve"> R&amp;D departments of partner organizations such as rivals, suppliers, customers, consultants, universities or research centres</w:t>
      </w:r>
      <w:r w:rsidR="00F3697E" w:rsidRPr="00265A11">
        <w:rPr>
          <w:rFonts w:ascii="Times New Roman" w:hAnsi="Times New Roman" w:cs="Times New Roman"/>
          <w:bCs/>
          <w:sz w:val="20"/>
          <w:szCs w:val="20"/>
          <w:lang w:val="en-GB"/>
        </w:rPr>
        <w:t xml:space="preserve"> and intra-group members</w:t>
      </w:r>
      <w:r w:rsidRPr="00265A11">
        <w:rPr>
          <w:rFonts w:ascii="Times New Roman" w:hAnsi="Times New Roman" w:cs="Times New Roman"/>
          <w:bCs/>
          <w:sz w:val="20"/>
          <w:szCs w:val="20"/>
          <w:lang w:val="en-GB"/>
        </w:rPr>
        <w:t xml:space="preserve"> (Hanel and St-Pierre, 2006; Huang and Yu, 2011; Iammarino et al., 2012; Bucic and Ngo, 2012). This</w:t>
      </w:r>
      <w:r w:rsidR="00B84412" w:rsidRPr="00265A11">
        <w:rPr>
          <w:rFonts w:ascii="Times New Roman" w:hAnsi="Times New Roman" w:cs="Times New Roman"/>
          <w:bCs/>
          <w:sz w:val="20"/>
          <w:szCs w:val="20"/>
          <w:lang w:val="en-GB"/>
        </w:rPr>
        <w:t xml:space="preserve"> collaboration</w:t>
      </w:r>
      <w:r w:rsidRPr="00265A11">
        <w:rPr>
          <w:rFonts w:ascii="Times New Roman" w:hAnsi="Times New Roman" w:cs="Times New Roman"/>
          <w:bCs/>
          <w:sz w:val="20"/>
          <w:szCs w:val="20"/>
          <w:lang w:val="en-GB"/>
        </w:rPr>
        <w:t>, in turn, extends two types of organizational resources</w:t>
      </w:r>
      <w:r w:rsidR="00B84412" w:rsidRPr="00265A11">
        <w:rPr>
          <w:rFonts w:ascii="Times New Roman" w:hAnsi="Times New Roman" w:cs="Times New Roman"/>
          <w:bCs/>
          <w:sz w:val="20"/>
          <w:szCs w:val="20"/>
          <w:lang w:val="en-GB"/>
        </w:rPr>
        <w:t>:</w:t>
      </w:r>
      <w:r w:rsidRPr="00265A11">
        <w:rPr>
          <w:rFonts w:ascii="Times New Roman" w:hAnsi="Times New Roman" w:cs="Times New Roman"/>
          <w:bCs/>
          <w:sz w:val="20"/>
          <w:szCs w:val="20"/>
          <w:lang w:val="en-GB"/>
        </w:rPr>
        <w:t xml:space="preserve"> </w:t>
      </w:r>
      <w:r w:rsidR="00022B67" w:rsidRPr="00265A11">
        <w:rPr>
          <w:rFonts w:ascii="Times New Roman" w:hAnsi="Times New Roman" w:cs="Times New Roman"/>
          <w:bCs/>
          <w:sz w:val="20"/>
          <w:szCs w:val="20"/>
          <w:lang w:val="en-GB"/>
        </w:rPr>
        <w:t>competencies</w:t>
      </w:r>
      <w:r w:rsidRPr="00265A11">
        <w:rPr>
          <w:rFonts w:ascii="Times New Roman" w:hAnsi="Times New Roman" w:cs="Times New Roman"/>
          <w:bCs/>
          <w:sz w:val="20"/>
          <w:szCs w:val="20"/>
          <w:lang w:val="en-GB"/>
        </w:rPr>
        <w:t xml:space="preserve"> relevant for the development of marginally modified and incremental innovations and capabilities required for building radically novel products and services (Iammarino et al., 2012). </w:t>
      </w:r>
    </w:p>
    <w:p w14:paraId="3A52ECF2" w14:textId="77777777" w:rsidR="00EA45C7" w:rsidRPr="00265A11" w:rsidRDefault="00EA45C7" w:rsidP="00EA45C7">
      <w:pPr>
        <w:ind w:firstLine="360"/>
        <w:jc w:val="both"/>
        <w:rPr>
          <w:rFonts w:ascii="Times New Roman" w:hAnsi="Times New Roman" w:cs="Times New Roman"/>
          <w:bCs/>
          <w:sz w:val="20"/>
          <w:szCs w:val="20"/>
          <w:lang w:val="en-GB"/>
        </w:rPr>
      </w:pPr>
    </w:p>
    <w:p w14:paraId="1A58DCAE" w14:textId="3EC5B1BA" w:rsidR="00EA45C7" w:rsidRPr="00265A11" w:rsidRDefault="00EA45C7" w:rsidP="00AD6F30">
      <w:pPr>
        <w:jc w:val="both"/>
        <w:rPr>
          <w:rFonts w:ascii="Times New Roman" w:hAnsi="Times New Roman" w:cs="Times New Roman"/>
          <w:sz w:val="20"/>
          <w:szCs w:val="20"/>
          <w:lang w:val="en-GB"/>
        </w:rPr>
      </w:pPr>
      <w:r w:rsidRPr="00265A11">
        <w:rPr>
          <w:rFonts w:ascii="Times New Roman" w:hAnsi="Times New Roman" w:cs="Times New Roman"/>
          <w:bCs/>
          <w:sz w:val="20"/>
          <w:szCs w:val="20"/>
          <w:lang w:val="en-GB"/>
        </w:rPr>
        <w:t xml:space="preserve">Both theoretical and empirical </w:t>
      </w:r>
      <w:r w:rsidR="001330DB" w:rsidRPr="00265A11">
        <w:rPr>
          <w:rFonts w:ascii="Times New Roman" w:hAnsi="Times New Roman" w:cs="Times New Roman"/>
          <w:bCs/>
          <w:sz w:val="20"/>
          <w:szCs w:val="20"/>
          <w:lang w:val="en-GB"/>
        </w:rPr>
        <w:t>research</w:t>
      </w:r>
      <w:r w:rsidR="004A5066" w:rsidRPr="00265A11">
        <w:rPr>
          <w:rFonts w:ascii="Times New Roman" w:hAnsi="Times New Roman" w:cs="Times New Roman"/>
          <w:bCs/>
          <w:sz w:val="20"/>
          <w:szCs w:val="20"/>
          <w:lang w:val="en-GB"/>
        </w:rPr>
        <w:t xml:space="preserve"> </w:t>
      </w:r>
      <w:r w:rsidRPr="00265A11">
        <w:rPr>
          <w:rFonts w:ascii="Times New Roman" w:hAnsi="Times New Roman" w:cs="Times New Roman"/>
          <w:bCs/>
          <w:sz w:val="20"/>
          <w:szCs w:val="20"/>
          <w:lang w:val="en-GB"/>
        </w:rPr>
        <w:t>invest a great deal of effort identify</w:t>
      </w:r>
      <w:r w:rsidR="00B84412" w:rsidRPr="00265A11">
        <w:rPr>
          <w:rFonts w:ascii="Times New Roman" w:hAnsi="Times New Roman" w:cs="Times New Roman"/>
          <w:bCs/>
          <w:sz w:val="20"/>
          <w:szCs w:val="20"/>
          <w:lang w:val="en-GB"/>
        </w:rPr>
        <w:t>ing</w:t>
      </w:r>
      <w:r w:rsidRPr="00265A11">
        <w:rPr>
          <w:rFonts w:ascii="Times New Roman" w:hAnsi="Times New Roman" w:cs="Times New Roman"/>
          <w:bCs/>
          <w:sz w:val="20"/>
          <w:szCs w:val="20"/>
          <w:lang w:val="en-GB"/>
        </w:rPr>
        <w:t xml:space="preserve"> peculiar mechanisms through which collaboration enhances creation and commercialization of innovations. Evidence suggests that collaborations involve myriad vertical and horizontal relationships among actors (Arya and Lin, 2007). Collaboration provides information about market trends (</w:t>
      </w:r>
      <w:r w:rsidRPr="00265A11">
        <w:rPr>
          <w:rFonts w:ascii="Times New Roman" w:hAnsi="Times New Roman" w:cs="Times New Roman"/>
          <w:sz w:val="20"/>
          <w:szCs w:val="20"/>
          <w:lang w:val="en-GB"/>
        </w:rPr>
        <w:t xml:space="preserve">D’Este and Perkmann, 2011) and helps firms reduce </w:t>
      </w:r>
      <w:r w:rsidR="00B84412"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time required </w:t>
      </w:r>
      <w:r w:rsidR="00B84412" w:rsidRPr="00265A11">
        <w:rPr>
          <w:rFonts w:ascii="Times New Roman" w:hAnsi="Times New Roman" w:cs="Times New Roman"/>
          <w:sz w:val="20"/>
          <w:szCs w:val="20"/>
          <w:lang w:val="en-GB"/>
        </w:rPr>
        <w:t>for the</w:t>
      </w:r>
      <w:r w:rsidRPr="00265A11">
        <w:rPr>
          <w:rFonts w:ascii="Times New Roman" w:hAnsi="Times New Roman" w:cs="Times New Roman"/>
          <w:sz w:val="20"/>
          <w:szCs w:val="20"/>
          <w:lang w:val="en-GB"/>
        </w:rPr>
        <w:t xml:space="preserve"> development of innovation through access to speciali</w:t>
      </w:r>
      <w:r w:rsidR="00B84412" w:rsidRPr="00265A11">
        <w:rPr>
          <w:rFonts w:ascii="Times New Roman" w:hAnsi="Times New Roman" w:cs="Times New Roman"/>
          <w:sz w:val="20"/>
          <w:szCs w:val="20"/>
          <w:lang w:val="en-GB"/>
        </w:rPr>
        <w:t>z</w:t>
      </w:r>
      <w:r w:rsidRPr="00265A11">
        <w:rPr>
          <w:rFonts w:ascii="Times New Roman" w:hAnsi="Times New Roman" w:cs="Times New Roman"/>
          <w:sz w:val="20"/>
          <w:szCs w:val="20"/>
          <w:lang w:val="en-GB"/>
        </w:rPr>
        <w:t xml:space="preserve">ed product and process technologies (Tsai, 2009). </w:t>
      </w:r>
      <w:r w:rsidR="00B84412" w:rsidRPr="00265A11">
        <w:rPr>
          <w:rFonts w:ascii="Times New Roman" w:hAnsi="Times New Roman" w:cs="Times New Roman"/>
          <w:sz w:val="20"/>
          <w:szCs w:val="20"/>
          <w:lang w:val="en-GB"/>
        </w:rPr>
        <w:t>The r</w:t>
      </w:r>
      <w:r w:rsidRPr="00265A11">
        <w:rPr>
          <w:rFonts w:ascii="Times New Roman" w:hAnsi="Times New Roman" w:cs="Times New Roman"/>
          <w:sz w:val="20"/>
          <w:szCs w:val="20"/>
          <w:lang w:val="en-GB"/>
        </w:rPr>
        <w:t>esources of other entities</w:t>
      </w:r>
      <w:r w:rsidR="00B84412"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w:t>
      </w:r>
      <w:r w:rsidR="00B84412" w:rsidRPr="00265A11">
        <w:rPr>
          <w:rFonts w:ascii="Times New Roman" w:hAnsi="Times New Roman" w:cs="Times New Roman"/>
          <w:sz w:val="20"/>
          <w:szCs w:val="20"/>
          <w:lang w:val="en-GB"/>
        </w:rPr>
        <w:t>such as scien</w:t>
      </w:r>
      <w:r w:rsidR="00AD6F30" w:rsidRPr="00265A11">
        <w:rPr>
          <w:rFonts w:ascii="Times New Roman" w:hAnsi="Times New Roman" w:cs="Times New Roman"/>
          <w:sz w:val="20"/>
          <w:szCs w:val="20"/>
          <w:lang w:val="en-GB"/>
        </w:rPr>
        <w:t>tifi</w:t>
      </w:r>
      <w:r w:rsidR="00B84412" w:rsidRPr="00265A11">
        <w:rPr>
          <w:rFonts w:ascii="Times New Roman" w:hAnsi="Times New Roman" w:cs="Times New Roman"/>
          <w:sz w:val="20"/>
          <w:szCs w:val="20"/>
          <w:lang w:val="en-GB"/>
        </w:rPr>
        <w:t xml:space="preserve">c institutions, </w:t>
      </w:r>
      <w:r w:rsidRPr="00265A11">
        <w:rPr>
          <w:rFonts w:ascii="Times New Roman" w:hAnsi="Times New Roman" w:cs="Times New Roman"/>
          <w:sz w:val="20"/>
          <w:szCs w:val="20"/>
          <w:lang w:val="en-GB"/>
        </w:rPr>
        <w:t xml:space="preserve">in </w:t>
      </w:r>
      <w:r w:rsidR="00B84412"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collaborative innovation network</w:t>
      </w:r>
      <w:r w:rsidR="00B84412"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reduce </w:t>
      </w:r>
      <w:r w:rsidR="00B84412"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costs of</w:t>
      </w:r>
      <w:r w:rsidR="00B84412" w:rsidRPr="00265A11">
        <w:rPr>
          <w:rFonts w:ascii="Times New Roman" w:hAnsi="Times New Roman" w:cs="Times New Roman"/>
          <w:sz w:val="20"/>
          <w:szCs w:val="20"/>
          <w:lang w:val="en-GB"/>
        </w:rPr>
        <w:t xml:space="preserve"> a</w:t>
      </w:r>
      <w:r w:rsidRPr="00265A11">
        <w:rPr>
          <w:rFonts w:ascii="Times New Roman" w:hAnsi="Times New Roman" w:cs="Times New Roman"/>
          <w:sz w:val="20"/>
          <w:szCs w:val="20"/>
          <w:lang w:val="en-GB"/>
        </w:rPr>
        <w:t xml:space="preserve"> search for knowledge and supplement organizational R&amp;D activities (Link and Scott, 2019). Finally, resource complementarities serve </w:t>
      </w:r>
      <w:r w:rsidR="00B84412"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Schumpeterian purpose of creating new and extending existing markets (Teece, 1986; Dosi and Nelson, 1994). Each of these mechanisms involves </w:t>
      </w:r>
      <w:r w:rsidR="00B84412"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different set of actors from collaborative innovation network</w:t>
      </w:r>
      <w:r w:rsidR="00B84412"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 xml:space="preserve"> and requires </w:t>
      </w:r>
      <w:r w:rsidR="00B84412"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 xml:space="preserve">certain extent of complementarities for collaboration to yield gains for organizations. </w:t>
      </w:r>
    </w:p>
    <w:p w14:paraId="5E16ADBD" w14:textId="77777777" w:rsidR="00EA45C7" w:rsidRPr="00265A11" w:rsidRDefault="00EA45C7" w:rsidP="00EA45C7">
      <w:pPr>
        <w:jc w:val="both"/>
        <w:rPr>
          <w:rFonts w:ascii="Times New Roman" w:hAnsi="Times New Roman" w:cs="Times New Roman"/>
          <w:sz w:val="20"/>
          <w:szCs w:val="20"/>
          <w:lang w:val="en-GB"/>
        </w:rPr>
      </w:pPr>
    </w:p>
    <w:p w14:paraId="4ABB7C47" w14:textId="1AD0FEB3" w:rsidR="00EA45C7" w:rsidRPr="00265A11" w:rsidRDefault="00EA45C7" w:rsidP="00EA45C7">
      <w:pPr>
        <w:jc w:val="both"/>
        <w:rPr>
          <w:rFonts w:ascii="Times New Roman" w:hAnsi="Times New Roman" w:cs="Times New Roman"/>
          <w:bCs/>
          <w:sz w:val="20"/>
          <w:szCs w:val="20"/>
          <w:lang w:val="en-GB"/>
        </w:rPr>
      </w:pPr>
      <w:r w:rsidRPr="00265A11">
        <w:rPr>
          <w:rFonts w:ascii="Times New Roman" w:hAnsi="Times New Roman" w:cs="Times New Roman"/>
          <w:sz w:val="20"/>
          <w:szCs w:val="20"/>
          <w:lang w:val="en-GB"/>
        </w:rPr>
        <w:t xml:space="preserve">Neither RBV </w:t>
      </w:r>
      <w:r w:rsidR="00B84412" w:rsidRPr="00265A11">
        <w:rPr>
          <w:rFonts w:ascii="Times New Roman" w:hAnsi="Times New Roman" w:cs="Times New Roman"/>
          <w:sz w:val="20"/>
          <w:szCs w:val="20"/>
          <w:lang w:val="en-GB"/>
        </w:rPr>
        <w:t>n</w:t>
      </w:r>
      <w:r w:rsidRPr="00265A11">
        <w:rPr>
          <w:rFonts w:ascii="Times New Roman" w:hAnsi="Times New Roman" w:cs="Times New Roman"/>
          <w:sz w:val="20"/>
          <w:szCs w:val="20"/>
          <w:lang w:val="en-GB"/>
        </w:rPr>
        <w:t xml:space="preserve">or any of its extensions provide answers about preconditions required for </w:t>
      </w:r>
      <w:r w:rsidR="00B84412"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success of collaboration. </w:t>
      </w:r>
      <w:r w:rsidR="0011049B" w:rsidRPr="00265A11">
        <w:rPr>
          <w:rFonts w:ascii="Times New Roman" w:hAnsi="Times New Roman" w:cs="Times New Roman"/>
          <w:sz w:val="20"/>
          <w:szCs w:val="20"/>
          <w:lang w:val="en-GB"/>
        </w:rPr>
        <w:t>T</w:t>
      </w:r>
      <w:r w:rsidRPr="00265A11">
        <w:rPr>
          <w:rFonts w:ascii="Times New Roman" w:hAnsi="Times New Roman" w:cs="Times New Roman"/>
          <w:sz w:val="20"/>
          <w:szCs w:val="20"/>
          <w:lang w:val="en-GB"/>
        </w:rPr>
        <w:t xml:space="preserve">heoretical contributions within economic geography and innovation systems define these preconditions as inter-organizational proximity (Boschma, 2005; </w:t>
      </w:r>
      <w:r w:rsidRPr="00265A11">
        <w:rPr>
          <w:rFonts w:ascii="Times New Roman" w:hAnsi="Times New Roman" w:cs="Times New Roman"/>
          <w:bCs/>
          <w:sz w:val="20"/>
          <w:szCs w:val="20"/>
          <w:lang w:val="en-GB"/>
        </w:rPr>
        <w:t>Petruzelli, 2011; Iammarino et al., 2012; Elia et al., 2019). These proximities involve complementarities in management culture and a way of doing business as well as sector-specific capabilities and expertise</w:t>
      </w:r>
      <w:r w:rsidR="0011049B" w:rsidRPr="00265A11">
        <w:rPr>
          <w:rFonts w:ascii="Times New Roman" w:hAnsi="Times New Roman" w:cs="Times New Roman"/>
          <w:bCs/>
          <w:sz w:val="20"/>
          <w:szCs w:val="20"/>
          <w:lang w:val="en-GB"/>
        </w:rPr>
        <w:t>,</w:t>
      </w:r>
      <w:r w:rsidRPr="00265A11">
        <w:rPr>
          <w:rFonts w:ascii="Times New Roman" w:hAnsi="Times New Roman" w:cs="Times New Roman"/>
          <w:bCs/>
          <w:sz w:val="20"/>
          <w:szCs w:val="20"/>
          <w:lang w:val="en-GB"/>
        </w:rPr>
        <w:t xml:space="preserve"> ways of information transfer, knowledge complementarity and trust. The relevance of inter-organizational proximity nested collaborative innovation networks within </w:t>
      </w:r>
      <w:r w:rsidR="00B84412" w:rsidRPr="00265A11">
        <w:rPr>
          <w:rFonts w:ascii="Times New Roman" w:hAnsi="Times New Roman" w:cs="Times New Roman"/>
          <w:bCs/>
          <w:sz w:val="20"/>
          <w:szCs w:val="20"/>
          <w:lang w:val="en-GB"/>
        </w:rPr>
        <w:t xml:space="preserve">a </w:t>
      </w:r>
      <w:r w:rsidRPr="00265A11">
        <w:rPr>
          <w:rFonts w:ascii="Times New Roman" w:hAnsi="Times New Roman" w:cs="Times New Roman"/>
          <w:bCs/>
          <w:sz w:val="20"/>
          <w:szCs w:val="20"/>
          <w:lang w:val="en-GB"/>
        </w:rPr>
        <w:t xml:space="preserve">framework of innovation systems </w:t>
      </w:r>
      <w:r w:rsidR="00B84412" w:rsidRPr="00265A11">
        <w:rPr>
          <w:rFonts w:ascii="Times New Roman" w:hAnsi="Times New Roman" w:cs="Times New Roman"/>
          <w:bCs/>
          <w:sz w:val="20"/>
          <w:szCs w:val="20"/>
          <w:lang w:val="en-GB"/>
        </w:rPr>
        <w:t>because</w:t>
      </w:r>
      <w:r w:rsidRPr="00265A11">
        <w:rPr>
          <w:rFonts w:ascii="Times New Roman" w:hAnsi="Times New Roman" w:cs="Times New Roman"/>
          <w:bCs/>
          <w:sz w:val="20"/>
          <w:szCs w:val="20"/>
          <w:lang w:val="en-GB"/>
        </w:rPr>
        <w:t xml:space="preserve"> it was largely held that such complementarities arise from geographical proximity among organizations. However, recent advancements in information and communication technologies have reduced the relevance of geographical proximity within collaborative innovation networks</w:t>
      </w:r>
      <w:r w:rsidR="00500539" w:rsidRPr="00265A11">
        <w:rPr>
          <w:rFonts w:ascii="Times New Roman" w:hAnsi="Times New Roman" w:cs="Times New Roman"/>
          <w:bCs/>
          <w:sz w:val="20"/>
          <w:szCs w:val="20"/>
          <w:lang w:val="en-GB"/>
        </w:rPr>
        <w:t xml:space="preserve"> and</w:t>
      </w:r>
      <w:r w:rsidRPr="00265A11">
        <w:rPr>
          <w:rFonts w:ascii="Times New Roman" w:hAnsi="Times New Roman" w:cs="Times New Roman"/>
          <w:bCs/>
          <w:sz w:val="20"/>
          <w:szCs w:val="20"/>
          <w:lang w:val="en-GB"/>
        </w:rPr>
        <w:t xml:space="preserve"> modern collaborative innovation networks involve actors </w:t>
      </w:r>
      <w:r w:rsidR="00B84412" w:rsidRPr="00265A11">
        <w:rPr>
          <w:rFonts w:ascii="Times New Roman" w:hAnsi="Times New Roman" w:cs="Times New Roman"/>
          <w:bCs/>
          <w:sz w:val="20"/>
          <w:szCs w:val="20"/>
          <w:lang w:val="en-GB"/>
        </w:rPr>
        <w:t xml:space="preserve">both </w:t>
      </w:r>
      <w:r w:rsidRPr="00265A11">
        <w:rPr>
          <w:rFonts w:ascii="Times New Roman" w:hAnsi="Times New Roman" w:cs="Times New Roman"/>
          <w:bCs/>
          <w:sz w:val="20"/>
          <w:szCs w:val="20"/>
          <w:lang w:val="en-GB"/>
        </w:rPr>
        <w:t xml:space="preserve">from local, regional and national innovation systems </w:t>
      </w:r>
      <w:r w:rsidR="00B84412" w:rsidRPr="00265A11">
        <w:rPr>
          <w:rFonts w:ascii="Times New Roman" w:hAnsi="Times New Roman" w:cs="Times New Roman"/>
          <w:bCs/>
          <w:sz w:val="20"/>
          <w:szCs w:val="20"/>
          <w:lang w:val="en-GB"/>
        </w:rPr>
        <w:t>and</w:t>
      </w:r>
      <w:r w:rsidRPr="00265A11">
        <w:rPr>
          <w:rFonts w:ascii="Times New Roman" w:hAnsi="Times New Roman" w:cs="Times New Roman"/>
          <w:bCs/>
          <w:sz w:val="20"/>
          <w:szCs w:val="20"/>
          <w:lang w:val="en-GB"/>
        </w:rPr>
        <w:t xml:space="preserve"> located beyond national borders. </w:t>
      </w:r>
    </w:p>
    <w:p w14:paraId="159B8BA8" w14:textId="77777777" w:rsidR="00EA45C7" w:rsidRPr="00265A11" w:rsidRDefault="00EA45C7" w:rsidP="00EA45C7">
      <w:pPr>
        <w:jc w:val="both"/>
        <w:rPr>
          <w:rFonts w:ascii="Times New Roman" w:hAnsi="Times New Roman" w:cs="Times New Roman"/>
          <w:bCs/>
          <w:sz w:val="20"/>
          <w:szCs w:val="20"/>
          <w:lang w:val="en-GB"/>
        </w:rPr>
      </w:pPr>
    </w:p>
    <w:p w14:paraId="63172F14" w14:textId="397239BC" w:rsidR="00EA45C7" w:rsidRPr="00265A11" w:rsidRDefault="00EA45C7" w:rsidP="00AD6F30">
      <w:pPr>
        <w:jc w:val="both"/>
        <w:rPr>
          <w:rFonts w:ascii="Times New Roman" w:hAnsi="Times New Roman" w:cs="Times New Roman"/>
          <w:bCs/>
          <w:sz w:val="20"/>
          <w:szCs w:val="20"/>
          <w:lang w:val="en-GB"/>
        </w:rPr>
      </w:pPr>
      <w:r w:rsidRPr="00265A11">
        <w:rPr>
          <w:rFonts w:ascii="Times New Roman" w:hAnsi="Times New Roman" w:cs="Times New Roman"/>
          <w:bCs/>
          <w:sz w:val="20"/>
          <w:szCs w:val="20"/>
          <w:lang w:val="en-GB"/>
        </w:rPr>
        <w:t xml:space="preserve">Putting these </w:t>
      </w:r>
      <w:r w:rsidR="00B84412" w:rsidRPr="00265A11">
        <w:rPr>
          <w:rFonts w:ascii="Times New Roman" w:hAnsi="Times New Roman" w:cs="Times New Roman"/>
          <w:bCs/>
          <w:sz w:val="20"/>
          <w:szCs w:val="20"/>
          <w:lang w:val="en-GB"/>
        </w:rPr>
        <w:t xml:space="preserve">elements </w:t>
      </w:r>
      <w:r w:rsidRPr="00265A11">
        <w:rPr>
          <w:rFonts w:ascii="Times New Roman" w:hAnsi="Times New Roman" w:cs="Times New Roman"/>
          <w:bCs/>
          <w:sz w:val="20"/>
          <w:szCs w:val="20"/>
          <w:lang w:val="en-GB"/>
        </w:rPr>
        <w:t>together</w:t>
      </w:r>
      <w:r w:rsidR="0011049B" w:rsidRPr="00265A11">
        <w:rPr>
          <w:rFonts w:ascii="Times New Roman" w:hAnsi="Times New Roman" w:cs="Times New Roman"/>
          <w:bCs/>
          <w:sz w:val="20"/>
          <w:szCs w:val="20"/>
          <w:lang w:val="en-GB"/>
        </w:rPr>
        <w:t>,</w:t>
      </w:r>
      <w:r w:rsidRPr="00265A11">
        <w:rPr>
          <w:rFonts w:ascii="Times New Roman" w:hAnsi="Times New Roman" w:cs="Times New Roman"/>
          <w:bCs/>
          <w:sz w:val="20"/>
          <w:szCs w:val="20"/>
          <w:lang w:val="en-GB"/>
        </w:rPr>
        <w:t xml:space="preserve"> a stylised theoretical framework behind collaborative innovation can be formulated. In simplest terms, collaborative innovation arises from</w:t>
      </w:r>
      <w:r w:rsidR="00B67873" w:rsidRPr="00265A11">
        <w:rPr>
          <w:rFonts w:ascii="Times New Roman" w:hAnsi="Times New Roman" w:cs="Times New Roman"/>
          <w:bCs/>
          <w:sz w:val="20"/>
          <w:szCs w:val="20"/>
          <w:lang w:val="en-GB"/>
        </w:rPr>
        <w:t xml:space="preserve"> the</w:t>
      </w:r>
      <w:r w:rsidRPr="00265A11">
        <w:rPr>
          <w:rFonts w:ascii="Times New Roman" w:hAnsi="Times New Roman" w:cs="Times New Roman"/>
          <w:bCs/>
          <w:sz w:val="20"/>
          <w:szCs w:val="20"/>
          <w:lang w:val="en-GB"/>
        </w:rPr>
        <w:t xml:space="preserve"> need of firms to complement their internal resources with</w:t>
      </w:r>
      <w:r w:rsidR="00B67873" w:rsidRPr="00265A11">
        <w:rPr>
          <w:rFonts w:ascii="Times New Roman" w:hAnsi="Times New Roman" w:cs="Times New Roman"/>
          <w:bCs/>
          <w:sz w:val="20"/>
          <w:szCs w:val="20"/>
          <w:lang w:val="en-GB"/>
        </w:rPr>
        <w:t xml:space="preserve"> the</w:t>
      </w:r>
      <w:r w:rsidRPr="00265A11">
        <w:rPr>
          <w:rFonts w:ascii="Times New Roman" w:hAnsi="Times New Roman" w:cs="Times New Roman"/>
          <w:bCs/>
          <w:sz w:val="20"/>
          <w:szCs w:val="20"/>
          <w:lang w:val="en-GB"/>
        </w:rPr>
        <w:t xml:space="preserve"> resources of their rivals, suppliers, customers, scien</w:t>
      </w:r>
      <w:r w:rsidR="00AD6F30" w:rsidRPr="00265A11">
        <w:rPr>
          <w:rFonts w:ascii="Times New Roman" w:hAnsi="Times New Roman" w:cs="Times New Roman"/>
          <w:bCs/>
          <w:sz w:val="20"/>
          <w:szCs w:val="20"/>
          <w:lang w:val="en-GB"/>
        </w:rPr>
        <w:t>tifi</w:t>
      </w:r>
      <w:r w:rsidRPr="00265A11">
        <w:rPr>
          <w:rFonts w:ascii="Times New Roman" w:hAnsi="Times New Roman" w:cs="Times New Roman"/>
          <w:bCs/>
          <w:sz w:val="20"/>
          <w:szCs w:val="20"/>
          <w:lang w:val="en-GB"/>
        </w:rPr>
        <w:t xml:space="preserve">c institutions and other members of </w:t>
      </w:r>
      <w:r w:rsidR="00AD6F30"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firm</w:t>
      </w:r>
      <w:r w:rsidR="00AD6F30" w:rsidRPr="00265A11">
        <w:rPr>
          <w:rFonts w:ascii="Times New Roman" w:hAnsi="Times New Roman" w:cs="Times New Roman"/>
          <w:bCs/>
          <w:sz w:val="20"/>
          <w:szCs w:val="20"/>
          <w:lang w:val="en-GB"/>
        </w:rPr>
        <w:t>’s</w:t>
      </w:r>
      <w:r w:rsidRPr="00265A11">
        <w:rPr>
          <w:rFonts w:ascii="Times New Roman" w:hAnsi="Times New Roman" w:cs="Times New Roman"/>
          <w:bCs/>
          <w:sz w:val="20"/>
          <w:szCs w:val="20"/>
          <w:lang w:val="en-GB"/>
        </w:rPr>
        <w:t xml:space="preserve"> group. Through such activities</w:t>
      </w:r>
      <w:r w:rsidR="0011049B" w:rsidRPr="00265A11">
        <w:rPr>
          <w:rFonts w:ascii="Times New Roman" w:hAnsi="Times New Roman" w:cs="Times New Roman"/>
          <w:bCs/>
          <w:sz w:val="20"/>
          <w:szCs w:val="20"/>
          <w:lang w:val="en-GB"/>
        </w:rPr>
        <w:t>,</w:t>
      </w:r>
      <w:r w:rsidRPr="00265A11">
        <w:rPr>
          <w:rFonts w:ascii="Times New Roman" w:hAnsi="Times New Roman" w:cs="Times New Roman"/>
          <w:bCs/>
          <w:sz w:val="20"/>
          <w:szCs w:val="20"/>
          <w:lang w:val="en-GB"/>
        </w:rPr>
        <w:t xml:space="preserve"> firms gain access to speciali</w:t>
      </w:r>
      <w:r w:rsidR="00B67873" w:rsidRPr="00265A11">
        <w:rPr>
          <w:rFonts w:ascii="Times New Roman" w:hAnsi="Times New Roman" w:cs="Times New Roman"/>
          <w:bCs/>
          <w:sz w:val="20"/>
          <w:szCs w:val="20"/>
          <w:lang w:val="en-GB"/>
        </w:rPr>
        <w:t>z</w:t>
      </w:r>
      <w:r w:rsidRPr="00265A11">
        <w:rPr>
          <w:rFonts w:ascii="Times New Roman" w:hAnsi="Times New Roman" w:cs="Times New Roman"/>
          <w:bCs/>
          <w:sz w:val="20"/>
          <w:szCs w:val="20"/>
          <w:lang w:val="en-GB"/>
        </w:rPr>
        <w:t xml:space="preserve">ed knowledge, technology and expertise that </w:t>
      </w:r>
      <w:r w:rsidRPr="00265A11">
        <w:rPr>
          <w:rFonts w:ascii="Times New Roman" w:hAnsi="Times New Roman" w:cs="Times New Roman"/>
          <w:bCs/>
          <w:sz w:val="20"/>
          <w:szCs w:val="20"/>
          <w:lang w:val="en-GB"/>
        </w:rPr>
        <w:lastRenderedPageBreak/>
        <w:t xml:space="preserve">reduces the costs of </w:t>
      </w:r>
      <w:r w:rsidR="00B67873" w:rsidRPr="00265A11">
        <w:rPr>
          <w:rFonts w:ascii="Times New Roman" w:hAnsi="Times New Roman" w:cs="Times New Roman"/>
          <w:bCs/>
          <w:sz w:val="20"/>
          <w:szCs w:val="20"/>
          <w:lang w:val="en-GB"/>
        </w:rPr>
        <w:t>re</w:t>
      </w:r>
      <w:r w:rsidRPr="00265A11">
        <w:rPr>
          <w:rFonts w:ascii="Times New Roman" w:hAnsi="Times New Roman" w:cs="Times New Roman"/>
          <w:bCs/>
          <w:sz w:val="20"/>
          <w:szCs w:val="20"/>
          <w:lang w:val="en-GB"/>
        </w:rPr>
        <w:t xml:space="preserve">search and increases </w:t>
      </w:r>
      <w:r w:rsidR="00B67873"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efficiency of</w:t>
      </w:r>
      <w:r w:rsidR="001330DB" w:rsidRPr="00265A11">
        <w:rPr>
          <w:rFonts w:ascii="Times New Roman" w:hAnsi="Times New Roman" w:cs="Times New Roman"/>
          <w:bCs/>
          <w:sz w:val="20"/>
          <w:szCs w:val="20"/>
          <w:lang w:val="en-GB"/>
        </w:rPr>
        <w:t xml:space="preserve"> the</w:t>
      </w:r>
      <w:r w:rsidRPr="00265A11">
        <w:rPr>
          <w:rFonts w:ascii="Times New Roman" w:hAnsi="Times New Roman" w:cs="Times New Roman"/>
          <w:bCs/>
          <w:sz w:val="20"/>
          <w:szCs w:val="20"/>
          <w:lang w:val="en-GB"/>
        </w:rPr>
        <w:t xml:space="preserve"> innovation process. The success of this </w:t>
      </w:r>
      <w:r w:rsidR="00B67873" w:rsidRPr="00265A11">
        <w:rPr>
          <w:rFonts w:ascii="Times New Roman" w:hAnsi="Times New Roman" w:cs="Times New Roman"/>
          <w:bCs/>
          <w:sz w:val="20"/>
          <w:szCs w:val="20"/>
          <w:lang w:val="en-GB"/>
        </w:rPr>
        <w:t>innovation</w:t>
      </w:r>
      <w:r w:rsidRPr="00265A11">
        <w:rPr>
          <w:rFonts w:ascii="Times New Roman" w:hAnsi="Times New Roman" w:cs="Times New Roman"/>
          <w:bCs/>
          <w:sz w:val="20"/>
          <w:szCs w:val="20"/>
          <w:lang w:val="en-GB"/>
        </w:rPr>
        <w:t xml:space="preserve"> depends on inter-organizational proximities and may involve partners from within and beyond </w:t>
      </w:r>
      <w:r w:rsidR="00B67873" w:rsidRPr="00265A11">
        <w:rPr>
          <w:rFonts w:ascii="Times New Roman" w:hAnsi="Times New Roman" w:cs="Times New Roman"/>
          <w:bCs/>
          <w:sz w:val="20"/>
          <w:szCs w:val="20"/>
          <w:lang w:val="en-GB"/>
        </w:rPr>
        <w:t xml:space="preserve">a </w:t>
      </w:r>
      <w:r w:rsidRPr="00265A11">
        <w:rPr>
          <w:rFonts w:ascii="Times New Roman" w:hAnsi="Times New Roman" w:cs="Times New Roman"/>
          <w:bCs/>
          <w:sz w:val="20"/>
          <w:szCs w:val="20"/>
          <w:lang w:val="en-GB"/>
        </w:rPr>
        <w:t xml:space="preserve">national innovation system. A distinction, however, should be made between complementing and building indigenous resources through collaboration. In </w:t>
      </w:r>
      <w:r w:rsidR="00B67873"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short run, collaborations are primarily mechanism for complementing absent organizational resources. Over medium to long run such inter-organizational arrangements enable also development of indigenous resources through demonstration effects, accumulation of knowledge and expertise and vertical spillovers from buyers and customers.</w:t>
      </w:r>
    </w:p>
    <w:p w14:paraId="221F8613" w14:textId="77777777" w:rsidR="00CF7CC1" w:rsidRPr="00265A11" w:rsidRDefault="00CF7CC1" w:rsidP="00EA45C7">
      <w:pPr>
        <w:jc w:val="both"/>
        <w:rPr>
          <w:rFonts w:ascii="Times New Roman" w:hAnsi="Times New Roman" w:cs="Times New Roman"/>
          <w:bCs/>
          <w:sz w:val="20"/>
          <w:szCs w:val="20"/>
          <w:lang w:val="en-GB"/>
        </w:rPr>
      </w:pPr>
    </w:p>
    <w:p w14:paraId="54B07238" w14:textId="04E1C06A" w:rsidR="00656031" w:rsidRPr="00265A11" w:rsidRDefault="00B84412" w:rsidP="00AD6F30">
      <w:pPr>
        <w:jc w:val="both"/>
        <w:rPr>
          <w:rFonts w:ascii="Times New Roman" w:hAnsi="Times New Roman" w:cs="Times New Roman"/>
          <w:bCs/>
          <w:sz w:val="20"/>
          <w:szCs w:val="20"/>
          <w:lang w:val="en-GB"/>
        </w:rPr>
      </w:pPr>
      <w:r w:rsidRPr="00265A11">
        <w:rPr>
          <w:rFonts w:ascii="Times New Roman" w:hAnsi="Times New Roman" w:cs="Times New Roman"/>
          <w:bCs/>
          <w:sz w:val="20"/>
          <w:szCs w:val="20"/>
          <w:lang w:val="en-GB"/>
        </w:rPr>
        <w:t>The n</w:t>
      </w:r>
      <w:r w:rsidR="00EA45C7" w:rsidRPr="00265A11">
        <w:rPr>
          <w:rFonts w:ascii="Times New Roman" w:hAnsi="Times New Roman" w:cs="Times New Roman"/>
          <w:bCs/>
          <w:sz w:val="20"/>
          <w:szCs w:val="20"/>
          <w:lang w:val="en-GB"/>
        </w:rPr>
        <w:t xml:space="preserve">exus of </w:t>
      </w:r>
      <w:r w:rsidR="00B67873" w:rsidRPr="00265A11">
        <w:rPr>
          <w:rFonts w:ascii="Times New Roman" w:hAnsi="Times New Roman" w:cs="Times New Roman"/>
          <w:bCs/>
          <w:sz w:val="20"/>
          <w:szCs w:val="20"/>
          <w:lang w:val="en-GB"/>
        </w:rPr>
        <w:t>the</w:t>
      </w:r>
      <w:r w:rsidR="00656031" w:rsidRPr="00265A11">
        <w:rPr>
          <w:rFonts w:ascii="Times New Roman" w:hAnsi="Times New Roman" w:cs="Times New Roman"/>
          <w:bCs/>
          <w:sz w:val="20"/>
          <w:szCs w:val="20"/>
          <w:lang w:val="en-GB"/>
        </w:rPr>
        <w:t xml:space="preserve"> </w:t>
      </w:r>
      <w:r w:rsidR="00EA45C7" w:rsidRPr="00265A11">
        <w:rPr>
          <w:rFonts w:ascii="Times New Roman" w:hAnsi="Times New Roman" w:cs="Times New Roman"/>
          <w:bCs/>
          <w:sz w:val="20"/>
          <w:szCs w:val="20"/>
          <w:lang w:val="en-GB"/>
        </w:rPr>
        <w:t xml:space="preserve">theories </w:t>
      </w:r>
      <w:r w:rsidR="00B67873" w:rsidRPr="00265A11">
        <w:rPr>
          <w:rFonts w:ascii="Times New Roman" w:hAnsi="Times New Roman" w:cs="Times New Roman"/>
          <w:bCs/>
          <w:sz w:val="20"/>
          <w:szCs w:val="20"/>
          <w:lang w:val="en-GB"/>
        </w:rPr>
        <w:t xml:space="preserve">discussed above </w:t>
      </w:r>
      <w:r w:rsidR="00EA45C7" w:rsidRPr="00265A11">
        <w:rPr>
          <w:rFonts w:ascii="Times New Roman" w:hAnsi="Times New Roman" w:cs="Times New Roman"/>
          <w:bCs/>
          <w:sz w:val="20"/>
          <w:szCs w:val="20"/>
          <w:lang w:val="en-GB"/>
        </w:rPr>
        <w:t xml:space="preserve">provides </w:t>
      </w:r>
      <w:r w:rsidR="00B67873" w:rsidRPr="00265A11">
        <w:rPr>
          <w:rFonts w:ascii="Times New Roman" w:hAnsi="Times New Roman" w:cs="Times New Roman"/>
          <w:bCs/>
          <w:sz w:val="20"/>
          <w:szCs w:val="20"/>
          <w:lang w:val="en-GB"/>
        </w:rPr>
        <w:t xml:space="preserve">a </w:t>
      </w:r>
      <w:r w:rsidR="00EA45C7" w:rsidRPr="00265A11">
        <w:rPr>
          <w:rFonts w:ascii="Times New Roman" w:hAnsi="Times New Roman" w:cs="Times New Roman"/>
          <w:bCs/>
          <w:sz w:val="20"/>
          <w:szCs w:val="20"/>
          <w:lang w:val="en-GB"/>
        </w:rPr>
        <w:t xml:space="preserve">general understanding of </w:t>
      </w:r>
      <w:r w:rsidR="00656031" w:rsidRPr="00265A11">
        <w:rPr>
          <w:rFonts w:ascii="Times New Roman" w:hAnsi="Times New Roman" w:cs="Times New Roman"/>
          <w:bCs/>
          <w:sz w:val="20"/>
          <w:szCs w:val="20"/>
          <w:lang w:val="en-GB"/>
        </w:rPr>
        <w:t xml:space="preserve">collaborative innovation but none of </w:t>
      </w:r>
      <w:r w:rsidR="00B67873" w:rsidRPr="00265A11">
        <w:rPr>
          <w:rFonts w:ascii="Times New Roman" w:hAnsi="Times New Roman" w:cs="Times New Roman"/>
          <w:bCs/>
          <w:sz w:val="20"/>
          <w:szCs w:val="20"/>
          <w:lang w:val="en-GB"/>
        </w:rPr>
        <w:t xml:space="preserve">the </w:t>
      </w:r>
      <w:r w:rsidR="00656031" w:rsidRPr="00265A11">
        <w:rPr>
          <w:rFonts w:ascii="Times New Roman" w:hAnsi="Times New Roman" w:cs="Times New Roman"/>
          <w:bCs/>
          <w:sz w:val="20"/>
          <w:szCs w:val="20"/>
          <w:lang w:val="en-GB"/>
        </w:rPr>
        <w:t xml:space="preserve">existing theories are concerned with emerging innovation systems. However, </w:t>
      </w:r>
      <w:r w:rsidR="00B67873" w:rsidRPr="00265A11">
        <w:rPr>
          <w:rFonts w:ascii="Times New Roman" w:hAnsi="Times New Roman" w:cs="Times New Roman"/>
          <w:bCs/>
          <w:sz w:val="20"/>
          <w:szCs w:val="20"/>
          <w:lang w:val="en-GB"/>
        </w:rPr>
        <w:t xml:space="preserve">the </w:t>
      </w:r>
      <w:r w:rsidR="00656031" w:rsidRPr="00265A11">
        <w:rPr>
          <w:rFonts w:ascii="Times New Roman" w:hAnsi="Times New Roman" w:cs="Times New Roman"/>
          <w:bCs/>
          <w:sz w:val="20"/>
          <w:szCs w:val="20"/>
          <w:lang w:val="en-GB"/>
        </w:rPr>
        <w:t xml:space="preserve">propositions of RBV and dynamics capabilities literature can be used to build theoretical pillars of collaborative innovation even in </w:t>
      </w:r>
      <w:r w:rsidR="00B67873" w:rsidRPr="00265A11">
        <w:rPr>
          <w:rFonts w:ascii="Times New Roman" w:hAnsi="Times New Roman" w:cs="Times New Roman"/>
          <w:bCs/>
          <w:sz w:val="20"/>
          <w:szCs w:val="20"/>
          <w:lang w:val="en-GB"/>
        </w:rPr>
        <w:t xml:space="preserve">these </w:t>
      </w:r>
      <w:r w:rsidR="00656031" w:rsidRPr="00265A11">
        <w:rPr>
          <w:rFonts w:ascii="Times New Roman" w:hAnsi="Times New Roman" w:cs="Times New Roman"/>
          <w:bCs/>
          <w:sz w:val="20"/>
          <w:szCs w:val="20"/>
          <w:lang w:val="en-GB"/>
        </w:rPr>
        <w:t xml:space="preserve"> setting</w:t>
      </w:r>
      <w:r w:rsidR="00B67873" w:rsidRPr="00265A11">
        <w:rPr>
          <w:rFonts w:ascii="Times New Roman" w:hAnsi="Times New Roman" w:cs="Times New Roman"/>
          <w:bCs/>
          <w:sz w:val="20"/>
          <w:szCs w:val="20"/>
          <w:lang w:val="en-GB"/>
        </w:rPr>
        <w:t>s</w:t>
      </w:r>
      <w:r w:rsidR="00656031" w:rsidRPr="00265A11">
        <w:rPr>
          <w:rFonts w:ascii="Times New Roman" w:hAnsi="Times New Roman" w:cs="Times New Roman"/>
          <w:bCs/>
          <w:sz w:val="20"/>
          <w:szCs w:val="20"/>
          <w:lang w:val="en-GB"/>
        </w:rPr>
        <w:t xml:space="preserve">. </w:t>
      </w:r>
      <w:r w:rsidR="00B67873" w:rsidRPr="00265A11">
        <w:rPr>
          <w:rFonts w:ascii="Times New Roman" w:hAnsi="Times New Roman" w:cs="Times New Roman"/>
          <w:bCs/>
          <w:sz w:val="20"/>
          <w:szCs w:val="20"/>
          <w:lang w:val="en-GB"/>
        </w:rPr>
        <w:t>The s</w:t>
      </w:r>
      <w:r w:rsidR="00656031" w:rsidRPr="00265A11">
        <w:rPr>
          <w:rFonts w:ascii="Times New Roman" w:hAnsi="Times New Roman" w:cs="Times New Roman"/>
          <w:bCs/>
          <w:sz w:val="20"/>
          <w:szCs w:val="20"/>
          <w:lang w:val="en-GB"/>
        </w:rPr>
        <w:t>uccess of</w:t>
      </w:r>
      <w:r w:rsidR="001330DB" w:rsidRPr="00265A11">
        <w:rPr>
          <w:rFonts w:ascii="Times New Roman" w:hAnsi="Times New Roman" w:cs="Times New Roman"/>
          <w:bCs/>
          <w:sz w:val="20"/>
          <w:szCs w:val="20"/>
          <w:lang w:val="en-GB"/>
        </w:rPr>
        <w:t xml:space="preserve"> the</w:t>
      </w:r>
      <w:r w:rsidR="00656031" w:rsidRPr="00265A11">
        <w:rPr>
          <w:rFonts w:ascii="Times New Roman" w:hAnsi="Times New Roman" w:cs="Times New Roman"/>
          <w:bCs/>
          <w:sz w:val="20"/>
          <w:szCs w:val="20"/>
          <w:lang w:val="en-GB"/>
        </w:rPr>
        <w:t xml:space="preserve"> innovation process depends on the mix of heterogeneous physical and non-physical innovation </w:t>
      </w:r>
      <w:r w:rsidR="00022B67" w:rsidRPr="00265A11">
        <w:rPr>
          <w:rFonts w:ascii="Times New Roman" w:hAnsi="Times New Roman" w:cs="Times New Roman"/>
          <w:bCs/>
          <w:sz w:val="20"/>
          <w:szCs w:val="20"/>
          <w:lang w:val="en-GB"/>
        </w:rPr>
        <w:t>competencies</w:t>
      </w:r>
      <w:r w:rsidR="00656031" w:rsidRPr="00265A11">
        <w:rPr>
          <w:rFonts w:ascii="Times New Roman" w:hAnsi="Times New Roman" w:cs="Times New Roman"/>
          <w:bCs/>
          <w:sz w:val="20"/>
          <w:szCs w:val="20"/>
          <w:lang w:val="en-GB"/>
        </w:rPr>
        <w:t xml:space="preserve"> such as R&amp;D laboratories, machinery, equipment or human capital as well as innovation capabilities accumulated through adaptive learning (Von Tunzelmann and Wang, 2003). The distinction between</w:t>
      </w:r>
      <w:r w:rsidR="00B67873" w:rsidRPr="00265A11">
        <w:rPr>
          <w:rFonts w:ascii="Times New Roman" w:hAnsi="Times New Roman" w:cs="Times New Roman"/>
          <w:bCs/>
          <w:sz w:val="20"/>
          <w:szCs w:val="20"/>
          <w:lang w:val="en-GB"/>
        </w:rPr>
        <w:t xml:space="preserve"> the</w:t>
      </w:r>
      <w:r w:rsidR="00656031" w:rsidRPr="00265A11">
        <w:rPr>
          <w:rFonts w:ascii="Times New Roman" w:hAnsi="Times New Roman" w:cs="Times New Roman"/>
          <w:bCs/>
          <w:sz w:val="20"/>
          <w:szCs w:val="20"/>
          <w:lang w:val="en-GB"/>
        </w:rPr>
        <w:t xml:space="preserve"> two is important </w:t>
      </w:r>
      <w:r w:rsidR="00B67873" w:rsidRPr="00265A11">
        <w:rPr>
          <w:rFonts w:ascii="Times New Roman" w:hAnsi="Times New Roman" w:cs="Times New Roman"/>
          <w:bCs/>
          <w:sz w:val="20"/>
          <w:szCs w:val="20"/>
          <w:lang w:val="en-GB"/>
        </w:rPr>
        <w:t>because</w:t>
      </w:r>
      <w:r w:rsidR="00656031" w:rsidRPr="00265A11">
        <w:rPr>
          <w:rFonts w:ascii="Times New Roman" w:hAnsi="Times New Roman" w:cs="Times New Roman"/>
          <w:bCs/>
          <w:sz w:val="20"/>
          <w:szCs w:val="20"/>
          <w:lang w:val="en-GB"/>
        </w:rPr>
        <w:t xml:space="preserve"> they lead to different types of innovations. While innovation </w:t>
      </w:r>
      <w:r w:rsidR="00022B67" w:rsidRPr="00265A11">
        <w:rPr>
          <w:rFonts w:ascii="Times New Roman" w:hAnsi="Times New Roman" w:cs="Times New Roman"/>
          <w:bCs/>
          <w:sz w:val="20"/>
          <w:szCs w:val="20"/>
          <w:lang w:val="en-GB"/>
        </w:rPr>
        <w:t>competencies</w:t>
      </w:r>
      <w:r w:rsidR="00656031" w:rsidRPr="00265A11">
        <w:rPr>
          <w:rFonts w:ascii="Times New Roman" w:hAnsi="Times New Roman" w:cs="Times New Roman"/>
          <w:bCs/>
          <w:sz w:val="20"/>
          <w:szCs w:val="20"/>
          <w:lang w:val="en-GB"/>
        </w:rPr>
        <w:t xml:space="preserve"> fuel</w:t>
      </w:r>
      <w:r w:rsidR="00B67873" w:rsidRPr="00265A11">
        <w:rPr>
          <w:rFonts w:ascii="Times New Roman" w:hAnsi="Times New Roman" w:cs="Times New Roman"/>
          <w:bCs/>
          <w:sz w:val="20"/>
          <w:szCs w:val="20"/>
          <w:lang w:val="en-GB"/>
        </w:rPr>
        <w:t xml:space="preserve"> the</w:t>
      </w:r>
      <w:r w:rsidR="00656031" w:rsidRPr="00265A11">
        <w:rPr>
          <w:rFonts w:ascii="Times New Roman" w:hAnsi="Times New Roman" w:cs="Times New Roman"/>
          <w:bCs/>
          <w:sz w:val="20"/>
          <w:szCs w:val="20"/>
          <w:lang w:val="en-GB"/>
        </w:rPr>
        <w:t xml:space="preserve"> development of incremental innovations and marginal modifications to existing products, innovation capabilities lead to </w:t>
      </w:r>
      <w:r w:rsidR="00B67873" w:rsidRPr="00265A11">
        <w:rPr>
          <w:rFonts w:ascii="Times New Roman" w:hAnsi="Times New Roman" w:cs="Times New Roman"/>
          <w:bCs/>
          <w:sz w:val="20"/>
          <w:szCs w:val="20"/>
          <w:lang w:val="en-GB"/>
        </w:rPr>
        <w:t xml:space="preserve">the </w:t>
      </w:r>
      <w:r w:rsidR="00656031" w:rsidRPr="00265A11">
        <w:rPr>
          <w:rFonts w:ascii="Times New Roman" w:hAnsi="Times New Roman" w:cs="Times New Roman"/>
          <w:bCs/>
          <w:sz w:val="20"/>
          <w:szCs w:val="20"/>
          <w:lang w:val="en-GB"/>
        </w:rPr>
        <w:t xml:space="preserve">creation of radical, novel to the world, products and services (Iammarino et al., 2012). </w:t>
      </w:r>
    </w:p>
    <w:p w14:paraId="3241FCD8" w14:textId="101AB8AC" w:rsidR="00EA45C7" w:rsidRPr="00265A11" w:rsidRDefault="00EA45C7" w:rsidP="00EA45C7">
      <w:pPr>
        <w:ind w:firstLine="360"/>
        <w:jc w:val="both"/>
        <w:rPr>
          <w:rFonts w:ascii="Times New Roman" w:hAnsi="Times New Roman" w:cs="Times New Roman"/>
          <w:bCs/>
          <w:sz w:val="20"/>
          <w:szCs w:val="20"/>
          <w:lang w:val="en-GB"/>
        </w:rPr>
      </w:pPr>
    </w:p>
    <w:p w14:paraId="3F820152" w14:textId="4B1A1FDE" w:rsidR="004964EA" w:rsidRPr="00265A11" w:rsidRDefault="00656031" w:rsidP="00AD6F30">
      <w:pPr>
        <w:jc w:val="both"/>
        <w:rPr>
          <w:rFonts w:ascii="Times New Roman" w:hAnsi="Times New Roman" w:cs="Times New Roman"/>
          <w:bCs/>
          <w:sz w:val="20"/>
          <w:szCs w:val="20"/>
          <w:lang w:val="en-GB"/>
        </w:rPr>
      </w:pPr>
      <w:r w:rsidRPr="00265A11">
        <w:rPr>
          <w:rFonts w:ascii="Times New Roman" w:hAnsi="Times New Roman" w:cs="Times New Roman"/>
          <w:bCs/>
          <w:sz w:val="20"/>
          <w:szCs w:val="20"/>
          <w:lang w:val="en-GB"/>
        </w:rPr>
        <w:t xml:space="preserve">Previously cited literature </w:t>
      </w:r>
      <w:r w:rsidR="00331D29" w:rsidRPr="00265A11">
        <w:rPr>
          <w:rFonts w:ascii="Times New Roman" w:hAnsi="Times New Roman" w:cs="Times New Roman"/>
          <w:bCs/>
          <w:sz w:val="20"/>
          <w:szCs w:val="20"/>
          <w:lang w:val="en-GB"/>
        </w:rPr>
        <w:t>about</w:t>
      </w:r>
      <w:r w:rsidRPr="00265A11">
        <w:rPr>
          <w:rFonts w:ascii="Times New Roman" w:hAnsi="Times New Roman" w:cs="Times New Roman"/>
          <w:bCs/>
          <w:sz w:val="20"/>
          <w:szCs w:val="20"/>
          <w:lang w:val="en-GB"/>
        </w:rPr>
        <w:t xml:space="preserve"> CEE innovation systems </w:t>
      </w:r>
      <w:r w:rsidR="00EA45C7" w:rsidRPr="00265A11">
        <w:rPr>
          <w:rFonts w:ascii="Times New Roman" w:hAnsi="Times New Roman" w:cs="Times New Roman"/>
          <w:bCs/>
          <w:sz w:val="20"/>
          <w:szCs w:val="20"/>
          <w:lang w:val="en-GB"/>
        </w:rPr>
        <w:t xml:space="preserve">acknowledged that </w:t>
      </w:r>
      <w:r w:rsidR="004964EA" w:rsidRPr="00265A11">
        <w:rPr>
          <w:rFonts w:ascii="Times New Roman" w:hAnsi="Times New Roman" w:cs="Times New Roman"/>
          <w:bCs/>
          <w:sz w:val="20"/>
          <w:szCs w:val="20"/>
          <w:lang w:val="en-GB"/>
        </w:rPr>
        <w:t xml:space="preserve">these countries are characterised </w:t>
      </w:r>
      <w:r w:rsidR="00331D29" w:rsidRPr="00265A11">
        <w:rPr>
          <w:rFonts w:ascii="Times New Roman" w:hAnsi="Times New Roman" w:cs="Times New Roman"/>
          <w:bCs/>
          <w:sz w:val="20"/>
          <w:szCs w:val="20"/>
          <w:lang w:val="en-GB"/>
        </w:rPr>
        <w:t>by</w:t>
      </w:r>
      <w:r w:rsidR="004964EA" w:rsidRPr="00265A11">
        <w:rPr>
          <w:rFonts w:ascii="Times New Roman" w:hAnsi="Times New Roman" w:cs="Times New Roman"/>
          <w:bCs/>
          <w:sz w:val="20"/>
          <w:szCs w:val="20"/>
          <w:lang w:val="en-GB"/>
        </w:rPr>
        <w:t xml:space="preserve"> weak innovation and technology transfer potential (Švarc and Dabić, 2019). </w:t>
      </w:r>
      <w:r w:rsidR="00821474" w:rsidRPr="00265A11">
        <w:rPr>
          <w:rFonts w:ascii="Times New Roman" w:hAnsi="Times New Roman" w:cs="Times New Roman"/>
          <w:bCs/>
          <w:sz w:val="20"/>
          <w:szCs w:val="20"/>
          <w:lang w:val="en-GB"/>
        </w:rPr>
        <w:t>Being far from</w:t>
      </w:r>
      <w:r w:rsidR="00331D29" w:rsidRPr="00265A11">
        <w:rPr>
          <w:rFonts w:ascii="Times New Roman" w:hAnsi="Times New Roman" w:cs="Times New Roman"/>
          <w:bCs/>
          <w:sz w:val="20"/>
          <w:szCs w:val="20"/>
          <w:lang w:val="en-GB"/>
        </w:rPr>
        <w:t xml:space="preserve"> the</w:t>
      </w:r>
      <w:r w:rsidR="00821474" w:rsidRPr="00265A11">
        <w:rPr>
          <w:rFonts w:ascii="Times New Roman" w:hAnsi="Times New Roman" w:cs="Times New Roman"/>
          <w:bCs/>
          <w:sz w:val="20"/>
          <w:szCs w:val="20"/>
          <w:lang w:val="en-GB"/>
        </w:rPr>
        <w:t xml:space="preserve"> technological frontier, </w:t>
      </w:r>
      <w:r w:rsidR="004964EA" w:rsidRPr="00265A11">
        <w:rPr>
          <w:rFonts w:ascii="Times New Roman" w:hAnsi="Times New Roman" w:cs="Times New Roman"/>
          <w:bCs/>
          <w:sz w:val="20"/>
          <w:szCs w:val="20"/>
          <w:lang w:val="en-GB"/>
        </w:rPr>
        <w:t xml:space="preserve">their </w:t>
      </w:r>
      <w:r w:rsidR="00821474" w:rsidRPr="00265A11">
        <w:rPr>
          <w:rFonts w:ascii="Times New Roman" w:hAnsi="Times New Roman" w:cs="Times New Roman"/>
          <w:bCs/>
          <w:sz w:val="20"/>
          <w:szCs w:val="20"/>
          <w:lang w:val="en-GB"/>
        </w:rPr>
        <w:t xml:space="preserve">innovation activities involve modification of existing products and the application of existing best practices while radical innovations are scarce (Stojcic et al., 2020). </w:t>
      </w:r>
      <w:r w:rsidR="004964EA" w:rsidRPr="00265A11">
        <w:rPr>
          <w:rFonts w:ascii="Times New Roman" w:hAnsi="Times New Roman" w:cs="Times New Roman"/>
          <w:bCs/>
          <w:sz w:val="20"/>
          <w:szCs w:val="20"/>
          <w:lang w:val="en-GB"/>
        </w:rPr>
        <w:t xml:space="preserve">Organizations in such settings search for basic innovation capabilities that are relevant for </w:t>
      </w:r>
      <w:r w:rsidR="00331D29" w:rsidRPr="00265A11">
        <w:rPr>
          <w:rFonts w:ascii="Times New Roman" w:hAnsi="Times New Roman" w:cs="Times New Roman"/>
          <w:bCs/>
          <w:sz w:val="20"/>
          <w:szCs w:val="20"/>
          <w:lang w:val="en-GB"/>
        </w:rPr>
        <w:t xml:space="preserve">the </w:t>
      </w:r>
      <w:r w:rsidR="004964EA" w:rsidRPr="00265A11">
        <w:rPr>
          <w:rFonts w:ascii="Times New Roman" w:hAnsi="Times New Roman" w:cs="Times New Roman"/>
          <w:bCs/>
          <w:sz w:val="20"/>
          <w:szCs w:val="20"/>
          <w:lang w:val="en-GB"/>
        </w:rPr>
        <w:t>introduction of marginally modified products and incremental innovations  (</w:t>
      </w:r>
      <w:r w:rsidR="004964EA" w:rsidRPr="00265A11">
        <w:rPr>
          <w:rFonts w:ascii="Calibri" w:hAnsi="Calibri" w:cs="Calibri"/>
          <w:bCs/>
          <w:sz w:val="20"/>
          <w:szCs w:val="20"/>
          <w:lang w:val="en-GB"/>
        </w:rPr>
        <w:t>﻿</w:t>
      </w:r>
      <w:r w:rsidR="004964EA" w:rsidRPr="00265A11">
        <w:rPr>
          <w:rFonts w:ascii="Times New Roman" w:hAnsi="Times New Roman" w:cs="Times New Roman"/>
          <w:bCs/>
          <w:sz w:val="20"/>
          <w:szCs w:val="20"/>
          <w:lang w:val="en-GB"/>
        </w:rPr>
        <w:t>Goni and Maloney</w:t>
      </w:r>
      <w:r w:rsidR="00500539" w:rsidRPr="00265A11">
        <w:rPr>
          <w:rFonts w:ascii="Times New Roman" w:hAnsi="Times New Roman" w:cs="Times New Roman"/>
          <w:bCs/>
          <w:sz w:val="20"/>
          <w:szCs w:val="20"/>
          <w:lang w:val="en-GB"/>
        </w:rPr>
        <w:t xml:space="preserve">, </w:t>
      </w:r>
      <w:r w:rsidR="004964EA" w:rsidRPr="00265A11">
        <w:rPr>
          <w:rFonts w:ascii="Times New Roman" w:hAnsi="Times New Roman" w:cs="Times New Roman"/>
          <w:bCs/>
          <w:sz w:val="20"/>
          <w:szCs w:val="20"/>
          <w:lang w:val="en-GB"/>
        </w:rPr>
        <w:t>2017; Fernández-Sastre and Martín-Mayoral, 2017; Radošević, 2017). Th</w:t>
      </w:r>
      <w:r w:rsidR="00331D29" w:rsidRPr="00265A11">
        <w:rPr>
          <w:rFonts w:ascii="Times New Roman" w:hAnsi="Times New Roman" w:cs="Times New Roman"/>
          <w:bCs/>
          <w:sz w:val="20"/>
          <w:szCs w:val="20"/>
          <w:lang w:val="en-GB"/>
        </w:rPr>
        <w:t>is situation</w:t>
      </w:r>
      <w:r w:rsidR="004964EA" w:rsidRPr="00265A11">
        <w:rPr>
          <w:rFonts w:ascii="Times New Roman" w:hAnsi="Times New Roman" w:cs="Times New Roman"/>
          <w:bCs/>
          <w:sz w:val="20"/>
          <w:szCs w:val="20"/>
          <w:lang w:val="en-GB"/>
        </w:rPr>
        <w:t xml:space="preserve"> signals that collaborative innovation in CEE innovation systems is more likely to facilitate commercialization of less innovation intensive novel products and services than radically novel, new to the market, products and services.</w:t>
      </w:r>
      <w:r w:rsidR="0011049B" w:rsidRPr="00265A11">
        <w:rPr>
          <w:rFonts w:ascii="Times New Roman" w:hAnsi="Times New Roman" w:cs="Times New Roman"/>
          <w:bCs/>
          <w:sz w:val="20"/>
          <w:szCs w:val="20"/>
          <w:lang w:val="en-GB"/>
        </w:rPr>
        <w:t xml:space="preserve"> This brings us to our first hypothesis. </w:t>
      </w:r>
      <w:r w:rsidR="004964EA" w:rsidRPr="00265A11">
        <w:rPr>
          <w:rFonts w:ascii="Times New Roman" w:hAnsi="Times New Roman" w:cs="Times New Roman"/>
          <w:bCs/>
          <w:sz w:val="20"/>
          <w:szCs w:val="20"/>
          <w:lang w:val="en-GB"/>
        </w:rPr>
        <w:t xml:space="preserve"> </w:t>
      </w:r>
    </w:p>
    <w:p w14:paraId="080D4EF8" w14:textId="77777777" w:rsidR="00EA45C7" w:rsidRPr="00265A11" w:rsidRDefault="00EA45C7" w:rsidP="004964EA">
      <w:pPr>
        <w:jc w:val="both"/>
        <w:rPr>
          <w:rFonts w:ascii="Times New Roman" w:hAnsi="Times New Roman" w:cs="Times New Roman"/>
          <w:bCs/>
          <w:sz w:val="20"/>
          <w:szCs w:val="20"/>
          <w:lang w:val="en-GB"/>
        </w:rPr>
      </w:pPr>
    </w:p>
    <w:p w14:paraId="019B43FC" w14:textId="72869940" w:rsidR="00EA45C7" w:rsidRPr="00265A11" w:rsidRDefault="00EA45C7" w:rsidP="00EA45C7">
      <w:pPr>
        <w:jc w:val="both"/>
        <w:rPr>
          <w:rFonts w:ascii="Times New Roman" w:hAnsi="Times New Roman" w:cs="Times New Roman"/>
          <w:bCs/>
          <w:i/>
          <w:iCs/>
          <w:sz w:val="20"/>
          <w:szCs w:val="20"/>
          <w:lang w:val="en-GB"/>
        </w:rPr>
      </w:pPr>
      <w:r w:rsidRPr="00265A11">
        <w:rPr>
          <w:rFonts w:ascii="Times New Roman" w:hAnsi="Times New Roman" w:cs="Times New Roman"/>
          <w:bCs/>
          <w:i/>
          <w:iCs/>
          <w:sz w:val="20"/>
          <w:szCs w:val="20"/>
          <w:lang w:val="en-GB"/>
        </w:rPr>
        <w:t xml:space="preserve">H1: Collaborative innovation in CEE innovation systems enhances </w:t>
      </w:r>
      <w:r w:rsidR="00AD6F30" w:rsidRPr="00265A11">
        <w:rPr>
          <w:rFonts w:ascii="Times New Roman" w:hAnsi="Times New Roman" w:cs="Times New Roman"/>
          <w:bCs/>
          <w:i/>
          <w:iCs/>
          <w:sz w:val="20"/>
          <w:szCs w:val="20"/>
          <w:lang w:val="en-GB"/>
        </w:rPr>
        <w:t xml:space="preserve">the </w:t>
      </w:r>
      <w:r w:rsidRPr="00265A11">
        <w:rPr>
          <w:rFonts w:ascii="Times New Roman" w:hAnsi="Times New Roman" w:cs="Times New Roman"/>
          <w:bCs/>
          <w:i/>
          <w:iCs/>
          <w:sz w:val="20"/>
          <w:szCs w:val="20"/>
          <w:lang w:val="en-GB"/>
        </w:rPr>
        <w:t xml:space="preserve">commercialization of existing </w:t>
      </w:r>
      <w:r w:rsidR="00C22BB6" w:rsidRPr="00265A11">
        <w:rPr>
          <w:rFonts w:ascii="Times New Roman" w:hAnsi="Times New Roman" w:cs="Times New Roman"/>
          <w:bCs/>
          <w:i/>
          <w:iCs/>
          <w:sz w:val="20"/>
          <w:szCs w:val="20"/>
          <w:lang w:val="en-GB"/>
        </w:rPr>
        <w:t xml:space="preserve">marginally modified </w:t>
      </w:r>
      <w:r w:rsidRPr="00265A11">
        <w:rPr>
          <w:rFonts w:ascii="Times New Roman" w:hAnsi="Times New Roman" w:cs="Times New Roman"/>
          <w:bCs/>
          <w:i/>
          <w:iCs/>
          <w:sz w:val="20"/>
          <w:szCs w:val="20"/>
          <w:lang w:val="en-GB"/>
        </w:rPr>
        <w:t xml:space="preserve">and incrementally novel </w:t>
      </w:r>
      <w:r w:rsidR="004964EA" w:rsidRPr="00265A11">
        <w:rPr>
          <w:rFonts w:ascii="Times New Roman" w:hAnsi="Times New Roman" w:cs="Times New Roman"/>
          <w:bCs/>
          <w:i/>
          <w:iCs/>
          <w:sz w:val="20"/>
          <w:szCs w:val="20"/>
          <w:lang w:val="en-GB"/>
        </w:rPr>
        <w:t xml:space="preserve">but not radically novel products. </w:t>
      </w:r>
    </w:p>
    <w:p w14:paraId="57ED6A90" w14:textId="77777777" w:rsidR="00EA45C7" w:rsidRPr="00265A11" w:rsidRDefault="00EA45C7" w:rsidP="00EA45C7">
      <w:pPr>
        <w:jc w:val="both"/>
        <w:rPr>
          <w:rFonts w:ascii="Times New Roman" w:hAnsi="Times New Roman" w:cs="Times New Roman"/>
          <w:bCs/>
          <w:i/>
          <w:iCs/>
          <w:sz w:val="20"/>
          <w:szCs w:val="20"/>
          <w:lang w:val="en-GB"/>
        </w:rPr>
      </w:pPr>
    </w:p>
    <w:p w14:paraId="4A1DF552" w14:textId="77777777" w:rsidR="00EA45C7" w:rsidRPr="00265A11" w:rsidRDefault="00EA45C7" w:rsidP="00656031">
      <w:pPr>
        <w:pStyle w:val="ListParagraph"/>
        <w:numPr>
          <w:ilvl w:val="1"/>
          <w:numId w:val="1"/>
        </w:numPr>
        <w:jc w:val="both"/>
        <w:rPr>
          <w:rFonts w:ascii="Times New Roman" w:hAnsi="Times New Roman" w:cs="Times New Roman"/>
          <w:bCs/>
          <w:i/>
          <w:iCs/>
          <w:sz w:val="20"/>
          <w:szCs w:val="20"/>
          <w:lang w:val="en-GB"/>
        </w:rPr>
      </w:pPr>
      <w:r w:rsidRPr="00265A11">
        <w:rPr>
          <w:rFonts w:ascii="Times New Roman" w:hAnsi="Times New Roman" w:cs="Times New Roman"/>
          <w:bCs/>
          <w:i/>
          <w:iCs/>
          <w:sz w:val="20"/>
          <w:szCs w:val="20"/>
          <w:lang w:val="en-GB"/>
        </w:rPr>
        <w:t>Different types of collaboration partners</w:t>
      </w:r>
    </w:p>
    <w:p w14:paraId="7A5930EA" w14:textId="77777777" w:rsidR="00EA45C7" w:rsidRPr="00265A11" w:rsidRDefault="00EA45C7" w:rsidP="00EA45C7">
      <w:pPr>
        <w:jc w:val="both"/>
        <w:rPr>
          <w:rFonts w:ascii="Times New Roman" w:hAnsi="Times New Roman" w:cs="Times New Roman"/>
          <w:bCs/>
          <w:sz w:val="20"/>
          <w:szCs w:val="20"/>
          <w:lang w:val="en-GB"/>
        </w:rPr>
      </w:pPr>
    </w:p>
    <w:p w14:paraId="4AB670F3" w14:textId="556C47D4" w:rsidR="00EA45C7" w:rsidRPr="00265A11" w:rsidRDefault="00EA45C7" w:rsidP="00AD6F30">
      <w:pPr>
        <w:jc w:val="both"/>
        <w:rPr>
          <w:rFonts w:ascii="Times New Roman" w:hAnsi="Times New Roman" w:cs="Times New Roman"/>
          <w:sz w:val="20"/>
          <w:szCs w:val="20"/>
          <w:lang w:val="en-GB"/>
        </w:rPr>
      </w:pPr>
      <w:r w:rsidRPr="00265A11">
        <w:rPr>
          <w:rFonts w:ascii="Times New Roman" w:hAnsi="Times New Roman" w:cs="Times New Roman"/>
          <w:bCs/>
          <w:sz w:val="20"/>
          <w:szCs w:val="20"/>
          <w:lang w:val="en-GB"/>
        </w:rPr>
        <w:t xml:space="preserve">Collaborative innovation takes place through myriad vertical and horizontal </w:t>
      </w:r>
      <w:r w:rsidR="00477BA8" w:rsidRPr="00265A11">
        <w:rPr>
          <w:rFonts w:ascii="Times New Roman" w:hAnsi="Times New Roman" w:cs="Times New Roman"/>
          <w:bCs/>
          <w:sz w:val="20"/>
          <w:szCs w:val="20"/>
          <w:lang w:val="en-GB"/>
        </w:rPr>
        <w:t>mechanisms</w:t>
      </w:r>
      <w:r w:rsidRPr="00265A11">
        <w:rPr>
          <w:rFonts w:ascii="Times New Roman" w:hAnsi="Times New Roman" w:cs="Times New Roman"/>
          <w:bCs/>
          <w:sz w:val="20"/>
          <w:szCs w:val="20"/>
          <w:lang w:val="en-GB"/>
        </w:rPr>
        <w:t xml:space="preserve"> with rivals, suppliers, consumers, scien</w:t>
      </w:r>
      <w:r w:rsidR="00AD6F30" w:rsidRPr="00265A11">
        <w:rPr>
          <w:rFonts w:ascii="Times New Roman" w:hAnsi="Times New Roman" w:cs="Times New Roman"/>
          <w:bCs/>
          <w:sz w:val="20"/>
          <w:szCs w:val="20"/>
          <w:lang w:val="en-GB"/>
        </w:rPr>
        <w:t>tifi</w:t>
      </w:r>
      <w:r w:rsidRPr="00265A11">
        <w:rPr>
          <w:rFonts w:ascii="Times New Roman" w:hAnsi="Times New Roman" w:cs="Times New Roman"/>
          <w:bCs/>
          <w:sz w:val="20"/>
          <w:szCs w:val="20"/>
          <w:lang w:val="en-GB"/>
        </w:rPr>
        <w:t>c institutions or governance-related organizations (Hanel and St-Pierre, 2006; Huang and Yu, 2011; Iammarino et al., 2012; Bucic and Ngo, 2012). Each of these entities has the potential to contribute to the creation and commercialization of innovations in a distinctive way. Following  von Hippel’s (1986) seminal work on</w:t>
      </w:r>
      <w:r w:rsidR="00331D29" w:rsidRPr="00265A11">
        <w:rPr>
          <w:rFonts w:ascii="Times New Roman" w:hAnsi="Times New Roman" w:cs="Times New Roman"/>
          <w:bCs/>
          <w:sz w:val="20"/>
          <w:szCs w:val="20"/>
          <w:lang w:val="en-GB"/>
        </w:rPr>
        <w:t xml:space="preserve"> the</w:t>
      </w:r>
      <w:r w:rsidRPr="00265A11">
        <w:rPr>
          <w:rFonts w:ascii="Times New Roman" w:hAnsi="Times New Roman" w:cs="Times New Roman"/>
          <w:bCs/>
          <w:sz w:val="20"/>
          <w:szCs w:val="20"/>
          <w:lang w:val="en-GB"/>
        </w:rPr>
        <w:t xml:space="preserve"> lead user concept</w:t>
      </w:r>
      <w:r w:rsidR="00C22BB6" w:rsidRPr="00265A11">
        <w:rPr>
          <w:rFonts w:ascii="Times New Roman" w:hAnsi="Times New Roman" w:cs="Times New Roman"/>
          <w:bCs/>
          <w:sz w:val="20"/>
          <w:szCs w:val="20"/>
          <w:lang w:val="en-GB"/>
        </w:rPr>
        <w:t>,</w:t>
      </w:r>
      <w:r w:rsidRPr="00265A11">
        <w:rPr>
          <w:rFonts w:ascii="Times New Roman" w:hAnsi="Times New Roman" w:cs="Times New Roman"/>
          <w:bCs/>
          <w:sz w:val="20"/>
          <w:szCs w:val="20"/>
          <w:lang w:val="en-GB"/>
        </w:rPr>
        <w:t xml:space="preserve"> empirical studies </w:t>
      </w:r>
      <w:r w:rsidRPr="00265A11">
        <w:rPr>
          <w:rFonts w:ascii="Times New Roman" w:hAnsi="Times New Roman" w:cs="Times New Roman"/>
          <w:sz w:val="20"/>
          <w:szCs w:val="20"/>
          <w:lang w:val="en-GB"/>
        </w:rPr>
        <w:t xml:space="preserve">have shown that </w:t>
      </w:r>
      <w:r w:rsidRPr="00265A11">
        <w:rPr>
          <w:rFonts w:ascii="Times New Roman" w:hAnsi="Times New Roman" w:cs="Times New Roman"/>
          <w:i/>
          <w:iCs/>
          <w:sz w:val="20"/>
          <w:szCs w:val="20"/>
          <w:lang w:val="en-GB"/>
        </w:rPr>
        <w:t xml:space="preserve">consumers </w:t>
      </w:r>
      <w:r w:rsidRPr="00265A11">
        <w:rPr>
          <w:rFonts w:ascii="Times New Roman" w:hAnsi="Times New Roman" w:cs="Times New Roman"/>
          <w:sz w:val="20"/>
          <w:szCs w:val="20"/>
          <w:lang w:val="en-GB"/>
        </w:rPr>
        <w:t xml:space="preserve">can steer </w:t>
      </w:r>
      <w:r w:rsidR="009A294F"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innovation process in the right direction through provision of information about market trends or by providing feedback on unrefined versions of novel products and services as early adopters</w:t>
      </w:r>
      <w:r w:rsidR="00331D29" w:rsidRPr="00265A11">
        <w:rPr>
          <w:rFonts w:ascii="Times New Roman" w:hAnsi="Times New Roman" w:cs="Times New Roman"/>
          <w:sz w:val="20"/>
          <w:szCs w:val="20"/>
          <w:lang w:val="en-GB"/>
        </w:rPr>
        <w:t xml:space="preserve"> (Nieto and Santamaria, 2007; </w:t>
      </w:r>
      <w:r w:rsidR="00331D29" w:rsidRPr="00265A11">
        <w:rPr>
          <w:rFonts w:ascii="Times New Roman" w:hAnsi="Times New Roman" w:cs="Times New Roman"/>
          <w:bCs/>
          <w:sz w:val="20"/>
          <w:szCs w:val="20"/>
          <w:lang w:val="en-GB"/>
        </w:rPr>
        <w:t xml:space="preserve">Tsai, 2009; </w:t>
      </w:r>
      <w:r w:rsidR="00331D29" w:rsidRPr="00265A11">
        <w:rPr>
          <w:rFonts w:ascii="Times New Roman" w:hAnsi="Times New Roman" w:cs="Times New Roman"/>
          <w:sz w:val="20"/>
          <w:szCs w:val="20"/>
          <w:lang w:val="en-GB"/>
        </w:rPr>
        <w:t>Brettel and Cleven, 2011; D’Este and Perkmann, 2011)</w:t>
      </w:r>
      <w:r w:rsidRPr="00265A11">
        <w:rPr>
          <w:rFonts w:ascii="Times New Roman" w:hAnsi="Times New Roman" w:cs="Times New Roman"/>
          <w:sz w:val="20"/>
          <w:szCs w:val="20"/>
          <w:lang w:val="en-GB"/>
        </w:rPr>
        <w:t xml:space="preserve">. </w:t>
      </w:r>
    </w:p>
    <w:p w14:paraId="54180280" w14:textId="77777777" w:rsidR="00EA45C7" w:rsidRPr="00265A11" w:rsidRDefault="00EA45C7" w:rsidP="00EA45C7">
      <w:pPr>
        <w:jc w:val="both"/>
        <w:rPr>
          <w:rFonts w:ascii="Times New Roman" w:hAnsi="Times New Roman" w:cs="Times New Roman"/>
          <w:sz w:val="20"/>
          <w:szCs w:val="20"/>
          <w:lang w:val="en-GB"/>
        </w:rPr>
      </w:pPr>
    </w:p>
    <w:p w14:paraId="3824DBBE" w14:textId="10D79479" w:rsidR="00EA45C7" w:rsidRPr="00265A11" w:rsidRDefault="00EA45C7" w:rsidP="00EA45C7">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At the other end of </w:t>
      </w:r>
      <w:r w:rsidR="009A294F"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vertical collaboration c</w:t>
      </w:r>
      <w:r w:rsidR="0011049B" w:rsidRPr="00265A11">
        <w:rPr>
          <w:rFonts w:ascii="Times New Roman" w:hAnsi="Times New Roman" w:cs="Times New Roman"/>
          <w:sz w:val="20"/>
          <w:szCs w:val="20"/>
          <w:lang w:val="en-GB"/>
        </w:rPr>
        <w:t>hannel</w:t>
      </w:r>
      <w:r w:rsidRPr="00265A11">
        <w:rPr>
          <w:rFonts w:ascii="Times New Roman" w:hAnsi="Times New Roman" w:cs="Times New Roman"/>
          <w:sz w:val="20"/>
          <w:szCs w:val="20"/>
          <w:lang w:val="en-GB"/>
        </w:rPr>
        <w:t xml:space="preserve">, </w:t>
      </w:r>
      <w:r w:rsidRPr="00265A11">
        <w:rPr>
          <w:rFonts w:ascii="Times New Roman" w:hAnsi="Times New Roman" w:cs="Times New Roman"/>
          <w:i/>
          <w:iCs/>
          <w:sz w:val="20"/>
          <w:szCs w:val="20"/>
          <w:lang w:val="en-GB"/>
        </w:rPr>
        <w:t>suppliers</w:t>
      </w:r>
      <w:r w:rsidRPr="00265A11">
        <w:rPr>
          <w:rFonts w:ascii="Times New Roman" w:hAnsi="Times New Roman" w:cs="Times New Roman"/>
          <w:sz w:val="20"/>
          <w:szCs w:val="20"/>
          <w:lang w:val="en-GB"/>
        </w:rPr>
        <w:t xml:space="preserve"> possess knowledge about </w:t>
      </w:r>
      <w:r w:rsidRPr="00265A11">
        <w:rPr>
          <w:rFonts w:ascii="Times New Roman" w:hAnsi="Times New Roman" w:cs="Times New Roman"/>
          <w:bCs/>
          <w:sz w:val="20"/>
          <w:szCs w:val="20"/>
          <w:lang w:val="en-GB"/>
        </w:rPr>
        <w:t>speciali</w:t>
      </w:r>
      <w:r w:rsidR="009A294F" w:rsidRPr="00265A11">
        <w:rPr>
          <w:rFonts w:ascii="Times New Roman" w:hAnsi="Times New Roman" w:cs="Times New Roman"/>
          <w:bCs/>
          <w:sz w:val="20"/>
          <w:szCs w:val="20"/>
          <w:lang w:val="en-GB"/>
        </w:rPr>
        <w:t>z</w:t>
      </w:r>
      <w:r w:rsidRPr="00265A11">
        <w:rPr>
          <w:rFonts w:ascii="Times New Roman" w:hAnsi="Times New Roman" w:cs="Times New Roman"/>
          <w:bCs/>
          <w:sz w:val="20"/>
          <w:szCs w:val="20"/>
          <w:lang w:val="en-GB"/>
        </w:rPr>
        <w:t>ed product and process technologies that may shorten</w:t>
      </w:r>
      <w:r w:rsidR="009A294F" w:rsidRPr="00265A11">
        <w:rPr>
          <w:rFonts w:ascii="Times New Roman" w:hAnsi="Times New Roman" w:cs="Times New Roman"/>
          <w:bCs/>
          <w:sz w:val="20"/>
          <w:szCs w:val="20"/>
          <w:lang w:val="en-GB"/>
        </w:rPr>
        <w:t xml:space="preserve"> the</w:t>
      </w:r>
      <w:r w:rsidRPr="00265A11">
        <w:rPr>
          <w:rFonts w:ascii="Times New Roman" w:hAnsi="Times New Roman" w:cs="Times New Roman"/>
          <w:bCs/>
          <w:sz w:val="20"/>
          <w:szCs w:val="20"/>
          <w:lang w:val="en-GB"/>
        </w:rPr>
        <w:t xml:space="preserve"> time required for innovation development and improve its quality by contributing to </w:t>
      </w:r>
      <w:r w:rsidRPr="00265A11">
        <w:rPr>
          <w:rFonts w:ascii="Times New Roman" w:hAnsi="Times New Roman" w:cs="Times New Roman"/>
          <w:sz w:val="20"/>
          <w:szCs w:val="20"/>
          <w:lang w:val="en-GB"/>
        </w:rPr>
        <w:t>front</w:t>
      </w:r>
      <w:r w:rsidR="009A294F"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end stages of innovation such as idea generation or evaluation of project feasibility</w:t>
      </w:r>
      <w:r w:rsidRPr="00265A11">
        <w:rPr>
          <w:rFonts w:ascii="Times New Roman" w:hAnsi="Times New Roman" w:cs="Times New Roman"/>
          <w:bCs/>
          <w:sz w:val="20"/>
          <w:szCs w:val="20"/>
          <w:lang w:val="en-GB"/>
        </w:rPr>
        <w:t xml:space="preserve"> (Tsai, 2009). Empirical studies report ambiguous findings on </w:t>
      </w:r>
      <w:r w:rsidR="0011049B" w:rsidRPr="00265A11">
        <w:rPr>
          <w:rFonts w:ascii="Times New Roman" w:hAnsi="Times New Roman" w:cs="Times New Roman"/>
          <w:bCs/>
          <w:sz w:val="20"/>
          <w:szCs w:val="20"/>
          <w:lang w:val="en-GB"/>
        </w:rPr>
        <w:t xml:space="preserve">these </w:t>
      </w:r>
      <w:r w:rsidRPr="00265A11">
        <w:rPr>
          <w:rFonts w:ascii="Times New Roman" w:hAnsi="Times New Roman" w:cs="Times New Roman"/>
          <w:bCs/>
          <w:sz w:val="20"/>
          <w:szCs w:val="20"/>
          <w:lang w:val="en-GB"/>
        </w:rPr>
        <w:t xml:space="preserve">supplier-buyer relationships (Wagner, 2012; Nieto and Santamaria, 2007; Un et al., 2010). It appears that </w:t>
      </w:r>
      <w:r w:rsidR="009A294F"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greatest challenge in successful collaboration between innovators and suppliers lies in</w:t>
      </w:r>
      <w:r w:rsidR="009A294F" w:rsidRPr="00265A11">
        <w:rPr>
          <w:rFonts w:ascii="Times New Roman" w:hAnsi="Times New Roman" w:cs="Times New Roman"/>
          <w:bCs/>
          <w:sz w:val="20"/>
          <w:szCs w:val="20"/>
          <w:lang w:val="en-GB"/>
        </w:rPr>
        <w:t xml:space="preserve"> the</w:t>
      </w:r>
      <w:r w:rsidRPr="00265A11">
        <w:rPr>
          <w:rFonts w:ascii="Times New Roman" w:hAnsi="Times New Roman" w:cs="Times New Roman"/>
          <w:bCs/>
          <w:sz w:val="20"/>
          <w:szCs w:val="20"/>
          <w:lang w:val="en-GB"/>
        </w:rPr>
        <w:t xml:space="preserve"> management of relationships between involved entities</w:t>
      </w:r>
      <w:r w:rsidR="009A294F" w:rsidRPr="00265A11">
        <w:rPr>
          <w:rFonts w:ascii="Times New Roman" w:hAnsi="Times New Roman" w:cs="Times New Roman"/>
          <w:bCs/>
          <w:sz w:val="20"/>
          <w:szCs w:val="20"/>
          <w:lang w:val="en-GB"/>
        </w:rPr>
        <w:t>,</w:t>
      </w:r>
      <w:r w:rsidRPr="00265A11">
        <w:rPr>
          <w:rFonts w:ascii="Times New Roman" w:hAnsi="Times New Roman" w:cs="Times New Roman"/>
          <w:bCs/>
          <w:sz w:val="20"/>
          <w:szCs w:val="20"/>
          <w:lang w:val="en-GB"/>
        </w:rPr>
        <w:t xml:space="preserve"> particularly aversion to disclosure and sharing information about product characteristics and technical details</w:t>
      </w:r>
      <w:r w:rsidR="009A294F" w:rsidRPr="00265A11">
        <w:rPr>
          <w:rFonts w:ascii="Times New Roman" w:hAnsi="Times New Roman" w:cs="Times New Roman"/>
          <w:bCs/>
          <w:sz w:val="20"/>
          <w:szCs w:val="20"/>
          <w:lang w:val="en-GB"/>
        </w:rPr>
        <w:t>;</w:t>
      </w:r>
      <w:r w:rsidRPr="00265A11">
        <w:rPr>
          <w:rFonts w:ascii="Times New Roman" w:hAnsi="Times New Roman" w:cs="Times New Roman"/>
          <w:bCs/>
          <w:sz w:val="20"/>
          <w:szCs w:val="20"/>
          <w:lang w:val="en-GB"/>
        </w:rPr>
        <w:t xml:space="preserve"> communication and coordination costs among partners at greater social or geographic distances but also on ability of buying firms to absorb knowledge provided by suppliers (Rosell and Lakemond, 2012). </w:t>
      </w:r>
    </w:p>
    <w:p w14:paraId="790EC96F" w14:textId="77777777" w:rsidR="00EA45C7" w:rsidRPr="00265A11" w:rsidRDefault="00EA45C7" w:rsidP="00EA45C7">
      <w:pPr>
        <w:jc w:val="both"/>
        <w:rPr>
          <w:rFonts w:ascii="Times New Roman" w:hAnsi="Times New Roman" w:cs="Times New Roman"/>
          <w:bCs/>
          <w:sz w:val="20"/>
          <w:szCs w:val="20"/>
          <w:lang w:val="en-GB"/>
        </w:rPr>
      </w:pPr>
    </w:p>
    <w:p w14:paraId="4752971E" w14:textId="305858DC" w:rsidR="00EA45C7" w:rsidRPr="00265A11" w:rsidRDefault="00EA45C7" w:rsidP="00AD6F30">
      <w:pPr>
        <w:jc w:val="both"/>
        <w:rPr>
          <w:rFonts w:ascii="Times New Roman" w:hAnsi="Times New Roman" w:cs="Times New Roman"/>
          <w:bCs/>
          <w:sz w:val="20"/>
          <w:szCs w:val="20"/>
          <w:lang w:val="en-GB"/>
        </w:rPr>
      </w:pPr>
      <w:r w:rsidRPr="00265A11">
        <w:rPr>
          <w:rFonts w:ascii="Times New Roman" w:hAnsi="Times New Roman" w:cs="Times New Roman"/>
          <w:bCs/>
          <w:sz w:val="20"/>
          <w:szCs w:val="20"/>
          <w:lang w:val="en-GB"/>
        </w:rPr>
        <w:t xml:space="preserve">Link and Scott (2019) note that private firms benefit from technology and knowledge created in </w:t>
      </w:r>
      <w:r w:rsidRPr="00265A11">
        <w:rPr>
          <w:rFonts w:ascii="Times New Roman" w:hAnsi="Times New Roman" w:cs="Times New Roman"/>
          <w:bCs/>
          <w:i/>
          <w:iCs/>
          <w:sz w:val="20"/>
          <w:szCs w:val="20"/>
          <w:lang w:val="en-GB"/>
        </w:rPr>
        <w:t>scien</w:t>
      </w:r>
      <w:r w:rsidR="00AD6F30" w:rsidRPr="00265A11">
        <w:rPr>
          <w:rFonts w:ascii="Times New Roman" w:hAnsi="Times New Roman" w:cs="Times New Roman"/>
          <w:bCs/>
          <w:i/>
          <w:iCs/>
          <w:sz w:val="20"/>
          <w:szCs w:val="20"/>
          <w:lang w:val="en-GB"/>
        </w:rPr>
        <w:t>tifi</w:t>
      </w:r>
      <w:r w:rsidRPr="00265A11">
        <w:rPr>
          <w:rFonts w:ascii="Times New Roman" w:hAnsi="Times New Roman" w:cs="Times New Roman"/>
          <w:bCs/>
          <w:i/>
          <w:iCs/>
          <w:sz w:val="20"/>
          <w:szCs w:val="20"/>
          <w:lang w:val="en-GB"/>
        </w:rPr>
        <w:t>c institutions</w:t>
      </w:r>
      <w:r w:rsidRPr="00265A11">
        <w:rPr>
          <w:rFonts w:ascii="Times New Roman" w:hAnsi="Times New Roman" w:cs="Times New Roman"/>
          <w:bCs/>
          <w:sz w:val="20"/>
          <w:szCs w:val="20"/>
          <w:lang w:val="en-GB"/>
        </w:rPr>
        <w:t xml:space="preserve"> in two ways. Publicly created R&amp;D can be used to improve </w:t>
      </w:r>
      <w:r w:rsidR="009A294F"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 xml:space="preserve">production efficiency of firms and as an input </w:t>
      </w:r>
      <w:r w:rsidR="009A294F" w:rsidRPr="00265A11">
        <w:rPr>
          <w:rFonts w:ascii="Times New Roman" w:hAnsi="Times New Roman" w:cs="Times New Roman"/>
          <w:bCs/>
          <w:sz w:val="20"/>
          <w:szCs w:val="20"/>
          <w:lang w:val="en-GB"/>
        </w:rPr>
        <w:t>to</w:t>
      </w:r>
      <w:r w:rsidRPr="00265A11">
        <w:rPr>
          <w:rFonts w:ascii="Times New Roman" w:hAnsi="Times New Roman" w:cs="Times New Roman"/>
          <w:bCs/>
          <w:sz w:val="20"/>
          <w:szCs w:val="20"/>
          <w:lang w:val="en-GB"/>
        </w:rPr>
        <w:t xml:space="preserve"> private R&amp;D activities. Both channels have been found to reduce </w:t>
      </w:r>
      <w:r w:rsidR="009A294F"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 xml:space="preserve">costs of access to required knowledge and technology (Boehm and Hogan, 2013; Link and Scott, 2019). Universities and research laboratories play an increasing role in collaborative innovation through </w:t>
      </w:r>
      <w:r w:rsidR="009A294F"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 xml:space="preserve">use of intellectual property patented by </w:t>
      </w:r>
      <w:r w:rsidR="009A294F"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science sector in firms</w:t>
      </w:r>
      <w:r w:rsidR="009A294F" w:rsidRPr="00265A11">
        <w:rPr>
          <w:rFonts w:ascii="Times New Roman" w:hAnsi="Times New Roman" w:cs="Times New Roman"/>
          <w:bCs/>
          <w:sz w:val="20"/>
          <w:szCs w:val="20"/>
          <w:lang w:val="en-GB"/>
        </w:rPr>
        <w:t>;</w:t>
      </w:r>
      <w:r w:rsidRPr="00265A11">
        <w:rPr>
          <w:rFonts w:ascii="Times New Roman" w:hAnsi="Times New Roman" w:cs="Times New Roman"/>
          <w:bCs/>
          <w:sz w:val="20"/>
          <w:szCs w:val="20"/>
          <w:lang w:val="en-GB"/>
        </w:rPr>
        <w:t xml:space="preserve"> collaborative and contract research</w:t>
      </w:r>
      <w:r w:rsidR="009A294F" w:rsidRPr="00265A11">
        <w:rPr>
          <w:rFonts w:ascii="Times New Roman" w:hAnsi="Times New Roman" w:cs="Times New Roman"/>
          <w:bCs/>
          <w:sz w:val="20"/>
          <w:szCs w:val="20"/>
          <w:lang w:val="en-GB"/>
        </w:rPr>
        <w:t>; and,</w:t>
      </w:r>
      <w:r w:rsidRPr="00265A11">
        <w:rPr>
          <w:rFonts w:ascii="Times New Roman" w:hAnsi="Times New Roman" w:cs="Times New Roman"/>
          <w:bCs/>
          <w:sz w:val="20"/>
          <w:szCs w:val="20"/>
          <w:lang w:val="en-GB"/>
        </w:rPr>
        <w:t xml:space="preserve"> consulting or other forms of knowledge exchange (</w:t>
      </w:r>
      <w:r w:rsidRPr="00265A11">
        <w:rPr>
          <w:rFonts w:ascii="Times New Roman" w:hAnsi="Times New Roman" w:cs="Times New Roman"/>
          <w:sz w:val="20"/>
          <w:szCs w:val="20"/>
          <w:lang w:val="en-GB"/>
        </w:rPr>
        <w:t xml:space="preserve">Nieto and Santamaria, 2007; Brettel and Cleven, 2011; </w:t>
      </w:r>
      <w:r w:rsidRPr="00265A11">
        <w:rPr>
          <w:rFonts w:ascii="Times New Roman" w:hAnsi="Times New Roman" w:cs="Times New Roman"/>
          <w:bCs/>
          <w:sz w:val="20"/>
          <w:szCs w:val="20"/>
          <w:lang w:val="en-GB"/>
        </w:rPr>
        <w:t xml:space="preserve">D’Este and Perkmann, 2011; Perkmann et al., 2013). Hanel and St-Pierre (2006) observe that the probability of science-business collaboration increases with geographical </w:t>
      </w:r>
      <w:r w:rsidRPr="00265A11">
        <w:rPr>
          <w:rFonts w:ascii="Times New Roman" w:hAnsi="Times New Roman" w:cs="Times New Roman"/>
          <w:bCs/>
          <w:sz w:val="20"/>
          <w:szCs w:val="20"/>
          <w:lang w:val="en-GB"/>
        </w:rPr>
        <w:lastRenderedPageBreak/>
        <w:t xml:space="preserve">proximity between organizations, the quality of academic institutions and </w:t>
      </w:r>
      <w:r w:rsidRPr="00265A11">
        <w:rPr>
          <w:rFonts w:ascii="Times New Roman" w:hAnsi="Times New Roman" w:cs="Times New Roman"/>
          <w:sz w:val="20"/>
          <w:szCs w:val="20"/>
          <w:lang w:val="en-GB"/>
        </w:rPr>
        <w:t xml:space="preserve">absorptive capacity of collaborating firms. </w:t>
      </w:r>
    </w:p>
    <w:p w14:paraId="467C3409" w14:textId="77777777" w:rsidR="00EA45C7" w:rsidRPr="00265A11" w:rsidRDefault="00EA45C7" w:rsidP="00EA45C7">
      <w:pPr>
        <w:jc w:val="both"/>
        <w:rPr>
          <w:rFonts w:ascii="Times New Roman" w:hAnsi="Times New Roman" w:cs="Times New Roman"/>
          <w:bCs/>
          <w:sz w:val="20"/>
          <w:szCs w:val="20"/>
          <w:lang w:val="en-GB"/>
        </w:rPr>
      </w:pPr>
    </w:p>
    <w:p w14:paraId="25E52AD1" w14:textId="2BD8135E" w:rsidR="00EA45C7" w:rsidRPr="00265A11" w:rsidRDefault="00EA45C7" w:rsidP="00EA45C7">
      <w:pPr>
        <w:jc w:val="both"/>
        <w:rPr>
          <w:rFonts w:ascii="Times New Roman" w:hAnsi="Times New Roman" w:cs="Times New Roman"/>
          <w:bCs/>
          <w:sz w:val="20"/>
          <w:szCs w:val="20"/>
          <w:lang w:val="en-GB"/>
        </w:rPr>
      </w:pPr>
      <w:r w:rsidRPr="00265A11">
        <w:rPr>
          <w:rFonts w:ascii="Times New Roman" w:hAnsi="Times New Roman" w:cs="Times New Roman"/>
          <w:bCs/>
          <w:sz w:val="20"/>
          <w:szCs w:val="20"/>
          <w:lang w:val="en-GB"/>
        </w:rPr>
        <w:t>In their efforts to extend and build own resource base</w:t>
      </w:r>
      <w:r w:rsidR="009A294F" w:rsidRPr="00265A11">
        <w:rPr>
          <w:rFonts w:ascii="Times New Roman" w:hAnsi="Times New Roman" w:cs="Times New Roman"/>
          <w:bCs/>
          <w:sz w:val="20"/>
          <w:szCs w:val="20"/>
          <w:lang w:val="en-GB"/>
        </w:rPr>
        <w:t>,</w:t>
      </w:r>
      <w:r w:rsidRPr="00265A11">
        <w:rPr>
          <w:rFonts w:ascii="Times New Roman" w:hAnsi="Times New Roman" w:cs="Times New Roman"/>
          <w:bCs/>
          <w:sz w:val="20"/>
          <w:szCs w:val="20"/>
          <w:lang w:val="en-GB"/>
        </w:rPr>
        <w:t xml:space="preserve"> firms also turn to their competitors. </w:t>
      </w:r>
      <w:r w:rsidRPr="00265A11">
        <w:rPr>
          <w:rFonts w:ascii="Times New Roman" w:hAnsi="Times New Roman" w:cs="Times New Roman"/>
          <w:sz w:val="20"/>
          <w:szCs w:val="20"/>
          <w:lang w:val="en-GB"/>
        </w:rPr>
        <w:t xml:space="preserve">Collaboration between rivals, known as </w:t>
      </w:r>
      <w:r w:rsidRPr="00265A11">
        <w:rPr>
          <w:rFonts w:ascii="Times New Roman" w:hAnsi="Times New Roman" w:cs="Times New Roman"/>
          <w:i/>
          <w:iCs/>
          <w:sz w:val="20"/>
          <w:szCs w:val="20"/>
          <w:lang w:val="en-GB"/>
        </w:rPr>
        <w:t>coopetition</w:t>
      </w:r>
      <w:r w:rsidRPr="00265A11">
        <w:rPr>
          <w:rFonts w:ascii="Times New Roman" w:hAnsi="Times New Roman" w:cs="Times New Roman"/>
          <w:sz w:val="20"/>
          <w:szCs w:val="20"/>
          <w:lang w:val="en-GB"/>
        </w:rPr>
        <w:t xml:space="preserve"> creates new and expands existing markets but it comes with risks of appropriation in the presence of technological disparities (Teece, 1986; Dosi and Nelson, 1994). Some authors suggest that coopetition may be more relevant for incremental than for radical innovations (Ritala and Hurmelinna-Laukkanen, 2013). </w:t>
      </w:r>
      <w:r w:rsidR="009272B0" w:rsidRPr="00265A11">
        <w:rPr>
          <w:rFonts w:ascii="Times New Roman" w:hAnsi="Times New Roman" w:cs="Times New Roman"/>
          <w:sz w:val="20"/>
          <w:szCs w:val="20"/>
          <w:lang w:val="en-GB"/>
        </w:rPr>
        <w:t xml:space="preserve">The </w:t>
      </w:r>
      <w:r w:rsidR="009272B0" w:rsidRPr="00265A11">
        <w:rPr>
          <w:rFonts w:ascii="Times New Roman" w:hAnsi="Times New Roman" w:cs="Times New Roman"/>
          <w:bCs/>
          <w:sz w:val="20"/>
          <w:szCs w:val="20"/>
          <w:lang w:val="en-GB"/>
        </w:rPr>
        <w:t>s</w:t>
      </w:r>
      <w:r w:rsidRPr="00265A11">
        <w:rPr>
          <w:rFonts w:ascii="Times New Roman" w:hAnsi="Times New Roman" w:cs="Times New Roman"/>
          <w:bCs/>
          <w:sz w:val="20"/>
          <w:szCs w:val="20"/>
          <w:lang w:val="en-GB"/>
        </w:rPr>
        <w:t xml:space="preserve">uccess of coopetition may be severely constrained in </w:t>
      </w:r>
      <w:r w:rsidR="009272B0"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 xml:space="preserve">presence of </w:t>
      </w:r>
      <w:r w:rsidR="009272B0"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openness paradox, a reluctance of firms to reveal their strategic assets to collaborators. Nieto and Santamaria (2007) f</w:t>
      </w:r>
      <w:r w:rsidR="009272B0" w:rsidRPr="00265A11">
        <w:rPr>
          <w:rFonts w:ascii="Times New Roman" w:hAnsi="Times New Roman" w:cs="Times New Roman"/>
          <w:bCs/>
          <w:sz w:val="20"/>
          <w:szCs w:val="20"/>
          <w:lang w:val="en-GB"/>
        </w:rPr>
        <w:t>ound</w:t>
      </w:r>
      <w:r w:rsidRPr="00265A11">
        <w:rPr>
          <w:rFonts w:ascii="Times New Roman" w:hAnsi="Times New Roman" w:cs="Times New Roman"/>
          <w:bCs/>
          <w:sz w:val="20"/>
          <w:szCs w:val="20"/>
          <w:lang w:val="en-GB"/>
        </w:rPr>
        <w:t xml:space="preserve"> negative effects of coopetition </w:t>
      </w:r>
      <w:r w:rsidR="009272B0" w:rsidRPr="00265A11">
        <w:rPr>
          <w:rFonts w:ascii="Times New Roman" w:hAnsi="Times New Roman" w:cs="Times New Roman"/>
          <w:bCs/>
          <w:sz w:val="20"/>
          <w:szCs w:val="20"/>
          <w:lang w:val="en-GB"/>
        </w:rPr>
        <w:t>for the</w:t>
      </w:r>
      <w:r w:rsidRPr="00265A11">
        <w:rPr>
          <w:rFonts w:ascii="Times New Roman" w:hAnsi="Times New Roman" w:cs="Times New Roman"/>
          <w:bCs/>
          <w:sz w:val="20"/>
          <w:szCs w:val="20"/>
          <w:lang w:val="en-GB"/>
        </w:rPr>
        <w:t xml:space="preserve"> introduction of innovations while Tsai (2009) f</w:t>
      </w:r>
      <w:r w:rsidR="009272B0" w:rsidRPr="00265A11">
        <w:rPr>
          <w:rFonts w:ascii="Times New Roman" w:hAnsi="Times New Roman" w:cs="Times New Roman"/>
          <w:bCs/>
          <w:sz w:val="20"/>
          <w:szCs w:val="20"/>
          <w:lang w:val="en-GB"/>
        </w:rPr>
        <w:t>ound</w:t>
      </w:r>
      <w:r w:rsidRPr="00265A11">
        <w:rPr>
          <w:rFonts w:ascii="Times New Roman" w:hAnsi="Times New Roman" w:cs="Times New Roman"/>
          <w:bCs/>
          <w:sz w:val="20"/>
          <w:szCs w:val="20"/>
          <w:lang w:val="en-GB"/>
        </w:rPr>
        <w:t xml:space="preserve"> that collaboration with competitors has</w:t>
      </w:r>
      <w:r w:rsidR="009272B0" w:rsidRPr="00265A11">
        <w:rPr>
          <w:rFonts w:ascii="Times New Roman" w:hAnsi="Times New Roman" w:cs="Times New Roman"/>
          <w:bCs/>
          <w:sz w:val="20"/>
          <w:szCs w:val="20"/>
          <w:lang w:val="en-GB"/>
        </w:rPr>
        <w:t xml:space="preserve"> a</w:t>
      </w:r>
      <w:r w:rsidRPr="00265A11">
        <w:rPr>
          <w:rFonts w:ascii="Times New Roman" w:hAnsi="Times New Roman" w:cs="Times New Roman"/>
          <w:bCs/>
          <w:sz w:val="20"/>
          <w:szCs w:val="20"/>
          <w:lang w:val="en-GB"/>
        </w:rPr>
        <w:t xml:space="preserve"> negative effect on radical innovations and </w:t>
      </w:r>
      <w:r w:rsidR="009272B0" w:rsidRPr="00265A11">
        <w:rPr>
          <w:rFonts w:ascii="Times New Roman" w:hAnsi="Times New Roman" w:cs="Times New Roman"/>
          <w:bCs/>
          <w:sz w:val="20"/>
          <w:szCs w:val="20"/>
          <w:lang w:val="en-GB"/>
        </w:rPr>
        <w:t xml:space="preserve">a </w:t>
      </w:r>
      <w:r w:rsidRPr="00265A11">
        <w:rPr>
          <w:rFonts w:ascii="Times New Roman" w:hAnsi="Times New Roman" w:cs="Times New Roman"/>
          <w:bCs/>
          <w:sz w:val="20"/>
          <w:szCs w:val="20"/>
          <w:lang w:val="en-GB"/>
        </w:rPr>
        <w:t>positive</w:t>
      </w:r>
      <w:r w:rsidR="009272B0" w:rsidRPr="00265A11">
        <w:rPr>
          <w:rFonts w:ascii="Times New Roman" w:hAnsi="Times New Roman" w:cs="Times New Roman"/>
          <w:bCs/>
          <w:sz w:val="20"/>
          <w:szCs w:val="20"/>
          <w:lang w:val="en-GB"/>
        </w:rPr>
        <w:t xml:space="preserve"> effect</w:t>
      </w:r>
      <w:r w:rsidRPr="00265A11">
        <w:rPr>
          <w:rFonts w:ascii="Times New Roman" w:hAnsi="Times New Roman" w:cs="Times New Roman"/>
          <w:bCs/>
          <w:sz w:val="20"/>
          <w:szCs w:val="20"/>
          <w:lang w:val="en-GB"/>
        </w:rPr>
        <w:t xml:space="preserve"> on marginal innovations. A part of </w:t>
      </w:r>
      <w:r w:rsidR="009272B0"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 xml:space="preserve">explanation for such ambiguous findings can be traced to the above paradoxical nature of coopetition. </w:t>
      </w:r>
    </w:p>
    <w:p w14:paraId="63A85CD4" w14:textId="77777777" w:rsidR="00EA45C7" w:rsidRPr="00265A11" w:rsidRDefault="00EA45C7" w:rsidP="00EA45C7">
      <w:pPr>
        <w:jc w:val="both"/>
        <w:rPr>
          <w:rFonts w:ascii="Times New Roman" w:hAnsi="Times New Roman" w:cs="Times New Roman"/>
          <w:bCs/>
          <w:sz w:val="20"/>
          <w:szCs w:val="20"/>
          <w:lang w:val="en-GB"/>
        </w:rPr>
      </w:pPr>
    </w:p>
    <w:p w14:paraId="4CFE271A" w14:textId="6D3A213F" w:rsidR="00EA45C7" w:rsidRPr="00265A11" w:rsidRDefault="00EA45C7" w:rsidP="00AD6F30">
      <w:pPr>
        <w:jc w:val="both"/>
        <w:rPr>
          <w:rFonts w:ascii="Times New Roman" w:hAnsi="Times New Roman" w:cs="Times New Roman"/>
          <w:bCs/>
          <w:sz w:val="20"/>
          <w:szCs w:val="20"/>
          <w:lang w:val="en-GB"/>
        </w:rPr>
      </w:pPr>
      <w:r w:rsidRPr="00265A11">
        <w:rPr>
          <w:rFonts w:ascii="Times New Roman" w:hAnsi="Times New Roman" w:cs="Times New Roman"/>
          <w:bCs/>
          <w:sz w:val="20"/>
          <w:szCs w:val="20"/>
          <w:lang w:val="en-GB"/>
        </w:rPr>
        <w:t xml:space="preserve">Apart from these external channels, literature has recognised </w:t>
      </w:r>
      <w:r w:rsidR="009272B0" w:rsidRPr="00265A11">
        <w:rPr>
          <w:rFonts w:ascii="Times New Roman" w:hAnsi="Times New Roman" w:cs="Times New Roman"/>
          <w:bCs/>
          <w:sz w:val="20"/>
          <w:szCs w:val="20"/>
          <w:lang w:val="en-GB"/>
        </w:rPr>
        <w:t xml:space="preserve">that </w:t>
      </w:r>
      <w:r w:rsidRPr="00265A11">
        <w:rPr>
          <w:rFonts w:ascii="Times New Roman" w:hAnsi="Times New Roman" w:cs="Times New Roman"/>
          <w:bCs/>
          <w:sz w:val="20"/>
          <w:szCs w:val="20"/>
          <w:lang w:val="en-GB"/>
        </w:rPr>
        <w:t xml:space="preserve">knowledge sharing among members of governance-related groups </w:t>
      </w:r>
      <w:r w:rsidR="0011049B" w:rsidRPr="00265A11">
        <w:rPr>
          <w:rFonts w:ascii="Times New Roman" w:hAnsi="Times New Roman" w:cs="Times New Roman"/>
          <w:bCs/>
          <w:sz w:val="20"/>
          <w:szCs w:val="20"/>
          <w:lang w:val="en-GB"/>
        </w:rPr>
        <w:t xml:space="preserve">(intra-group) </w:t>
      </w:r>
      <w:r w:rsidRPr="00265A11">
        <w:rPr>
          <w:rFonts w:ascii="Times New Roman" w:hAnsi="Times New Roman" w:cs="Times New Roman"/>
          <w:bCs/>
          <w:sz w:val="20"/>
          <w:szCs w:val="20"/>
          <w:lang w:val="en-GB"/>
        </w:rPr>
        <w:t xml:space="preserve">of firms </w:t>
      </w:r>
      <w:r w:rsidR="009272B0" w:rsidRPr="00265A11">
        <w:rPr>
          <w:rFonts w:ascii="Times New Roman" w:hAnsi="Times New Roman" w:cs="Times New Roman"/>
          <w:bCs/>
          <w:sz w:val="20"/>
          <w:szCs w:val="20"/>
          <w:lang w:val="en-GB"/>
        </w:rPr>
        <w:t>is</w:t>
      </w:r>
      <w:r w:rsidRPr="00265A11">
        <w:rPr>
          <w:rFonts w:ascii="Times New Roman" w:hAnsi="Times New Roman" w:cs="Times New Roman"/>
          <w:bCs/>
          <w:sz w:val="20"/>
          <w:szCs w:val="20"/>
          <w:lang w:val="en-GB"/>
        </w:rPr>
        <w:t xml:space="preserve"> particularly important in cases when</w:t>
      </w:r>
      <w:r w:rsidR="009272B0" w:rsidRPr="00265A11">
        <w:rPr>
          <w:rFonts w:ascii="Times New Roman" w:hAnsi="Times New Roman" w:cs="Times New Roman"/>
          <w:bCs/>
          <w:sz w:val="20"/>
          <w:szCs w:val="20"/>
          <w:lang w:val="en-GB"/>
        </w:rPr>
        <w:t xml:space="preserve"> the</w:t>
      </w:r>
      <w:r w:rsidRPr="00265A11">
        <w:rPr>
          <w:rFonts w:ascii="Times New Roman" w:hAnsi="Times New Roman" w:cs="Times New Roman"/>
          <w:bCs/>
          <w:sz w:val="20"/>
          <w:szCs w:val="20"/>
          <w:lang w:val="en-GB"/>
        </w:rPr>
        <w:t xml:space="preserve"> institutional framework does not provide sufficient conditions for collaboration to take place. Elia et al. (2019) note that MNCs subsidiaries act as both recipients and providers of knowledge within their firm groups. This literature became particularly relevant with </w:t>
      </w:r>
      <w:r w:rsidR="009272B0"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globalization of economic activity and</w:t>
      </w:r>
      <w:r w:rsidR="009272B0" w:rsidRPr="00265A11">
        <w:rPr>
          <w:rFonts w:ascii="Times New Roman" w:hAnsi="Times New Roman" w:cs="Times New Roman"/>
          <w:bCs/>
          <w:sz w:val="20"/>
          <w:szCs w:val="20"/>
          <w:lang w:val="en-GB"/>
        </w:rPr>
        <w:t xml:space="preserve"> the</w:t>
      </w:r>
      <w:r w:rsidRPr="00265A11">
        <w:rPr>
          <w:rFonts w:ascii="Times New Roman" w:hAnsi="Times New Roman" w:cs="Times New Roman"/>
          <w:bCs/>
          <w:sz w:val="20"/>
          <w:szCs w:val="20"/>
          <w:lang w:val="en-GB"/>
        </w:rPr>
        <w:t xml:space="preserve"> establishment of subsidiaries of multinational corporations across the world. Intra-group knowledge flows take place in environmen</w:t>
      </w:r>
      <w:r w:rsidR="00AD6F30" w:rsidRPr="00265A11">
        <w:rPr>
          <w:rFonts w:ascii="Times New Roman" w:hAnsi="Times New Roman" w:cs="Times New Roman"/>
          <w:bCs/>
          <w:sz w:val="20"/>
          <w:szCs w:val="20"/>
          <w:lang w:val="en-GB"/>
        </w:rPr>
        <w:t>t</w:t>
      </w:r>
      <w:r w:rsidR="009272B0" w:rsidRPr="00265A11">
        <w:rPr>
          <w:rFonts w:ascii="Times New Roman" w:hAnsi="Times New Roman" w:cs="Times New Roman"/>
          <w:bCs/>
          <w:sz w:val="20"/>
          <w:szCs w:val="20"/>
          <w:lang w:val="en-GB"/>
        </w:rPr>
        <w:t>s</w:t>
      </w:r>
      <w:r w:rsidRPr="00265A11">
        <w:rPr>
          <w:rFonts w:ascii="Times New Roman" w:hAnsi="Times New Roman" w:cs="Times New Roman"/>
          <w:bCs/>
          <w:sz w:val="20"/>
          <w:szCs w:val="20"/>
          <w:lang w:val="en-GB"/>
        </w:rPr>
        <w:t xml:space="preserve"> characterized </w:t>
      </w:r>
      <w:r w:rsidR="009272B0" w:rsidRPr="00265A11">
        <w:rPr>
          <w:rFonts w:ascii="Times New Roman" w:hAnsi="Times New Roman" w:cs="Times New Roman"/>
          <w:bCs/>
          <w:sz w:val="20"/>
          <w:szCs w:val="20"/>
          <w:lang w:val="en-GB"/>
        </w:rPr>
        <w:t>by</w:t>
      </w:r>
      <w:r w:rsidRPr="00265A11">
        <w:rPr>
          <w:rFonts w:ascii="Times New Roman" w:hAnsi="Times New Roman" w:cs="Times New Roman"/>
          <w:bCs/>
          <w:sz w:val="20"/>
          <w:szCs w:val="20"/>
          <w:lang w:val="en-GB"/>
        </w:rPr>
        <w:t xml:space="preserve"> low uncertainty, common organizational culture and straightforward communication channels (Hansen and Mattes, 2017). For this reason, such intra-group collaborations have been found to take place irrespective of spatial proximity. </w:t>
      </w:r>
    </w:p>
    <w:p w14:paraId="4D2EF479" w14:textId="77777777" w:rsidR="00EA45C7" w:rsidRPr="00265A11" w:rsidRDefault="00EA45C7" w:rsidP="00EA45C7">
      <w:pPr>
        <w:jc w:val="both"/>
        <w:rPr>
          <w:rFonts w:ascii="Times New Roman" w:hAnsi="Times New Roman" w:cs="Times New Roman"/>
          <w:bCs/>
          <w:sz w:val="20"/>
          <w:szCs w:val="20"/>
          <w:lang w:val="en-GB"/>
        </w:rPr>
      </w:pPr>
    </w:p>
    <w:p w14:paraId="26B53C86" w14:textId="4A8EC920" w:rsidR="0011049B" w:rsidRPr="00265A11" w:rsidRDefault="00EA45C7" w:rsidP="00EA45C7">
      <w:pPr>
        <w:jc w:val="both"/>
        <w:rPr>
          <w:rFonts w:ascii="Times New Roman" w:hAnsi="Times New Roman" w:cs="Times New Roman"/>
          <w:bCs/>
          <w:sz w:val="20"/>
          <w:szCs w:val="20"/>
          <w:lang w:val="en-GB"/>
        </w:rPr>
      </w:pPr>
      <w:r w:rsidRPr="00265A11">
        <w:rPr>
          <w:rFonts w:ascii="Times New Roman" w:hAnsi="Times New Roman" w:cs="Times New Roman"/>
          <w:bCs/>
          <w:sz w:val="20"/>
          <w:szCs w:val="20"/>
          <w:lang w:val="en-GB"/>
        </w:rPr>
        <w:t>Whether all the aforementioned channels are relevant in emerging innovation systems is a question that remain</w:t>
      </w:r>
      <w:r w:rsidR="009272B0" w:rsidRPr="00265A11">
        <w:rPr>
          <w:rFonts w:ascii="Times New Roman" w:hAnsi="Times New Roman" w:cs="Times New Roman"/>
          <w:bCs/>
          <w:sz w:val="20"/>
          <w:szCs w:val="20"/>
          <w:lang w:val="en-GB"/>
        </w:rPr>
        <w:t>s</w:t>
      </w:r>
      <w:r w:rsidRPr="00265A11">
        <w:rPr>
          <w:rFonts w:ascii="Times New Roman" w:hAnsi="Times New Roman" w:cs="Times New Roman"/>
          <w:bCs/>
          <w:sz w:val="20"/>
          <w:szCs w:val="20"/>
          <w:lang w:val="en-GB"/>
        </w:rPr>
        <w:t xml:space="preserve"> unanswered. Table 1 in </w:t>
      </w:r>
      <w:r w:rsidR="009272B0"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 xml:space="preserve">previous section </w:t>
      </w:r>
      <w:r w:rsidR="00477BA8" w:rsidRPr="00265A11">
        <w:rPr>
          <w:rFonts w:ascii="Times New Roman" w:hAnsi="Times New Roman" w:cs="Times New Roman"/>
          <w:bCs/>
          <w:sz w:val="20"/>
          <w:szCs w:val="20"/>
          <w:lang w:val="en-GB"/>
        </w:rPr>
        <w:t xml:space="preserve">and findings from previous studies (Radošević, 2017; Švarc and Dabić, 2019; Stojcic et al., 2020) reveal </w:t>
      </w:r>
      <w:r w:rsidR="00415FB7" w:rsidRPr="00265A11">
        <w:rPr>
          <w:rFonts w:ascii="Times New Roman" w:hAnsi="Times New Roman" w:cs="Times New Roman"/>
          <w:bCs/>
          <w:sz w:val="20"/>
          <w:szCs w:val="20"/>
          <w:lang w:val="en-GB"/>
        </w:rPr>
        <w:t xml:space="preserve">low buyer sophistication, weak technology transfer potential and </w:t>
      </w:r>
      <w:r w:rsidR="009272B0" w:rsidRPr="00265A11">
        <w:rPr>
          <w:rFonts w:ascii="Times New Roman" w:hAnsi="Times New Roman" w:cs="Times New Roman"/>
          <w:bCs/>
          <w:sz w:val="20"/>
          <w:szCs w:val="20"/>
          <w:lang w:val="en-GB"/>
        </w:rPr>
        <w:t xml:space="preserve">a </w:t>
      </w:r>
      <w:r w:rsidR="00415FB7" w:rsidRPr="00265A11">
        <w:rPr>
          <w:rFonts w:ascii="Times New Roman" w:hAnsi="Times New Roman" w:cs="Times New Roman"/>
          <w:bCs/>
          <w:sz w:val="20"/>
          <w:szCs w:val="20"/>
          <w:lang w:val="en-GB"/>
        </w:rPr>
        <w:t xml:space="preserve">general lack of innovation </w:t>
      </w:r>
      <w:r w:rsidR="00022B67" w:rsidRPr="00265A11">
        <w:rPr>
          <w:rFonts w:ascii="Times New Roman" w:hAnsi="Times New Roman" w:cs="Times New Roman"/>
          <w:bCs/>
          <w:sz w:val="20"/>
          <w:szCs w:val="20"/>
          <w:lang w:val="en-GB"/>
        </w:rPr>
        <w:t>competencies</w:t>
      </w:r>
      <w:r w:rsidR="00415FB7" w:rsidRPr="00265A11">
        <w:rPr>
          <w:rFonts w:ascii="Times New Roman" w:hAnsi="Times New Roman" w:cs="Times New Roman"/>
          <w:bCs/>
          <w:sz w:val="20"/>
          <w:szCs w:val="20"/>
          <w:lang w:val="en-GB"/>
        </w:rPr>
        <w:t xml:space="preserve"> and capabilities among firms in CEE innovation systems. All actors in such setting</w:t>
      </w:r>
      <w:r w:rsidR="009272B0" w:rsidRPr="00265A11">
        <w:rPr>
          <w:rFonts w:ascii="Times New Roman" w:hAnsi="Times New Roman" w:cs="Times New Roman"/>
          <w:bCs/>
          <w:sz w:val="20"/>
          <w:szCs w:val="20"/>
          <w:lang w:val="en-GB"/>
        </w:rPr>
        <w:t>s</w:t>
      </w:r>
      <w:r w:rsidR="00415FB7" w:rsidRPr="00265A11">
        <w:rPr>
          <w:rFonts w:ascii="Times New Roman" w:hAnsi="Times New Roman" w:cs="Times New Roman"/>
          <w:bCs/>
          <w:sz w:val="20"/>
          <w:szCs w:val="20"/>
          <w:lang w:val="en-GB"/>
        </w:rPr>
        <w:t xml:space="preserve"> may possess resources more relevant for marginal modifications of existing products and application of products and services that are known to the market but new to the firm. For example, weak buyer sophistication may fail to provide sufficiently strong impulse for the development of </w:t>
      </w:r>
      <w:r w:rsidR="00CA05A7" w:rsidRPr="00265A11">
        <w:rPr>
          <w:rFonts w:ascii="Times New Roman" w:hAnsi="Times New Roman" w:cs="Times New Roman"/>
          <w:bCs/>
          <w:sz w:val="20"/>
          <w:szCs w:val="20"/>
          <w:lang w:val="en-GB"/>
        </w:rPr>
        <w:t>radically novel innovations just as suppliers embedded in production-driven economic framework</w:t>
      </w:r>
      <w:r w:rsidR="009272B0" w:rsidRPr="00265A11">
        <w:rPr>
          <w:rFonts w:ascii="Times New Roman" w:hAnsi="Times New Roman" w:cs="Times New Roman"/>
          <w:bCs/>
          <w:sz w:val="20"/>
          <w:szCs w:val="20"/>
          <w:lang w:val="en-GB"/>
        </w:rPr>
        <w:t>s</w:t>
      </w:r>
      <w:r w:rsidR="00CA05A7" w:rsidRPr="00265A11">
        <w:rPr>
          <w:rFonts w:ascii="Times New Roman" w:hAnsi="Times New Roman" w:cs="Times New Roman"/>
          <w:bCs/>
          <w:sz w:val="20"/>
          <w:szCs w:val="20"/>
          <w:lang w:val="en-GB"/>
        </w:rPr>
        <w:t xml:space="preserve"> may lack specialised product and process technologies for the introduction of new</w:t>
      </w:r>
      <w:r w:rsidR="009272B0" w:rsidRPr="00265A11">
        <w:rPr>
          <w:rFonts w:ascii="Times New Roman" w:hAnsi="Times New Roman" w:cs="Times New Roman"/>
          <w:bCs/>
          <w:sz w:val="20"/>
          <w:szCs w:val="20"/>
          <w:lang w:val="en-GB"/>
        </w:rPr>
        <w:t>-</w:t>
      </w:r>
      <w:r w:rsidR="00CA05A7" w:rsidRPr="00265A11">
        <w:rPr>
          <w:rFonts w:ascii="Times New Roman" w:hAnsi="Times New Roman" w:cs="Times New Roman"/>
          <w:bCs/>
          <w:sz w:val="20"/>
          <w:szCs w:val="20"/>
          <w:lang w:val="en-GB"/>
        </w:rPr>
        <w:t>t</w:t>
      </w:r>
      <w:r w:rsidR="009272B0" w:rsidRPr="00265A11">
        <w:rPr>
          <w:rFonts w:ascii="Times New Roman" w:hAnsi="Times New Roman" w:cs="Times New Roman"/>
          <w:bCs/>
          <w:sz w:val="20"/>
          <w:szCs w:val="20"/>
          <w:lang w:val="en-GB"/>
        </w:rPr>
        <w:t>o-</w:t>
      </w:r>
      <w:r w:rsidR="00CA05A7" w:rsidRPr="00265A11">
        <w:rPr>
          <w:rFonts w:ascii="Times New Roman" w:hAnsi="Times New Roman" w:cs="Times New Roman"/>
          <w:bCs/>
          <w:sz w:val="20"/>
          <w:szCs w:val="20"/>
          <w:lang w:val="en-GB"/>
        </w:rPr>
        <w:t>the</w:t>
      </w:r>
      <w:r w:rsidR="009272B0" w:rsidRPr="00265A11">
        <w:rPr>
          <w:rFonts w:ascii="Times New Roman" w:hAnsi="Times New Roman" w:cs="Times New Roman"/>
          <w:bCs/>
          <w:sz w:val="20"/>
          <w:szCs w:val="20"/>
          <w:lang w:val="en-GB"/>
        </w:rPr>
        <w:t>-</w:t>
      </w:r>
      <w:r w:rsidR="00CA05A7" w:rsidRPr="00265A11">
        <w:rPr>
          <w:rFonts w:ascii="Times New Roman" w:hAnsi="Times New Roman" w:cs="Times New Roman"/>
          <w:bCs/>
          <w:sz w:val="20"/>
          <w:szCs w:val="20"/>
          <w:lang w:val="en-GB"/>
        </w:rPr>
        <w:t xml:space="preserve">market products. </w:t>
      </w:r>
    </w:p>
    <w:p w14:paraId="4AE74152" w14:textId="77777777" w:rsidR="0011049B" w:rsidRPr="00265A11" w:rsidRDefault="0011049B" w:rsidP="00EA45C7">
      <w:pPr>
        <w:jc w:val="both"/>
        <w:rPr>
          <w:rFonts w:ascii="Times New Roman" w:hAnsi="Times New Roman" w:cs="Times New Roman"/>
          <w:bCs/>
          <w:sz w:val="20"/>
          <w:szCs w:val="20"/>
          <w:lang w:val="en-GB"/>
        </w:rPr>
      </w:pPr>
    </w:p>
    <w:p w14:paraId="4D1430BC" w14:textId="777672F0" w:rsidR="00001D93" w:rsidRPr="00265A11" w:rsidRDefault="0011049B" w:rsidP="00EA45C7">
      <w:pPr>
        <w:jc w:val="both"/>
        <w:rPr>
          <w:rFonts w:ascii="Times New Roman" w:hAnsi="Times New Roman" w:cs="Times New Roman"/>
          <w:bCs/>
          <w:sz w:val="20"/>
          <w:szCs w:val="20"/>
          <w:lang w:val="en-GB"/>
        </w:rPr>
      </w:pPr>
      <w:r w:rsidRPr="00265A11">
        <w:rPr>
          <w:rFonts w:ascii="Times New Roman" w:hAnsi="Times New Roman" w:cs="Times New Roman"/>
          <w:bCs/>
          <w:sz w:val="20"/>
          <w:szCs w:val="20"/>
          <w:lang w:val="en-GB"/>
        </w:rPr>
        <w:t>Along similar lines to the ones above, w</w:t>
      </w:r>
      <w:r w:rsidR="00CA05A7" w:rsidRPr="00265A11">
        <w:rPr>
          <w:rFonts w:ascii="Times New Roman" w:hAnsi="Times New Roman" w:cs="Times New Roman"/>
          <w:bCs/>
          <w:sz w:val="20"/>
          <w:szCs w:val="20"/>
          <w:lang w:val="en-GB"/>
        </w:rPr>
        <w:t xml:space="preserve">eak technology transfer potential means that </w:t>
      </w:r>
      <w:r w:rsidR="009272B0" w:rsidRPr="00265A11">
        <w:rPr>
          <w:rFonts w:ascii="Times New Roman" w:hAnsi="Times New Roman" w:cs="Times New Roman"/>
          <w:bCs/>
          <w:sz w:val="20"/>
          <w:szCs w:val="20"/>
          <w:lang w:val="en-GB"/>
        </w:rPr>
        <w:t xml:space="preserve">the </w:t>
      </w:r>
      <w:r w:rsidR="00CA05A7" w:rsidRPr="00265A11">
        <w:rPr>
          <w:rFonts w:ascii="Times New Roman" w:hAnsi="Times New Roman" w:cs="Times New Roman"/>
          <w:bCs/>
          <w:sz w:val="20"/>
          <w:szCs w:val="20"/>
          <w:lang w:val="en-GB"/>
        </w:rPr>
        <w:t>science sector may fuel more input in less innovation intensive products and services</w:t>
      </w:r>
      <w:r w:rsidRPr="00265A11">
        <w:rPr>
          <w:rFonts w:ascii="Times New Roman" w:hAnsi="Times New Roman" w:cs="Times New Roman"/>
          <w:bCs/>
          <w:sz w:val="20"/>
          <w:szCs w:val="20"/>
          <w:lang w:val="en-GB"/>
        </w:rPr>
        <w:t xml:space="preserve"> but lack sophisticated knowledge required for radical innovation</w:t>
      </w:r>
      <w:r w:rsidR="00CA05A7" w:rsidRPr="00265A11">
        <w:rPr>
          <w:rFonts w:ascii="Times New Roman" w:hAnsi="Times New Roman" w:cs="Times New Roman"/>
          <w:bCs/>
          <w:sz w:val="20"/>
          <w:szCs w:val="20"/>
          <w:lang w:val="en-GB"/>
        </w:rPr>
        <w:t xml:space="preserve">. </w:t>
      </w:r>
      <w:r w:rsidRPr="00265A11">
        <w:rPr>
          <w:rFonts w:ascii="Times New Roman" w:hAnsi="Times New Roman" w:cs="Times New Roman"/>
          <w:bCs/>
          <w:sz w:val="20"/>
          <w:szCs w:val="20"/>
          <w:lang w:val="en-GB"/>
        </w:rPr>
        <w:t xml:space="preserve">Moreover, </w:t>
      </w:r>
      <w:r w:rsidR="00CA05A7" w:rsidRPr="00265A11">
        <w:rPr>
          <w:rFonts w:ascii="Times New Roman" w:hAnsi="Times New Roman" w:cs="Times New Roman"/>
          <w:bCs/>
          <w:sz w:val="20"/>
          <w:szCs w:val="20"/>
          <w:lang w:val="en-GB"/>
        </w:rPr>
        <w:t>rivals may not serve as</w:t>
      </w:r>
      <w:r w:rsidR="009272B0" w:rsidRPr="00265A11">
        <w:rPr>
          <w:rFonts w:ascii="Times New Roman" w:hAnsi="Times New Roman" w:cs="Times New Roman"/>
          <w:bCs/>
          <w:sz w:val="20"/>
          <w:szCs w:val="20"/>
          <w:lang w:val="en-GB"/>
        </w:rPr>
        <w:t xml:space="preserve"> a</w:t>
      </w:r>
      <w:r w:rsidR="00CA05A7" w:rsidRPr="00265A11">
        <w:rPr>
          <w:rFonts w:ascii="Times New Roman" w:hAnsi="Times New Roman" w:cs="Times New Roman"/>
          <w:bCs/>
          <w:sz w:val="20"/>
          <w:szCs w:val="20"/>
          <w:lang w:val="en-GB"/>
        </w:rPr>
        <w:t xml:space="preserve"> source of resources for the development of radical innovations </w:t>
      </w:r>
      <w:r w:rsidR="009272B0" w:rsidRPr="00265A11">
        <w:rPr>
          <w:rFonts w:ascii="Times New Roman" w:hAnsi="Times New Roman" w:cs="Times New Roman"/>
          <w:bCs/>
          <w:sz w:val="20"/>
          <w:szCs w:val="20"/>
          <w:lang w:val="en-GB"/>
        </w:rPr>
        <w:t>beca</w:t>
      </w:r>
      <w:r w:rsidR="008C6E11" w:rsidRPr="00265A11">
        <w:rPr>
          <w:rFonts w:ascii="Times New Roman" w:hAnsi="Times New Roman" w:cs="Times New Roman"/>
          <w:bCs/>
          <w:sz w:val="20"/>
          <w:szCs w:val="20"/>
          <w:lang w:val="en-GB"/>
        </w:rPr>
        <w:t>u</w:t>
      </w:r>
      <w:r w:rsidR="009272B0" w:rsidRPr="00265A11">
        <w:rPr>
          <w:rFonts w:ascii="Times New Roman" w:hAnsi="Times New Roman" w:cs="Times New Roman"/>
          <w:bCs/>
          <w:sz w:val="20"/>
          <w:szCs w:val="20"/>
          <w:lang w:val="en-GB"/>
        </w:rPr>
        <w:t>se</w:t>
      </w:r>
      <w:r w:rsidR="00CA05A7" w:rsidRPr="00265A11">
        <w:rPr>
          <w:rFonts w:ascii="Times New Roman" w:hAnsi="Times New Roman" w:cs="Times New Roman"/>
          <w:bCs/>
          <w:sz w:val="20"/>
          <w:szCs w:val="20"/>
          <w:lang w:val="en-GB"/>
        </w:rPr>
        <w:t xml:space="preserve"> they operate within the same environment as focal firms. Finally, the intra-group knowledge flows in CEE countries have proven in </w:t>
      </w:r>
      <w:r w:rsidRPr="00265A11">
        <w:rPr>
          <w:rFonts w:ascii="Times New Roman" w:hAnsi="Times New Roman" w:cs="Times New Roman"/>
          <w:bCs/>
          <w:sz w:val="20"/>
          <w:szCs w:val="20"/>
          <w:lang w:val="en-GB"/>
        </w:rPr>
        <w:t xml:space="preserve">the </w:t>
      </w:r>
      <w:r w:rsidR="00CA05A7" w:rsidRPr="00265A11">
        <w:rPr>
          <w:rFonts w:ascii="Times New Roman" w:hAnsi="Times New Roman" w:cs="Times New Roman"/>
          <w:bCs/>
          <w:sz w:val="20"/>
          <w:szCs w:val="20"/>
          <w:lang w:val="en-GB"/>
        </w:rPr>
        <w:t xml:space="preserve">past </w:t>
      </w:r>
      <w:r w:rsidR="009272B0" w:rsidRPr="00265A11">
        <w:rPr>
          <w:rFonts w:ascii="Times New Roman" w:hAnsi="Times New Roman" w:cs="Times New Roman"/>
          <w:bCs/>
          <w:sz w:val="20"/>
          <w:szCs w:val="20"/>
          <w:lang w:val="en-GB"/>
        </w:rPr>
        <w:t>to be a</w:t>
      </w:r>
      <w:r w:rsidR="00CA05A7" w:rsidRPr="00265A11">
        <w:rPr>
          <w:rFonts w:ascii="Times New Roman" w:hAnsi="Times New Roman" w:cs="Times New Roman"/>
          <w:bCs/>
          <w:sz w:val="20"/>
          <w:szCs w:val="20"/>
          <w:lang w:val="en-GB"/>
        </w:rPr>
        <w:t xml:space="preserve"> source of production </w:t>
      </w:r>
      <w:r w:rsidR="00022B67" w:rsidRPr="00265A11">
        <w:rPr>
          <w:rFonts w:ascii="Times New Roman" w:hAnsi="Times New Roman" w:cs="Times New Roman"/>
          <w:bCs/>
          <w:sz w:val="20"/>
          <w:szCs w:val="20"/>
          <w:lang w:val="en-GB"/>
        </w:rPr>
        <w:t>competencies</w:t>
      </w:r>
      <w:r w:rsidR="00CA05A7" w:rsidRPr="00265A11">
        <w:rPr>
          <w:rFonts w:ascii="Times New Roman" w:hAnsi="Times New Roman" w:cs="Times New Roman"/>
          <w:bCs/>
          <w:sz w:val="20"/>
          <w:szCs w:val="20"/>
          <w:lang w:val="en-GB"/>
        </w:rPr>
        <w:t xml:space="preserve"> and capabilities. When it comes to innovation-relevant knowledge and technologies these channels have generally failed to meet </w:t>
      </w:r>
      <w:r w:rsidR="009272B0" w:rsidRPr="00265A11">
        <w:rPr>
          <w:rFonts w:ascii="Times New Roman" w:hAnsi="Times New Roman" w:cs="Times New Roman"/>
          <w:bCs/>
          <w:sz w:val="20"/>
          <w:szCs w:val="20"/>
          <w:lang w:val="en-GB"/>
        </w:rPr>
        <w:t xml:space="preserve">the </w:t>
      </w:r>
      <w:r w:rsidR="00CA05A7" w:rsidRPr="00265A11">
        <w:rPr>
          <w:rFonts w:ascii="Times New Roman" w:hAnsi="Times New Roman" w:cs="Times New Roman"/>
          <w:bCs/>
          <w:sz w:val="20"/>
          <w:szCs w:val="20"/>
          <w:lang w:val="en-GB"/>
        </w:rPr>
        <w:t xml:space="preserve">expectations of policy makers in CEE countries (Holm et al., 2019; Stojcic and Orlic, 2019) For these reasons we formulate our second hypothesis as: </w:t>
      </w:r>
    </w:p>
    <w:p w14:paraId="4F7F87D9" w14:textId="6A8B68C5" w:rsidR="00001D93" w:rsidRPr="00265A11" w:rsidRDefault="00001D93" w:rsidP="00EA45C7">
      <w:pPr>
        <w:jc w:val="both"/>
        <w:rPr>
          <w:rFonts w:ascii="Times New Roman" w:hAnsi="Times New Roman" w:cs="Times New Roman"/>
          <w:bCs/>
          <w:sz w:val="20"/>
          <w:szCs w:val="20"/>
          <w:lang w:val="en-GB"/>
        </w:rPr>
      </w:pPr>
    </w:p>
    <w:p w14:paraId="45D6729A" w14:textId="730E899A" w:rsidR="00EA45C7" w:rsidRPr="00265A11" w:rsidRDefault="00EA45C7" w:rsidP="00AD6F30">
      <w:pPr>
        <w:jc w:val="both"/>
        <w:rPr>
          <w:rFonts w:ascii="Times New Roman" w:hAnsi="Times New Roman" w:cs="Times New Roman"/>
          <w:bCs/>
          <w:i/>
          <w:iCs/>
          <w:sz w:val="20"/>
          <w:szCs w:val="20"/>
          <w:lang w:val="en-GB"/>
        </w:rPr>
      </w:pPr>
      <w:r w:rsidRPr="00265A11">
        <w:rPr>
          <w:rFonts w:ascii="Times New Roman" w:hAnsi="Times New Roman" w:cs="Times New Roman"/>
          <w:bCs/>
          <w:i/>
          <w:iCs/>
          <w:sz w:val="20"/>
          <w:szCs w:val="20"/>
          <w:lang w:val="en-GB"/>
        </w:rPr>
        <w:t>H2: Collaboration with customers (H2a), suppliers (H2b), competitors (H2c), scien</w:t>
      </w:r>
      <w:r w:rsidR="00AD6F30" w:rsidRPr="00265A11">
        <w:rPr>
          <w:rFonts w:ascii="Times New Roman" w:hAnsi="Times New Roman" w:cs="Times New Roman"/>
          <w:bCs/>
          <w:i/>
          <w:iCs/>
          <w:sz w:val="20"/>
          <w:szCs w:val="20"/>
          <w:lang w:val="en-GB"/>
        </w:rPr>
        <w:t>tifi</w:t>
      </w:r>
      <w:r w:rsidRPr="00265A11">
        <w:rPr>
          <w:rFonts w:ascii="Times New Roman" w:hAnsi="Times New Roman" w:cs="Times New Roman"/>
          <w:bCs/>
          <w:i/>
          <w:iCs/>
          <w:sz w:val="20"/>
          <w:szCs w:val="20"/>
          <w:lang w:val="en-GB"/>
        </w:rPr>
        <w:t xml:space="preserve">c institutions (H2d) and firm group members (H2e) facilitates </w:t>
      </w:r>
      <w:r w:rsidR="009A294F" w:rsidRPr="00265A11">
        <w:rPr>
          <w:rFonts w:ascii="Times New Roman" w:hAnsi="Times New Roman" w:cs="Times New Roman"/>
          <w:bCs/>
          <w:i/>
          <w:iCs/>
          <w:sz w:val="20"/>
          <w:szCs w:val="20"/>
          <w:lang w:val="en-GB"/>
        </w:rPr>
        <w:t xml:space="preserve">the </w:t>
      </w:r>
      <w:r w:rsidRPr="00265A11">
        <w:rPr>
          <w:rFonts w:ascii="Times New Roman" w:hAnsi="Times New Roman" w:cs="Times New Roman"/>
          <w:bCs/>
          <w:i/>
          <w:iCs/>
          <w:sz w:val="20"/>
          <w:szCs w:val="20"/>
          <w:lang w:val="en-GB"/>
        </w:rPr>
        <w:t>commercialization of existing</w:t>
      </w:r>
      <w:r w:rsidR="00CA05A7" w:rsidRPr="00265A11">
        <w:rPr>
          <w:rFonts w:ascii="Times New Roman" w:hAnsi="Times New Roman" w:cs="Times New Roman"/>
          <w:bCs/>
          <w:i/>
          <w:iCs/>
          <w:sz w:val="20"/>
          <w:szCs w:val="20"/>
          <w:lang w:val="en-GB"/>
        </w:rPr>
        <w:t xml:space="preserve"> marginally modified and</w:t>
      </w:r>
      <w:r w:rsidRPr="00265A11">
        <w:rPr>
          <w:rFonts w:ascii="Times New Roman" w:hAnsi="Times New Roman" w:cs="Times New Roman"/>
          <w:bCs/>
          <w:i/>
          <w:iCs/>
          <w:sz w:val="20"/>
          <w:szCs w:val="20"/>
          <w:lang w:val="en-GB"/>
        </w:rPr>
        <w:t xml:space="preserve"> incrementally </w:t>
      </w:r>
      <w:r w:rsidR="00CA05A7" w:rsidRPr="00265A11">
        <w:rPr>
          <w:rFonts w:ascii="Times New Roman" w:hAnsi="Times New Roman" w:cs="Times New Roman"/>
          <w:bCs/>
          <w:i/>
          <w:iCs/>
          <w:sz w:val="20"/>
          <w:szCs w:val="20"/>
          <w:lang w:val="en-GB"/>
        </w:rPr>
        <w:t>novel but not</w:t>
      </w:r>
      <w:r w:rsidRPr="00265A11">
        <w:rPr>
          <w:rFonts w:ascii="Times New Roman" w:hAnsi="Times New Roman" w:cs="Times New Roman"/>
          <w:bCs/>
          <w:i/>
          <w:iCs/>
          <w:sz w:val="20"/>
          <w:szCs w:val="20"/>
          <w:lang w:val="en-GB"/>
        </w:rPr>
        <w:t xml:space="preserve"> radically novel products and services in </w:t>
      </w:r>
      <w:r w:rsidR="00CA05A7" w:rsidRPr="00265A11">
        <w:rPr>
          <w:rFonts w:ascii="Times New Roman" w:hAnsi="Times New Roman" w:cs="Times New Roman"/>
          <w:bCs/>
          <w:i/>
          <w:iCs/>
          <w:sz w:val="20"/>
          <w:szCs w:val="20"/>
          <w:lang w:val="en-GB"/>
        </w:rPr>
        <w:t xml:space="preserve">CEE </w:t>
      </w:r>
      <w:r w:rsidRPr="00265A11">
        <w:rPr>
          <w:rFonts w:ascii="Times New Roman" w:hAnsi="Times New Roman" w:cs="Times New Roman"/>
          <w:bCs/>
          <w:i/>
          <w:iCs/>
          <w:sz w:val="20"/>
          <w:szCs w:val="20"/>
          <w:lang w:val="en-GB"/>
        </w:rPr>
        <w:t>innovation systems.</w:t>
      </w:r>
    </w:p>
    <w:p w14:paraId="4EF75D7A" w14:textId="77777777" w:rsidR="00EA45C7" w:rsidRPr="00265A11" w:rsidRDefault="00EA45C7" w:rsidP="00EA45C7">
      <w:pPr>
        <w:jc w:val="both"/>
        <w:rPr>
          <w:rFonts w:ascii="Times New Roman" w:hAnsi="Times New Roman" w:cs="Times New Roman"/>
          <w:bCs/>
          <w:sz w:val="20"/>
          <w:szCs w:val="20"/>
          <w:lang w:val="en-GB"/>
        </w:rPr>
      </w:pPr>
    </w:p>
    <w:p w14:paraId="02CA01DE" w14:textId="39BAB63A" w:rsidR="00EA45C7" w:rsidRPr="00265A11" w:rsidRDefault="00EA45C7" w:rsidP="00B63FD8">
      <w:pPr>
        <w:pStyle w:val="ListParagraph"/>
        <w:numPr>
          <w:ilvl w:val="1"/>
          <w:numId w:val="1"/>
        </w:numPr>
        <w:jc w:val="both"/>
        <w:rPr>
          <w:rFonts w:ascii="Times New Roman" w:hAnsi="Times New Roman" w:cs="Times New Roman"/>
          <w:bCs/>
          <w:i/>
          <w:iCs/>
          <w:sz w:val="20"/>
          <w:szCs w:val="20"/>
          <w:lang w:val="en-GB"/>
        </w:rPr>
      </w:pPr>
      <w:r w:rsidRPr="00265A11">
        <w:rPr>
          <w:rFonts w:ascii="Times New Roman" w:hAnsi="Times New Roman" w:cs="Times New Roman"/>
          <w:bCs/>
          <w:i/>
          <w:iCs/>
          <w:sz w:val="20"/>
          <w:szCs w:val="20"/>
          <w:lang w:val="en-GB"/>
        </w:rPr>
        <w:t>The role of geographical and non-geographical proximit</w:t>
      </w:r>
      <w:r w:rsidR="00B63FD8" w:rsidRPr="00265A11">
        <w:rPr>
          <w:rFonts w:ascii="Times New Roman" w:hAnsi="Times New Roman" w:cs="Times New Roman"/>
          <w:bCs/>
          <w:i/>
          <w:iCs/>
          <w:sz w:val="20"/>
          <w:szCs w:val="20"/>
          <w:lang w:val="en-GB"/>
        </w:rPr>
        <w:t>ies</w:t>
      </w:r>
    </w:p>
    <w:p w14:paraId="1AB64E62" w14:textId="77777777" w:rsidR="00EA45C7" w:rsidRPr="00265A11" w:rsidRDefault="00EA45C7" w:rsidP="00EA45C7">
      <w:pPr>
        <w:jc w:val="both"/>
        <w:rPr>
          <w:rFonts w:ascii="Times New Roman" w:hAnsi="Times New Roman" w:cs="Times New Roman"/>
          <w:bCs/>
          <w:sz w:val="20"/>
          <w:szCs w:val="20"/>
          <w:lang w:val="en-GB"/>
        </w:rPr>
      </w:pPr>
    </w:p>
    <w:p w14:paraId="7605A1A6" w14:textId="06D76CB7" w:rsidR="00F24114" w:rsidRPr="00265A11" w:rsidRDefault="00B87C05" w:rsidP="00B87C05">
      <w:pPr>
        <w:jc w:val="both"/>
        <w:rPr>
          <w:rFonts w:ascii="Times New Roman" w:hAnsi="Times New Roman" w:cs="Times New Roman"/>
          <w:bCs/>
          <w:sz w:val="20"/>
          <w:szCs w:val="20"/>
          <w:lang w:val="en-GB"/>
        </w:rPr>
      </w:pPr>
      <w:r w:rsidRPr="00265A11">
        <w:rPr>
          <w:rFonts w:ascii="Times New Roman" w:hAnsi="Times New Roman" w:cs="Times New Roman"/>
          <w:bCs/>
          <w:sz w:val="20"/>
          <w:szCs w:val="20"/>
          <w:lang w:val="en-GB"/>
        </w:rPr>
        <w:t>There is a long</w:t>
      </w:r>
      <w:r w:rsidR="001E38F3" w:rsidRPr="00265A11">
        <w:rPr>
          <w:rFonts w:ascii="Times New Roman" w:hAnsi="Times New Roman" w:cs="Times New Roman"/>
          <w:bCs/>
          <w:sz w:val="20"/>
          <w:szCs w:val="20"/>
          <w:lang w:val="en-GB"/>
        </w:rPr>
        <w:t>-</w:t>
      </w:r>
      <w:r w:rsidRPr="00265A11">
        <w:rPr>
          <w:rFonts w:ascii="Times New Roman" w:hAnsi="Times New Roman" w:cs="Times New Roman"/>
          <w:bCs/>
          <w:sz w:val="20"/>
          <w:szCs w:val="20"/>
          <w:lang w:val="en-GB"/>
        </w:rPr>
        <w:t xml:space="preserve">standing argument that proximity between involved entities facilitates </w:t>
      </w:r>
      <w:r w:rsidR="00344204"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 xml:space="preserve">success of collaboration arrangements. </w:t>
      </w:r>
      <w:r w:rsidR="00F24114" w:rsidRPr="00265A11">
        <w:rPr>
          <w:rFonts w:ascii="Times New Roman" w:hAnsi="Times New Roman" w:cs="Times New Roman"/>
          <w:bCs/>
          <w:sz w:val="20"/>
          <w:szCs w:val="20"/>
          <w:lang w:val="en-GB"/>
        </w:rPr>
        <w:t>Within such reasoning, it</w:t>
      </w:r>
      <w:r w:rsidRPr="00265A11">
        <w:rPr>
          <w:rFonts w:ascii="Times New Roman" w:hAnsi="Times New Roman" w:cs="Times New Roman"/>
          <w:bCs/>
          <w:sz w:val="20"/>
          <w:szCs w:val="20"/>
          <w:lang w:val="en-GB"/>
        </w:rPr>
        <w:t xml:space="preserve"> has traditionally been considered </w:t>
      </w:r>
      <w:r w:rsidR="00F24114" w:rsidRPr="00265A11">
        <w:rPr>
          <w:rFonts w:ascii="Times New Roman" w:hAnsi="Times New Roman" w:cs="Times New Roman"/>
          <w:bCs/>
          <w:sz w:val="20"/>
          <w:szCs w:val="20"/>
          <w:lang w:val="en-GB"/>
        </w:rPr>
        <w:t>that geographical proximity gives rise to the creation of different types of non-spatial proximities such as social, organizational, institutional and cognitive ones (Boschma, 2005; Petruzelli, 2011; Iammarino et al., 2012; Elia et al., 2019).</w:t>
      </w:r>
      <w:r w:rsidRPr="00265A11">
        <w:rPr>
          <w:rFonts w:ascii="Times New Roman" w:hAnsi="Times New Roman" w:cs="Times New Roman"/>
          <w:bCs/>
          <w:sz w:val="20"/>
          <w:szCs w:val="20"/>
          <w:lang w:val="en-GB"/>
        </w:rPr>
        <w:t xml:space="preserve">). </w:t>
      </w:r>
      <w:r w:rsidR="00F24114" w:rsidRPr="00265A11">
        <w:rPr>
          <w:rFonts w:ascii="Times New Roman" w:hAnsi="Times New Roman" w:cs="Times New Roman"/>
          <w:bCs/>
          <w:sz w:val="20"/>
          <w:szCs w:val="20"/>
          <w:lang w:val="en-GB"/>
        </w:rPr>
        <w:t>The above cited five proximities framework (Boschma, 2005) encompasses different types of proximities that determine the outcome of collaboration. Frequent social interactions enable more efficient information transfer and building of trust while organizational proximity facilitates exchange of complementary knowledge between collaboration partners. Institutional proximity can be related to similarities in management culture and knowledge about coordination principles</w:t>
      </w:r>
      <w:r w:rsidR="00344204" w:rsidRPr="00265A11">
        <w:rPr>
          <w:rFonts w:ascii="Times New Roman" w:hAnsi="Times New Roman" w:cs="Times New Roman"/>
          <w:bCs/>
          <w:sz w:val="20"/>
          <w:szCs w:val="20"/>
          <w:lang w:val="en-GB"/>
        </w:rPr>
        <w:t xml:space="preserve"> (the </w:t>
      </w:r>
      <w:r w:rsidR="00F24114" w:rsidRPr="00265A11">
        <w:rPr>
          <w:rFonts w:ascii="Times New Roman" w:hAnsi="Times New Roman" w:cs="Times New Roman"/>
          <w:bCs/>
          <w:sz w:val="20"/>
          <w:szCs w:val="20"/>
          <w:lang w:val="en-GB"/>
        </w:rPr>
        <w:t>way of doing business in general</w:t>
      </w:r>
      <w:r w:rsidR="00D71F55" w:rsidRPr="00265A11">
        <w:rPr>
          <w:rFonts w:ascii="Times New Roman" w:hAnsi="Times New Roman" w:cs="Times New Roman"/>
          <w:bCs/>
          <w:sz w:val="20"/>
          <w:szCs w:val="20"/>
          <w:lang w:val="en-GB"/>
        </w:rPr>
        <w:t xml:space="preserve"> and </w:t>
      </w:r>
      <w:r w:rsidR="00344204" w:rsidRPr="00265A11">
        <w:rPr>
          <w:rFonts w:ascii="Times New Roman" w:hAnsi="Times New Roman" w:cs="Times New Roman"/>
          <w:bCs/>
          <w:sz w:val="20"/>
          <w:szCs w:val="20"/>
          <w:lang w:val="en-GB"/>
        </w:rPr>
        <w:t>culture)</w:t>
      </w:r>
      <w:r w:rsidR="00F24114" w:rsidRPr="00265A11">
        <w:rPr>
          <w:rFonts w:ascii="Times New Roman" w:hAnsi="Times New Roman" w:cs="Times New Roman"/>
          <w:bCs/>
          <w:sz w:val="20"/>
          <w:szCs w:val="20"/>
          <w:lang w:val="en-GB"/>
        </w:rPr>
        <w:t>, while cognitive proximity refers to sector-specific capabilities and expertise.</w:t>
      </w:r>
    </w:p>
    <w:p w14:paraId="056B986F" w14:textId="77777777" w:rsidR="00F24114" w:rsidRPr="00265A11" w:rsidRDefault="00F24114" w:rsidP="00B87C05">
      <w:pPr>
        <w:jc w:val="both"/>
        <w:rPr>
          <w:rFonts w:ascii="Times New Roman" w:hAnsi="Times New Roman" w:cs="Times New Roman"/>
          <w:bCs/>
          <w:sz w:val="20"/>
          <w:szCs w:val="20"/>
          <w:lang w:val="en-GB"/>
        </w:rPr>
      </w:pPr>
    </w:p>
    <w:p w14:paraId="0A978652" w14:textId="3459D2A9" w:rsidR="00B87C05" w:rsidRPr="00265A11" w:rsidRDefault="00F24114" w:rsidP="00B87C05">
      <w:pPr>
        <w:jc w:val="both"/>
        <w:rPr>
          <w:rFonts w:ascii="Times New Roman" w:hAnsi="Times New Roman" w:cs="Times New Roman"/>
          <w:sz w:val="20"/>
          <w:szCs w:val="20"/>
          <w:lang w:val="en-GB"/>
        </w:rPr>
      </w:pPr>
      <w:r w:rsidRPr="00265A11">
        <w:rPr>
          <w:rFonts w:ascii="Times New Roman" w:hAnsi="Times New Roman" w:cs="Times New Roman"/>
          <w:bCs/>
          <w:sz w:val="20"/>
          <w:szCs w:val="20"/>
          <w:lang w:val="en-GB"/>
        </w:rPr>
        <w:lastRenderedPageBreak/>
        <w:t xml:space="preserve">While geographical proximity may facilitate </w:t>
      </w:r>
      <w:r w:rsidR="00344204"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 xml:space="preserve">creation of </w:t>
      </w:r>
      <w:r w:rsidR="00344204" w:rsidRPr="00265A11">
        <w:rPr>
          <w:rFonts w:ascii="Times New Roman" w:hAnsi="Times New Roman" w:cs="Times New Roman"/>
          <w:bCs/>
          <w:sz w:val="20"/>
          <w:szCs w:val="20"/>
          <w:lang w:val="en-GB"/>
        </w:rPr>
        <w:t>these</w:t>
      </w:r>
      <w:r w:rsidRPr="00265A11">
        <w:rPr>
          <w:rFonts w:ascii="Times New Roman" w:hAnsi="Times New Roman" w:cs="Times New Roman"/>
          <w:bCs/>
          <w:sz w:val="20"/>
          <w:szCs w:val="20"/>
          <w:lang w:val="en-GB"/>
        </w:rPr>
        <w:t xml:space="preserve"> types of proximities it is n</w:t>
      </w:r>
      <w:r w:rsidR="00D71F55" w:rsidRPr="00265A11">
        <w:rPr>
          <w:rFonts w:ascii="Times New Roman" w:hAnsi="Times New Roman" w:cs="Times New Roman"/>
          <w:bCs/>
          <w:sz w:val="20"/>
          <w:szCs w:val="20"/>
          <w:lang w:val="en-GB"/>
        </w:rPr>
        <w:t>either</w:t>
      </w:r>
      <w:r w:rsidRPr="00265A11">
        <w:rPr>
          <w:rFonts w:ascii="Times New Roman" w:hAnsi="Times New Roman" w:cs="Times New Roman"/>
          <w:bCs/>
          <w:sz w:val="20"/>
          <w:szCs w:val="20"/>
          <w:lang w:val="en-GB"/>
        </w:rPr>
        <w:t xml:space="preserve"> </w:t>
      </w:r>
      <w:r w:rsidR="00344204" w:rsidRPr="00265A11">
        <w:rPr>
          <w:rFonts w:ascii="Times New Roman" w:hAnsi="Times New Roman" w:cs="Times New Roman"/>
          <w:bCs/>
          <w:sz w:val="20"/>
          <w:szCs w:val="20"/>
          <w:lang w:val="en-GB"/>
        </w:rPr>
        <w:t xml:space="preserve">a </w:t>
      </w:r>
      <w:r w:rsidRPr="00265A11">
        <w:rPr>
          <w:rFonts w:ascii="Times New Roman" w:hAnsi="Times New Roman" w:cs="Times New Roman"/>
          <w:bCs/>
          <w:sz w:val="20"/>
          <w:szCs w:val="20"/>
          <w:lang w:val="en-GB"/>
        </w:rPr>
        <w:t xml:space="preserve">necessary nor sufficient condition for knowledge sharing and learning to take place. Lack of sufficient innovation </w:t>
      </w:r>
      <w:r w:rsidR="00022B67" w:rsidRPr="00265A11">
        <w:rPr>
          <w:rFonts w:ascii="Times New Roman" w:hAnsi="Times New Roman" w:cs="Times New Roman"/>
          <w:bCs/>
          <w:sz w:val="20"/>
          <w:szCs w:val="20"/>
          <w:lang w:val="en-GB"/>
        </w:rPr>
        <w:t>competencies</w:t>
      </w:r>
      <w:r w:rsidRPr="00265A11">
        <w:rPr>
          <w:rFonts w:ascii="Times New Roman" w:hAnsi="Times New Roman" w:cs="Times New Roman"/>
          <w:bCs/>
          <w:sz w:val="20"/>
          <w:szCs w:val="20"/>
          <w:lang w:val="en-GB"/>
        </w:rPr>
        <w:t xml:space="preserve"> and capabilities may offset any facilitating effects that may arise from geographical, social, institutional or organizational capabilities. </w:t>
      </w:r>
      <w:r w:rsidRPr="00265A11">
        <w:rPr>
          <w:rFonts w:ascii="Times New Roman" w:hAnsi="Times New Roman" w:cs="Times New Roman"/>
          <w:sz w:val="20"/>
          <w:szCs w:val="20"/>
          <w:lang w:val="en-GB"/>
        </w:rPr>
        <w:t xml:space="preserve">In such instances, openness to collaboration from other geographical areas may </w:t>
      </w:r>
      <w:r w:rsidR="00344204" w:rsidRPr="00265A11">
        <w:rPr>
          <w:rFonts w:ascii="Times New Roman" w:hAnsi="Times New Roman" w:cs="Times New Roman"/>
          <w:sz w:val="20"/>
          <w:szCs w:val="20"/>
          <w:lang w:val="en-GB"/>
        </w:rPr>
        <w:t>become</w:t>
      </w:r>
      <w:r w:rsidRPr="00265A11">
        <w:rPr>
          <w:rFonts w:ascii="Times New Roman" w:hAnsi="Times New Roman" w:cs="Times New Roman"/>
          <w:sz w:val="20"/>
          <w:szCs w:val="20"/>
          <w:lang w:val="en-GB"/>
        </w:rPr>
        <w:t xml:space="preserve"> beneficial if </w:t>
      </w:r>
      <w:r w:rsidR="00D71F55" w:rsidRPr="00265A11">
        <w:rPr>
          <w:rFonts w:ascii="Times New Roman" w:hAnsi="Times New Roman" w:cs="Times New Roman"/>
          <w:sz w:val="20"/>
          <w:szCs w:val="20"/>
          <w:lang w:val="en-GB"/>
        </w:rPr>
        <w:t>cognitive</w:t>
      </w:r>
      <w:r w:rsidRPr="00265A11">
        <w:rPr>
          <w:rFonts w:ascii="Times New Roman" w:hAnsi="Times New Roman" w:cs="Times New Roman"/>
          <w:sz w:val="20"/>
          <w:szCs w:val="20"/>
          <w:lang w:val="en-GB"/>
        </w:rPr>
        <w:t xml:space="preserve"> proximity exist</w:t>
      </w:r>
      <w:r w:rsidR="00D71F55"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 xml:space="preserve"> between them (Boschma, 2005). </w:t>
      </w:r>
      <w:r w:rsidR="00B87C05" w:rsidRPr="00265A11">
        <w:rPr>
          <w:rFonts w:ascii="Times New Roman" w:hAnsi="Times New Roman" w:cs="Times New Roman"/>
          <w:bCs/>
          <w:sz w:val="20"/>
          <w:szCs w:val="20"/>
          <w:lang w:val="en-GB"/>
        </w:rPr>
        <w:t xml:space="preserve">Recent technological advancements have enabled </w:t>
      </w:r>
      <w:r w:rsidR="00344204" w:rsidRPr="00265A11">
        <w:rPr>
          <w:rFonts w:ascii="Times New Roman" w:hAnsi="Times New Roman" w:cs="Times New Roman"/>
          <w:bCs/>
          <w:sz w:val="20"/>
          <w:szCs w:val="20"/>
          <w:lang w:val="en-GB"/>
        </w:rPr>
        <w:t xml:space="preserve">the </w:t>
      </w:r>
      <w:r w:rsidR="00B87C05" w:rsidRPr="00265A11">
        <w:rPr>
          <w:rFonts w:ascii="Times New Roman" w:hAnsi="Times New Roman" w:cs="Times New Roman"/>
          <w:bCs/>
          <w:sz w:val="20"/>
          <w:szCs w:val="20"/>
          <w:lang w:val="en-GB"/>
        </w:rPr>
        <w:t>creation of non-spatial networks among partners at greater distances (Petruzzelli, 2008; Del Gu</w:t>
      </w:r>
      <w:r w:rsidR="00C546FF" w:rsidRPr="00265A11">
        <w:rPr>
          <w:rFonts w:ascii="Times New Roman" w:hAnsi="Times New Roman" w:cs="Times New Roman"/>
          <w:bCs/>
          <w:sz w:val="20"/>
          <w:szCs w:val="20"/>
          <w:lang w:val="en-GB"/>
        </w:rPr>
        <w:t>i</w:t>
      </w:r>
      <w:r w:rsidR="00B87C05" w:rsidRPr="00265A11">
        <w:rPr>
          <w:rFonts w:ascii="Times New Roman" w:hAnsi="Times New Roman" w:cs="Times New Roman"/>
          <w:bCs/>
          <w:sz w:val="20"/>
          <w:szCs w:val="20"/>
          <w:lang w:val="en-GB"/>
        </w:rPr>
        <w:t>dice et al., 201</w:t>
      </w:r>
      <w:r w:rsidR="00C546FF" w:rsidRPr="00265A11">
        <w:rPr>
          <w:rFonts w:ascii="Times New Roman" w:hAnsi="Times New Roman" w:cs="Times New Roman"/>
          <w:bCs/>
          <w:sz w:val="20"/>
          <w:szCs w:val="20"/>
          <w:lang w:val="en-GB"/>
        </w:rPr>
        <w:t>9</w:t>
      </w:r>
      <w:r w:rsidR="00B87C05" w:rsidRPr="00265A11">
        <w:rPr>
          <w:rFonts w:ascii="Times New Roman" w:hAnsi="Times New Roman" w:cs="Times New Roman"/>
          <w:bCs/>
          <w:sz w:val="20"/>
          <w:szCs w:val="20"/>
          <w:lang w:val="en-GB"/>
        </w:rPr>
        <w:t xml:space="preserve">). </w:t>
      </w:r>
      <w:r w:rsidR="00B87C05" w:rsidRPr="00265A11">
        <w:rPr>
          <w:rFonts w:ascii="Times New Roman" w:hAnsi="Times New Roman" w:cs="Times New Roman"/>
          <w:sz w:val="20"/>
          <w:szCs w:val="20"/>
          <w:lang w:val="en-GB"/>
        </w:rPr>
        <w:t>This</w:t>
      </w:r>
      <w:r w:rsidR="00B87C05" w:rsidRPr="00265A11">
        <w:rPr>
          <w:rFonts w:ascii="Times New Roman" w:hAnsi="Times New Roman" w:cs="Times New Roman"/>
          <w:bCs/>
          <w:sz w:val="20"/>
          <w:szCs w:val="20"/>
          <w:lang w:val="en-GB"/>
        </w:rPr>
        <w:t xml:space="preserve"> signals that modern innovation systems involve actors beyond national borders and that traditional notion</w:t>
      </w:r>
      <w:r w:rsidR="00344204" w:rsidRPr="00265A11">
        <w:rPr>
          <w:rFonts w:ascii="Times New Roman" w:hAnsi="Times New Roman" w:cs="Times New Roman"/>
          <w:bCs/>
          <w:sz w:val="20"/>
          <w:szCs w:val="20"/>
          <w:lang w:val="en-GB"/>
        </w:rPr>
        <w:t>s</w:t>
      </w:r>
      <w:r w:rsidR="00B87C05" w:rsidRPr="00265A11">
        <w:rPr>
          <w:rFonts w:ascii="Times New Roman" w:hAnsi="Times New Roman" w:cs="Times New Roman"/>
          <w:bCs/>
          <w:sz w:val="20"/>
          <w:szCs w:val="20"/>
          <w:lang w:val="en-GB"/>
        </w:rPr>
        <w:t xml:space="preserve"> of innovation system</w:t>
      </w:r>
      <w:r w:rsidR="00344204" w:rsidRPr="00265A11">
        <w:rPr>
          <w:rFonts w:ascii="Times New Roman" w:hAnsi="Times New Roman" w:cs="Times New Roman"/>
          <w:bCs/>
          <w:sz w:val="20"/>
          <w:szCs w:val="20"/>
          <w:lang w:val="en-GB"/>
        </w:rPr>
        <w:t>s</w:t>
      </w:r>
      <w:r w:rsidR="00B87C05" w:rsidRPr="00265A11">
        <w:rPr>
          <w:rFonts w:ascii="Times New Roman" w:hAnsi="Times New Roman" w:cs="Times New Roman"/>
          <w:bCs/>
          <w:sz w:val="20"/>
          <w:szCs w:val="20"/>
          <w:lang w:val="en-GB"/>
        </w:rPr>
        <w:t xml:space="preserve"> as closed within national and regional borders inadequately portrays the setting in which collaboration takes place. </w:t>
      </w:r>
    </w:p>
    <w:p w14:paraId="5EE9C9F0" w14:textId="5298C6FD" w:rsidR="00EA45C7" w:rsidRPr="00265A11" w:rsidRDefault="00EA45C7" w:rsidP="00B87C05">
      <w:pPr>
        <w:jc w:val="both"/>
        <w:rPr>
          <w:rFonts w:ascii="Times New Roman" w:hAnsi="Times New Roman" w:cs="Times New Roman"/>
          <w:sz w:val="20"/>
          <w:szCs w:val="20"/>
          <w:lang w:val="en-GB"/>
        </w:rPr>
      </w:pPr>
    </w:p>
    <w:p w14:paraId="063B5595" w14:textId="58996040" w:rsidR="00B87C05" w:rsidRPr="00265A11" w:rsidRDefault="00B87C05" w:rsidP="00B87C05">
      <w:pPr>
        <w:jc w:val="both"/>
        <w:rPr>
          <w:rFonts w:ascii="Times New Roman" w:hAnsi="Times New Roman" w:cs="Times New Roman"/>
          <w:bCs/>
          <w:sz w:val="20"/>
          <w:szCs w:val="20"/>
          <w:lang w:val="en-GB"/>
        </w:rPr>
      </w:pPr>
      <w:r w:rsidRPr="00265A11">
        <w:rPr>
          <w:rFonts w:ascii="Times New Roman" w:hAnsi="Times New Roman" w:cs="Times New Roman"/>
          <w:sz w:val="20"/>
          <w:szCs w:val="20"/>
          <w:lang w:val="en-GB"/>
        </w:rPr>
        <w:t xml:space="preserve">In the context of emerging innovation systems such as </w:t>
      </w:r>
      <w:r w:rsidR="00D71F55" w:rsidRPr="00265A11">
        <w:rPr>
          <w:rFonts w:ascii="Times New Roman" w:hAnsi="Times New Roman" w:cs="Times New Roman"/>
          <w:sz w:val="20"/>
          <w:szCs w:val="20"/>
          <w:lang w:val="en-GB"/>
        </w:rPr>
        <w:t>CEE countries,</w:t>
      </w:r>
      <w:r w:rsidRPr="00265A11">
        <w:rPr>
          <w:rFonts w:ascii="Times New Roman" w:hAnsi="Times New Roman" w:cs="Times New Roman"/>
          <w:sz w:val="20"/>
          <w:szCs w:val="20"/>
          <w:lang w:val="en-GB"/>
        </w:rPr>
        <w:t xml:space="preserve"> </w:t>
      </w:r>
      <w:r w:rsidR="00344204" w:rsidRPr="00265A11">
        <w:rPr>
          <w:rFonts w:ascii="Times New Roman" w:hAnsi="Times New Roman" w:cs="Times New Roman"/>
          <w:sz w:val="20"/>
          <w:szCs w:val="20"/>
          <w:lang w:val="en-GB"/>
        </w:rPr>
        <w:t>it appears, therefore,</w:t>
      </w:r>
      <w:r w:rsidRPr="00265A11">
        <w:rPr>
          <w:rFonts w:ascii="Times New Roman" w:hAnsi="Times New Roman" w:cs="Times New Roman"/>
          <w:sz w:val="20"/>
          <w:szCs w:val="20"/>
          <w:lang w:val="en-GB"/>
        </w:rPr>
        <w:t xml:space="preserve"> that </w:t>
      </w:r>
      <w:r w:rsidR="00D71F55" w:rsidRPr="00265A11">
        <w:rPr>
          <w:rFonts w:ascii="Times New Roman" w:hAnsi="Times New Roman" w:cs="Times New Roman"/>
          <w:sz w:val="20"/>
          <w:szCs w:val="20"/>
          <w:lang w:val="en-GB"/>
        </w:rPr>
        <w:t>proximity</w:t>
      </w:r>
      <w:r w:rsidRPr="00265A11">
        <w:rPr>
          <w:rFonts w:ascii="Times New Roman" w:hAnsi="Times New Roman" w:cs="Times New Roman"/>
          <w:sz w:val="20"/>
          <w:szCs w:val="20"/>
          <w:lang w:val="en-GB"/>
        </w:rPr>
        <w:t xml:space="preserve"> and sharing</w:t>
      </w:r>
      <w:r w:rsidR="00D71F55" w:rsidRPr="00265A11">
        <w:rPr>
          <w:rFonts w:ascii="Times New Roman" w:hAnsi="Times New Roman" w:cs="Times New Roman"/>
          <w:sz w:val="20"/>
          <w:szCs w:val="20"/>
          <w:lang w:val="en-GB"/>
        </w:rPr>
        <w:t xml:space="preserve"> </w:t>
      </w:r>
      <w:r w:rsidRPr="00265A11">
        <w:rPr>
          <w:rFonts w:ascii="Times New Roman" w:hAnsi="Times New Roman" w:cs="Times New Roman"/>
          <w:sz w:val="20"/>
          <w:szCs w:val="20"/>
          <w:lang w:val="en-GB"/>
        </w:rPr>
        <w:t xml:space="preserve">social, institutional and cultural values may </w:t>
      </w:r>
      <w:r w:rsidR="00E76826" w:rsidRPr="00265A11">
        <w:rPr>
          <w:rFonts w:ascii="Times New Roman" w:hAnsi="Times New Roman" w:cs="Times New Roman"/>
          <w:sz w:val="20"/>
          <w:szCs w:val="20"/>
          <w:lang w:val="en-GB"/>
        </w:rPr>
        <w:t>become no</w:t>
      </w:r>
      <w:r w:rsidR="00B63FD8" w:rsidRPr="00265A11">
        <w:rPr>
          <w:rFonts w:ascii="Times New Roman" w:hAnsi="Times New Roman" w:cs="Times New Roman"/>
          <w:sz w:val="20"/>
          <w:szCs w:val="20"/>
          <w:lang w:val="en-GB"/>
        </w:rPr>
        <w:t>n</w:t>
      </w:r>
      <w:r w:rsidR="00E76826" w:rsidRPr="00265A11">
        <w:rPr>
          <w:rFonts w:ascii="Times New Roman" w:hAnsi="Times New Roman" w:cs="Times New Roman"/>
          <w:sz w:val="20"/>
          <w:szCs w:val="20"/>
          <w:lang w:val="en-GB"/>
        </w:rPr>
        <w:t>-beneficial</w:t>
      </w:r>
      <w:r w:rsidRPr="00265A11">
        <w:rPr>
          <w:rFonts w:ascii="Times New Roman" w:hAnsi="Times New Roman" w:cs="Times New Roman"/>
          <w:sz w:val="20"/>
          <w:szCs w:val="20"/>
          <w:lang w:val="en-GB"/>
        </w:rPr>
        <w:t xml:space="preserve"> if collaborating organizations do not possess sufficient cognitive capabilities. </w:t>
      </w:r>
      <w:r w:rsidR="00C14A34" w:rsidRPr="00265A11">
        <w:rPr>
          <w:rFonts w:ascii="Times New Roman" w:hAnsi="Times New Roman" w:cs="Times New Roman"/>
          <w:sz w:val="20"/>
          <w:szCs w:val="20"/>
          <w:lang w:val="en-GB"/>
        </w:rPr>
        <w:t xml:space="preserve">The </w:t>
      </w:r>
      <w:r w:rsidR="00C14A34" w:rsidRPr="00265A11">
        <w:rPr>
          <w:rFonts w:ascii="Times New Roman" w:hAnsi="Times New Roman" w:cs="Times New Roman"/>
          <w:bCs/>
          <w:sz w:val="20"/>
          <w:szCs w:val="20"/>
          <w:lang w:val="en-GB"/>
        </w:rPr>
        <w:t>d</w:t>
      </w:r>
      <w:r w:rsidRPr="00265A11">
        <w:rPr>
          <w:rFonts w:ascii="Times New Roman" w:hAnsi="Times New Roman" w:cs="Times New Roman"/>
          <w:bCs/>
          <w:sz w:val="20"/>
          <w:szCs w:val="20"/>
          <w:lang w:val="en-GB"/>
        </w:rPr>
        <w:t xml:space="preserve">omestic </w:t>
      </w:r>
      <w:r w:rsidR="00C14A34" w:rsidRPr="00265A11">
        <w:rPr>
          <w:rFonts w:ascii="Times New Roman" w:hAnsi="Times New Roman" w:cs="Times New Roman"/>
          <w:bCs/>
          <w:sz w:val="20"/>
          <w:szCs w:val="20"/>
          <w:lang w:val="en-GB"/>
        </w:rPr>
        <w:t>context</w:t>
      </w:r>
      <w:r w:rsidRPr="00265A11">
        <w:rPr>
          <w:rFonts w:ascii="Times New Roman" w:hAnsi="Times New Roman" w:cs="Times New Roman"/>
          <w:bCs/>
          <w:sz w:val="20"/>
          <w:szCs w:val="20"/>
          <w:lang w:val="en-GB"/>
        </w:rPr>
        <w:t xml:space="preserve"> of these countries provide</w:t>
      </w:r>
      <w:r w:rsidR="00C14A34" w:rsidRPr="00265A11">
        <w:rPr>
          <w:rFonts w:ascii="Times New Roman" w:hAnsi="Times New Roman" w:cs="Times New Roman"/>
          <w:bCs/>
          <w:sz w:val="20"/>
          <w:szCs w:val="20"/>
          <w:lang w:val="en-GB"/>
        </w:rPr>
        <w:t>s</w:t>
      </w:r>
      <w:r w:rsidRPr="00265A11">
        <w:rPr>
          <w:rFonts w:ascii="Times New Roman" w:hAnsi="Times New Roman" w:cs="Times New Roman"/>
          <w:bCs/>
          <w:sz w:val="20"/>
          <w:szCs w:val="20"/>
          <w:lang w:val="en-GB"/>
        </w:rPr>
        <w:t xml:space="preserve"> firms with social, institutional, </w:t>
      </w:r>
      <w:r w:rsidR="00D71F55" w:rsidRPr="00265A11">
        <w:rPr>
          <w:rFonts w:ascii="Times New Roman" w:hAnsi="Times New Roman" w:cs="Times New Roman"/>
          <w:bCs/>
          <w:sz w:val="20"/>
          <w:szCs w:val="20"/>
          <w:lang w:val="en-GB"/>
        </w:rPr>
        <w:t>organizational</w:t>
      </w:r>
      <w:r w:rsidRPr="00265A11">
        <w:rPr>
          <w:rFonts w:ascii="Times New Roman" w:hAnsi="Times New Roman" w:cs="Times New Roman"/>
          <w:bCs/>
          <w:sz w:val="20"/>
          <w:szCs w:val="20"/>
          <w:lang w:val="en-GB"/>
        </w:rPr>
        <w:t xml:space="preserve"> and cognitive proximity but, as we</w:t>
      </w:r>
      <w:r w:rsidR="00C14A34" w:rsidRPr="00265A11">
        <w:rPr>
          <w:rFonts w:ascii="Times New Roman" w:hAnsi="Times New Roman" w:cs="Times New Roman"/>
          <w:bCs/>
          <w:sz w:val="20"/>
          <w:szCs w:val="20"/>
          <w:lang w:val="en-GB"/>
        </w:rPr>
        <w:t xml:space="preserve"> have</w:t>
      </w:r>
      <w:r w:rsidRPr="00265A11">
        <w:rPr>
          <w:rFonts w:ascii="Times New Roman" w:hAnsi="Times New Roman" w:cs="Times New Roman"/>
          <w:bCs/>
          <w:sz w:val="20"/>
          <w:szCs w:val="20"/>
          <w:lang w:val="en-GB"/>
        </w:rPr>
        <w:t xml:space="preserve"> already established, innovators in such </w:t>
      </w:r>
      <w:r w:rsidR="00C14A34" w:rsidRPr="00265A11">
        <w:rPr>
          <w:rFonts w:ascii="Times New Roman" w:hAnsi="Times New Roman" w:cs="Times New Roman"/>
          <w:bCs/>
          <w:sz w:val="20"/>
          <w:szCs w:val="20"/>
          <w:lang w:val="en-GB"/>
        </w:rPr>
        <w:t xml:space="preserve">contexts </w:t>
      </w:r>
      <w:r w:rsidRPr="00265A11">
        <w:rPr>
          <w:rFonts w:ascii="Times New Roman" w:hAnsi="Times New Roman" w:cs="Times New Roman"/>
          <w:bCs/>
          <w:sz w:val="20"/>
          <w:szCs w:val="20"/>
          <w:lang w:val="en-GB"/>
        </w:rPr>
        <w:t xml:space="preserve">possess limited innovation </w:t>
      </w:r>
      <w:r w:rsidR="00022B67" w:rsidRPr="00265A11">
        <w:rPr>
          <w:rFonts w:ascii="Times New Roman" w:hAnsi="Times New Roman" w:cs="Times New Roman"/>
          <w:bCs/>
          <w:sz w:val="20"/>
          <w:szCs w:val="20"/>
          <w:lang w:val="en-GB"/>
        </w:rPr>
        <w:t>competencies</w:t>
      </w:r>
      <w:r w:rsidRPr="00265A11">
        <w:rPr>
          <w:rFonts w:ascii="Times New Roman" w:hAnsi="Times New Roman" w:cs="Times New Roman"/>
          <w:bCs/>
          <w:sz w:val="20"/>
          <w:szCs w:val="20"/>
          <w:lang w:val="en-GB"/>
        </w:rPr>
        <w:t xml:space="preserve"> and capabilities. These weaknesses of domestic innovation systems </w:t>
      </w:r>
      <w:r w:rsidR="00C14A34" w:rsidRPr="00265A11">
        <w:rPr>
          <w:rFonts w:ascii="Times New Roman" w:hAnsi="Times New Roman" w:cs="Times New Roman"/>
          <w:bCs/>
          <w:sz w:val="20"/>
          <w:szCs w:val="20"/>
          <w:lang w:val="en-GB"/>
        </w:rPr>
        <w:t xml:space="preserve">motivate a </w:t>
      </w:r>
      <w:r w:rsidRPr="00265A11">
        <w:rPr>
          <w:rFonts w:ascii="Times New Roman" w:hAnsi="Times New Roman" w:cs="Times New Roman"/>
          <w:bCs/>
          <w:sz w:val="20"/>
          <w:szCs w:val="20"/>
          <w:lang w:val="en-GB"/>
        </w:rPr>
        <w:t xml:space="preserve"> search for partners beyond national borders. The success of such collaborations depend</w:t>
      </w:r>
      <w:r w:rsidR="00C14A34" w:rsidRPr="00265A11">
        <w:rPr>
          <w:rFonts w:ascii="Times New Roman" w:hAnsi="Times New Roman" w:cs="Times New Roman"/>
          <w:bCs/>
          <w:sz w:val="20"/>
          <w:szCs w:val="20"/>
          <w:lang w:val="en-GB"/>
        </w:rPr>
        <w:t>s</w:t>
      </w:r>
      <w:r w:rsidRPr="00265A11">
        <w:rPr>
          <w:rFonts w:ascii="Times New Roman" w:hAnsi="Times New Roman" w:cs="Times New Roman"/>
          <w:bCs/>
          <w:sz w:val="20"/>
          <w:szCs w:val="20"/>
          <w:lang w:val="en-GB"/>
        </w:rPr>
        <w:t xml:space="preserve"> on the degree of proximity along different non-spatial dimensions. For example, collaborations between partners with high levels of cognitive proximity may be endangered if social and institutional distance </w:t>
      </w:r>
      <w:r w:rsidR="00C14A34" w:rsidRPr="00265A11">
        <w:rPr>
          <w:rFonts w:ascii="Times New Roman" w:hAnsi="Times New Roman" w:cs="Times New Roman"/>
          <w:bCs/>
          <w:sz w:val="20"/>
          <w:szCs w:val="20"/>
          <w:lang w:val="en-GB"/>
        </w:rPr>
        <w:t xml:space="preserve">is high, which is </w:t>
      </w:r>
      <w:r w:rsidRPr="00265A11">
        <w:rPr>
          <w:rFonts w:ascii="Times New Roman" w:hAnsi="Times New Roman" w:cs="Times New Roman"/>
          <w:bCs/>
          <w:sz w:val="20"/>
          <w:szCs w:val="20"/>
          <w:lang w:val="en-GB"/>
        </w:rPr>
        <w:t>manifested through lack of trust and different views about norms, habits or laws. Similarly,</w:t>
      </w:r>
      <w:r w:rsidR="00C14A34" w:rsidRPr="00265A11">
        <w:rPr>
          <w:rFonts w:ascii="Times New Roman" w:hAnsi="Times New Roman" w:cs="Times New Roman"/>
          <w:bCs/>
          <w:sz w:val="20"/>
          <w:szCs w:val="20"/>
          <w:lang w:val="en-GB"/>
        </w:rPr>
        <w:t xml:space="preserve"> the</w:t>
      </w:r>
      <w:r w:rsidRPr="00265A11">
        <w:rPr>
          <w:rFonts w:ascii="Times New Roman" w:hAnsi="Times New Roman" w:cs="Times New Roman"/>
          <w:bCs/>
          <w:sz w:val="20"/>
          <w:szCs w:val="20"/>
          <w:lang w:val="en-GB"/>
        </w:rPr>
        <w:t xml:space="preserve"> </w:t>
      </w:r>
      <w:r w:rsidR="00D71F55" w:rsidRPr="00265A11">
        <w:rPr>
          <w:rFonts w:ascii="Times New Roman" w:hAnsi="Times New Roman" w:cs="Times New Roman"/>
          <w:bCs/>
          <w:sz w:val="20"/>
          <w:szCs w:val="20"/>
          <w:lang w:val="en-GB"/>
        </w:rPr>
        <w:t>cultural dimension of institutional</w:t>
      </w:r>
      <w:r w:rsidRPr="00265A11">
        <w:rPr>
          <w:rFonts w:ascii="Times New Roman" w:hAnsi="Times New Roman" w:cs="Times New Roman"/>
          <w:bCs/>
          <w:sz w:val="20"/>
          <w:szCs w:val="20"/>
          <w:lang w:val="en-GB"/>
        </w:rPr>
        <w:t xml:space="preserve"> diversity gives rise to coordination and negotiation costs (Elia et al., 2019). Differences in communication patterns, management styles, opinions, attitudes and beliefs increase the cost of acquiring and leveraging knowledge. </w:t>
      </w:r>
    </w:p>
    <w:p w14:paraId="5C689B97" w14:textId="3425E0C6" w:rsidR="00B75CCA" w:rsidRPr="00265A11" w:rsidRDefault="00B75CCA" w:rsidP="00B87C05">
      <w:pPr>
        <w:jc w:val="both"/>
        <w:rPr>
          <w:rFonts w:ascii="Times New Roman" w:hAnsi="Times New Roman" w:cs="Times New Roman"/>
          <w:bCs/>
          <w:sz w:val="20"/>
          <w:szCs w:val="20"/>
          <w:lang w:val="en-GB"/>
        </w:rPr>
      </w:pPr>
    </w:p>
    <w:p w14:paraId="4FEDB9F5" w14:textId="2C5CB773" w:rsidR="00B75CCA" w:rsidRPr="00265A11" w:rsidRDefault="00B75CCA" w:rsidP="00B75CCA">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Previous studies addressed the role of proximity in various aspects of </w:t>
      </w:r>
      <w:r w:rsidR="00C14A34"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innovation process. Within</w:t>
      </w:r>
      <w:r w:rsidR="00C14A34"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EU, Amoroso et al. (2018) find that the intensity of R&amp;D collaborations in </w:t>
      </w:r>
      <w:r w:rsidR="00C14A34"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EU’s 7</w:t>
      </w:r>
      <w:r w:rsidRPr="00265A11">
        <w:rPr>
          <w:rFonts w:ascii="Times New Roman" w:hAnsi="Times New Roman" w:cs="Times New Roman"/>
          <w:sz w:val="20"/>
          <w:szCs w:val="20"/>
          <w:vertAlign w:val="superscript"/>
          <w:lang w:val="en-GB"/>
        </w:rPr>
        <w:t>th</w:t>
      </w:r>
      <w:r w:rsidRPr="00265A11">
        <w:rPr>
          <w:rFonts w:ascii="Times New Roman" w:hAnsi="Times New Roman" w:cs="Times New Roman"/>
          <w:sz w:val="20"/>
          <w:szCs w:val="20"/>
          <w:lang w:val="en-GB"/>
        </w:rPr>
        <w:t xml:space="preserve"> Framework Programmes decreases with geographical distance and institutional/language barriers</w:t>
      </w:r>
      <w:r w:rsidR="00C14A34"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while higher levels of economic and technological proximity between geographic areas increase the intensity of R&amp;D collaborations. In the least developed parts of the EU, such as CEE, collaboration mainly takes place within </w:t>
      </w:r>
      <w:r w:rsidR="00C14A34" w:rsidRPr="00265A11">
        <w:rPr>
          <w:rFonts w:ascii="Times New Roman" w:hAnsi="Times New Roman" w:cs="Times New Roman"/>
          <w:sz w:val="20"/>
          <w:szCs w:val="20"/>
          <w:lang w:val="en-GB"/>
        </w:rPr>
        <w:t xml:space="preserve">their </w:t>
      </w:r>
      <w:r w:rsidRPr="00265A11">
        <w:rPr>
          <w:rFonts w:ascii="Times New Roman" w:hAnsi="Times New Roman" w:cs="Times New Roman"/>
          <w:sz w:val="20"/>
          <w:szCs w:val="20"/>
          <w:lang w:val="en-GB"/>
        </w:rPr>
        <w:t xml:space="preserve">own boundaries and cultural, institutional and technological distance plays </w:t>
      </w:r>
      <w:r w:rsidR="00C14A34" w:rsidRPr="00265A11">
        <w:rPr>
          <w:rFonts w:ascii="Times New Roman" w:hAnsi="Times New Roman" w:cs="Times New Roman"/>
          <w:sz w:val="20"/>
          <w:szCs w:val="20"/>
          <w:lang w:val="en-GB"/>
        </w:rPr>
        <w:t xml:space="preserve">an </w:t>
      </w:r>
      <w:r w:rsidRPr="00265A11">
        <w:rPr>
          <w:rFonts w:ascii="Times New Roman" w:hAnsi="Times New Roman" w:cs="Times New Roman"/>
          <w:sz w:val="20"/>
          <w:szCs w:val="20"/>
          <w:lang w:val="en-GB"/>
        </w:rPr>
        <w:t xml:space="preserve">important role in </w:t>
      </w:r>
      <w:r w:rsidR="00C14A34"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establishment of research collaboration among partners from these areas and more developed parts of the EU. The same study also notes that CEE regions R&amp;D collaboration intensity is among</w:t>
      </w:r>
      <w:r w:rsidR="00C14A34"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lowest in</w:t>
      </w:r>
      <w:r w:rsidR="00C14A34"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EU. Findings on research collaborations between EU and non-EU partners show that in collaborative research</w:t>
      </w:r>
      <w:r w:rsidR="00C14A34"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social and organizational proximity play</w:t>
      </w:r>
      <w:r w:rsidR="00C14A34" w:rsidRPr="00265A11">
        <w:rPr>
          <w:rFonts w:ascii="Times New Roman" w:hAnsi="Times New Roman" w:cs="Times New Roman"/>
          <w:sz w:val="20"/>
          <w:szCs w:val="20"/>
          <w:lang w:val="en-GB"/>
        </w:rPr>
        <w:t>s a</w:t>
      </w:r>
      <w:r w:rsidRPr="00265A11">
        <w:rPr>
          <w:rFonts w:ascii="Times New Roman" w:hAnsi="Times New Roman" w:cs="Times New Roman"/>
          <w:sz w:val="20"/>
          <w:szCs w:val="20"/>
          <w:lang w:val="en-GB"/>
        </w:rPr>
        <w:t xml:space="preserve"> smaller role in Europe than in North America in comparison to cognitive and institutional proximity between partners (Hardeman et al., 2015). Wang et al.</w:t>
      </w:r>
      <w:r w:rsidR="00C14A34"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 xml:space="preserve"> (2017) evidence suggests that among EU member states, those countries that joined</w:t>
      </w:r>
      <w:r w:rsidR="00C14A34"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EU after 2000 (CEE) are th</w:t>
      </w:r>
      <w:r w:rsidR="00C14A34" w:rsidRPr="00265A11">
        <w:rPr>
          <w:rFonts w:ascii="Times New Roman" w:hAnsi="Times New Roman" w:cs="Times New Roman"/>
          <w:sz w:val="20"/>
          <w:szCs w:val="20"/>
          <w:lang w:val="en-GB"/>
        </w:rPr>
        <w:t>ose</w:t>
      </w:r>
      <w:r w:rsidRPr="00265A11">
        <w:rPr>
          <w:rFonts w:ascii="Times New Roman" w:hAnsi="Times New Roman" w:cs="Times New Roman"/>
          <w:sz w:val="20"/>
          <w:szCs w:val="20"/>
          <w:lang w:val="en-GB"/>
        </w:rPr>
        <w:t xml:space="preserve"> whose linkages with Chinese partners in scientific collaborations have been increasing the most over </w:t>
      </w:r>
      <w:r w:rsidR="00C14A34"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2000-2014 period. </w:t>
      </w:r>
    </w:p>
    <w:p w14:paraId="6E03BA87" w14:textId="77777777" w:rsidR="00B75CCA" w:rsidRPr="00265A11" w:rsidRDefault="00B75CCA" w:rsidP="00B75CCA">
      <w:pPr>
        <w:jc w:val="both"/>
        <w:rPr>
          <w:rFonts w:ascii="Times New Roman" w:hAnsi="Times New Roman" w:cs="Times New Roman"/>
          <w:sz w:val="20"/>
          <w:szCs w:val="20"/>
          <w:lang w:val="en-GB"/>
        </w:rPr>
      </w:pPr>
    </w:p>
    <w:p w14:paraId="2017B4AC" w14:textId="25EA03E4" w:rsidR="00B75CCA" w:rsidRPr="00265A11" w:rsidRDefault="00B75CCA" w:rsidP="00B75CCA">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Among rare studies on the role of proximity in inter-firm collaborations, Hansen and Mattes (2017) have investigated cases of collaboration in innovation projects between German multinational corporations and their foreign subsidiaries in India and China. Their findings show that the extent of barriers between collaboration partners depends on their hierarchical position vis a vis one another in collaboration and knowledge base. Entities in inferior positions </w:t>
      </w:r>
      <w:r w:rsidR="00C14A34" w:rsidRPr="00265A11">
        <w:rPr>
          <w:rFonts w:ascii="Times New Roman" w:hAnsi="Times New Roman" w:cs="Times New Roman"/>
          <w:sz w:val="20"/>
          <w:szCs w:val="20"/>
          <w:lang w:val="en-GB"/>
        </w:rPr>
        <w:t>were</w:t>
      </w:r>
      <w:r w:rsidRPr="00265A11">
        <w:rPr>
          <w:rFonts w:ascii="Times New Roman" w:hAnsi="Times New Roman" w:cs="Times New Roman"/>
          <w:sz w:val="20"/>
          <w:szCs w:val="20"/>
          <w:lang w:val="en-GB"/>
        </w:rPr>
        <w:t xml:space="preserve"> found to experience more difficulties</w:t>
      </w:r>
      <w:r w:rsidR="00C14A34" w:rsidRPr="00265A11">
        <w:rPr>
          <w:rFonts w:ascii="Times New Roman" w:hAnsi="Times New Roman" w:cs="Times New Roman"/>
          <w:sz w:val="20"/>
          <w:szCs w:val="20"/>
          <w:lang w:val="en-GB"/>
        </w:rPr>
        <w:t xml:space="preserve"> arising</w:t>
      </w:r>
      <w:r w:rsidRPr="00265A11">
        <w:rPr>
          <w:rFonts w:ascii="Times New Roman" w:hAnsi="Times New Roman" w:cs="Times New Roman"/>
          <w:sz w:val="20"/>
          <w:szCs w:val="20"/>
          <w:lang w:val="en-GB"/>
        </w:rPr>
        <w:t xml:space="preserve"> from geographical distance, lack of social ties, </w:t>
      </w:r>
      <w:r w:rsidR="000C6C94" w:rsidRPr="00265A11">
        <w:rPr>
          <w:rFonts w:ascii="Times New Roman" w:hAnsi="Times New Roman" w:cs="Times New Roman"/>
          <w:sz w:val="20"/>
          <w:szCs w:val="20"/>
          <w:lang w:val="en-GB"/>
        </w:rPr>
        <w:t xml:space="preserve">and </w:t>
      </w:r>
      <w:r w:rsidR="00C14A34"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unwillingness of technologically superior partner to disclose strategically important knowledge. Moreover, the study shows that in such cases </w:t>
      </w:r>
      <w:r w:rsidR="000C6C94"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motives of </w:t>
      </w:r>
      <w:r w:rsidR="000C6C94"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technologically superior partners are to control rather than to empower counterparts in collaboration. Finally, findings suggest that institutional distance in such collaborations obscures </w:t>
      </w:r>
      <w:r w:rsidR="000C6C94" w:rsidRPr="00265A11">
        <w:rPr>
          <w:rFonts w:ascii="Times New Roman" w:hAnsi="Times New Roman" w:cs="Times New Roman"/>
          <w:sz w:val="20"/>
          <w:szCs w:val="20"/>
          <w:lang w:val="en-GB"/>
        </w:rPr>
        <w:t xml:space="preserve">partners’ </w:t>
      </w:r>
      <w:r w:rsidRPr="00265A11">
        <w:rPr>
          <w:rFonts w:ascii="Times New Roman" w:hAnsi="Times New Roman" w:cs="Times New Roman"/>
          <w:sz w:val="20"/>
          <w:szCs w:val="20"/>
          <w:lang w:val="en-GB"/>
        </w:rPr>
        <w:t xml:space="preserve">understanding of each other’s needs. Such findings are in line with those of Elia et al. (2019) who establish that cultural diversity between partners negatively affects their innovation performance. These effects seem particularly strong when such collaborations involve subsidiaries of multinational corporations whose organizational culture embodies elements of both host and parent country.  </w:t>
      </w:r>
    </w:p>
    <w:p w14:paraId="2C2CDB81" w14:textId="77777777" w:rsidR="00B75CCA" w:rsidRPr="00265A11" w:rsidRDefault="00B75CCA" w:rsidP="00B87C05">
      <w:pPr>
        <w:jc w:val="both"/>
        <w:rPr>
          <w:rFonts w:ascii="Times New Roman" w:hAnsi="Times New Roman" w:cs="Times New Roman"/>
          <w:bCs/>
          <w:sz w:val="20"/>
          <w:szCs w:val="20"/>
          <w:lang w:val="en-GB"/>
        </w:rPr>
      </w:pPr>
    </w:p>
    <w:p w14:paraId="107453A5" w14:textId="3D314FBB" w:rsidR="00B75CCA" w:rsidRPr="00265A11" w:rsidRDefault="00B75CCA" w:rsidP="00B63FD8">
      <w:pPr>
        <w:jc w:val="both"/>
        <w:rPr>
          <w:rFonts w:ascii="Times New Roman" w:hAnsi="Times New Roman" w:cs="Times New Roman"/>
          <w:sz w:val="20"/>
          <w:szCs w:val="20"/>
          <w:lang w:val="en-GB"/>
        </w:rPr>
      </w:pPr>
      <w:r w:rsidRPr="00265A11">
        <w:rPr>
          <w:rFonts w:ascii="Times New Roman" w:hAnsi="Times New Roman" w:cs="Times New Roman"/>
          <w:bCs/>
          <w:sz w:val="20"/>
          <w:szCs w:val="20"/>
          <w:lang w:val="en-GB"/>
        </w:rPr>
        <w:t>None of the above</w:t>
      </w:r>
      <w:r w:rsidR="000C6C94" w:rsidRPr="00265A11">
        <w:rPr>
          <w:rFonts w:ascii="Times New Roman" w:hAnsi="Times New Roman" w:cs="Times New Roman"/>
          <w:bCs/>
          <w:sz w:val="20"/>
          <w:szCs w:val="20"/>
          <w:lang w:val="en-GB"/>
        </w:rPr>
        <w:t>-</w:t>
      </w:r>
      <w:r w:rsidRPr="00265A11">
        <w:rPr>
          <w:rFonts w:ascii="Times New Roman" w:hAnsi="Times New Roman" w:cs="Times New Roman"/>
          <w:bCs/>
          <w:sz w:val="20"/>
          <w:szCs w:val="20"/>
          <w:lang w:val="en-GB"/>
        </w:rPr>
        <w:t xml:space="preserve">mentioned studies, however, explored the role of partners from different countries in </w:t>
      </w:r>
      <w:r w:rsidR="000C6C94"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 xml:space="preserve">commercialization of products and services. </w:t>
      </w:r>
      <w:r w:rsidRPr="00265A11">
        <w:rPr>
          <w:rFonts w:ascii="Times New Roman" w:hAnsi="Times New Roman" w:cs="Times New Roman"/>
          <w:sz w:val="20"/>
          <w:szCs w:val="20"/>
          <w:lang w:val="en-GB"/>
        </w:rPr>
        <w:t>Our study is, thus,</w:t>
      </w:r>
      <w:r w:rsidR="000C6C94"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first to assess the role of geographical and non-geographical proximities in the context of collaborations in </w:t>
      </w:r>
      <w:r w:rsidR="000C6C94"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commercialization of innovations in emerging innovation systems. There are, however, studies </w:t>
      </w:r>
      <w:r w:rsidR="000C6C94" w:rsidRPr="00265A11">
        <w:rPr>
          <w:rFonts w:ascii="Times New Roman" w:hAnsi="Times New Roman" w:cs="Times New Roman"/>
          <w:sz w:val="20"/>
          <w:szCs w:val="20"/>
          <w:lang w:val="en-GB"/>
        </w:rPr>
        <w:t>which</w:t>
      </w:r>
      <w:r w:rsidRPr="00265A11">
        <w:rPr>
          <w:rFonts w:ascii="Times New Roman" w:hAnsi="Times New Roman" w:cs="Times New Roman"/>
          <w:sz w:val="20"/>
          <w:szCs w:val="20"/>
          <w:lang w:val="en-GB"/>
        </w:rPr>
        <w:t xml:space="preserve"> argue that in advancing economies non-spatial types of proximities may be more relevant than geographical due to </w:t>
      </w:r>
      <w:r w:rsidR="000C6C94"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weaknesses of indigenous innovation systems (Boschma, 2005; Hansen and Mattes, 2017). </w:t>
      </w:r>
    </w:p>
    <w:p w14:paraId="59B9A5F3" w14:textId="77777777" w:rsidR="00B75CCA" w:rsidRPr="00265A11" w:rsidRDefault="00B75CCA" w:rsidP="00B75CCA">
      <w:pPr>
        <w:ind w:firstLine="360"/>
        <w:jc w:val="both"/>
        <w:rPr>
          <w:rFonts w:ascii="Times New Roman" w:hAnsi="Times New Roman" w:cs="Times New Roman"/>
          <w:sz w:val="20"/>
          <w:szCs w:val="20"/>
          <w:lang w:val="en-GB"/>
        </w:rPr>
      </w:pPr>
    </w:p>
    <w:p w14:paraId="42204048" w14:textId="031ED5F2" w:rsidR="00B75CCA" w:rsidRPr="00265A11" w:rsidRDefault="00B75CCA" w:rsidP="00B63FD8">
      <w:pPr>
        <w:jc w:val="both"/>
        <w:rPr>
          <w:rFonts w:ascii="Times New Roman" w:hAnsi="Times New Roman" w:cs="Times New Roman"/>
          <w:sz w:val="20"/>
          <w:szCs w:val="20"/>
          <w:lang w:val="en-GB"/>
        </w:rPr>
      </w:pPr>
      <w:r w:rsidRPr="00265A11">
        <w:rPr>
          <w:rFonts w:ascii="Times New Roman" w:hAnsi="Times New Roman" w:cs="Times New Roman"/>
          <w:bCs/>
          <w:sz w:val="20"/>
          <w:szCs w:val="20"/>
          <w:lang w:val="en-GB"/>
        </w:rPr>
        <w:t>To assess</w:t>
      </w:r>
      <w:r w:rsidR="000C6C94" w:rsidRPr="00265A11">
        <w:rPr>
          <w:rFonts w:ascii="Times New Roman" w:hAnsi="Times New Roman" w:cs="Times New Roman"/>
          <w:bCs/>
          <w:sz w:val="20"/>
          <w:szCs w:val="20"/>
          <w:lang w:val="en-GB"/>
        </w:rPr>
        <w:t xml:space="preserve"> these</w:t>
      </w:r>
      <w:r w:rsidRPr="00265A11">
        <w:rPr>
          <w:rFonts w:ascii="Times New Roman" w:hAnsi="Times New Roman" w:cs="Times New Roman"/>
          <w:bCs/>
          <w:sz w:val="20"/>
          <w:szCs w:val="20"/>
          <w:lang w:val="en-GB"/>
        </w:rPr>
        <w:t xml:space="preserve"> effects in our study we distinguish between four groups of partners taking into account the geopolitical context of the CEE</w:t>
      </w:r>
      <w:r w:rsidR="00B63FD8" w:rsidRPr="00265A11">
        <w:rPr>
          <w:rFonts w:ascii="Times New Roman" w:hAnsi="Times New Roman" w:cs="Times New Roman"/>
          <w:bCs/>
          <w:sz w:val="20"/>
          <w:szCs w:val="20"/>
          <w:lang w:val="en-GB"/>
        </w:rPr>
        <w:t>s</w:t>
      </w:r>
      <w:r w:rsidRPr="00265A11">
        <w:rPr>
          <w:rFonts w:ascii="Times New Roman" w:hAnsi="Times New Roman" w:cs="Times New Roman"/>
          <w:bCs/>
          <w:sz w:val="20"/>
          <w:szCs w:val="20"/>
          <w:lang w:val="en-GB"/>
        </w:rPr>
        <w:t xml:space="preserve">. </w:t>
      </w:r>
      <w:r w:rsidR="000C6C94" w:rsidRPr="00265A11">
        <w:rPr>
          <w:rFonts w:ascii="Times New Roman" w:hAnsi="Times New Roman" w:cs="Times New Roman"/>
          <w:sz w:val="20"/>
          <w:szCs w:val="20"/>
          <w:lang w:val="en-GB"/>
        </w:rPr>
        <w:t>Until</w:t>
      </w:r>
      <w:r w:rsidRPr="00265A11">
        <w:rPr>
          <w:rFonts w:ascii="Times New Roman" w:hAnsi="Times New Roman" w:cs="Times New Roman"/>
          <w:sz w:val="20"/>
          <w:szCs w:val="20"/>
          <w:lang w:val="en-GB"/>
        </w:rPr>
        <w:t xml:space="preserve"> lately, the CEE region found itself in the midst of geopolitical actions between </w:t>
      </w:r>
      <w:r w:rsidR="000C6C94"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European Union, US and China. EU investors have been present in the region for several decades but </w:t>
      </w:r>
      <w:r w:rsidRPr="00265A11">
        <w:rPr>
          <w:rFonts w:ascii="Times New Roman" w:hAnsi="Times New Roman" w:cs="Times New Roman"/>
          <w:sz w:val="20"/>
          <w:szCs w:val="20"/>
          <w:lang w:val="en-GB"/>
        </w:rPr>
        <w:lastRenderedPageBreak/>
        <w:t xml:space="preserve">the interest of </w:t>
      </w:r>
      <w:r w:rsidR="000C6C94"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US </w:t>
      </w:r>
      <w:r w:rsidR="00B63FD8" w:rsidRPr="00265A11">
        <w:rPr>
          <w:rFonts w:ascii="Times New Roman" w:hAnsi="Times New Roman" w:cs="Times New Roman"/>
          <w:sz w:val="20"/>
          <w:szCs w:val="20"/>
          <w:lang w:val="en-GB"/>
        </w:rPr>
        <w:t xml:space="preserve">in </w:t>
      </w:r>
      <w:r w:rsidRPr="00265A11">
        <w:rPr>
          <w:rFonts w:ascii="Times New Roman" w:hAnsi="Times New Roman" w:cs="Times New Roman"/>
          <w:sz w:val="20"/>
          <w:szCs w:val="20"/>
          <w:lang w:val="en-GB"/>
        </w:rPr>
        <w:t xml:space="preserve">the region has grown in recent years, being evident mostly through the Three Seas initiative. Most recently, </w:t>
      </w:r>
      <w:r w:rsidR="00B63FD8" w:rsidRPr="00265A11">
        <w:rPr>
          <w:rFonts w:ascii="Times New Roman" w:hAnsi="Times New Roman" w:cs="Times New Roman"/>
          <w:sz w:val="20"/>
          <w:szCs w:val="20"/>
          <w:lang w:val="en-GB"/>
        </w:rPr>
        <w:t>China has also shown</w:t>
      </w:r>
      <w:r w:rsidRPr="00265A11">
        <w:rPr>
          <w:rFonts w:ascii="Times New Roman" w:hAnsi="Times New Roman" w:cs="Times New Roman"/>
          <w:sz w:val="20"/>
          <w:szCs w:val="20"/>
          <w:lang w:val="en-GB"/>
        </w:rPr>
        <w:t xml:space="preserve"> interest </w:t>
      </w:r>
      <w:r w:rsidR="000C6C94" w:rsidRPr="00265A11">
        <w:rPr>
          <w:rFonts w:ascii="Times New Roman" w:hAnsi="Times New Roman" w:cs="Times New Roman"/>
          <w:sz w:val="20"/>
          <w:szCs w:val="20"/>
          <w:lang w:val="en-GB"/>
        </w:rPr>
        <w:t>in the</w:t>
      </w:r>
      <w:r w:rsidRPr="00265A11">
        <w:rPr>
          <w:rFonts w:ascii="Times New Roman" w:hAnsi="Times New Roman" w:cs="Times New Roman"/>
          <w:sz w:val="20"/>
          <w:szCs w:val="20"/>
          <w:lang w:val="en-GB"/>
        </w:rPr>
        <w:t xml:space="preserve"> region through its 16+1 initiative as part of its wider Belt and Road initiative to strengthen its presence </w:t>
      </w:r>
      <w:r w:rsidR="000C6C94" w:rsidRPr="00265A11">
        <w:rPr>
          <w:rFonts w:ascii="Times New Roman" w:hAnsi="Times New Roman" w:cs="Times New Roman"/>
          <w:sz w:val="20"/>
          <w:szCs w:val="20"/>
          <w:lang w:val="en-GB"/>
        </w:rPr>
        <w:t>i</w:t>
      </w:r>
      <w:r w:rsidRPr="00265A11">
        <w:rPr>
          <w:rFonts w:ascii="Times New Roman" w:hAnsi="Times New Roman" w:cs="Times New Roman"/>
          <w:sz w:val="20"/>
          <w:szCs w:val="20"/>
          <w:lang w:val="en-GB"/>
        </w:rPr>
        <w:t xml:space="preserve">n </w:t>
      </w:r>
      <w:r w:rsidR="000C6C94"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European market (Associated Press, 2018). </w:t>
      </w:r>
    </w:p>
    <w:p w14:paraId="6A4EDE4C" w14:textId="77777777" w:rsidR="00B75CCA" w:rsidRPr="00265A11" w:rsidRDefault="00B75CCA" w:rsidP="00B75CCA">
      <w:pPr>
        <w:jc w:val="both"/>
        <w:rPr>
          <w:rFonts w:ascii="Times New Roman" w:hAnsi="Times New Roman" w:cs="Times New Roman"/>
          <w:bCs/>
          <w:sz w:val="20"/>
          <w:szCs w:val="20"/>
          <w:lang w:val="en-GB"/>
        </w:rPr>
      </w:pPr>
    </w:p>
    <w:p w14:paraId="7D22A948" w14:textId="7624B5B6" w:rsidR="00B75CCA" w:rsidRPr="00265A11" w:rsidRDefault="000C6C94" w:rsidP="00B63FD8">
      <w:pPr>
        <w:jc w:val="both"/>
        <w:rPr>
          <w:rFonts w:ascii="Times New Roman" w:hAnsi="Times New Roman" w:cs="Times New Roman"/>
          <w:bCs/>
          <w:sz w:val="20"/>
          <w:szCs w:val="20"/>
          <w:lang w:val="en-GB"/>
        </w:rPr>
      </w:pPr>
      <w:r w:rsidRPr="00265A11">
        <w:rPr>
          <w:rFonts w:ascii="Times New Roman" w:hAnsi="Times New Roman" w:cs="Times New Roman"/>
          <w:bCs/>
          <w:sz w:val="20"/>
          <w:szCs w:val="20"/>
          <w:lang w:val="en-GB"/>
        </w:rPr>
        <w:t>To the best of our knowledge, t</w:t>
      </w:r>
      <w:r w:rsidR="00B75CCA" w:rsidRPr="00265A11">
        <w:rPr>
          <w:rFonts w:ascii="Times New Roman" w:hAnsi="Times New Roman" w:cs="Times New Roman"/>
          <w:bCs/>
          <w:sz w:val="20"/>
          <w:szCs w:val="20"/>
          <w:lang w:val="en-GB"/>
        </w:rPr>
        <w:t>he role of spatial and non-spatial proximities in the context of collaborative innovation in CEE innovation systems has not been examined. In our study</w:t>
      </w:r>
      <w:r w:rsidRPr="00265A11">
        <w:rPr>
          <w:rFonts w:ascii="Times New Roman" w:hAnsi="Times New Roman" w:cs="Times New Roman"/>
          <w:bCs/>
          <w:sz w:val="20"/>
          <w:szCs w:val="20"/>
          <w:lang w:val="en-GB"/>
        </w:rPr>
        <w:t>,</w:t>
      </w:r>
      <w:r w:rsidR="00B75CCA" w:rsidRPr="00265A11">
        <w:rPr>
          <w:rFonts w:ascii="Times New Roman" w:hAnsi="Times New Roman" w:cs="Times New Roman"/>
          <w:bCs/>
          <w:sz w:val="20"/>
          <w:szCs w:val="20"/>
          <w:lang w:val="en-GB"/>
        </w:rPr>
        <w:t xml:space="preserve"> we intend to approach this issue from several angles. We hypothesise that, due to the similar path of development before and during</w:t>
      </w:r>
      <w:r w:rsidRPr="00265A11">
        <w:rPr>
          <w:rFonts w:ascii="Times New Roman" w:hAnsi="Times New Roman" w:cs="Times New Roman"/>
          <w:bCs/>
          <w:sz w:val="20"/>
          <w:szCs w:val="20"/>
          <w:lang w:val="en-GB"/>
        </w:rPr>
        <w:t xml:space="preserve"> the</w:t>
      </w:r>
      <w:r w:rsidR="00B75CCA" w:rsidRPr="00265A11">
        <w:rPr>
          <w:rFonts w:ascii="Times New Roman" w:hAnsi="Times New Roman" w:cs="Times New Roman"/>
          <w:bCs/>
          <w:sz w:val="20"/>
          <w:szCs w:val="20"/>
          <w:lang w:val="en-GB"/>
        </w:rPr>
        <w:t xml:space="preserve"> transition period, </w:t>
      </w:r>
      <w:r w:rsidRPr="00265A11">
        <w:rPr>
          <w:rFonts w:ascii="Times New Roman" w:hAnsi="Times New Roman" w:cs="Times New Roman"/>
          <w:bCs/>
          <w:sz w:val="20"/>
          <w:szCs w:val="20"/>
          <w:lang w:val="en-GB"/>
        </w:rPr>
        <w:t xml:space="preserve">the </w:t>
      </w:r>
      <w:r w:rsidR="00B75CCA" w:rsidRPr="00265A11">
        <w:rPr>
          <w:rFonts w:ascii="Times New Roman" w:hAnsi="Times New Roman" w:cs="Times New Roman"/>
          <w:bCs/>
          <w:sz w:val="20"/>
          <w:szCs w:val="20"/>
          <w:lang w:val="en-GB"/>
        </w:rPr>
        <w:t xml:space="preserve">CEE region embodies high social, institutional, organizational and cognitive proximity. For this reason, any barriers </w:t>
      </w:r>
      <w:r w:rsidRPr="00265A11">
        <w:rPr>
          <w:rFonts w:ascii="Times New Roman" w:hAnsi="Times New Roman" w:cs="Times New Roman"/>
          <w:bCs/>
          <w:sz w:val="20"/>
          <w:szCs w:val="20"/>
          <w:lang w:val="en-GB"/>
        </w:rPr>
        <w:t>to</w:t>
      </w:r>
      <w:r w:rsidR="00B75CCA" w:rsidRPr="00265A11">
        <w:rPr>
          <w:rFonts w:ascii="Times New Roman" w:hAnsi="Times New Roman" w:cs="Times New Roman"/>
          <w:bCs/>
          <w:sz w:val="20"/>
          <w:szCs w:val="20"/>
          <w:lang w:val="en-GB"/>
        </w:rPr>
        <w:t xml:space="preserve"> collaboration among partners from this region might have their origin in the lack of indigenous innovation </w:t>
      </w:r>
      <w:r w:rsidR="00022B67" w:rsidRPr="00265A11">
        <w:rPr>
          <w:rFonts w:ascii="Times New Roman" w:hAnsi="Times New Roman" w:cs="Times New Roman"/>
          <w:bCs/>
          <w:sz w:val="20"/>
          <w:szCs w:val="20"/>
          <w:lang w:val="en-GB"/>
        </w:rPr>
        <w:t>competencies</w:t>
      </w:r>
      <w:r w:rsidR="00B75CCA" w:rsidRPr="00265A11">
        <w:rPr>
          <w:rFonts w:ascii="Times New Roman" w:hAnsi="Times New Roman" w:cs="Times New Roman"/>
          <w:bCs/>
          <w:sz w:val="20"/>
          <w:szCs w:val="20"/>
          <w:lang w:val="en-GB"/>
        </w:rPr>
        <w:t xml:space="preserve"> and capabilities. </w:t>
      </w:r>
      <w:r w:rsidRPr="00265A11">
        <w:rPr>
          <w:rFonts w:ascii="Times New Roman" w:hAnsi="Times New Roman" w:cs="Times New Roman"/>
          <w:bCs/>
          <w:sz w:val="20"/>
          <w:szCs w:val="20"/>
          <w:lang w:val="en-GB"/>
        </w:rPr>
        <w:t>The f</w:t>
      </w:r>
      <w:r w:rsidR="00B75CCA" w:rsidRPr="00265A11">
        <w:rPr>
          <w:rFonts w:ascii="Times New Roman" w:hAnsi="Times New Roman" w:cs="Times New Roman"/>
          <w:bCs/>
          <w:sz w:val="20"/>
          <w:szCs w:val="20"/>
          <w:lang w:val="en-GB"/>
        </w:rPr>
        <w:t>irst group of partners, therefore, comprises domestic firms for which we expect high levels of all non-spatial proximities</w:t>
      </w:r>
      <w:r w:rsidR="00B63FD8" w:rsidRPr="00265A11">
        <w:rPr>
          <w:rFonts w:ascii="Times New Roman" w:hAnsi="Times New Roman" w:cs="Times New Roman"/>
          <w:bCs/>
          <w:sz w:val="20"/>
          <w:szCs w:val="20"/>
          <w:lang w:val="en-GB"/>
        </w:rPr>
        <w:t>.</w:t>
      </w:r>
      <w:r w:rsidR="00034483" w:rsidRPr="00265A11">
        <w:rPr>
          <w:rStyle w:val="FootnoteReference"/>
          <w:rFonts w:ascii="Times New Roman" w:hAnsi="Times New Roman" w:cs="Times New Roman"/>
          <w:bCs/>
          <w:sz w:val="20"/>
          <w:szCs w:val="20"/>
          <w:lang w:val="en-GB"/>
        </w:rPr>
        <w:footnoteReference w:id="1"/>
      </w:r>
    </w:p>
    <w:p w14:paraId="699F839E" w14:textId="77777777" w:rsidR="00B75CCA" w:rsidRPr="00265A11" w:rsidRDefault="00B75CCA" w:rsidP="00B75CCA">
      <w:pPr>
        <w:jc w:val="both"/>
        <w:rPr>
          <w:rFonts w:ascii="Times New Roman" w:hAnsi="Times New Roman" w:cs="Times New Roman"/>
          <w:bCs/>
          <w:sz w:val="20"/>
          <w:szCs w:val="20"/>
          <w:lang w:val="en-GB"/>
        </w:rPr>
      </w:pPr>
    </w:p>
    <w:p w14:paraId="61E8A791" w14:textId="03D30FF7" w:rsidR="00B75CCA" w:rsidRPr="00265A11" w:rsidRDefault="00B75CCA" w:rsidP="00B75CCA">
      <w:pPr>
        <w:jc w:val="both"/>
        <w:rPr>
          <w:rFonts w:ascii="Times New Roman" w:hAnsi="Times New Roman" w:cs="Times New Roman"/>
          <w:bCs/>
          <w:i/>
          <w:iCs/>
          <w:sz w:val="20"/>
          <w:szCs w:val="20"/>
          <w:lang w:val="en-GB"/>
        </w:rPr>
      </w:pPr>
      <w:r w:rsidRPr="00265A11">
        <w:rPr>
          <w:rFonts w:ascii="Times New Roman" w:hAnsi="Times New Roman" w:cs="Times New Roman"/>
          <w:bCs/>
          <w:i/>
          <w:iCs/>
          <w:sz w:val="20"/>
          <w:szCs w:val="20"/>
          <w:lang w:val="en-GB"/>
        </w:rPr>
        <w:t xml:space="preserve">H3a: Collaboration with domestic partners in CEE innovation systems facilitates </w:t>
      </w:r>
      <w:r w:rsidR="000C6C94" w:rsidRPr="00265A11">
        <w:rPr>
          <w:rFonts w:ascii="Times New Roman" w:hAnsi="Times New Roman" w:cs="Times New Roman"/>
          <w:bCs/>
          <w:i/>
          <w:iCs/>
          <w:sz w:val="20"/>
          <w:szCs w:val="20"/>
          <w:lang w:val="en-GB"/>
        </w:rPr>
        <w:t xml:space="preserve">the </w:t>
      </w:r>
      <w:r w:rsidRPr="00265A11">
        <w:rPr>
          <w:rFonts w:ascii="Times New Roman" w:hAnsi="Times New Roman" w:cs="Times New Roman"/>
          <w:bCs/>
          <w:i/>
          <w:iCs/>
          <w:sz w:val="20"/>
          <w:szCs w:val="20"/>
          <w:lang w:val="en-GB"/>
        </w:rPr>
        <w:t xml:space="preserve">commercialization of innovations due to social, cognitive, organizational and institutional proximity. </w:t>
      </w:r>
    </w:p>
    <w:p w14:paraId="7DE55487" w14:textId="77777777" w:rsidR="00B75CCA" w:rsidRPr="00265A11" w:rsidRDefault="00B75CCA" w:rsidP="00B75CCA">
      <w:pPr>
        <w:jc w:val="both"/>
        <w:rPr>
          <w:rFonts w:ascii="Times New Roman" w:hAnsi="Times New Roman" w:cs="Times New Roman"/>
          <w:bCs/>
          <w:sz w:val="20"/>
          <w:szCs w:val="20"/>
          <w:lang w:val="en-GB"/>
        </w:rPr>
      </w:pPr>
    </w:p>
    <w:p w14:paraId="2B2A5F09" w14:textId="47570CF1" w:rsidR="00B75CCA" w:rsidRPr="00265A11" w:rsidRDefault="00B75CCA" w:rsidP="00150D95">
      <w:pPr>
        <w:jc w:val="both"/>
        <w:rPr>
          <w:rFonts w:ascii="Times New Roman" w:hAnsi="Times New Roman" w:cs="Times New Roman"/>
          <w:bCs/>
          <w:sz w:val="20"/>
          <w:szCs w:val="20"/>
          <w:lang w:val="en-GB"/>
        </w:rPr>
      </w:pPr>
      <w:r w:rsidRPr="00265A11">
        <w:rPr>
          <w:rFonts w:ascii="Times New Roman" w:hAnsi="Times New Roman" w:cs="Times New Roman"/>
          <w:bCs/>
          <w:sz w:val="20"/>
          <w:szCs w:val="20"/>
          <w:lang w:val="en-GB"/>
        </w:rPr>
        <w:t>Another angle adopt</w:t>
      </w:r>
      <w:r w:rsidR="00150D95" w:rsidRPr="00265A11">
        <w:rPr>
          <w:rFonts w:ascii="Times New Roman" w:hAnsi="Times New Roman" w:cs="Times New Roman"/>
          <w:bCs/>
          <w:sz w:val="20"/>
          <w:szCs w:val="20"/>
          <w:lang w:val="en-GB"/>
        </w:rPr>
        <w:t>ed</w:t>
      </w:r>
      <w:r w:rsidRPr="00265A11">
        <w:rPr>
          <w:rFonts w:ascii="Times New Roman" w:hAnsi="Times New Roman" w:cs="Times New Roman"/>
          <w:bCs/>
          <w:sz w:val="20"/>
          <w:szCs w:val="20"/>
          <w:lang w:val="en-GB"/>
        </w:rPr>
        <w:t xml:space="preserve"> in this study is related to the role of </w:t>
      </w:r>
      <w:r w:rsidR="000C6C94" w:rsidRPr="00265A11">
        <w:rPr>
          <w:rFonts w:ascii="Times New Roman" w:hAnsi="Times New Roman" w:cs="Times New Roman"/>
          <w:bCs/>
          <w:sz w:val="20"/>
          <w:szCs w:val="20"/>
          <w:lang w:val="en-GB"/>
        </w:rPr>
        <w:t>the</w:t>
      </w:r>
      <w:r w:rsidRPr="00265A11">
        <w:rPr>
          <w:rFonts w:ascii="Times New Roman" w:hAnsi="Times New Roman" w:cs="Times New Roman"/>
          <w:bCs/>
          <w:sz w:val="20"/>
          <w:szCs w:val="20"/>
          <w:lang w:val="en-GB"/>
        </w:rPr>
        <w:t xml:space="preserve"> countries</w:t>
      </w:r>
      <w:r w:rsidR="000C6C94" w:rsidRPr="00265A11">
        <w:rPr>
          <w:rFonts w:ascii="Times New Roman" w:hAnsi="Times New Roman" w:cs="Times New Roman"/>
          <w:bCs/>
          <w:sz w:val="20"/>
          <w:szCs w:val="20"/>
          <w:lang w:val="en-GB"/>
        </w:rPr>
        <w:t xml:space="preserve"> under </w:t>
      </w:r>
      <w:r w:rsidR="001330DB" w:rsidRPr="00265A11">
        <w:rPr>
          <w:rFonts w:ascii="Times New Roman" w:hAnsi="Times New Roman" w:cs="Times New Roman"/>
          <w:bCs/>
          <w:sz w:val="20"/>
          <w:szCs w:val="20"/>
          <w:lang w:val="en-GB"/>
        </w:rPr>
        <w:t>consideration</w:t>
      </w:r>
      <w:r w:rsidRPr="00265A11">
        <w:rPr>
          <w:rFonts w:ascii="Times New Roman" w:hAnsi="Times New Roman" w:cs="Times New Roman"/>
          <w:bCs/>
          <w:sz w:val="20"/>
          <w:szCs w:val="20"/>
          <w:lang w:val="en-GB"/>
        </w:rPr>
        <w:t xml:space="preserve"> </w:t>
      </w:r>
      <w:r w:rsidR="000C6C94" w:rsidRPr="00265A11">
        <w:rPr>
          <w:rFonts w:ascii="Times New Roman" w:hAnsi="Times New Roman" w:cs="Times New Roman"/>
          <w:bCs/>
          <w:sz w:val="20"/>
          <w:szCs w:val="20"/>
          <w:lang w:val="en-GB"/>
        </w:rPr>
        <w:t>in</w:t>
      </w:r>
      <w:r w:rsidRPr="00265A11">
        <w:rPr>
          <w:rFonts w:ascii="Times New Roman" w:hAnsi="Times New Roman" w:cs="Times New Roman"/>
          <w:bCs/>
          <w:sz w:val="20"/>
          <w:szCs w:val="20"/>
          <w:lang w:val="en-GB"/>
        </w:rPr>
        <w:t xml:space="preserve"> </w:t>
      </w:r>
      <w:r w:rsidR="00150D95" w:rsidRPr="00265A11">
        <w:rPr>
          <w:rFonts w:ascii="Times New Roman" w:hAnsi="Times New Roman" w:cs="Times New Roman"/>
          <w:bCs/>
          <w:sz w:val="20"/>
          <w:szCs w:val="20"/>
          <w:lang w:val="en-GB"/>
        </w:rPr>
        <w:t xml:space="preserve">the European </w:t>
      </w:r>
      <w:r w:rsidRPr="00265A11">
        <w:rPr>
          <w:rFonts w:ascii="Times New Roman" w:hAnsi="Times New Roman" w:cs="Times New Roman"/>
          <w:bCs/>
          <w:sz w:val="20"/>
          <w:szCs w:val="20"/>
          <w:lang w:val="en-GB"/>
        </w:rPr>
        <w:t xml:space="preserve">economic and political integration. While in such integration one can expect </w:t>
      </w:r>
      <w:r w:rsidR="000C6C94" w:rsidRPr="00265A11">
        <w:rPr>
          <w:rFonts w:ascii="Times New Roman" w:hAnsi="Times New Roman" w:cs="Times New Roman"/>
          <w:bCs/>
          <w:sz w:val="20"/>
          <w:szCs w:val="20"/>
          <w:lang w:val="en-GB"/>
        </w:rPr>
        <w:t xml:space="preserve">a </w:t>
      </w:r>
      <w:r w:rsidRPr="00265A11">
        <w:rPr>
          <w:rFonts w:ascii="Times New Roman" w:hAnsi="Times New Roman" w:cs="Times New Roman"/>
          <w:bCs/>
          <w:sz w:val="20"/>
          <w:szCs w:val="20"/>
          <w:lang w:val="en-GB"/>
        </w:rPr>
        <w:t>high degree of social, institutional and organizational proximity</w:t>
      </w:r>
      <w:r w:rsidR="000C6C94" w:rsidRPr="00265A11">
        <w:rPr>
          <w:rFonts w:ascii="Times New Roman" w:hAnsi="Times New Roman" w:cs="Times New Roman"/>
          <w:bCs/>
          <w:sz w:val="20"/>
          <w:szCs w:val="20"/>
          <w:lang w:val="en-GB"/>
        </w:rPr>
        <w:t>,</w:t>
      </w:r>
      <w:r w:rsidR="00150D95" w:rsidRPr="00265A11">
        <w:rPr>
          <w:rFonts w:ascii="Times New Roman" w:hAnsi="Times New Roman" w:cs="Times New Roman"/>
          <w:bCs/>
          <w:sz w:val="20"/>
          <w:szCs w:val="20"/>
          <w:lang w:val="en-GB"/>
        </w:rPr>
        <w:t xml:space="preserve"> but</w:t>
      </w:r>
      <w:r w:rsidRPr="00265A11">
        <w:rPr>
          <w:rFonts w:ascii="Times New Roman" w:hAnsi="Times New Roman" w:cs="Times New Roman"/>
          <w:bCs/>
          <w:sz w:val="20"/>
          <w:szCs w:val="20"/>
          <w:lang w:val="en-GB"/>
        </w:rPr>
        <w:t xml:space="preserve"> the cognitive proximity between organizations from member states at different levels of development is likely to be low. The latter is particularly true for innovators from emerging innovation systems </w:t>
      </w:r>
      <w:r w:rsidR="00150D95" w:rsidRPr="00265A11">
        <w:rPr>
          <w:rFonts w:ascii="Times New Roman" w:hAnsi="Times New Roman" w:cs="Times New Roman"/>
          <w:bCs/>
          <w:sz w:val="20"/>
          <w:szCs w:val="20"/>
          <w:lang w:val="en-GB"/>
        </w:rPr>
        <w:t xml:space="preserve">that </w:t>
      </w:r>
      <w:r w:rsidRPr="00265A11">
        <w:rPr>
          <w:rFonts w:ascii="Times New Roman" w:hAnsi="Times New Roman" w:cs="Times New Roman"/>
          <w:bCs/>
          <w:sz w:val="20"/>
          <w:szCs w:val="20"/>
          <w:lang w:val="en-GB"/>
        </w:rPr>
        <w:t xml:space="preserve">seek partners </w:t>
      </w:r>
      <w:r w:rsidR="000C6C94" w:rsidRPr="00265A11">
        <w:rPr>
          <w:rFonts w:ascii="Times New Roman" w:hAnsi="Times New Roman" w:cs="Times New Roman"/>
          <w:bCs/>
          <w:sz w:val="20"/>
          <w:szCs w:val="20"/>
          <w:lang w:val="en-GB"/>
        </w:rPr>
        <w:t xml:space="preserve">with a </w:t>
      </w:r>
      <w:r w:rsidRPr="00265A11">
        <w:rPr>
          <w:rFonts w:ascii="Times New Roman" w:hAnsi="Times New Roman" w:cs="Times New Roman"/>
          <w:bCs/>
          <w:sz w:val="20"/>
          <w:szCs w:val="20"/>
          <w:lang w:val="en-GB"/>
        </w:rPr>
        <w:t xml:space="preserve">compatible level of innovation </w:t>
      </w:r>
      <w:r w:rsidR="00022B67" w:rsidRPr="00265A11">
        <w:rPr>
          <w:rFonts w:ascii="Times New Roman" w:hAnsi="Times New Roman" w:cs="Times New Roman"/>
          <w:bCs/>
          <w:sz w:val="20"/>
          <w:szCs w:val="20"/>
          <w:lang w:val="en-GB"/>
        </w:rPr>
        <w:t>competencies</w:t>
      </w:r>
      <w:r w:rsidRPr="00265A11">
        <w:rPr>
          <w:rFonts w:ascii="Times New Roman" w:hAnsi="Times New Roman" w:cs="Times New Roman"/>
          <w:bCs/>
          <w:sz w:val="20"/>
          <w:szCs w:val="20"/>
          <w:lang w:val="en-GB"/>
        </w:rPr>
        <w:t xml:space="preserve"> and capabilities. For the above reason,</w:t>
      </w:r>
      <w:r w:rsidR="000C6C94" w:rsidRPr="00265A11">
        <w:rPr>
          <w:rFonts w:ascii="Times New Roman" w:hAnsi="Times New Roman" w:cs="Times New Roman"/>
          <w:bCs/>
          <w:sz w:val="20"/>
          <w:szCs w:val="20"/>
          <w:lang w:val="en-GB"/>
        </w:rPr>
        <w:t xml:space="preserve"> the</w:t>
      </w:r>
      <w:r w:rsidRPr="00265A11">
        <w:rPr>
          <w:rFonts w:ascii="Times New Roman" w:hAnsi="Times New Roman" w:cs="Times New Roman"/>
          <w:bCs/>
          <w:sz w:val="20"/>
          <w:szCs w:val="20"/>
          <w:lang w:val="en-GB"/>
        </w:rPr>
        <w:t xml:space="preserve"> positive effects of collaboration between partners in different countries of economic integration can be expected in less radical innovations such as marginally modified ones or products that are new to the firm but have been known to the market. </w:t>
      </w:r>
      <w:r w:rsidR="000C6C94" w:rsidRPr="00265A11">
        <w:rPr>
          <w:rFonts w:ascii="Times New Roman" w:hAnsi="Times New Roman" w:cs="Times New Roman"/>
          <w:bCs/>
          <w:sz w:val="20"/>
          <w:szCs w:val="20"/>
          <w:lang w:val="en-GB"/>
        </w:rPr>
        <w:t>The s</w:t>
      </w:r>
      <w:r w:rsidRPr="00265A11">
        <w:rPr>
          <w:rFonts w:ascii="Times New Roman" w:hAnsi="Times New Roman" w:cs="Times New Roman"/>
          <w:bCs/>
          <w:sz w:val="20"/>
          <w:szCs w:val="20"/>
          <w:lang w:val="en-GB"/>
        </w:rPr>
        <w:t>econd group</w:t>
      </w:r>
      <w:r w:rsidR="001330DB" w:rsidRPr="00265A11">
        <w:rPr>
          <w:rFonts w:ascii="Times New Roman" w:hAnsi="Times New Roman" w:cs="Times New Roman"/>
          <w:bCs/>
          <w:sz w:val="20"/>
          <w:szCs w:val="20"/>
          <w:lang w:val="en-GB"/>
        </w:rPr>
        <w:t>, therefore,</w:t>
      </w:r>
      <w:r w:rsidRPr="00265A11">
        <w:rPr>
          <w:rFonts w:ascii="Times New Roman" w:hAnsi="Times New Roman" w:cs="Times New Roman"/>
          <w:bCs/>
          <w:sz w:val="20"/>
          <w:szCs w:val="20"/>
          <w:lang w:val="en-GB"/>
        </w:rPr>
        <w:t xml:space="preserve"> comprises firms from other EU member states for which we expect high levels of social, organizational and institutional proximity but low levels of cognitive proximity.</w:t>
      </w:r>
    </w:p>
    <w:p w14:paraId="138CA2A1" w14:textId="77777777" w:rsidR="00B75CCA" w:rsidRPr="00265A11" w:rsidRDefault="00B75CCA" w:rsidP="00B75CCA">
      <w:pPr>
        <w:jc w:val="both"/>
        <w:rPr>
          <w:rFonts w:ascii="Times New Roman" w:hAnsi="Times New Roman" w:cs="Times New Roman"/>
          <w:bCs/>
          <w:sz w:val="20"/>
          <w:szCs w:val="20"/>
          <w:lang w:val="en-GB"/>
        </w:rPr>
      </w:pPr>
    </w:p>
    <w:p w14:paraId="1DA19B6B" w14:textId="7A0C28C9" w:rsidR="00B75CCA" w:rsidRPr="00265A11" w:rsidRDefault="00B75CCA" w:rsidP="00150D95">
      <w:pPr>
        <w:jc w:val="both"/>
        <w:rPr>
          <w:rFonts w:ascii="Times New Roman" w:hAnsi="Times New Roman" w:cs="Times New Roman"/>
          <w:bCs/>
          <w:i/>
          <w:iCs/>
          <w:sz w:val="20"/>
          <w:szCs w:val="20"/>
          <w:lang w:val="en-GB"/>
        </w:rPr>
      </w:pPr>
      <w:r w:rsidRPr="00265A11">
        <w:rPr>
          <w:rFonts w:ascii="Times New Roman" w:hAnsi="Times New Roman" w:cs="Times New Roman"/>
          <w:bCs/>
          <w:i/>
          <w:iCs/>
          <w:sz w:val="20"/>
          <w:szCs w:val="20"/>
          <w:lang w:val="en-GB"/>
        </w:rPr>
        <w:t xml:space="preserve">H3b: Collaboration with partners from other EU member states facilitates </w:t>
      </w:r>
      <w:r w:rsidR="001330DB" w:rsidRPr="00265A11">
        <w:rPr>
          <w:rFonts w:ascii="Times New Roman" w:hAnsi="Times New Roman" w:cs="Times New Roman"/>
          <w:bCs/>
          <w:i/>
          <w:iCs/>
          <w:sz w:val="20"/>
          <w:szCs w:val="20"/>
          <w:lang w:val="en-GB"/>
        </w:rPr>
        <w:t xml:space="preserve">the </w:t>
      </w:r>
      <w:r w:rsidRPr="00265A11">
        <w:rPr>
          <w:rFonts w:ascii="Times New Roman" w:hAnsi="Times New Roman" w:cs="Times New Roman"/>
          <w:bCs/>
          <w:i/>
          <w:iCs/>
          <w:sz w:val="20"/>
          <w:szCs w:val="20"/>
          <w:lang w:val="en-GB"/>
        </w:rPr>
        <w:t>commercialization of innovations in CEE innovation systems due to organizational, social and institutional proximit</w:t>
      </w:r>
      <w:r w:rsidR="00150D95" w:rsidRPr="00265A11">
        <w:rPr>
          <w:rFonts w:ascii="Times New Roman" w:hAnsi="Times New Roman" w:cs="Times New Roman"/>
          <w:bCs/>
          <w:i/>
          <w:iCs/>
          <w:sz w:val="20"/>
          <w:szCs w:val="20"/>
          <w:lang w:val="en-GB"/>
        </w:rPr>
        <w:t>ies</w:t>
      </w:r>
      <w:r w:rsidRPr="00265A11">
        <w:rPr>
          <w:rFonts w:ascii="Times New Roman" w:hAnsi="Times New Roman" w:cs="Times New Roman"/>
          <w:bCs/>
          <w:i/>
          <w:iCs/>
          <w:sz w:val="20"/>
          <w:szCs w:val="20"/>
          <w:lang w:val="en-GB"/>
        </w:rPr>
        <w:t xml:space="preserve"> but not due to cognitive proximity. </w:t>
      </w:r>
    </w:p>
    <w:p w14:paraId="705C183E" w14:textId="77777777" w:rsidR="00B75CCA" w:rsidRPr="00265A11" w:rsidRDefault="00B75CCA" w:rsidP="00B75CCA">
      <w:pPr>
        <w:jc w:val="both"/>
        <w:rPr>
          <w:rFonts w:ascii="Times New Roman" w:hAnsi="Times New Roman" w:cs="Times New Roman"/>
          <w:bCs/>
          <w:sz w:val="20"/>
          <w:szCs w:val="20"/>
          <w:lang w:val="en-GB"/>
        </w:rPr>
      </w:pPr>
    </w:p>
    <w:p w14:paraId="4F71801A" w14:textId="04EED3F5" w:rsidR="00B75CCA" w:rsidRPr="00265A11" w:rsidRDefault="00B75CCA" w:rsidP="00B75CCA">
      <w:pPr>
        <w:jc w:val="both"/>
        <w:rPr>
          <w:rFonts w:ascii="Times New Roman" w:hAnsi="Times New Roman" w:cs="Times New Roman"/>
          <w:bCs/>
          <w:sz w:val="20"/>
          <w:szCs w:val="20"/>
          <w:lang w:val="en-GB"/>
        </w:rPr>
      </w:pPr>
      <w:r w:rsidRPr="00265A11">
        <w:rPr>
          <w:rFonts w:ascii="Times New Roman" w:hAnsi="Times New Roman" w:cs="Times New Roman"/>
          <w:bCs/>
          <w:sz w:val="20"/>
          <w:szCs w:val="20"/>
          <w:lang w:val="en-GB"/>
        </w:rPr>
        <w:t>Finally, the last part of puzzle focuses on collaboration with partners from distant parts of the world where social, institutional and organizational diversity is likely to be high to the extent that it act</w:t>
      </w:r>
      <w:r w:rsidR="001330DB" w:rsidRPr="00265A11">
        <w:rPr>
          <w:rFonts w:ascii="Times New Roman" w:hAnsi="Times New Roman" w:cs="Times New Roman"/>
          <w:bCs/>
          <w:sz w:val="20"/>
          <w:szCs w:val="20"/>
          <w:lang w:val="en-GB"/>
        </w:rPr>
        <w:t>s</w:t>
      </w:r>
      <w:r w:rsidRPr="00265A11">
        <w:rPr>
          <w:rFonts w:ascii="Times New Roman" w:hAnsi="Times New Roman" w:cs="Times New Roman"/>
          <w:bCs/>
          <w:sz w:val="20"/>
          <w:szCs w:val="20"/>
          <w:lang w:val="en-GB"/>
        </w:rPr>
        <w:t xml:space="preserve"> more as a barrier than facilitator of collaboration. However, firms able to overcome such barriers stand </w:t>
      </w:r>
      <w:r w:rsidR="001330DB" w:rsidRPr="00265A11">
        <w:rPr>
          <w:rFonts w:ascii="Times New Roman" w:hAnsi="Times New Roman" w:cs="Times New Roman"/>
          <w:bCs/>
          <w:sz w:val="20"/>
          <w:szCs w:val="20"/>
          <w:lang w:val="en-GB"/>
        </w:rPr>
        <w:t xml:space="preserve">a </w:t>
      </w:r>
      <w:r w:rsidRPr="00265A11">
        <w:rPr>
          <w:rFonts w:ascii="Times New Roman" w:hAnsi="Times New Roman" w:cs="Times New Roman"/>
          <w:bCs/>
          <w:sz w:val="20"/>
          <w:szCs w:val="20"/>
          <w:lang w:val="en-GB"/>
        </w:rPr>
        <w:t xml:space="preserve">chance </w:t>
      </w:r>
      <w:r w:rsidR="001330DB" w:rsidRPr="00265A11">
        <w:rPr>
          <w:rFonts w:ascii="Times New Roman" w:hAnsi="Times New Roman" w:cs="Times New Roman"/>
          <w:bCs/>
          <w:sz w:val="20"/>
          <w:szCs w:val="20"/>
          <w:lang w:val="en-GB"/>
        </w:rPr>
        <w:t>of benefitting</w:t>
      </w:r>
      <w:r w:rsidRPr="00265A11">
        <w:rPr>
          <w:rFonts w:ascii="Times New Roman" w:hAnsi="Times New Roman" w:cs="Times New Roman"/>
          <w:bCs/>
          <w:sz w:val="20"/>
          <w:szCs w:val="20"/>
          <w:lang w:val="en-GB"/>
        </w:rPr>
        <w:t xml:space="preserve"> from cognitive proximity with partners from these distant countries. To this end, one should distinguish between two types of partners. Entities from countries at </w:t>
      </w:r>
      <w:r w:rsidR="001330DB" w:rsidRPr="00265A11">
        <w:rPr>
          <w:rFonts w:ascii="Times New Roman" w:hAnsi="Times New Roman" w:cs="Times New Roman"/>
          <w:bCs/>
          <w:sz w:val="20"/>
          <w:szCs w:val="20"/>
          <w:lang w:val="en-GB"/>
        </w:rPr>
        <w:t xml:space="preserve">a </w:t>
      </w:r>
      <w:r w:rsidRPr="00265A11">
        <w:rPr>
          <w:rFonts w:ascii="Times New Roman" w:hAnsi="Times New Roman" w:cs="Times New Roman"/>
          <w:bCs/>
          <w:sz w:val="20"/>
          <w:szCs w:val="20"/>
          <w:lang w:val="en-GB"/>
        </w:rPr>
        <w:t>similar level of development or those countries whose recent path was similar to that of indigenous one are likely to possess</w:t>
      </w:r>
      <w:r w:rsidR="001330DB" w:rsidRPr="00265A11">
        <w:rPr>
          <w:rFonts w:ascii="Times New Roman" w:hAnsi="Times New Roman" w:cs="Times New Roman"/>
          <w:bCs/>
          <w:sz w:val="20"/>
          <w:szCs w:val="20"/>
          <w:lang w:val="en-GB"/>
        </w:rPr>
        <w:t xml:space="preserve"> a</w:t>
      </w:r>
      <w:r w:rsidRPr="00265A11">
        <w:rPr>
          <w:rFonts w:ascii="Times New Roman" w:hAnsi="Times New Roman" w:cs="Times New Roman"/>
          <w:bCs/>
          <w:sz w:val="20"/>
          <w:szCs w:val="20"/>
          <w:lang w:val="en-GB"/>
        </w:rPr>
        <w:t xml:space="preserve"> lower level of innovation competenc</w:t>
      </w:r>
      <w:r w:rsidR="001330DB" w:rsidRPr="00265A11">
        <w:rPr>
          <w:rFonts w:ascii="Times New Roman" w:hAnsi="Times New Roman" w:cs="Times New Roman"/>
          <w:bCs/>
          <w:sz w:val="20"/>
          <w:szCs w:val="20"/>
          <w:lang w:val="en-GB"/>
        </w:rPr>
        <w:t>i</w:t>
      </w:r>
      <w:r w:rsidRPr="00265A11">
        <w:rPr>
          <w:rFonts w:ascii="Times New Roman" w:hAnsi="Times New Roman" w:cs="Times New Roman"/>
          <w:bCs/>
          <w:sz w:val="20"/>
          <w:szCs w:val="20"/>
          <w:lang w:val="en-GB"/>
        </w:rPr>
        <w:t xml:space="preserve">es and capabilities than partners from countries at </w:t>
      </w:r>
      <w:r w:rsidR="001330DB"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global technological frontier (Da-Chang et al. (2012). It is for this reason that partners from</w:t>
      </w:r>
      <w:r w:rsidR="001330DB" w:rsidRPr="00265A11">
        <w:rPr>
          <w:rFonts w:ascii="Times New Roman" w:hAnsi="Times New Roman" w:cs="Times New Roman"/>
          <w:bCs/>
          <w:sz w:val="20"/>
          <w:szCs w:val="20"/>
          <w:lang w:val="en-GB"/>
        </w:rPr>
        <w:t xml:space="preserve"> the</w:t>
      </w:r>
      <w:r w:rsidRPr="00265A11">
        <w:rPr>
          <w:rFonts w:ascii="Times New Roman" w:hAnsi="Times New Roman" w:cs="Times New Roman"/>
          <w:bCs/>
          <w:sz w:val="20"/>
          <w:szCs w:val="20"/>
          <w:lang w:val="en-GB"/>
        </w:rPr>
        <w:t xml:space="preserve"> latter group of countries might be more relevant for the development of radical innovations. However, at the same time, firms from many advancing countries that succeeded in reaching </w:t>
      </w:r>
      <w:r w:rsidR="001330DB"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 xml:space="preserve">world technological frontier have not done so by following counterparts in advanced countries but by exploiting </w:t>
      </w:r>
      <w:r w:rsidR="001330DB"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 xml:space="preserve">technological windows of opportunity (Perez and Soete, 1988). Collaborations between such firms from different emerging innovation systems may thus prove beneficial for </w:t>
      </w:r>
      <w:r w:rsidR="001330DB"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 xml:space="preserve">success of </w:t>
      </w:r>
      <w:r w:rsidR="001330DB"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 xml:space="preserve">innovation process. </w:t>
      </w:r>
    </w:p>
    <w:p w14:paraId="205A820C" w14:textId="77777777" w:rsidR="00B75CCA" w:rsidRPr="00265A11" w:rsidRDefault="00B75CCA" w:rsidP="00B75CCA">
      <w:pPr>
        <w:jc w:val="both"/>
        <w:rPr>
          <w:rFonts w:ascii="Times New Roman" w:hAnsi="Times New Roman" w:cs="Times New Roman"/>
          <w:bCs/>
          <w:sz w:val="20"/>
          <w:szCs w:val="20"/>
          <w:lang w:val="en-GB"/>
        </w:rPr>
      </w:pPr>
    </w:p>
    <w:p w14:paraId="6EB30923" w14:textId="73441210" w:rsidR="00B75CCA" w:rsidRPr="00265A11" w:rsidRDefault="00B75CCA" w:rsidP="00B75CCA">
      <w:pPr>
        <w:jc w:val="both"/>
        <w:rPr>
          <w:rFonts w:ascii="Times New Roman" w:hAnsi="Times New Roman" w:cs="Times New Roman"/>
          <w:bCs/>
          <w:sz w:val="20"/>
          <w:szCs w:val="20"/>
          <w:lang w:val="en-GB"/>
        </w:rPr>
      </w:pPr>
      <w:r w:rsidRPr="00265A11">
        <w:rPr>
          <w:rFonts w:ascii="Times New Roman" w:hAnsi="Times New Roman" w:cs="Times New Roman"/>
          <w:bCs/>
          <w:sz w:val="20"/>
          <w:szCs w:val="20"/>
          <w:lang w:val="en-GB"/>
        </w:rPr>
        <w:t xml:space="preserve">Building on above </w:t>
      </w:r>
      <w:r w:rsidR="00150D95" w:rsidRPr="00265A11">
        <w:rPr>
          <w:rFonts w:ascii="Times New Roman" w:hAnsi="Times New Roman" w:cs="Times New Roman"/>
          <w:bCs/>
          <w:sz w:val="20"/>
          <w:szCs w:val="20"/>
          <w:lang w:val="en-GB"/>
        </w:rPr>
        <w:t xml:space="preserve"> t</w:t>
      </w:r>
      <w:r w:rsidR="003E46C6" w:rsidRPr="00265A11">
        <w:rPr>
          <w:rFonts w:ascii="Times New Roman" w:hAnsi="Times New Roman" w:cs="Times New Roman"/>
          <w:bCs/>
          <w:sz w:val="20"/>
          <w:szCs w:val="20"/>
          <w:lang w:val="en-GB"/>
        </w:rPr>
        <w:t>he</w:t>
      </w:r>
      <w:r w:rsidRPr="00265A11">
        <w:rPr>
          <w:rFonts w:ascii="Times New Roman" w:hAnsi="Times New Roman" w:cs="Times New Roman"/>
          <w:bCs/>
          <w:sz w:val="20"/>
          <w:szCs w:val="20"/>
          <w:lang w:val="en-GB"/>
        </w:rPr>
        <w:t xml:space="preserve"> third group </w:t>
      </w:r>
      <w:r w:rsidR="003E46C6" w:rsidRPr="00265A11">
        <w:rPr>
          <w:rFonts w:ascii="Times New Roman" w:hAnsi="Times New Roman" w:cs="Times New Roman"/>
          <w:bCs/>
          <w:sz w:val="20"/>
          <w:szCs w:val="20"/>
          <w:lang w:val="en-GB"/>
        </w:rPr>
        <w:t>consists of</w:t>
      </w:r>
      <w:r w:rsidRPr="00265A11">
        <w:rPr>
          <w:rFonts w:ascii="Times New Roman" w:hAnsi="Times New Roman" w:cs="Times New Roman"/>
          <w:bCs/>
          <w:sz w:val="20"/>
          <w:szCs w:val="20"/>
          <w:lang w:val="en-GB"/>
        </w:rPr>
        <w:t xml:space="preserve"> partners from </w:t>
      </w:r>
      <w:r w:rsidR="003E46C6"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United States (US) as our proxy for partners from distant world</w:t>
      </w:r>
      <w:r w:rsidR="003E46C6" w:rsidRPr="00265A11">
        <w:rPr>
          <w:rFonts w:ascii="Times New Roman" w:hAnsi="Times New Roman" w:cs="Times New Roman"/>
          <w:bCs/>
          <w:sz w:val="20"/>
          <w:szCs w:val="20"/>
          <w:lang w:val="en-GB"/>
        </w:rPr>
        <w:t>-</w:t>
      </w:r>
      <w:r w:rsidRPr="00265A11">
        <w:rPr>
          <w:rFonts w:ascii="Times New Roman" w:hAnsi="Times New Roman" w:cs="Times New Roman"/>
          <w:bCs/>
          <w:sz w:val="20"/>
          <w:szCs w:val="20"/>
          <w:lang w:val="en-GB"/>
        </w:rPr>
        <w:t xml:space="preserve"> leading econom</w:t>
      </w:r>
      <w:r w:rsidR="003E46C6" w:rsidRPr="00265A11">
        <w:rPr>
          <w:rFonts w:ascii="Times New Roman" w:hAnsi="Times New Roman" w:cs="Times New Roman"/>
          <w:bCs/>
          <w:sz w:val="20"/>
          <w:szCs w:val="20"/>
          <w:lang w:val="en-GB"/>
        </w:rPr>
        <w:t>ies</w:t>
      </w:r>
      <w:r w:rsidRPr="00265A11">
        <w:rPr>
          <w:rFonts w:ascii="Times New Roman" w:hAnsi="Times New Roman" w:cs="Times New Roman"/>
          <w:bCs/>
          <w:sz w:val="20"/>
          <w:szCs w:val="20"/>
          <w:lang w:val="en-GB"/>
        </w:rPr>
        <w:t xml:space="preserve">. We also assess collaboration with firms from distant but less developed economies where we include China and India and </w:t>
      </w:r>
      <w:r w:rsidR="003E46C6" w:rsidRPr="00265A11">
        <w:rPr>
          <w:rFonts w:ascii="Times New Roman" w:hAnsi="Times New Roman" w:cs="Times New Roman"/>
          <w:bCs/>
          <w:sz w:val="20"/>
          <w:szCs w:val="20"/>
          <w:lang w:val="en-GB"/>
        </w:rPr>
        <w:t xml:space="preserve">a </w:t>
      </w:r>
      <w:r w:rsidRPr="00265A11">
        <w:rPr>
          <w:rFonts w:ascii="Times New Roman" w:hAnsi="Times New Roman" w:cs="Times New Roman"/>
          <w:bCs/>
          <w:sz w:val="20"/>
          <w:szCs w:val="20"/>
          <w:lang w:val="en-GB"/>
        </w:rPr>
        <w:t>group of other countries (</w:t>
      </w:r>
      <w:r w:rsidR="003E46C6"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 xml:space="preserve">rest of the world) in line with </w:t>
      </w:r>
      <w:r w:rsidR="003E46C6" w:rsidRPr="00265A11">
        <w:rPr>
          <w:rFonts w:ascii="Times New Roman" w:hAnsi="Times New Roman" w:cs="Times New Roman"/>
          <w:bCs/>
          <w:sz w:val="20"/>
          <w:szCs w:val="20"/>
          <w:lang w:val="en-GB"/>
        </w:rPr>
        <w:t xml:space="preserve">the </w:t>
      </w:r>
      <w:r w:rsidRPr="00265A11">
        <w:rPr>
          <w:rFonts w:ascii="Times New Roman" w:hAnsi="Times New Roman" w:cs="Times New Roman"/>
          <w:bCs/>
          <w:sz w:val="20"/>
          <w:szCs w:val="20"/>
          <w:lang w:val="en-GB"/>
        </w:rPr>
        <w:t xml:space="preserve">boundaries of our data. For groups of non-EU collaborators we expect cognitive proximities among innovators to be principal drivers of collaboration. </w:t>
      </w:r>
    </w:p>
    <w:p w14:paraId="260DB9E6" w14:textId="77777777" w:rsidR="00B87C05" w:rsidRPr="00265A11" w:rsidRDefault="00B87C05" w:rsidP="00B87C05">
      <w:pPr>
        <w:jc w:val="both"/>
        <w:rPr>
          <w:rFonts w:ascii="Times New Roman" w:hAnsi="Times New Roman" w:cs="Times New Roman"/>
          <w:sz w:val="20"/>
          <w:szCs w:val="20"/>
          <w:lang w:val="en-GB"/>
        </w:rPr>
      </w:pPr>
    </w:p>
    <w:p w14:paraId="3B7F2E06" w14:textId="74CA4AFA" w:rsidR="00B75CCA" w:rsidRPr="00265A11" w:rsidRDefault="00B75CCA" w:rsidP="00B75CCA">
      <w:pPr>
        <w:jc w:val="both"/>
        <w:rPr>
          <w:rFonts w:ascii="Times New Roman" w:hAnsi="Times New Roman" w:cs="Times New Roman"/>
          <w:bCs/>
          <w:i/>
          <w:iCs/>
          <w:sz w:val="20"/>
          <w:szCs w:val="20"/>
          <w:lang w:val="en-GB"/>
        </w:rPr>
      </w:pPr>
      <w:r w:rsidRPr="00265A11">
        <w:rPr>
          <w:rFonts w:ascii="Times New Roman" w:hAnsi="Times New Roman" w:cs="Times New Roman"/>
          <w:bCs/>
          <w:i/>
          <w:iCs/>
          <w:sz w:val="20"/>
          <w:szCs w:val="20"/>
          <w:lang w:val="en-GB"/>
        </w:rPr>
        <w:t xml:space="preserve">H3c: Collaboration with partners from </w:t>
      </w:r>
      <w:r w:rsidR="003E46C6" w:rsidRPr="00265A11">
        <w:rPr>
          <w:rFonts w:ascii="Times New Roman" w:hAnsi="Times New Roman" w:cs="Times New Roman"/>
          <w:bCs/>
          <w:i/>
          <w:iCs/>
          <w:sz w:val="20"/>
          <w:szCs w:val="20"/>
          <w:lang w:val="en-GB"/>
        </w:rPr>
        <w:t xml:space="preserve">the </w:t>
      </w:r>
      <w:r w:rsidRPr="00265A11">
        <w:rPr>
          <w:rFonts w:ascii="Times New Roman" w:hAnsi="Times New Roman" w:cs="Times New Roman"/>
          <w:bCs/>
          <w:i/>
          <w:iCs/>
          <w:sz w:val="20"/>
          <w:szCs w:val="20"/>
          <w:lang w:val="en-GB"/>
        </w:rPr>
        <w:t xml:space="preserve">US, China and India and other non-EU member states facilitates </w:t>
      </w:r>
      <w:r w:rsidR="003E46C6" w:rsidRPr="00265A11">
        <w:rPr>
          <w:rFonts w:ascii="Times New Roman" w:hAnsi="Times New Roman" w:cs="Times New Roman"/>
          <w:bCs/>
          <w:i/>
          <w:iCs/>
          <w:sz w:val="20"/>
          <w:szCs w:val="20"/>
          <w:lang w:val="en-GB"/>
        </w:rPr>
        <w:t xml:space="preserve">the </w:t>
      </w:r>
      <w:r w:rsidRPr="00265A11">
        <w:rPr>
          <w:rFonts w:ascii="Times New Roman" w:hAnsi="Times New Roman" w:cs="Times New Roman"/>
          <w:bCs/>
          <w:i/>
          <w:iCs/>
          <w:sz w:val="20"/>
          <w:szCs w:val="20"/>
          <w:lang w:val="en-GB"/>
        </w:rPr>
        <w:t xml:space="preserve">commercialization of innovations in CEE innovation systems due to cognitive proximity but not due to social, institutional and organizational proximity.  </w:t>
      </w:r>
    </w:p>
    <w:p w14:paraId="0ACD47E8" w14:textId="77777777" w:rsidR="001F5D07" w:rsidRPr="00265A11" w:rsidRDefault="001F5D07" w:rsidP="002442A6">
      <w:pPr>
        <w:jc w:val="both"/>
        <w:rPr>
          <w:rFonts w:ascii="Times New Roman" w:hAnsi="Times New Roman" w:cs="Times New Roman"/>
          <w:bCs/>
          <w:sz w:val="20"/>
          <w:szCs w:val="20"/>
          <w:lang w:val="en-GB"/>
        </w:rPr>
      </w:pPr>
    </w:p>
    <w:p w14:paraId="33935420" w14:textId="4E446980" w:rsidR="002442A6" w:rsidRPr="00265A11" w:rsidRDefault="005A31AE" w:rsidP="002442A6">
      <w:pPr>
        <w:jc w:val="both"/>
        <w:rPr>
          <w:rFonts w:ascii="Times New Roman" w:hAnsi="Times New Roman" w:cs="Times New Roman"/>
          <w:bCs/>
          <w:sz w:val="20"/>
          <w:szCs w:val="20"/>
          <w:lang w:val="en-GB"/>
        </w:rPr>
      </w:pPr>
      <w:r w:rsidRPr="00265A11">
        <w:rPr>
          <w:rFonts w:ascii="Times New Roman" w:hAnsi="Times New Roman" w:cs="Times New Roman"/>
          <w:bCs/>
          <w:sz w:val="20"/>
          <w:szCs w:val="20"/>
          <w:lang w:val="en-GB"/>
        </w:rPr>
        <w:t xml:space="preserve">It needs to be emphasised, however, that our analysis is not based on </w:t>
      </w:r>
      <w:r w:rsidR="00C546FF" w:rsidRPr="00265A11">
        <w:rPr>
          <w:rFonts w:ascii="Times New Roman" w:hAnsi="Times New Roman" w:cs="Times New Roman"/>
          <w:bCs/>
          <w:sz w:val="20"/>
          <w:szCs w:val="20"/>
          <w:lang w:val="en-GB"/>
        </w:rPr>
        <w:t>direct</w:t>
      </w:r>
      <w:r w:rsidRPr="00265A11">
        <w:rPr>
          <w:rFonts w:ascii="Times New Roman" w:hAnsi="Times New Roman" w:cs="Times New Roman"/>
          <w:bCs/>
          <w:sz w:val="20"/>
          <w:szCs w:val="20"/>
          <w:lang w:val="en-GB"/>
        </w:rPr>
        <w:t xml:space="preserve"> measures of </w:t>
      </w:r>
      <w:r w:rsidR="008E57BB" w:rsidRPr="00265A11">
        <w:rPr>
          <w:rFonts w:ascii="Times New Roman" w:hAnsi="Times New Roman" w:cs="Times New Roman"/>
          <w:bCs/>
          <w:sz w:val="20"/>
          <w:szCs w:val="20"/>
          <w:lang w:val="en-GB"/>
        </w:rPr>
        <w:t xml:space="preserve">the level of </w:t>
      </w:r>
      <w:r w:rsidRPr="00265A11">
        <w:rPr>
          <w:rFonts w:ascii="Times New Roman" w:hAnsi="Times New Roman" w:cs="Times New Roman"/>
          <w:bCs/>
          <w:sz w:val="20"/>
          <w:szCs w:val="20"/>
          <w:lang w:val="en-GB"/>
        </w:rPr>
        <w:t>inter-organizational proximities</w:t>
      </w:r>
      <w:r w:rsidR="001B7DE1" w:rsidRPr="00265A11">
        <w:rPr>
          <w:rFonts w:ascii="Times New Roman" w:hAnsi="Times New Roman" w:cs="Times New Roman"/>
          <w:bCs/>
          <w:sz w:val="20"/>
          <w:szCs w:val="20"/>
          <w:lang w:val="en-GB"/>
        </w:rPr>
        <w:t xml:space="preserve">. Such data are not available for all </w:t>
      </w:r>
      <w:r w:rsidR="003E46C6" w:rsidRPr="00265A11">
        <w:rPr>
          <w:rFonts w:ascii="Times New Roman" w:hAnsi="Times New Roman" w:cs="Times New Roman"/>
          <w:bCs/>
          <w:sz w:val="20"/>
          <w:szCs w:val="20"/>
          <w:lang w:val="en-GB"/>
        </w:rPr>
        <w:t xml:space="preserve">our </w:t>
      </w:r>
      <w:r w:rsidR="001B7DE1" w:rsidRPr="00265A11">
        <w:rPr>
          <w:rFonts w:ascii="Times New Roman" w:hAnsi="Times New Roman" w:cs="Times New Roman"/>
          <w:bCs/>
          <w:sz w:val="20"/>
          <w:szCs w:val="20"/>
          <w:lang w:val="en-GB"/>
        </w:rPr>
        <w:t>analy</w:t>
      </w:r>
      <w:r w:rsidR="003E46C6" w:rsidRPr="00265A11">
        <w:rPr>
          <w:rFonts w:ascii="Times New Roman" w:hAnsi="Times New Roman" w:cs="Times New Roman"/>
          <w:bCs/>
          <w:sz w:val="20"/>
          <w:szCs w:val="20"/>
          <w:lang w:val="en-GB"/>
        </w:rPr>
        <w:t>z</w:t>
      </w:r>
      <w:r w:rsidR="001B7DE1" w:rsidRPr="00265A11">
        <w:rPr>
          <w:rFonts w:ascii="Times New Roman" w:hAnsi="Times New Roman" w:cs="Times New Roman"/>
          <w:bCs/>
          <w:sz w:val="20"/>
          <w:szCs w:val="20"/>
          <w:lang w:val="en-GB"/>
        </w:rPr>
        <w:t>ed pairs of countries</w:t>
      </w:r>
      <w:r w:rsidR="001F5D07" w:rsidRPr="00265A11">
        <w:rPr>
          <w:rFonts w:ascii="Times New Roman" w:hAnsi="Times New Roman" w:cs="Times New Roman"/>
          <w:bCs/>
          <w:sz w:val="20"/>
          <w:szCs w:val="20"/>
          <w:lang w:val="en-GB"/>
        </w:rPr>
        <w:t xml:space="preserve"> and for most types of non-spatial proximities. Moreover, as it will be shown in </w:t>
      </w:r>
      <w:r w:rsidR="003E46C6" w:rsidRPr="00265A11">
        <w:rPr>
          <w:rFonts w:ascii="Times New Roman" w:hAnsi="Times New Roman" w:cs="Times New Roman"/>
          <w:bCs/>
          <w:sz w:val="20"/>
          <w:szCs w:val="20"/>
          <w:lang w:val="en-GB"/>
        </w:rPr>
        <w:t xml:space="preserve">the </w:t>
      </w:r>
      <w:r w:rsidR="001F5D07" w:rsidRPr="00265A11">
        <w:rPr>
          <w:rFonts w:ascii="Times New Roman" w:hAnsi="Times New Roman" w:cs="Times New Roman"/>
          <w:bCs/>
          <w:sz w:val="20"/>
          <w:szCs w:val="20"/>
          <w:lang w:val="en-GB"/>
        </w:rPr>
        <w:t xml:space="preserve">next section, we deal with </w:t>
      </w:r>
      <w:r w:rsidR="003E46C6" w:rsidRPr="00265A11">
        <w:rPr>
          <w:rFonts w:ascii="Times New Roman" w:hAnsi="Times New Roman" w:cs="Times New Roman"/>
          <w:bCs/>
          <w:sz w:val="20"/>
          <w:szCs w:val="20"/>
          <w:lang w:val="en-GB"/>
        </w:rPr>
        <w:t xml:space="preserve">an </w:t>
      </w:r>
      <w:r w:rsidR="001F5D07" w:rsidRPr="00265A11">
        <w:rPr>
          <w:rFonts w:ascii="Times New Roman" w:hAnsi="Times New Roman" w:cs="Times New Roman"/>
          <w:bCs/>
          <w:sz w:val="20"/>
          <w:szCs w:val="20"/>
          <w:lang w:val="en-GB"/>
        </w:rPr>
        <w:t xml:space="preserve">anonymised dataset that precludes identification of firms and construction of measures of organizational proximity. This is </w:t>
      </w:r>
      <w:r w:rsidR="003E46C6" w:rsidRPr="00265A11">
        <w:rPr>
          <w:rFonts w:ascii="Times New Roman" w:hAnsi="Times New Roman" w:cs="Times New Roman"/>
          <w:bCs/>
          <w:sz w:val="20"/>
          <w:szCs w:val="20"/>
          <w:lang w:val="en-GB"/>
        </w:rPr>
        <w:t xml:space="preserve">a </w:t>
      </w:r>
      <w:r w:rsidR="001F5D07" w:rsidRPr="00265A11">
        <w:rPr>
          <w:rFonts w:ascii="Times New Roman" w:hAnsi="Times New Roman" w:cs="Times New Roman"/>
          <w:bCs/>
          <w:sz w:val="20"/>
          <w:szCs w:val="20"/>
          <w:lang w:val="en-GB"/>
        </w:rPr>
        <w:t xml:space="preserve">common </w:t>
      </w:r>
      <w:r w:rsidR="001F5D07" w:rsidRPr="00265A11">
        <w:rPr>
          <w:rFonts w:ascii="Times New Roman" w:hAnsi="Times New Roman" w:cs="Times New Roman"/>
          <w:bCs/>
          <w:sz w:val="20"/>
          <w:szCs w:val="20"/>
          <w:lang w:val="en-GB"/>
        </w:rPr>
        <w:lastRenderedPageBreak/>
        <w:t xml:space="preserve">problem in </w:t>
      </w:r>
      <w:r w:rsidR="003E46C6" w:rsidRPr="00265A11">
        <w:rPr>
          <w:rFonts w:ascii="Times New Roman" w:hAnsi="Times New Roman" w:cs="Times New Roman"/>
          <w:bCs/>
          <w:sz w:val="20"/>
          <w:szCs w:val="20"/>
          <w:lang w:val="en-GB"/>
        </w:rPr>
        <w:t>data</w:t>
      </w:r>
      <w:r w:rsidR="001F5D07" w:rsidRPr="00265A11">
        <w:rPr>
          <w:rFonts w:ascii="Times New Roman" w:hAnsi="Times New Roman" w:cs="Times New Roman"/>
          <w:bCs/>
          <w:sz w:val="20"/>
          <w:szCs w:val="20"/>
          <w:lang w:val="en-GB"/>
        </w:rPr>
        <w:t xml:space="preserve"> analysis and one of </w:t>
      </w:r>
      <w:r w:rsidR="003E46C6" w:rsidRPr="00265A11">
        <w:rPr>
          <w:rFonts w:ascii="Times New Roman" w:hAnsi="Times New Roman" w:cs="Times New Roman"/>
          <w:bCs/>
          <w:sz w:val="20"/>
          <w:szCs w:val="20"/>
          <w:lang w:val="en-GB"/>
        </w:rPr>
        <w:t xml:space="preserve">the </w:t>
      </w:r>
      <w:r w:rsidR="001F5D07" w:rsidRPr="00265A11">
        <w:rPr>
          <w:rFonts w:ascii="Times New Roman" w:hAnsi="Times New Roman" w:cs="Times New Roman"/>
          <w:bCs/>
          <w:sz w:val="20"/>
          <w:szCs w:val="20"/>
          <w:lang w:val="en-GB"/>
        </w:rPr>
        <w:t>main reasons why m</w:t>
      </w:r>
      <w:r w:rsidR="001B7DE1" w:rsidRPr="00265A11">
        <w:rPr>
          <w:rFonts w:ascii="Times New Roman" w:hAnsi="Times New Roman" w:cs="Times New Roman"/>
          <w:bCs/>
          <w:sz w:val="20"/>
          <w:szCs w:val="20"/>
          <w:lang w:val="en-GB"/>
        </w:rPr>
        <w:t xml:space="preserve">ost studies </w:t>
      </w:r>
      <w:r w:rsidR="001F5D07" w:rsidRPr="00265A11">
        <w:rPr>
          <w:rFonts w:ascii="Times New Roman" w:hAnsi="Times New Roman" w:cs="Times New Roman"/>
          <w:bCs/>
          <w:sz w:val="20"/>
          <w:szCs w:val="20"/>
          <w:lang w:val="en-GB"/>
        </w:rPr>
        <w:t>investigating directly non-spatial proximities at firm level are based on case study analyses</w:t>
      </w:r>
      <w:r w:rsidR="001B7DE1" w:rsidRPr="00265A11">
        <w:rPr>
          <w:rFonts w:ascii="Times New Roman" w:hAnsi="Times New Roman" w:cs="Times New Roman"/>
          <w:bCs/>
          <w:sz w:val="20"/>
          <w:szCs w:val="20"/>
          <w:lang w:val="en-GB"/>
        </w:rPr>
        <w:t xml:space="preserve"> (</w:t>
      </w:r>
      <w:r w:rsidR="001B7DE1" w:rsidRPr="00265A11">
        <w:rPr>
          <w:rFonts w:ascii="Times New Roman" w:hAnsi="Times New Roman" w:cs="Times New Roman"/>
          <w:sz w:val="20"/>
          <w:szCs w:val="20"/>
          <w:lang w:val="en-GB"/>
        </w:rPr>
        <w:t>Hansen and Mattes, 2017).</w:t>
      </w:r>
      <w:r w:rsidR="001B7DE1" w:rsidRPr="00265A11">
        <w:rPr>
          <w:rFonts w:ascii="Times New Roman" w:hAnsi="Times New Roman" w:cs="Times New Roman"/>
          <w:bCs/>
          <w:sz w:val="20"/>
          <w:szCs w:val="20"/>
          <w:lang w:val="en-GB"/>
        </w:rPr>
        <w:t xml:space="preserve"> </w:t>
      </w:r>
      <w:r w:rsidRPr="00265A11">
        <w:rPr>
          <w:rFonts w:ascii="Times New Roman" w:hAnsi="Times New Roman" w:cs="Times New Roman"/>
          <w:bCs/>
          <w:sz w:val="20"/>
          <w:szCs w:val="20"/>
          <w:lang w:val="en-GB"/>
        </w:rPr>
        <w:t xml:space="preserve">At the risk of </w:t>
      </w:r>
      <w:r w:rsidR="00CB42B2" w:rsidRPr="00265A11">
        <w:rPr>
          <w:rFonts w:ascii="Times New Roman" w:hAnsi="Times New Roman" w:cs="Times New Roman"/>
          <w:bCs/>
          <w:sz w:val="20"/>
          <w:szCs w:val="20"/>
          <w:lang w:val="en-GB"/>
        </w:rPr>
        <w:t>generalization</w:t>
      </w:r>
      <w:r w:rsidRPr="00265A11">
        <w:rPr>
          <w:rFonts w:ascii="Times New Roman" w:hAnsi="Times New Roman" w:cs="Times New Roman"/>
          <w:bCs/>
          <w:sz w:val="20"/>
          <w:szCs w:val="20"/>
          <w:lang w:val="en-GB"/>
        </w:rPr>
        <w:t xml:space="preserve">, we rely on insights from </w:t>
      </w:r>
      <w:r w:rsidR="003E46C6" w:rsidRPr="00265A11">
        <w:rPr>
          <w:rFonts w:ascii="Times New Roman" w:hAnsi="Times New Roman" w:cs="Times New Roman"/>
          <w:bCs/>
          <w:sz w:val="20"/>
          <w:szCs w:val="20"/>
          <w:lang w:val="en-GB"/>
        </w:rPr>
        <w:t>the</w:t>
      </w:r>
      <w:r w:rsidRPr="00265A11">
        <w:rPr>
          <w:rFonts w:ascii="Times New Roman" w:hAnsi="Times New Roman" w:cs="Times New Roman"/>
          <w:bCs/>
          <w:sz w:val="20"/>
          <w:szCs w:val="20"/>
          <w:lang w:val="en-GB"/>
        </w:rPr>
        <w:t xml:space="preserve"> studies </w:t>
      </w:r>
      <w:r w:rsidR="003E46C6" w:rsidRPr="00265A11">
        <w:rPr>
          <w:rFonts w:ascii="Times New Roman" w:hAnsi="Times New Roman" w:cs="Times New Roman"/>
          <w:bCs/>
          <w:sz w:val="20"/>
          <w:szCs w:val="20"/>
          <w:lang w:val="en-GB"/>
        </w:rPr>
        <w:t xml:space="preserve">discussed above </w:t>
      </w:r>
      <w:r w:rsidRPr="00265A11">
        <w:rPr>
          <w:rFonts w:ascii="Times New Roman" w:hAnsi="Times New Roman" w:cs="Times New Roman"/>
          <w:bCs/>
          <w:sz w:val="20"/>
          <w:szCs w:val="20"/>
          <w:lang w:val="en-GB"/>
        </w:rPr>
        <w:t>in our assessment of potential proximities that might be mechanisms driving collaboration between entities</w:t>
      </w:r>
      <w:r w:rsidR="008E57BB" w:rsidRPr="00265A11">
        <w:rPr>
          <w:rFonts w:ascii="Times New Roman" w:hAnsi="Times New Roman" w:cs="Times New Roman"/>
          <w:bCs/>
          <w:sz w:val="20"/>
          <w:szCs w:val="20"/>
          <w:lang w:val="en-GB"/>
        </w:rPr>
        <w:t xml:space="preserve"> and theoretically assume a certain level of proximity across previously discussed dimensions</w:t>
      </w:r>
      <w:r w:rsidRPr="00265A11">
        <w:rPr>
          <w:rFonts w:ascii="Times New Roman" w:hAnsi="Times New Roman" w:cs="Times New Roman"/>
          <w:bCs/>
          <w:sz w:val="20"/>
          <w:szCs w:val="20"/>
          <w:lang w:val="en-GB"/>
        </w:rPr>
        <w:t>.</w:t>
      </w:r>
    </w:p>
    <w:p w14:paraId="2B4F8279" w14:textId="77777777" w:rsidR="00CF6169" w:rsidRPr="00265A11" w:rsidRDefault="00CF6169" w:rsidP="005A1BB8">
      <w:pPr>
        <w:jc w:val="both"/>
        <w:rPr>
          <w:rFonts w:ascii="Times New Roman" w:hAnsi="Times New Roman" w:cs="Times New Roman"/>
          <w:bCs/>
          <w:sz w:val="20"/>
          <w:szCs w:val="20"/>
          <w:lang w:val="en-GB"/>
        </w:rPr>
      </w:pPr>
    </w:p>
    <w:p w14:paraId="65575BF5" w14:textId="572F6047" w:rsidR="005A1BB8" w:rsidRPr="00265A11" w:rsidRDefault="005A1BB8" w:rsidP="005A1BB8">
      <w:pPr>
        <w:pStyle w:val="ListParagraph"/>
        <w:numPr>
          <w:ilvl w:val="0"/>
          <w:numId w:val="1"/>
        </w:numPr>
        <w:jc w:val="both"/>
        <w:rPr>
          <w:rFonts w:ascii="Times New Roman" w:hAnsi="Times New Roman" w:cs="Times New Roman"/>
          <w:b/>
          <w:sz w:val="20"/>
          <w:szCs w:val="20"/>
          <w:lang w:val="en-GB"/>
        </w:rPr>
      </w:pPr>
      <w:r w:rsidRPr="00265A11">
        <w:rPr>
          <w:rFonts w:ascii="Times New Roman" w:hAnsi="Times New Roman" w:cs="Times New Roman"/>
          <w:b/>
          <w:sz w:val="20"/>
          <w:szCs w:val="20"/>
          <w:lang w:val="en-GB"/>
        </w:rPr>
        <w:t>Empirical strategy</w:t>
      </w:r>
    </w:p>
    <w:p w14:paraId="636FC29C" w14:textId="77777777" w:rsidR="005A1BB8" w:rsidRPr="00265A11" w:rsidRDefault="005A1BB8" w:rsidP="005A1BB8">
      <w:pPr>
        <w:pStyle w:val="ListParagraph"/>
        <w:jc w:val="both"/>
        <w:rPr>
          <w:rFonts w:ascii="Times New Roman" w:hAnsi="Times New Roman" w:cs="Times New Roman"/>
          <w:b/>
          <w:sz w:val="20"/>
          <w:szCs w:val="20"/>
          <w:lang w:val="en-GB"/>
        </w:rPr>
      </w:pPr>
    </w:p>
    <w:p w14:paraId="5189B722" w14:textId="77777777" w:rsidR="005A1BB8" w:rsidRPr="00265A11" w:rsidRDefault="005A1BB8" w:rsidP="005A1BB8">
      <w:pPr>
        <w:pStyle w:val="ListParagraph"/>
        <w:numPr>
          <w:ilvl w:val="1"/>
          <w:numId w:val="1"/>
        </w:numPr>
        <w:jc w:val="both"/>
        <w:rPr>
          <w:rFonts w:ascii="Times New Roman" w:hAnsi="Times New Roman" w:cs="Times New Roman"/>
          <w:bCs/>
          <w:i/>
          <w:iCs/>
          <w:sz w:val="20"/>
          <w:szCs w:val="20"/>
          <w:lang w:val="en-GB"/>
        </w:rPr>
      </w:pPr>
      <w:r w:rsidRPr="00265A11">
        <w:rPr>
          <w:rFonts w:ascii="Times New Roman" w:hAnsi="Times New Roman" w:cs="Times New Roman"/>
          <w:bCs/>
          <w:i/>
          <w:iCs/>
          <w:sz w:val="20"/>
          <w:szCs w:val="20"/>
          <w:lang w:val="en-GB"/>
        </w:rPr>
        <w:t>Data</w:t>
      </w:r>
    </w:p>
    <w:p w14:paraId="2B4372BD" w14:textId="77777777" w:rsidR="005A1BB8" w:rsidRPr="00265A11" w:rsidRDefault="005A1BB8" w:rsidP="005A1BB8">
      <w:pPr>
        <w:pStyle w:val="ListParagraph"/>
        <w:jc w:val="both"/>
        <w:rPr>
          <w:rFonts w:ascii="Times New Roman" w:hAnsi="Times New Roman" w:cs="Times New Roman"/>
          <w:b/>
          <w:sz w:val="20"/>
          <w:szCs w:val="20"/>
          <w:lang w:val="en-GB"/>
        </w:rPr>
      </w:pPr>
    </w:p>
    <w:p w14:paraId="559578E7" w14:textId="6CD5194E" w:rsidR="005A1BB8" w:rsidRPr="00265A11" w:rsidRDefault="005A1BB8" w:rsidP="00861A80">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Our analysis is based on firm level data coming from</w:t>
      </w:r>
      <w:r w:rsidR="003E46C6"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Community Innovation Survey (CIS) database, a bi-annually compiled dataset o</w:t>
      </w:r>
      <w:r w:rsidR="00107746" w:rsidRPr="00265A11">
        <w:rPr>
          <w:rFonts w:ascii="Times New Roman" w:hAnsi="Times New Roman" w:cs="Times New Roman"/>
          <w:sz w:val="20"/>
          <w:szCs w:val="20"/>
          <w:lang w:val="en-GB"/>
        </w:rPr>
        <w:t>f the</w:t>
      </w:r>
      <w:r w:rsidRPr="00265A11">
        <w:rPr>
          <w:rFonts w:ascii="Times New Roman" w:hAnsi="Times New Roman" w:cs="Times New Roman"/>
          <w:sz w:val="20"/>
          <w:szCs w:val="20"/>
          <w:lang w:val="en-GB"/>
        </w:rPr>
        <w:t xml:space="preserve"> innovation activities of firms in EU member states and some of </w:t>
      </w:r>
      <w:r w:rsidR="00150D9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candidate countries. It is compiled and maintained by Eurostat and national statistical agencies</w:t>
      </w:r>
      <w:r w:rsidR="001F5D07" w:rsidRPr="00265A11">
        <w:rPr>
          <w:rFonts w:ascii="Times New Roman" w:hAnsi="Times New Roman" w:cs="Times New Roman"/>
          <w:sz w:val="20"/>
          <w:szCs w:val="20"/>
          <w:lang w:val="en-GB"/>
        </w:rPr>
        <w:t xml:space="preserve"> in surveyed countries</w:t>
      </w:r>
      <w:r w:rsidRPr="00265A11">
        <w:rPr>
          <w:rFonts w:ascii="Times New Roman" w:hAnsi="Times New Roman" w:cs="Times New Roman"/>
          <w:sz w:val="20"/>
          <w:szCs w:val="20"/>
          <w:lang w:val="en-GB"/>
        </w:rPr>
        <w:t xml:space="preserve">. The dataset is treated as confidential and access to researchers is provided only </w:t>
      </w:r>
      <w:r w:rsidR="00150D95" w:rsidRPr="00265A11">
        <w:rPr>
          <w:rFonts w:ascii="Times New Roman" w:hAnsi="Times New Roman" w:cs="Times New Roman"/>
          <w:sz w:val="20"/>
          <w:szCs w:val="20"/>
          <w:lang w:val="en-GB"/>
        </w:rPr>
        <w:t xml:space="preserve">under </w:t>
      </w:r>
      <w:r w:rsidRPr="00265A11">
        <w:rPr>
          <w:rFonts w:ascii="Times New Roman" w:hAnsi="Times New Roman" w:cs="Times New Roman"/>
          <w:sz w:val="20"/>
          <w:szCs w:val="20"/>
          <w:lang w:val="en-GB"/>
        </w:rPr>
        <w:t>controlled conditions of a safe room or through</w:t>
      </w:r>
      <w:r w:rsidR="00107746" w:rsidRPr="00265A11">
        <w:rPr>
          <w:rFonts w:ascii="Times New Roman" w:hAnsi="Times New Roman" w:cs="Times New Roman"/>
          <w:sz w:val="20"/>
          <w:szCs w:val="20"/>
          <w:lang w:val="en-GB"/>
        </w:rPr>
        <w:t xml:space="preserve"> a</w:t>
      </w:r>
      <w:r w:rsidRPr="00265A11">
        <w:rPr>
          <w:rFonts w:ascii="Times New Roman" w:hAnsi="Times New Roman" w:cs="Times New Roman"/>
          <w:sz w:val="20"/>
          <w:szCs w:val="20"/>
          <w:lang w:val="en-GB"/>
        </w:rPr>
        <w:t xml:space="preserve"> secure server. </w:t>
      </w:r>
      <w:r w:rsidR="00107746" w:rsidRPr="00265A11">
        <w:rPr>
          <w:rFonts w:ascii="Times New Roman" w:hAnsi="Times New Roman" w:cs="Times New Roman"/>
          <w:sz w:val="20"/>
          <w:szCs w:val="20"/>
          <w:lang w:val="en-GB"/>
        </w:rPr>
        <w:t>P</w:t>
      </w:r>
      <w:r w:rsidRPr="00265A11">
        <w:rPr>
          <w:rFonts w:ascii="Times New Roman" w:hAnsi="Times New Roman" w:cs="Times New Roman"/>
          <w:sz w:val="20"/>
          <w:szCs w:val="20"/>
          <w:lang w:val="en-GB"/>
        </w:rPr>
        <w:t xml:space="preserve">ermission </w:t>
      </w:r>
      <w:r w:rsidR="00150D95" w:rsidRPr="00265A11">
        <w:rPr>
          <w:rFonts w:ascii="Times New Roman" w:hAnsi="Times New Roman" w:cs="Times New Roman"/>
          <w:sz w:val="20"/>
          <w:szCs w:val="20"/>
          <w:lang w:val="en-GB"/>
        </w:rPr>
        <w:t xml:space="preserve">for </w:t>
      </w:r>
      <w:r w:rsidRPr="00265A11">
        <w:rPr>
          <w:rFonts w:ascii="Times New Roman" w:hAnsi="Times New Roman" w:cs="Times New Roman"/>
          <w:sz w:val="20"/>
          <w:szCs w:val="20"/>
          <w:lang w:val="en-GB"/>
        </w:rPr>
        <w:t>access is granted on the basis of individual research proposals. The microdata (for individual firms) are commonly released with a lag of at least three years. At the time of writing this pape</w:t>
      </w:r>
      <w:r w:rsidR="00150D95" w:rsidRPr="00265A11">
        <w:rPr>
          <w:rFonts w:ascii="Times New Roman" w:hAnsi="Times New Roman" w:cs="Times New Roman"/>
          <w:sz w:val="20"/>
          <w:szCs w:val="20"/>
          <w:lang w:val="en-GB"/>
        </w:rPr>
        <w:t>r</w:t>
      </w:r>
      <w:r w:rsidR="00107746"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the last accessible version of the dataset was the one released during 2017</w:t>
      </w:r>
      <w:r w:rsidR="00861A80"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covering</w:t>
      </w:r>
      <w:r w:rsidR="00861A80"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2012-2014 period. This means that, at the time of writing, the dataset represents the most recent and most comprehensive source of information on innovation behaviour of firms in EU member states.</w:t>
      </w:r>
    </w:p>
    <w:p w14:paraId="624C1141" w14:textId="77777777" w:rsidR="005A1BB8" w:rsidRPr="00265A11" w:rsidRDefault="005A1BB8" w:rsidP="005A1BB8">
      <w:pPr>
        <w:ind w:firstLine="360"/>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 </w:t>
      </w:r>
    </w:p>
    <w:p w14:paraId="1B3ED491" w14:textId="09CF5660" w:rsidR="005A1BB8" w:rsidRPr="00265A11" w:rsidRDefault="005A1BB8" w:rsidP="00861A80">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The request for access to data for this research was submitted to Eurostat in </w:t>
      </w:r>
      <w:r w:rsidR="00107746"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first half of 2018 and access was granted in November of the same year. Permission to use the data included nine CEE countries, namely Bulgaria, Czechia, Croatia, Estonia, Latvia, Lithuania, Hungary, Romania and Slovakia. The CIS requires each respondent to answer only a specific set of questions. The questions related to R&amp;D expenditure, collaboration activities and success of </w:t>
      </w:r>
      <w:r w:rsidR="001330DB"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innovation process are answered only by those firms involved in at least some type of innovation activit</w:t>
      </w:r>
      <w:r w:rsidR="00107746" w:rsidRPr="00265A11">
        <w:rPr>
          <w:rFonts w:ascii="Times New Roman" w:hAnsi="Times New Roman" w:cs="Times New Roman"/>
          <w:sz w:val="20"/>
          <w:szCs w:val="20"/>
          <w:lang w:val="en-GB"/>
        </w:rPr>
        <w:t>y</w:t>
      </w:r>
      <w:r w:rsidRPr="00265A11">
        <w:rPr>
          <w:rFonts w:ascii="Times New Roman" w:hAnsi="Times New Roman" w:cs="Times New Roman"/>
          <w:sz w:val="20"/>
          <w:szCs w:val="20"/>
          <w:lang w:val="en-GB"/>
        </w:rPr>
        <w:t xml:space="preserve"> (product, process and abandoned innovations). 10.008 firms responded to all questions relevant for the purpose of our analysis. Hence, our study aims to assess how collaboration with different partners affects </w:t>
      </w:r>
      <w:r w:rsidR="00107746"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performance of firms that have engaged in any type of innovation. To some extent, this presents a limitation of our research. However, it is a limitation present in any other European firm-level innovation dataset and should be addressed in future innovation datasets. </w:t>
      </w:r>
    </w:p>
    <w:p w14:paraId="546D6C02" w14:textId="77777777" w:rsidR="005A1BB8" w:rsidRPr="00265A11" w:rsidRDefault="005A1BB8" w:rsidP="005A1BB8">
      <w:pPr>
        <w:ind w:firstLine="360"/>
        <w:jc w:val="both"/>
        <w:rPr>
          <w:rFonts w:ascii="Times New Roman" w:hAnsi="Times New Roman" w:cs="Times New Roman"/>
          <w:sz w:val="20"/>
          <w:szCs w:val="20"/>
          <w:lang w:val="en-GB"/>
        </w:rPr>
      </w:pPr>
    </w:p>
    <w:p w14:paraId="04D55E73" w14:textId="4A582A9B" w:rsidR="005A1BB8" w:rsidRPr="00265A11" w:rsidRDefault="005A1BB8" w:rsidP="00861A80">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The </w:t>
      </w:r>
      <w:r w:rsidR="00861A80" w:rsidRPr="00265A11">
        <w:rPr>
          <w:rFonts w:ascii="Times New Roman" w:hAnsi="Times New Roman" w:cs="Times New Roman"/>
          <w:sz w:val="20"/>
          <w:szCs w:val="20"/>
          <w:lang w:val="en-GB"/>
        </w:rPr>
        <w:t xml:space="preserve">suitability </w:t>
      </w:r>
      <w:r w:rsidRPr="00265A11">
        <w:rPr>
          <w:rFonts w:ascii="Times New Roman" w:hAnsi="Times New Roman" w:cs="Times New Roman"/>
          <w:sz w:val="20"/>
          <w:szCs w:val="20"/>
          <w:lang w:val="en-GB"/>
        </w:rPr>
        <w:t xml:space="preserve">of </w:t>
      </w:r>
      <w:r w:rsidR="00861A80"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CIS</w:t>
      </w:r>
      <w:r w:rsidR="00861A80" w:rsidRPr="00265A11">
        <w:rPr>
          <w:rFonts w:ascii="Times New Roman" w:hAnsi="Times New Roman" w:cs="Times New Roman"/>
          <w:sz w:val="20"/>
          <w:szCs w:val="20"/>
          <w:lang w:val="en-GB"/>
        </w:rPr>
        <w:t xml:space="preserve"> dataset</w:t>
      </w:r>
      <w:r w:rsidRPr="00265A11">
        <w:rPr>
          <w:rFonts w:ascii="Times New Roman" w:hAnsi="Times New Roman" w:cs="Times New Roman"/>
          <w:sz w:val="20"/>
          <w:szCs w:val="20"/>
          <w:lang w:val="en-GB"/>
        </w:rPr>
        <w:t xml:space="preserve"> for</w:t>
      </w:r>
      <w:r w:rsidR="00861A80" w:rsidRPr="00265A11">
        <w:rPr>
          <w:rFonts w:ascii="Times New Roman" w:hAnsi="Times New Roman" w:cs="Times New Roman"/>
          <w:sz w:val="20"/>
          <w:szCs w:val="20"/>
          <w:lang w:val="en-GB"/>
        </w:rPr>
        <w:t xml:space="preserve"> the present</w:t>
      </w:r>
      <w:r w:rsidRPr="00265A11">
        <w:rPr>
          <w:rFonts w:ascii="Times New Roman" w:hAnsi="Times New Roman" w:cs="Times New Roman"/>
          <w:sz w:val="20"/>
          <w:szCs w:val="20"/>
          <w:lang w:val="en-GB"/>
        </w:rPr>
        <w:t xml:space="preserve"> analysis  needs to be addressed. CIS is commonly used in investigations of firm innovation activities</w:t>
      </w:r>
      <w:r w:rsidR="00107746" w:rsidRPr="00265A11">
        <w:rPr>
          <w:rFonts w:ascii="Times New Roman" w:hAnsi="Times New Roman" w:cs="Times New Roman"/>
          <w:sz w:val="20"/>
          <w:szCs w:val="20"/>
          <w:lang w:val="en-GB"/>
        </w:rPr>
        <w:t xml:space="preserve"> because</w:t>
      </w:r>
      <w:r w:rsidRPr="00265A11">
        <w:rPr>
          <w:rFonts w:ascii="Times New Roman" w:hAnsi="Times New Roman" w:cs="Times New Roman"/>
          <w:sz w:val="20"/>
          <w:szCs w:val="20"/>
          <w:lang w:val="en-GB"/>
        </w:rPr>
        <w:t xml:space="preserve"> it represents the most comprehensi</w:t>
      </w:r>
      <w:r w:rsidR="00861A80" w:rsidRPr="00265A11">
        <w:rPr>
          <w:rFonts w:ascii="Times New Roman" w:hAnsi="Times New Roman" w:cs="Times New Roman"/>
          <w:sz w:val="20"/>
          <w:szCs w:val="20"/>
          <w:lang w:val="en-GB"/>
        </w:rPr>
        <w:t>ve</w:t>
      </w:r>
      <w:r w:rsidRPr="00265A11">
        <w:rPr>
          <w:rFonts w:ascii="Times New Roman" w:hAnsi="Times New Roman" w:cs="Times New Roman"/>
          <w:sz w:val="20"/>
          <w:szCs w:val="20"/>
          <w:lang w:val="en-GB"/>
        </w:rPr>
        <w:t xml:space="preserve"> source of information </w:t>
      </w:r>
      <w:r w:rsidR="00107746" w:rsidRPr="00265A11">
        <w:rPr>
          <w:rFonts w:ascii="Times New Roman" w:hAnsi="Times New Roman" w:cs="Times New Roman"/>
          <w:sz w:val="20"/>
          <w:szCs w:val="20"/>
          <w:lang w:val="en-GB"/>
        </w:rPr>
        <w:t>about</w:t>
      </w:r>
      <w:r w:rsidRPr="00265A11">
        <w:rPr>
          <w:rFonts w:ascii="Times New Roman" w:hAnsi="Times New Roman" w:cs="Times New Roman"/>
          <w:sz w:val="20"/>
          <w:szCs w:val="20"/>
          <w:lang w:val="en-GB"/>
        </w:rPr>
        <w:t xml:space="preserve"> such activities of firms in Europe (Mairesse and Mohnen, 2004; Laursen and Salter, 2006; Iammarino et al., 2012; Hashi and Stojcic, 2013; Horbach, 2016). It belongs to the group of “subject-oriented” datasets as participating firms are required to provide direct answers to questions about particular dimensions of their innovation behaviour. The interpretability, reliability and validity of the survey rely on extensive pre-testing and piloting across countries and sectors and the dataset is designed </w:t>
      </w:r>
      <w:r w:rsidR="00107746" w:rsidRPr="00265A11">
        <w:rPr>
          <w:rFonts w:ascii="Times New Roman" w:hAnsi="Times New Roman" w:cs="Times New Roman"/>
          <w:sz w:val="20"/>
          <w:szCs w:val="20"/>
          <w:lang w:val="en-GB"/>
        </w:rPr>
        <w:t>to</w:t>
      </w:r>
      <w:r w:rsidRPr="00265A11">
        <w:rPr>
          <w:rFonts w:ascii="Times New Roman" w:hAnsi="Times New Roman" w:cs="Times New Roman"/>
          <w:sz w:val="20"/>
          <w:szCs w:val="20"/>
          <w:lang w:val="en-GB"/>
        </w:rPr>
        <w:t xml:space="preserve"> enable it to encompass the systemic nature of innovation activities between firms and their external environment (Laursen and Salter, 2006). Iammarino et al. (2012) note that </w:t>
      </w:r>
      <w:r w:rsidR="00107746"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CIS dataset is </w:t>
      </w:r>
      <w:r w:rsidR="00107746"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sole database with information </w:t>
      </w:r>
      <w:r w:rsidR="00107746" w:rsidRPr="00265A11">
        <w:rPr>
          <w:rFonts w:ascii="Times New Roman" w:hAnsi="Times New Roman" w:cs="Times New Roman"/>
          <w:sz w:val="20"/>
          <w:szCs w:val="20"/>
          <w:lang w:val="en-GB"/>
        </w:rPr>
        <w:t>about</w:t>
      </w:r>
      <w:r w:rsidRPr="00265A11">
        <w:rPr>
          <w:rFonts w:ascii="Times New Roman" w:hAnsi="Times New Roman" w:cs="Times New Roman"/>
          <w:sz w:val="20"/>
          <w:szCs w:val="20"/>
          <w:lang w:val="en-GB"/>
        </w:rPr>
        <w:t xml:space="preserve"> different sources of innovation in EU countries including collaboration between actors. </w:t>
      </w:r>
    </w:p>
    <w:p w14:paraId="08950D77" w14:textId="77777777" w:rsidR="005A1BB8" w:rsidRPr="00265A11" w:rsidRDefault="005A1BB8" w:rsidP="005A1BB8">
      <w:pPr>
        <w:ind w:firstLine="360"/>
        <w:jc w:val="both"/>
        <w:rPr>
          <w:rFonts w:ascii="Times New Roman" w:hAnsi="Times New Roman" w:cs="Times New Roman"/>
          <w:sz w:val="20"/>
          <w:szCs w:val="20"/>
          <w:lang w:val="en-GB"/>
        </w:rPr>
      </w:pPr>
    </w:p>
    <w:p w14:paraId="59323DBC" w14:textId="62FC6B44" w:rsidR="005A1BB8" w:rsidRPr="00265A11" w:rsidRDefault="005A1BB8" w:rsidP="00861A80">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A weakness of CIS is that each of its iterations focuses on </w:t>
      </w:r>
      <w:r w:rsidR="00107746"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 xml:space="preserve">relatively short time frame. </w:t>
      </w:r>
      <w:r w:rsidR="00107746" w:rsidRPr="00265A11">
        <w:rPr>
          <w:rFonts w:ascii="Times New Roman" w:hAnsi="Times New Roman" w:cs="Times New Roman"/>
          <w:sz w:val="20"/>
          <w:szCs w:val="20"/>
          <w:lang w:val="en-GB"/>
        </w:rPr>
        <w:t>In the</w:t>
      </w:r>
      <w:r w:rsidRPr="00265A11">
        <w:rPr>
          <w:rFonts w:ascii="Times New Roman" w:hAnsi="Times New Roman" w:cs="Times New Roman"/>
          <w:sz w:val="20"/>
          <w:szCs w:val="20"/>
          <w:lang w:val="en-GB"/>
        </w:rPr>
        <w:t xml:space="preserve"> long run, the nature of </w:t>
      </w:r>
      <w:r w:rsidR="00107746"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relationship between internal and external resources and </w:t>
      </w:r>
      <w:r w:rsidR="00107746"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success of </w:t>
      </w:r>
      <w:r w:rsidR="001330DB"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innovation process becomes more complex due to an interplay between innovation competenc</w:t>
      </w:r>
      <w:r w:rsidR="00107746" w:rsidRPr="00265A11">
        <w:rPr>
          <w:rFonts w:ascii="Times New Roman" w:hAnsi="Times New Roman" w:cs="Times New Roman"/>
          <w:sz w:val="20"/>
          <w:szCs w:val="20"/>
          <w:lang w:val="en-GB"/>
        </w:rPr>
        <w:t>i</w:t>
      </w:r>
      <w:r w:rsidRPr="00265A11">
        <w:rPr>
          <w:rFonts w:ascii="Times New Roman" w:hAnsi="Times New Roman" w:cs="Times New Roman"/>
          <w:sz w:val="20"/>
          <w:szCs w:val="20"/>
          <w:lang w:val="en-GB"/>
        </w:rPr>
        <w:t xml:space="preserve">es and capabilities. However, </w:t>
      </w:r>
      <w:r w:rsidR="00DF56ED" w:rsidRPr="00265A11">
        <w:rPr>
          <w:rFonts w:ascii="Times New Roman" w:hAnsi="Times New Roman" w:cs="Times New Roman"/>
          <w:sz w:val="20"/>
          <w:szCs w:val="20"/>
          <w:lang w:val="en-GB"/>
        </w:rPr>
        <w:t>current</w:t>
      </w:r>
      <w:r w:rsidRPr="00265A11">
        <w:rPr>
          <w:rFonts w:ascii="Times New Roman" w:hAnsi="Times New Roman" w:cs="Times New Roman"/>
          <w:sz w:val="20"/>
          <w:szCs w:val="20"/>
          <w:lang w:val="en-GB"/>
        </w:rPr>
        <w:t xml:space="preserve"> knowledge does not provide any longitudinal dataset that would enable modelling of </w:t>
      </w:r>
      <w:r w:rsidR="00107746"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long</w:t>
      </w:r>
      <w:r w:rsidR="00107746" w:rsidRPr="00265A11">
        <w:rPr>
          <w:rFonts w:ascii="Times New Roman" w:hAnsi="Times New Roman" w:cs="Times New Roman"/>
          <w:sz w:val="20"/>
          <w:szCs w:val="20"/>
          <w:lang w:val="en-GB"/>
        </w:rPr>
        <w:t>-term</w:t>
      </w:r>
      <w:r w:rsidRPr="00265A11">
        <w:rPr>
          <w:rFonts w:ascii="Times New Roman" w:hAnsi="Times New Roman" w:cs="Times New Roman"/>
          <w:sz w:val="20"/>
          <w:szCs w:val="20"/>
          <w:lang w:val="en-GB"/>
        </w:rPr>
        <w:t xml:space="preserve"> effects of</w:t>
      </w:r>
      <w:r w:rsidR="006E6248" w:rsidRPr="00265A11">
        <w:rPr>
          <w:rFonts w:ascii="Times New Roman" w:hAnsi="Times New Roman" w:cs="Times New Roman"/>
          <w:sz w:val="20"/>
          <w:szCs w:val="20"/>
          <w:lang w:val="en-GB"/>
        </w:rPr>
        <w:t xml:space="preserve"> </w:t>
      </w:r>
      <w:r w:rsidRPr="00265A11">
        <w:rPr>
          <w:rFonts w:ascii="Times New Roman" w:hAnsi="Times New Roman" w:cs="Times New Roman"/>
          <w:sz w:val="20"/>
          <w:szCs w:val="20"/>
          <w:lang w:val="en-GB"/>
        </w:rPr>
        <w:t xml:space="preserve">collaborative innovation. To this end, one </w:t>
      </w:r>
      <w:r w:rsidR="00DF56ED" w:rsidRPr="00265A11">
        <w:rPr>
          <w:rFonts w:ascii="Times New Roman" w:hAnsi="Times New Roman" w:cs="Times New Roman"/>
          <w:sz w:val="20"/>
          <w:szCs w:val="20"/>
          <w:lang w:val="en-GB"/>
        </w:rPr>
        <w:t>must</w:t>
      </w:r>
      <w:r w:rsidRPr="00265A11">
        <w:rPr>
          <w:rFonts w:ascii="Times New Roman" w:hAnsi="Times New Roman" w:cs="Times New Roman"/>
          <w:sz w:val="20"/>
          <w:szCs w:val="20"/>
          <w:lang w:val="en-GB"/>
        </w:rPr>
        <w:t xml:space="preserve"> assume a simplifying assumption of a sequential logic between the innovation competenc</w:t>
      </w:r>
      <w:r w:rsidR="00107746" w:rsidRPr="00265A11">
        <w:rPr>
          <w:rFonts w:ascii="Times New Roman" w:hAnsi="Times New Roman" w:cs="Times New Roman"/>
          <w:sz w:val="20"/>
          <w:szCs w:val="20"/>
          <w:lang w:val="en-GB"/>
        </w:rPr>
        <w:t>i</w:t>
      </w:r>
      <w:r w:rsidRPr="00265A11">
        <w:rPr>
          <w:rFonts w:ascii="Times New Roman" w:hAnsi="Times New Roman" w:cs="Times New Roman"/>
          <w:sz w:val="20"/>
          <w:szCs w:val="20"/>
          <w:lang w:val="en-GB"/>
        </w:rPr>
        <w:t>es and capabilities (Iammarino et al., 2012) where innovation competenc</w:t>
      </w:r>
      <w:r w:rsidR="00107746" w:rsidRPr="00265A11">
        <w:rPr>
          <w:rFonts w:ascii="Times New Roman" w:hAnsi="Times New Roman" w:cs="Times New Roman"/>
          <w:sz w:val="20"/>
          <w:szCs w:val="20"/>
          <w:lang w:val="en-GB"/>
        </w:rPr>
        <w:t>i</w:t>
      </w:r>
      <w:r w:rsidRPr="00265A11">
        <w:rPr>
          <w:rFonts w:ascii="Times New Roman" w:hAnsi="Times New Roman" w:cs="Times New Roman"/>
          <w:sz w:val="20"/>
          <w:szCs w:val="20"/>
          <w:lang w:val="en-GB"/>
        </w:rPr>
        <w:t xml:space="preserve">es drive </w:t>
      </w:r>
      <w:r w:rsidR="00107746"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commercialization of existing and incrementally novel products while innovation capabilities or knowledge accumulated through learning and experience are responsible for the success in radical innovations. </w:t>
      </w:r>
    </w:p>
    <w:p w14:paraId="77773547" w14:textId="2128DB4C" w:rsidR="005A1BB8" w:rsidRPr="00265A11" w:rsidRDefault="005A1BB8" w:rsidP="00BD505B">
      <w:pPr>
        <w:jc w:val="both"/>
        <w:rPr>
          <w:rFonts w:ascii="Times New Roman" w:hAnsi="Times New Roman" w:cs="Times New Roman"/>
          <w:sz w:val="20"/>
          <w:szCs w:val="20"/>
          <w:lang w:val="en-GB"/>
        </w:rPr>
      </w:pPr>
    </w:p>
    <w:p w14:paraId="1E1A2A60" w14:textId="000F6AFD" w:rsidR="00BD505B" w:rsidRPr="00265A11" w:rsidRDefault="00BD505B" w:rsidP="00861A80">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Another advantage of CIS is its suitability for modelling spatial and non-spatial proximities between organizations. This is particularly emphasi</w:t>
      </w:r>
      <w:r w:rsidR="00107746" w:rsidRPr="00265A11">
        <w:rPr>
          <w:rFonts w:ascii="Times New Roman" w:hAnsi="Times New Roman" w:cs="Times New Roman"/>
          <w:sz w:val="20"/>
          <w:szCs w:val="20"/>
          <w:lang w:val="en-GB"/>
        </w:rPr>
        <w:t>z</w:t>
      </w:r>
      <w:r w:rsidRPr="00265A11">
        <w:rPr>
          <w:rFonts w:ascii="Times New Roman" w:hAnsi="Times New Roman" w:cs="Times New Roman"/>
          <w:sz w:val="20"/>
          <w:szCs w:val="20"/>
          <w:lang w:val="en-GB"/>
        </w:rPr>
        <w:t xml:space="preserve">ed in </w:t>
      </w:r>
      <w:r w:rsidR="00107746"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part of </w:t>
      </w:r>
      <w:r w:rsidR="00107746"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dataset on collaborative innovation. Specifically, respondents are asked about </w:t>
      </w:r>
      <w:r w:rsidR="00107746"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origin of collaborating organizations and several options are offered including other EU member states, US, China and India and rest of the world (others). Finally, CIS divides </w:t>
      </w:r>
      <w:r w:rsidR="00107746"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turnover of organizations by the degree of novelty of their products into </w:t>
      </w:r>
      <w:r w:rsidR="00107746"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percentage of turnover coming from existing or marginally modified, incrementally novel and radically novel products and services. Overall, although prone to some weaknesses, CIS has been recognised </w:t>
      </w:r>
      <w:r w:rsidR="00861A80" w:rsidRPr="00265A11">
        <w:rPr>
          <w:rFonts w:ascii="Times New Roman" w:hAnsi="Times New Roman" w:cs="Times New Roman"/>
          <w:sz w:val="20"/>
          <w:szCs w:val="20"/>
          <w:lang w:val="en-GB"/>
        </w:rPr>
        <w:t xml:space="preserve">in </w:t>
      </w:r>
      <w:r w:rsidRPr="00265A11">
        <w:rPr>
          <w:rFonts w:ascii="Times New Roman" w:hAnsi="Times New Roman" w:cs="Times New Roman"/>
          <w:sz w:val="20"/>
          <w:szCs w:val="20"/>
          <w:lang w:val="en-GB"/>
        </w:rPr>
        <w:t xml:space="preserve">existing literature as the best and most comprehensive source of data on </w:t>
      </w:r>
      <w:r w:rsidR="00DF56ED"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innovation behaviour of European firms and the sole database with information on </w:t>
      </w:r>
      <w:r w:rsidR="00DF56ED"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collaborative activities of firms and thus can be regarded as the most suitable dataset for the purpose of our analysis.</w:t>
      </w:r>
    </w:p>
    <w:p w14:paraId="3771A6D6" w14:textId="66C3E3B0" w:rsidR="00BD505B" w:rsidRPr="00265A11" w:rsidRDefault="00BD505B" w:rsidP="00BD505B">
      <w:pPr>
        <w:jc w:val="both"/>
        <w:rPr>
          <w:rFonts w:ascii="Times New Roman" w:hAnsi="Times New Roman" w:cs="Times New Roman"/>
          <w:sz w:val="20"/>
          <w:szCs w:val="20"/>
          <w:lang w:val="en-GB"/>
        </w:rPr>
      </w:pPr>
    </w:p>
    <w:p w14:paraId="78D9B637" w14:textId="41ED7D8A" w:rsidR="00CF40CB" w:rsidRPr="00265A11" w:rsidRDefault="00CF40CB" w:rsidP="00CF40CB">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Table 2: Sample structure</w:t>
      </w:r>
    </w:p>
    <w:tbl>
      <w:tblPr>
        <w:tblStyle w:val="TableGrid"/>
        <w:tblW w:w="0" w:type="auto"/>
        <w:tblInd w:w="-5" w:type="dxa"/>
        <w:tblLook w:val="04A0" w:firstRow="1" w:lastRow="0" w:firstColumn="1" w:lastColumn="0" w:noHBand="0" w:noVBand="1"/>
      </w:tblPr>
      <w:tblGrid>
        <w:gridCol w:w="3130"/>
        <w:gridCol w:w="576"/>
        <w:gridCol w:w="456"/>
        <w:gridCol w:w="576"/>
        <w:gridCol w:w="456"/>
        <w:gridCol w:w="536"/>
        <w:gridCol w:w="456"/>
        <w:gridCol w:w="456"/>
        <w:gridCol w:w="456"/>
        <w:gridCol w:w="456"/>
        <w:gridCol w:w="698"/>
      </w:tblGrid>
      <w:tr w:rsidR="00265A11" w:rsidRPr="00265A11" w14:paraId="46717A59" w14:textId="77777777" w:rsidTr="00784434">
        <w:tc>
          <w:tcPr>
            <w:tcW w:w="3130" w:type="dxa"/>
          </w:tcPr>
          <w:p w14:paraId="533066F9" w14:textId="77777777" w:rsidR="00784434" w:rsidRPr="00265A11" w:rsidRDefault="00784434" w:rsidP="00162B92">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Indicator (as % of EU28 average score)</w:t>
            </w:r>
          </w:p>
        </w:tc>
        <w:tc>
          <w:tcPr>
            <w:tcW w:w="576" w:type="dxa"/>
          </w:tcPr>
          <w:p w14:paraId="02EB3634" w14:textId="77777777" w:rsidR="00784434" w:rsidRPr="00265A11" w:rsidRDefault="00784434" w:rsidP="00162B92">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BG</w:t>
            </w:r>
          </w:p>
        </w:tc>
        <w:tc>
          <w:tcPr>
            <w:tcW w:w="456" w:type="dxa"/>
          </w:tcPr>
          <w:p w14:paraId="148B10E8" w14:textId="77777777" w:rsidR="00784434" w:rsidRPr="00265A11" w:rsidRDefault="00784434" w:rsidP="00162B92">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HR</w:t>
            </w:r>
          </w:p>
        </w:tc>
        <w:tc>
          <w:tcPr>
            <w:tcW w:w="576" w:type="dxa"/>
          </w:tcPr>
          <w:p w14:paraId="3614479C" w14:textId="77777777" w:rsidR="00784434" w:rsidRPr="00265A11" w:rsidRDefault="00784434" w:rsidP="00162B92">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CZ</w:t>
            </w:r>
          </w:p>
        </w:tc>
        <w:tc>
          <w:tcPr>
            <w:tcW w:w="456" w:type="dxa"/>
          </w:tcPr>
          <w:p w14:paraId="430C0669" w14:textId="77777777" w:rsidR="00784434" w:rsidRPr="00265A11" w:rsidRDefault="00784434" w:rsidP="00162B92">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EE</w:t>
            </w:r>
          </w:p>
        </w:tc>
        <w:tc>
          <w:tcPr>
            <w:tcW w:w="536" w:type="dxa"/>
          </w:tcPr>
          <w:p w14:paraId="3F5EC2B6" w14:textId="77777777" w:rsidR="00784434" w:rsidRPr="00265A11" w:rsidRDefault="00784434" w:rsidP="00162B92">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HU</w:t>
            </w:r>
          </w:p>
        </w:tc>
        <w:tc>
          <w:tcPr>
            <w:tcW w:w="456" w:type="dxa"/>
          </w:tcPr>
          <w:p w14:paraId="31608E6B" w14:textId="77777777" w:rsidR="00784434" w:rsidRPr="00265A11" w:rsidRDefault="00784434" w:rsidP="00162B92">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LV</w:t>
            </w:r>
          </w:p>
        </w:tc>
        <w:tc>
          <w:tcPr>
            <w:tcW w:w="456" w:type="dxa"/>
          </w:tcPr>
          <w:p w14:paraId="60447197" w14:textId="77777777" w:rsidR="00784434" w:rsidRPr="00265A11" w:rsidRDefault="00784434" w:rsidP="00162B92">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LT</w:t>
            </w:r>
          </w:p>
        </w:tc>
        <w:tc>
          <w:tcPr>
            <w:tcW w:w="456" w:type="dxa"/>
          </w:tcPr>
          <w:p w14:paraId="2A5E6629" w14:textId="77777777" w:rsidR="00784434" w:rsidRPr="00265A11" w:rsidRDefault="00784434" w:rsidP="00162B92">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RO</w:t>
            </w:r>
          </w:p>
        </w:tc>
        <w:tc>
          <w:tcPr>
            <w:tcW w:w="456" w:type="dxa"/>
          </w:tcPr>
          <w:p w14:paraId="028203E5" w14:textId="77777777" w:rsidR="00784434" w:rsidRPr="00265A11" w:rsidRDefault="00784434" w:rsidP="00162B92">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SK</w:t>
            </w:r>
          </w:p>
        </w:tc>
        <w:tc>
          <w:tcPr>
            <w:tcW w:w="698" w:type="dxa"/>
          </w:tcPr>
          <w:p w14:paraId="29268964" w14:textId="00B7F7A3" w:rsidR="00784434" w:rsidRPr="00265A11" w:rsidRDefault="00784434" w:rsidP="00162B92">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Total</w:t>
            </w:r>
          </w:p>
        </w:tc>
      </w:tr>
      <w:tr w:rsidR="00265A11" w:rsidRPr="00265A11" w14:paraId="3F734CF3" w14:textId="77777777" w:rsidTr="00784434">
        <w:tc>
          <w:tcPr>
            <w:tcW w:w="3130" w:type="dxa"/>
          </w:tcPr>
          <w:p w14:paraId="0A6F8AF1" w14:textId="22679510"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Number of firms</w:t>
            </w:r>
          </w:p>
        </w:tc>
        <w:tc>
          <w:tcPr>
            <w:tcW w:w="576" w:type="dxa"/>
          </w:tcPr>
          <w:p w14:paraId="7431F486" w14:textId="2AC3897B"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2347</w:t>
            </w:r>
          </w:p>
        </w:tc>
        <w:tc>
          <w:tcPr>
            <w:tcW w:w="456" w:type="dxa"/>
          </w:tcPr>
          <w:p w14:paraId="3B7EA2A1" w14:textId="6A84D4C0"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797</w:t>
            </w:r>
          </w:p>
        </w:tc>
        <w:tc>
          <w:tcPr>
            <w:tcW w:w="576" w:type="dxa"/>
          </w:tcPr>
          <w:p w14:paraId="0431CE56" w14:textId="5838B023"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2362</w:t>
            </w:r>
          </w:p>
        </w:tc>
        <w:tc>
          <w:tcPr>
            <w:tcW w:w="456" w:type="dxa"/>
          </w:tcPr>
          <w:p w14:paraId="05C5768A" w14:textId="17E03421"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425</w:t>
            </w:r>
          </w:p>
        </w:tc>
        <w:tc>
          <w:tcPr>
            <w:tcW w:w="536" w:type="dxa"/>
          </w:tcPr>
          <w:p w14:paraId="03612F94" w14:textId="20AB745E"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1485</w:t>
            </w:r>
          </w:p>
        </w:tc>
        <w:tc>
          <w:tcPr>
            <w:tcW w:w="456" w:type="dxa"/>
          </w:tcPr>
          <w:p w14:paraId="426AF105" w14:textId="68A76F13"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364</w:t>
            </w:r>
          </w:p>
        </w:tc>
        <w:tc>
          <w:tcPr>
            <w:tcW w:w="456" w:type="dxa"/>
          </w:tcPr>
          <w:p w14:paraId="1BAD25C2" w14:textId="416356D3"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975</w:t>
            </w:r>
          </w:p>
        </w:tc>
        <w:tc>
          <w:tcPr>
            <w:tcW w:w="456" w:type="dxa"/>
          </w:tcPr>
          <w:p w14:paraId="5A5CF817" w14:textId="32B56160"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652</w:t>
            </w:r>
          </w:p>
        </w:tc>
        <w:tc>
          <w:tcPr>
            <w:tcW w:w="456" w:type="dxa"/>
          </w:tcPr>
          <w:p w14:paraId="3BA67A73" w14:textId="661932AA"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509</w:t>
            </w:r>
          </w:p>
        </w:tc>
        <w:tc>
          <w:tcPr>
            <w:tcW w:w="698" w:type="dxa"/>
          </w:tcPr>
          <w:p w14:paraId="2E70FBA9" w14:textId="6DB20238"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10.008</w:t>
            </w:r>
          </w:p>
        </w:tc>
      </w:tr>
      <w:tr w:rsidR="00265A11" w:rsidRPr="00265A11" w14:paraId="5352D42E" w14:textId="77777777" w:rsidTr="00784434">
        <w:tc>
          <w:tcPr>
            <w:tcW w:w="3130" w:type="dxa"/>
          </w:tcPr>
          <w:p w14:paraId="455BD5DA" w14:textId="4E9E66E8"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Number of non-innovators</w:t>
            </w:r>
          </w:p>
        </w:tc>
        <w:tc>
          <w:tcPr>
            <w:tcW w:w="576" w:type="dxa"/>
          </w:tcPr>
          <w:p w14:paraId="6F27E249" w14:textId="4D4FEE25"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881</w:t>
            </w:r>
          </w:p>
        </w:tc>
        <w:tc>
          <w:tcPr>
            <w:tcW w:w="456" w:type="dxa"/>
          </w:tcPr>
          <w:p w14:paraId="6820FF68" w14:textId="6D1F8C00"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230</w:t>
            </w:r>
          </w:p>
        </w:tc>
        <w:tc>
          <w:tcPr>
            <w:tcW w:w="576" w:type="dxa"/>
          </w:tcPr>
          <w:p w14:paraId="54F32068" w14:textId="749041F4"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605</w:t>
            </w:r>
          </w:p>
        </w:tc>
        <w:tc>
          <w:tcPr>
            <w:tcW w:w="456" w:type="dxa"/>
          </w:tcPr>
          <w:p w14:paraId="0E2F17A4" w14:textId="377A7DE6"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169</w:t>
            </w:r>
          </w:p>
        </w:tc>
        <w:tc>
          <w:tcPr>
            <w:tcW w:w="536" w:type="dxa"/>
          </w:tcPr>
          <w:p w14:paraId="3FAAAA99" w14:textId="3E4748E8"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495</w:t>
            </w:r>
          </w:p>
        </w:tc>
        <w:tc>
          <w:tcPr>
            <w:tcW w:w="456" w:type="dxa"/>
          </w:tcPr>
          <w:p w14:paraId="115F7605" w14:textId="0ADE6C76"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128</w:t>
            </w:r>
          </w:p>
        </w:tc>
        <w:tc>
          <w:tcPr>
            <w:tcW w:w="456" w:type="dxa"/>
          </w:tcPr>
          <w:p w14:paraId="163F4768" w14:textId="73A3010D"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375</w:t>
            </w:r>
          </w:p>
        </w:tc>
        <w:tc>
          <w:tcPr>
            <w:tcW w:w="456" w:type="dxa"/>
          </w:tcPr>
          <w:p w14:paraId="4E362631" w14:textId="7365663B"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273</w:t>
            </w:r>
          </w:p>
        </w:tc>
        <w:tc>
          <w:tcPr>
            <w:tcW w:w="456" w:type="dxa"/>
          </w:tcPr>
          <w:p w14:paraId="0E640F4E" w14:textId="5143D49A"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205</w:t>
            </w:r>
          </w:p>
        </w:tc>
        <w:tc>
          <w:tcPr>
            <w:tcW w:w="698" w:type="dxa"/>
          </w:tcPr>
          <w:p w14:paraId="6CECCBC9" w14:textId="7D277AF4"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3.361</w:t>
            </w:r>
          </w:p>
        </w:tc>
      </w:tr>
      <w:tr w:rsidR="00265A11" w:rsidRPr="00265A11" w14:paraId="6A0A4D9F" w14:textId="77777777" w:rsidTr="00784434">
        <w:tc>
          <w:tcPr>
            <w:tcW w:w="3130" w:type="dxa"/>
          </w:tcPr>
          <w:p w14:paraId="6A7C4DA3" w14:textId="59FC4D2E"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Number of innovators</w:t>
            </w:r>
          </w:p>
        </w:tc>
        <w:tc>
          <w:tcPr>
            <w:tcW w:w="576" w:type="dxa"/>
          </w:tcPr>
          <w:p w14:paraId="3DBB6538" w14:textId="5FC55953"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1.556</w:t>
            </w:r>
          </w:p>
        </w:tc>
        <w:tc>
          <w:tcPr>
            <w:tcW w:w="456" w:type="dxa"/>
          </w:tcPr>
          <w:p w14:paraId="5926EA9C" w14:textId="43AE719C"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567</w:t>
            </w:r>
          </w:p>
        </w:tc>
        <w:tc>
          <w:tcPr>
            <w:tcW w:w="576" w:type="dxa"/>
          </w:tcPr>
          <w:p w14:paraId="450357A3" w14:textId="10912DF0"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1.757</w:t>
            </w:r>
          </w:p>
        </w:tc>
        <w:tc>
          <w:tcPr>
            <w:tcW w:w="456" w:type="dxa"/>
          </w:tcPr>
          <w:p w14:paraId="2C45D072" w14:textId="3EF5B1D5"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256</w:t>
            </w:r>
          </w:p>
        </w:tc>
        <w:tc>
          <w:tcPr>
            <w:tcW w:w="536" w:type="dxa"/>
          </w:tcPr>
          <w:p w14:paraId="0D5A8327" w14:textId="2674EE55"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990</w:t>
            </w:r>
          </w:p>
        </w:tc>
        <w:tc>
          <w:tcPr>
            <w:tcW w:w="456" w:type="dxa"/>
          </w:tcPr>
          <w:p w14:paraId="64662B8F" w14:textId="4F90BAE7"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236</w:t>
            </w:r>
          </w:p>
        </w:tc>
        <w:tc>
          <w:tcPr>
            <w:tcW w:w="456" w:type="dxa"/>
          </w:tcPr>
          <w:p w14:paraId="3EA1F639" w14:textId="329021A3"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600</w:t>
            </w:r>
          </w:p>
        </w:tc>
        <w:tc>
          <w:tcPr>
            <w:tcW w:w="456" w:type="dxa"/>
          </w:tcPr>
          <w:p w14:paraId="666FCA69" w14:textId="521AAEEE"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379</w:t>
            </w:r>
          </w:p>
        </w:tc>
        <w:tc>
          <w:tcPr>
            <w:tcW w:w="456" w:type="dxa"/>
          </w:tcPr>
          <w:p w14:paraId="69B518F3" w14:textId="3066609C"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304</w:t>
            </w:r>
          </w:p>
        </w:tc>
        <w:tc>
          <w:tcPr>
            <w:tcW w:w="698" w:type="dxa"/>
          </w:tcPr>
          <w:p w14:paraId="638B1750" w14:textId="74BD944A"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6.647</w:t>
            </w:r>
          </w:p>
        </w:tc>
      </w:tr>
      <w:tr w:rsidR="00265A11" w:rsidRPr="00265A11" w14:paraId="37805441" w14:textId="77777777" w:rsidTr="00784434">
        <w:tc>
          <w:tcPr>
            <w:tcW w:w="3130" w:type="dxa"/>
          </w:tcPr>
          <w:p w14:paraId="2BA2D3C9" w14:textId="76000A39"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Share of non-innovators (in %)</w:t>
            </w:r>
          </w:p>
        </w:tc>
        <w:tc>
          <w:tcPr>
            <w:tcW w:w="576" w:type="dxa"/>
          </w:tcPr>
          <w:p w14:paraId="20A38F27" w14:textId="0D107E17"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36</w:t>
            </w:r>
          </w:p>
        </w:tc>
        <w:tc>
          <w:tcPr>
            <w:tcW w:w="456" w:type="dxa"/>
          </w:tcPr>
          <w:p w14:paraId="3DB7896F" w14:textId="481C298F"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29</w:t>
            </w:r>
          </w:p>
        </w:tc>
        <w:tc>
          <w:tcPr>
            <w:tcW w:w="576" w:type="dxa"/>
          </w:tcPr>
          <w:p w14:paraId="45203EFE" w14:textId="0A650BC2"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26</w:t>
            </w:r>
          </w:p>
        </w:tc>
        <w:tc>
          <w:tcPr>
            <w:tcW w:w="456" w:type="dxa"/>
          </w:tcPr>
          <w:p w14:paraId="011D5DAF" w14:textId="26FBF4B1"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40</w:t>
            </w:r>
          </w:p>
        </w:tc>
        <w:tc>
          <w:tcPr>
            <w:tcW w:w="536" w:type="dxa"/>
          </w:tcPr>
          <w:p w14:paraId="5E9FBA05" w14:textId="762D2915"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33</w:t>
            </w:r>
          </w:p>
        </w:tc>
        <w:tc>
          <w:tcPr>
            <w:tcW w:w="456" w:type="dxa"/>
          </w:tcPr>
          <w:p w14:paraId="30B03B8B" w14:textId="0BE96EA6"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35</w:t>
            </w:r>
          </w:p>
        </w:tc>
        <w:tc>
          <w:tcPr>
            <w:tcW w:w="456" w:type="dxa"/>
          </w:tcPr>
          <w:p w14:paraId="73E90DBF" w14:textId="4E79AB52"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38</w:t>
            </w:r>
          </w:p>
        </w:tc>
        <w:tc>
          <w:tcPr>
            <w:tcW w:w="456" w:type="dxa"/>
          </w:tcPr>
          <w:p w14:paraId="6A790A49" w14:textId="3247E2CB"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42</w:t>
            </w:r>
          </w:p>
        </w:tc>
        <w:tc>
          <w:tcPr>
            <w:tcW w:w="456" w:type="dxa"/>
          </w:tcPr>
          <w:p w14:paraId="408C93D9" w14:textId="0F2A7D44"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40</w:t>
            </w:r>
          </w:p>
        </w:tc>
        <w:tc>
          <w:tcPr>
            <w:tcW w:w="698" w:type="dxa"/>
          </w:tcPr>
          <w:p w14:paraId="57AD897D" w14:textId="6024236D"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34</w:t>
            </w:r>
          </w:p>
        </w:tc>
      </w:tr>
      <w:tr w:rsidR="00265A11" w:rsidRPr="00265A11" w14:paraId="60AA4185" w14:textId="77777777" w:rsidTr="00784434">
        <w:tc>
          <w:tcPr>
            <w:tcW w:w="3130" w:type="dxa"/>
          </w:tcPr>
          <w:p w14:paraId="306A195C" w14:textId="7817E2DD"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Share of innovators (in %)</w:t>
            </w:r>
          </w:p>
        </w:tc>
        <w:tc>
          <w:tcPr>
            <w:tcW w:w="576" w:type="dxa"/>
          </w:tcPr>
          <w:p w14:paraId="715BB4F6" w14:textId="1496FDF2"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64</w:t>
            </w:r>
          </w:p>
        </w:tc>
        <w:tc>
          <w:tcPr>
            <w:tcW w:w="456" w:type="dxa"/>
          </w:tcPr>
          <w:p w14:paraId="663A39B3" w14:textId="257AFE4C"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71</w:t>
            </w:r>
          </w:p>
        </w:tc>
        <w:tc>
          <w:tcPr>
            <w:tcW w:w="576" w:type="dxa"/>
          </w:tcPr>
          <w:p w14:paraId="62C47D70" w14:textId="46544401"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74</w:t>
            </w:r>
          </w:p>
        </w:tc>
        <w:tc>
          <w:tcPr>
            <w:tcW w:w="456" w:type="dxa"/>
          </w:tcPr>
          <w:p w14:paraId="270D23BB" w14:textId="0855F31E"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60</w:t>
            </w:r>
          </w:p>
        </w:tc>
        <w:tc>
          <w:tcPr>
            <w:tcW w:w="536" w:type="dxa"/>
          </w:tcPr>
          <w:p w14:paraId="3E2081F1" w14:textId="499AF5B4"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67</w:t>
            </w:r>
          </w:p>
        </w:tc>
        <w:tc>
          <w:tcPr>
            <w:tcW w:w="456" w:type="dxa"/>
          </w:tcPr>
          <w:p w14:paraId="0025DF8F" w14:textId="5EE9276A"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65</w:t>
            </w:r>
          </w:p>
        </w:tc>
        <w:tc>
          <w:tcPr>
            <w:tcW w:w="456" w:type="dxa"/>
          </w:tcPr>
          <w:p w14:paraId="47FE1EBB" w14:textId="79CE41AC"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62</w:t>
            </w:r>
          </w:p>
        </w:tc>
        <w:tc>
          <w:tcPr>
            <w:tcW w:w="456" w:type="dxa"/>
          </w:tcPr>
          <w:p w14:paraId="7AEDC519" w14:textId="1F394396"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58</w:t>
            </w:r>
          </w:p>
        </w:tc>
        <w:tc>
          <w:tcPr>
            <w:tcW w:w="456" w:type="dxa"/>
          </w:tcPr>
          <w:p w14:paraId="0EAF3E28" w14:textId="7A0ACD9F"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60</w:t>
            </w:r>
          </w:p>
        </w:tc>
        <w:tc>
          <w:tcPr>
            <w:tcW w:w="698" w:type="dxa"/>
          </w:tcPr>
          <w:p w14:paraId="73F0318F" w14:textId="099B3833"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66</w:t>
            </w:r>
          </w:p>
        </w:tc>
      </w:tr>
    </w:tbl>
    <w:p w14:paraId="5DD51D53" w14:textId="4EEB1FFC" w:rsidR="00784434" w:rsidRPr="00265A11" w:rsidRDefault="00784434" w:rsidP="00784434">
      <w:pPr>
        <w:jc w:val="both"/>
        <w:rPr>
          <w:rFonts w:ascii="Times New Roman" w:hAnsi="Times New Roman" w:cs="Times New Roman"/>
          <w:sz w:val="16"/>
          <w:szCs w:val="16"/>
          <w:lang w:val="en-GB"/>
        </w:rPr>
      </w:pPr>
      <w:r w:rsidRPr="00265A11">
        <w:rPr>
          <w:rFonts w:ascii="Times New Roman" w:hAnsi="Times New Roman" w:cs="Times New Roman"/>
          <w:sz w:val="16"/>
          <w:szCs w:val="16"/>
          <w:lang w:val="en-GB"/>
        </w:rPr>
        <w:t>Source: Community Innovation Survey 2014</w:t>
      </w:r>
    </w:p>
    <w:p w14:paraId="2D36D838" w14:textId="2C11B5BC" w:rsidR="00784434" w:rsidRPr="00265A11" w:rsidRDefault="00784434" w:rsidP="00784434">
      <w:pPr>
        <w:jc w:val="both"/>
        <w:rPr>
          <w:rFonts w:ascii="Times New Roman" w:hAnsi="Times New Roman" w:cs="Times New Roman"/>
          <w:sz w:val="16"/>
          <w:szCs w:val="16"/>
          <w:lang w:val="en-GB"/>
        </w:rPr>
      </w:pPr>
    </w:p>
    <w:p w14:paraId="51CDA14D" w14:textId="31A37DC2" w:rsidR="00784434" w:rsidRPr="00265A11" w:rsidRDefault="00784434" w:rsidP="00861A80">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Table 2 presents </w:t>
      </w:r>
      <w:r w:rsidR="00861A80"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number of firms across countries and some stylised facts about the structure of our sample. From there it is evident that about 30-40% of firms in all countries can be categorized as unsuccessful innovators </w:t>
      </w:r>
      <w:r w:rsidR="00DF56ED" w:rsidRPr="00265A11">
        <w:rPr>
          <w:rFonts w:ascii="Times New Roman" w:hAnsi="Times New Roman" w:cs="Times New Roman"/>
          <w:sz w:val="20"/>
          <w:szCs w:val="20"/>
          <w:lang w:val="en-GB"/>
        </w:rPr>
        <w:t>because</w:t>
      </w:r>
      <w:r w:rsidRPr="00265A11">
        <w:rPr>
          <w:rFonts w:ascii="Times New Roman" w:hAnsi="Times New Roman" w:cs="Times New Roman"/>
          <w:sz w:val="20"/>
          <w:szCs w:val="20"/>
          <w:lang w:val="en-GB"/>
        </w:rPr>
        <w:t xml:space="preserve"> they have achieved 0% of revenues from either incremental or radical innovations. </w:t>
      </w:r>
      <w:r w:rsidR="00E07D1F" w:rsidRPr="00265A11">
        <w:rPr>
          <w:rFonts w:ascii="Times New Roman" w:hAnsi="Times New Roman" w:cs="Times New Roman"/>
          <w:sz w:val="20"/>
          <w:szCs w:val="20"/>
          <w:lang w:val="en-GB"/>
        </w:rPr>
        <w:t xml:space="preserve">Moreover, revenues from innovations form </w:t>
      </w:r>
      <w:r w:rsidR="00DF56ED" w:rsidRPr="00265A11">
        <w:rPr>
          <w:rFonts w:ascii="Times New Roman" w:hAnsi="Times New Roman" w:cs="Times New Roman"/>
          <w:sz w:val="20"/>
          <w:szCs w:val="20"/>
          <w:lang w:val="en-GB"/>
        </w:rPr>
        <w:t xml:space="preserve">a </w:t>
      </w:r>
      <w:r w:rsidR="00E07D1F" w:rsidRPr="00265A11">
        <w:rPr>
          <w:rFonts w:ascii="Times New Roman" w:hAnsi="Times New Roman" w:cs="Times New Roman"/>
          <w:sz w:val="20"/>
          <w:szCs w:val="20"/>
          <w:lang w:val="en-GB"/>
        </w:rPr>
        <w:t>smaller portion of total revenues of firms in all countries. As Figure 2 shows, between 75</w:t>
      </w:r>
      <w:r w:rsidR="0009311C" w:rsidRPr="00265A11">
        <w:rPr>
          <w:rFonts w:ascii="Times New Roman" w:hAnsi="Times New Roman" w:cs="Times New Roman"/>
          <w:sz w:val="20"/>
          <w:szCs w:val="20"/>
          <w:lang w:val="en-GB"/>
        </w:rPr>
        <w:t>%</w:t>
      </w:r>
      <w:r w:rsidR="00E07D1F" w:rsidRPr="00265A11">
        <w:rPr>
          <w:rFonts w:ascii="Times New Roman" w:hAnsi="Times New Roman" w:cs="Times New Roman"/>
          <w:sz w:val="20"/>
          <w:szCs w:val="20"/>
          <w:lang w:val="en-GB"/>
        </w:rPr>
        <w:t xml:space="preserve"> and </w:t>
      </w:r>
      <w:r w:rsidR="0009311C" w:rsidRPr="00265A11">
        <w:rPr>
          <w:rFonts w:ascii="Times New Roman" w:hAnsi="Times New Roman" w:cs="Times New Roman"/>
          <w:sz w:val="20"/>
          <w:szCs w:val="20"/>
          <w:lang w:val="en-GB"/>
        </w:rPr>
        <w:t>85% of revenues among innovative firms in all analy</w:t>
      </w:r>
      <w:r w:rsidR="00DF56ED" w:rsidRPr="00265A11">
        <w:rPr>
          <w:rFonts w:ascii="Times New Roman" w:hAnsi="Times New Roman" w:cs="Times New Roman"/>
          <w:sz w:val="20"/>
          <w:szCs w:val="20"/>
          <w:lang w:val="en-GB"/>
        </w:rPr>
        <w:t>z</w:t>
      </w:r>
      <w:r w:rsidR="0009311C" w:rsidRPr="00265A11">
        <w:rPr>
          <w:rFonts w:ascii="Times New Roman" w:hAnsi="Times New Roman" w:cs="Times New Roman"/>
          <w:sz w:val="20"/>
          <w:szCs w:val="20"/>
          <w:lang w:val="en-GB"/>
        </w:rPr>
        <w:t xml:space="preserve">ed countries originate from existing or marginally modified products which are commonly regarded as </w:t>
      </w:r>
      <w:r w:rsidR="00DF56ED" w:rsidRPr="00265A11">
        <w:rPr>
          <w:rFonts w:ascii="Times New Roman" w:hAnsi="Times New Roman" w:cs="Times New Roman"/>
          <w:sz w:val="20"/>
          <w:szCs w:val="20"/>
          <w:lang w:val="en-GB"/>
        </w:rPr>
        <w:t xml:space="preserve">the </w:t>
      </w:r>
      <w:r w:rsidR="0009311C" w:rsidRPr="00265A11">
        <w:rPr>
          <w:rFonts w:ascii="Times New Roman" w:hAnsi="Times New Roman" w:cs="Times New Roman"/>
          <w:sz w:val="20"/>
          <w:szCs w:val="20"/>
          <w:lang w:val="en-GB"/>
        </w:rPr>
        <w:t xml:space="preserve">least innovation intensive product group. These are followed with products new to the firm but known to the market which can be regarded as imitation of practices of more advanced rivals. </w:t>
      </w:r>
      <w:r w:rsidR="00DF56ED" w:rsidRPr="00265A11">
        <w:rPr>
          <w:rFonts w:ascii="Times New Roman" w:hAnsi="Times New Roman" w:cs="Times New Roman"/>
          <w:sz w:val="20"/>
          <w:szCs w:val="20"/>
          <w:lang w:val="en-GB"/>
        </w:rPr>
        <w:t>Overall</w:t>
      </w:r>
      <w:r w:rsidR="0009311C" w:rsidRPr="00265A11">
        <w:rPr>
          <w:rFonts w:ascii="Times New Roman" w:hAnsi="Times New Roman" w:cs="Times New Roman"/>
          <w:sz w:val="20"/>
          <w:szCs w:val="20"/>
          <w:lang w:val="en-GB"/>
        </w:rPr>
        <w:t xml:space="preserve">, these findings further confirm previous argumentation about </w:t>
      </w:r>
      <w:r w:rsidR="00DF56ED" w:rsidRPr="00265A11">
        <w:rPr>
          <w:rFonts w:ascii="Times New Roman" w:hAnsi="Times New Roman" w:cs="Times New Roman"/>
          <w:sz w:val="20"/>
          <w:szCs w:val="20"/>
          <w:lang w:val="en-GB"/>
        </w:rPr>
        <w:t xml:space="preserve">the </w:t>
      </w:r>
      <w:r w:rsidR="0009311C" w:rsidRPr="00265A11">
        <w:rPr>
          <w:rFonts w:ascii="Times New Roman" w:hAnsi="Times New Roman" w:cs="Times New Roman"/>
          <w:sz w:val="20"/>
          <w:szCs w:val="20"/>
          <w:lang w:val="en-GB"/>
        </w:rPr>
        <w:t xml:space="preserve">weak innovation potential of CEE economies. </w:t>
      </w:r>
    </w:p>
    <w:p w14:paraId="3E75BB86" w14:textId="77777777" w:rsidR="00784434" w:rsidRPr="00265A11" w:rsidRDefault="00784434" w:rsidP="00784434">
      <w:pPr>
        <w:jc w:val="both"/>
        <w:rPr>
          <w:rFonts w:ascii="Times New Roman" w:hAnsi="Times New Roman" w:cs="Times New Roman"/>
          <w:sz w:val="16"/>
          <w:szCs w:val="16"/>
          <w:lang w:val="en-GB"/>
        </w:rPr>
      </w:pPr>
    </w:p>
    <w:p w14:paraId="5B396E17" w14:textId="313CD529" w:rsidR="006E6248" w:rsidRPr="00265A11" w:rsidRDefault="00E07D1F" w:rsidP="00BD505B">
      <w:pPr>
        <w:spacing w:line="480" w:lineRule="auto"/>
        <w:jc w:val="center"/>
        <w:rPr>
          <w:rFonts w:ascii="Times New Roman" w:hAnsi="Times New Roman" w:cs="Times New Roman"/>
          <w:lang w:val="en-GB"/>
        </w:rPr>
      </w:pPr>
      <w:r w:rsidRPr="00265A11">
        <w:rPr>
          <w:rFonts w:ascii="Times New Roman" w:hAnsi="Times New Roman" w:cs="Times New Roman"/>
          <w:noProof/>
          <w:lang w:val="en-GB" w:eastAsia="en-GB"/>
        </w:rPr>
        <w:drawing>
          <wp:inline distT="0" distB="0" distL="0" distR="0" wp14:anchorId="05CA613C" wp14:editId="199BCA4F">
            <wp:extent cx="3742848" cy="272339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df"/>
                    <pic:cNvPicPr/>
                  </pic:nvPicPr>
                  <pic:blipFill>
                    <a:blip r:embed="rId10">
                      <a:extLst>
                        <a:ext uri="{28A0092B-C50C-407E-A947-70E740481C1C}">
                          <a14:useLocalDpi xmlns:a14="http://schemas.microsoft.com/office/drawing/2010/main" val="0"/>
                        </a:ext>
                      </a:extLst>
                    </a:blip>
                    <a:stretch>
                      <a:fillRect/>
                    </a:stretch>
                  </pic:blipFill>
                  <pic:spPr>
                    <a:xfrm>
                      <a:off x="0" y="0"/>
                      <a:ext cx="3774689" cy="2746563"/>
                    </a:xfrm>
                    <a:prstGeom prst="rect">
                      <a:avLst/>
                    </a:prstGeom>
                  </pic:spPr>
                </pic:pic>
              </a:graphicData>
            </a:graphic>
          </wp:inline>
        </w:drawing>
      </w:r>
    </w:p>
    <w:p w14:paraId="79FDDB87" w14:textId="7048B819" w:rsidR="005A1BB8" w:rsidRPr="00265A11" w:rsidRDefault="005A1BB8" w:rsidP="00C546FF">
      <w:pPr>
        <w:jc w:val="both"/>
        <w:rPr>
          <w:rFonts w:ascii="Times New Roman" w:hAnsi="Times New Roman" w:cs="Times New Roman"/>
          <w:lang w:val="en-GB"/>
        </w:rPr>
      </w:pPr>
      <w:r w:rsidRPr="00265A11">
        <w:rPr>
          <w:rFonts w:ascii="Times New Roman" w:hAnsi="Times New Roman" w:cs="Times New Roman"/>
          <w:sz w:val="20"/>
          <w:szCs w:val="20"/>
          <w:lang w:val="en-GB"/>
        </w:rPr>
        <w:t xml:space="preserve">On the whole, about 37% of firms have been involved in some kind of collaborative innovation (Figure </w:t>
      </w:r>
      <w:r w:rsidR="00E07D1F" w:rsidRPr="00265A11">
        <w:rPr>
          <w:rFonts w:ascii="Times New Roman" w:hAnsi="Times New Roman" w:cs="Times New Roman"/>
          <w:sz w:val="20"/>
          <w:szCs w:val="20"/>
          <w:lang w:val="en-GB"/>
        </w:rPr>
        <w:t>3</w:t>
      </w:r>
      <w:r w:rsidRPr="00265A11">
        <w:rPr>
          <w:rFonts w:ascii="Times New Roman" w:hAnsi="Times New Roman" w:cs="Times New Roman"/>
          <w:sz w:val="20"/>
          <w:szCs w:val="20"/>
          <w:lang w:val="en-GB"/>
        </w:rPr>
        <w:t xml:space="preserve">). The greatest intensity of collaboration is found in Czechia, Slovakia, Hungary and three Baltic countries. Such </w:t>
      </w:r>
      <w:r w:rsidR="00DF56ED"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 xml:space="preserve">finding is not surprising given </w:t>
      </w:r>
      <w:r w:rsidR="00DF56ED"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strong technological intensity of local economies and</w:t>
      </w:r>
      <w:r w:rsidR="00DF56ED"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inflow of foreign investment they received over </w:t>
      </w:r>
      <w:r w:rsidR="00DF56ED"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past two and half decades. </w:t>
      </w:r>
    </w:p>
    <w:p w14:paraId="1ADBBABD" w14:textId="77777777" w:rsidR="005A1BB8" w:rsidRPr="00265A11" w:rsidRDefault="005A1BB8" w:rsidP="005A1BB8">
      <w:pPr>
        <w:ind w:firstLine="720"/>
        <w:jc w:val="both"/>
        <w:rPr>
          <w:rFonts w:ascii="Times New Roman" w:hAnsi="Times New Roman" w:cs="Times New Roman"/>
          <w:sz w:val="20"/>
          <w:szCs w:val="20"/>
          <w:lang w:val="en-GB"/>
        </w:rPr>
      </w:pPr>
    </w:p>
    <w:p w14:paraId="7A979F53" w14:textId="05C03658" w:rsidR="005A1BB8" w:rsidRPr="00265A11" w:rsidRDefault="00DD54DA" w:rsidP="00CA2455">
      <w:pPr>
        <w:spacing w:line="480" w:lineRule="auto"/>
        <w:jc w:val="center"/>
        <w:rPr>
          <w:rFonts w:ascii="Times New Roman" w:hAnsi="Times New Roman" w:cs="Times New Roman"/>
          <w:lang w:val="en-GB"/>
        </w:rPr>
      </w:pPr>
      <w:r>
        <w:rPr>
          <w:rFonts w:ascii="Times New Roman" w:hAnsi="Times New Roman" w:cs="Times New Roman"/>
          <w:noProof/>
          <w:lang w:val="en-GB"/>
        </w:rPr>
        <w:lastRenderedPageBreak/>
        <w:drawing>
          <wp:inline distT="0" distB="0" distL="0" distR="0" wp14:anchorId="39F188B7" wp14:editId="37C078C7">
            <wp:extent cx="50292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3rev4.pdf"/>
                    <pic:cNvPicPr/>
                  </pic:nvPicPr>
                  <pic:blipFill>
                    <a:blip r:embed="rId11">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25C83BF9" w14:textId="05F81947" w:rsidR="005A1BB8" w:rsidRPr="00265A11" w:rsidRDefault="005A1BB8" w:rsidP="00C546FF">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It seems that the least preferred pattern of collaboration is coopetition (Figure 3). As we already argued</w:t>
      </w:r>
      <w:r w:rsidR="00DF56ED"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coopetition entails </w:t>
      </w:r>
      <w:r w:rsidR="00DF56ED"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risk of knowledge leakages and may produce suboptimal results if </w:t>
      </w:r>
      <w:r w:rsidR="00DF56ED"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technological and knowledge parities between collaborative entities are high. Among other types of collaboration</w:t>
      </w:r>
      <w:r w:rsidR="00BA0514"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about 26% of all firms were engaged in collaboration with suppliers and about 15% of firms in collaboration with customers and with universities and research entities. </w:t>
      </w:r>
    </w:p>
    <w:p w14:paraId="0DB18D03" w14:textId="77777777" w:rsidR="005A1BB8" w:rsidRPr="00265A11" w:rsidRDefault="005A1BB8" w:rsidP="005A1BB8">
      <w:pPr>
        <w:jc w:val="both"/>
        <w:rPr>
          <w:rFonts w:ascii="Times New Roman" w:hAnsi="Times New Roman" w:cs="Times New Roman"/>
          <w:b/>
          <w:sz w:val="20"/>
          <w:szCs w:val="20"/>
          <w:lang w:val="en-GB"/>
        </w:rPr>
      </w:pPr>
    </w:p>
    <w:p w14:paraId="6F7B5F7D" w14:textId="77777777" w:rsidR="005A1BB8" w:rsidRPr="00265A11" w:rsidRDefault="005A1BB8" w:rsidP="005A1BB8">
      <w:pPr>
        <w:pStyle w:val="ListParagraph"/>
        <w:numPr>
          <w:ilvl w:val="1"/>
          <w:numId w:val="1"/>
        </w:numPr>
        <w:jc w:val="both"/>
        <w:rPr>
          <w:rFonts w:ascii="Times New Roman" w:hAnsi="Times New Roman" w:cs="Times New Roman"/>
          <w:i/>
          <w:sz w:val="20"/>
          <w:szCs w:val="20"/>
          <w:lang w:val="en-GB"/>
        </w:rPr>
      </w:pPr>
      <w:r w:rsidRPr="00265A11">
        <w:rPr>
          <w:rFonts w:ascii="Times New Roman" w:hAnsi="Times New Roman" w:cs="Times New Roman"/>
          <w:i/>
          <w:sz w:val="20"/>
          <w:szCs w:val="20"/>
          <w:lang w:val="en-GB"/>
        </w:rPr>
        <w:t xml:space="preserve"> Methodology and variables</w:t>
      </w:r>
    </w:p>
    <w:p w14:paraId="6B0B2F7A" w14:textId="77777777" w:rsidR="005A1BB8" w:rsidRPr="00265A11" w:rsidRDefault="005A1BB8" w:rsidP="005A1BB8">
      <w:pPr>
        <w:jc w:val="both"/>
        <w:rPr>
          <w:rFonts w:ascii="Times New Roman" w:hAnsi="Times New Roman" w:cs="Times New Roman"/>
          <w:sz w:val="20"/>
          <w:szCs w:val="20"/>
          <w:lang w:val="en-GB"/>
        </w:rPr>
      </w:pPr>
    </w:p>
    <w:p w14:paraId="272938E8" w14:textId="79473A2D" w:rsidR="005A1BB8" w:rsidRPr="00265A11" w:rsidRDefault="005A1BB8" w:rsidP="001D4E98">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Our empirical strategy considers collaboration in </w:t>
      </w:r>
      <w:r w:rsidR="00BA0514"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commercialization of innovations as a treatment received by firm</w:t>
      </w:r>
      <w:r w:rsidR="00BA0514"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 xml:space="preserve"> and estimates its effect </w:t>
      </w:r>
      <w:r w:rsidR="00BA0514" w:rsidRPr="00265A11">
        <w:rPr>
          <w:rFonts w:ascii="Times New Roman" w:hAnsi="Times New Roman" w:cs="Times New Roman"/>
          <w:sz w:val="20"/>
          <w:szCs w:val="20"/>
          <w:lang w:val="en-GB"/>
        </w:rPr>
        <w:t>by</w:t>
      </w:r>
      <w:r w:rsidRPr="00265A11">
        <w:rPr>
          <w:rFonts w:ascii="Times New Roman" w:hAnsi="Times New Roman" w:cs="Times New Roman"/>
          <w:sz w:val="20"/>
          <w:szCs w:val="20"/>
          <w:lang w:val="en-GB"/>
        </w:rPr>
        <w:t xml:space="preserve"> means of </w:t>
      </w:r>
      <w:r w:rsidR="00BA0514" w:rsidRPr="00265A11">
        <w:rPr>
          <w:rFonts w:ascii="Times New Roman" w:hAnsi="Times New Roman" w:cs="Times New Roman"/>
          <w:sz w:val="20"/>
          <w:szCs w:val="20"/>
          <w:lang w:val="en-GB"/>
        </w:rPr>
        <w:t xml:space="preserve">an </w:t>
      </w:r>
      <w:r w:rsidRPr="00265A11">
        <w:rPr>
          <w:rFonts w:ascii="Times New Roman" w:hAnsi="Times New Roman" w:cs="Times New Roman"/>
          <w:sz w:val="20"/>
          <w:szCs w:val="20"/>
          <w:lang w:val="en-GB"/>
        </w:rPr>
        <w:t xml:space="preserve">econometric technique of nearest neighbour matching estimation from </w:t>
      </w:r>
      <w:r w:rsidR="00BA0514"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treatment family of estimators (Rosenbaum and Rubin, 1983; Heckman et al., 1998; Wooldridge, 2010). Treatment analyses are undertaken in two steps</w:t>
      </w:r>
      <w:r w:rsidR="00BA0514" w:rsidRPr="00265A11">
        <w:rPr>
          <w:rFonts w:ascii="Times New Roman" w:hAnsi="Times New Roman" w:cs="Times New Roman"/>
          <w:sz w:val="20"/>
          <w:szCs w:val="20"/>
          <w:lang w:val="en-GB"/>
        </w:rPr>
        <w:t>: the</w:t>
      </w:r>
      <w:r w:rsidRPr="00265A11">
        <w:rPr>
          <w:rFonts w:ascii="Times New Roman" w:hAnsi="Times New Roman" w:cs="Times New Roman"/>
          <w:sz w:val="20"/>
          <w:szCs w:val="20"/>
          <w:lang w:val="en-GB"/>
        </w:rPr>
        <w:t xml:space="preserve"> first step includes estimation of </w:t>
      </w:r>
      <w:r w:rsidR="00BA0514"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probability of receiving a treatment (in our case being part of </w:t>
      </w:r>
      <w:r w:rsidR="00BA0514"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collaboration) and in the second step the effect of such treatment on variables of interest is estimated. In</w:t>
      </w:r>
      <w:r w:rsidR="00BA0514" w:rsidRPr="00265A11">
        <w:rPr>
          <w:rFonts w:ascii="Times New Roman" w:hAnsi="Times New Roman" w:cs="Times New Roman"/>
          <w:sz w:val="20"/>
          <w:szCs w:val="20"/>
          <w:lang w:val="en-GB"/>
        </w:rPr>
        <w:t xml:space="preserve"> an</w:t>
      </w:r>
      <w:r w:rsidRPr="00265A11">
        <w:rPr>
          <w:rFonts w:ascii="Times New Roman" w:hAnsi="Times New Roman" w:cs="Times New Roman"/>
          <w:sz w:val="20"/>
          <w:szCs w:val="20"/>
          <w:lang w:val="en-GB"/>
        </w:rPr>
        <w:t xml:space="preserve"> ideal case one should deal with subjects whose distribution between treated (collaborating firms) and non-treated (non-collaborating firms) groups is random and thus ensures independence of outcome from the treatment. However, researchers in social sciences rarely encounter datasets that satisfy such </w:t>
      </w:r>
      <w:r w:rsidR="00BA0514" w:rsidRPr="00265A11">
        <w:rPr>
          <w:rFonts w:ascii="Times New Roman" w:hAnsi="Times New Roman" w:cs="Times New Roman"/>
          <w:sz w:val="20"/>
          <w:szCs w:val="20"/>
          <w:lang w:val="en-GB"/>
        </w:rPr>
        <w:t xml:space="preserve">an </w:t>
      </w:r>
      <w:r w:rsidRPr="00265A11">
        <w:rPr>
          <w:rFonts w:ascii="Times New Roman" w:hAnsi="Times New Roman" w:cs="Times New Roman"/>
          <w:sz w:val="20"/>
          <w:szCs w:val="20"/>
          <w:lang w:val="en-GB"/>
        </w:rPr>
        <w:t>assumption. In</w:t>
      </w:r>
      <w:r w:rsidR="00BA0514" w:rsidRPr="00265A11">
        <w:rPr>
          <w:rFonts w:ascii="Times New Roman" w:hAnsi="Times New Roman" w:cs="Times New Roman"/>
          <w:sz w:val="20"/>
          <w:szCs w:val="20"/>
          <w:lang w:val="en-GB"/>
        </w:rPr>
        <w:t xml:space="preserve"> a</w:t>
      </w:r>
      <w:r w:rsidRPr="00265A11">
        <w:rPr>
          <w:rFonts w:ascii="Times New Roman" w:hAnsi="Times New Roman" w:cs="Times New Roman"/>
          <w:sz w:val="20"/>
          <w:szCs w:val="20"/>
          <w:lang w:val="en-GB"/>
        </w:rPr>
        <w:t xml:space="preserve"> concrete case, this means that there might be some factors that make firms self-select  collaboration. This self-selection is the reason why outcomes and treatment cannot be considered independent and estimates from conventional regression estimations are likely to be biased. </w:t>
      </w:r>
    </w:p>
    <w:p w14:paraId="7378F12C" w14:textId="77777777" w:rsidR="005A1BB8" w:rsidRPr="00265A11" w:rsidRDefault="005A1BB8" w:rsidP="005A1BB8">
      <w:pPr>
        <w:ind w:firstLine="360"/>
        <w:jc w:val="both"/>
        <w:rPr>
          <w:rFonts w:ascii="Times New Roman" w:hAnsi="Times New Roman" w:cs="Times New Roman"/>
          <w:sz w:val="20"/>
          <w:szCs w:val="20"/>
          <w:lang w:val="en-GB"/>
        </w:rPr>
      </w:pPr>
    </w:p>
    <w:p w14:paraId="01C91D79" w14:textId="7CDCF6BB" w:rsidR="005A1BB8" w:rsidRPr="00265A11" w:rsidRDefault="005A1BB8" w:rsidP="001D4E98">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In the presence of self-selection, estimated effects would reflect </w:t>
      </w:r>
      <w:r w:rsidR="00BA0514" w:rsidRPr="008B3C75">
        <w:rPr>
          <w:rFonts w:ascii="Times New Roman" w:hAnsi="Times New Roman" w:cs="Times New Roman"/>
          <w:sz w:val="20"/>
          <w:szCs w:val="20"/>
          <w:lang w:val="en-GB"/>
        </w:rPr>
        <w:t xml:space="preserve">not only </w:t>
      </w:r>
      <w:r w:rsidR="001D4E98" w:rsidRPr="008B3C75">
        <w:rPr>
          <w:rFonts w:ascii="Times New Roman" w:hAnsi="Times New Roman" w:cs="Times New Roman"/>
          <w:sz w:val="20"/>
          <w:szCs w:val="20"/>
          <w:lang w:val="en-GB"/>
        </w:rPr>
        <w:t xml:space="preserve">the </w:t>
      </w:r>
      <w:r w:rsidRPr="008B3C75">
        <w:rPr>
          <w:rFonts w:ascii="Times New Roman" w:hAnsi="Times New Roman" w:cs="Times New Roman"/>
          <w:sz w:val="20"/>
          <w:szCs w:val="20"/>
          <w:lang w:val="en-GB"/>
        </w:rPr>
        <w:t>treatment</w:t>
      </w:r>
      <w:r w:rsidRPr="00265A11">
        <w:rPr>
          <w:rFonts w:ascii="Times New Roman" w:hAnsi="Times New Roman" w:cs="Times New Roman"/>
          <w:sz w:val="20"/>
          <w:szCs w:val="20"/>
          <w:lang w:val="en-GB"/>
        </w:rPr>
        <w:t xml:space="preserve"> (collaboration) but also unobserved group differences. The way around this problem is in randomization of the </w:t>
      </w:r>
      <w:r w:rsidR="008B3C75" w:rsidRPr="00265A11">
        <w:rPr>
          <w:rFonts w:ascii="Times New Roman" w:hAnsi="Times New Roman" w:cs="Times New Roman"/>
          <w:sz w:val="20"/>
          <w:szCs w:val="20"/>
          <w:lang w:val="en-GB"/>
        </w:rPr>
        <w:t>analysed</w:t>
      </w:r>
      <w:r w:rsidRPr="00265A11">
        <w:rPr>
          <w:rFonts w:ascii="Times New Roman" w:hAnsi="Times New Roman" w:cs="Times New Roman"/>
          <w:sz w:val="20"/>
          <w:szCs w:val="20"/>
          <w:lang w:val="en-GB"/>
        </w:rPr>
        <w:t xml:space="preserve"> sample through modelling of the treatment assignment process. Such modelling defines </w:t>
      </w:r>
      <w:r w:rsidR="001D4E98"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assignment of subjects into one of</w:t>
      </w:r>
      <w:r w:rsidR="00BA0514" w:rsidRPr="00265A11">
        <w:rPr>
          <w:rFonts w:ascii="Times New Roman" w:hAnsi="Times New Roman" w:cs="Times New Roman"/>
          <w:sz w:val="20"/>
          <w:szCs w:val="20"/>
          <w:lang w:val="en-GB"/>
        </w:rPr>
        <w:t xml:space="preserve"> the </w:t>
      </w:r>
      <w:r w:rsidRPr="00265A11">
        <w:rPr>
          <w:rFonts w:ascii="Times New Roman" w:hAnsi="Times New Roman" w:cs="Times New Roman"/>
          <w:sz w:val="20"/>
          <w:szCs w:val="20"/>
          <w:lang w:val="en-GB"/>
        </w:rPr>
        <w:t>treatment categories as a function of all factors that could drive the decision of firms to enter collaborative innovation (treatment). Well specified models with all relevant determinants included make</w:t>
      </w:r>
      <w:r w:rsidR="00BA0514"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treatment assignment process as good as random, conditional on the included variables (Rubin, 1977; Cattaneo, 2010). Besides this conditional independence assumption (CIA), treatment models are required to meet the overlap assumption which means that each unit (firm) has a positive probability </w:t>
      </w:r>
      <w:r w:rsidR="00BA0514" w:rsidRPr="00265A11">
        <w:rPr>
          <w:rFonts w:ascii="Times New Roman" w:hAnsi="Times New Roman" w:cs="Times New Roman"/>
          <w:sz w:val="20"/>
          <w:szCs w:val="20"/>
          <w:lang w:val="en-GB"/>
        </w:rPr>
        <w:t>of</w:t>
      </w:r>
      <w:r w:rsidRPr="00265A11">
        <w:rPr>
          <w:rFonts w:ascii="Times New Roman" w:hAnsi="Times New Roman" w:cs="Times New Roman"/>
          <w:sz w:val="20"/>
          <w:szCs w:val="20"/>
          <w:lang w:val="en-GB"/>
        </w:rPr>
        <w:t xml:space="preserve"> receiv</w:t>
      </w:r>
      <w:r w:rsidR="00BA0514" w:rsidRPr="00265A11">
        <w:rPr>
          <w:rFonts w:ascii="Times New Roman" w:hAnsi="Times New Roman" w:cs="Times New Roman"/>
          <w:sz w:val="20"/>
          <w:szCs w:val="20"/>
          <w:lang w:val="en-GB"/>
        </w:rPr>
        <w:t>ing</w:t>
      </w:r>
      <w:r w:rsidRPr="00265A11">
        <w:rPr>
          <w:rFonts w:ascii="Times New Roman" w:hAnsi="Times New Roman" w:cs="Times New Roman"/>
          <w:sz w:val="20"/>
          <w:szCs w:val="20"/>
          <w:lang w:val="en-GB"/>
        </w:rPr>
        <w:t xml:space="preserve"> each treatment level and that the sample does not include firms which cannot receive treatment for any reason. </w:t>
      </w:r>
    </w:p>
    <w:p w14:paraId="1B7C616F" w14:textId="77777777" w:rsidR="005A1BB8" w:rsidRPr="00265A11" w:rsidRDefault="005A1BB8" w:rsidP="005A1BB8">
      <w:pPr>
        <w:ind w:firstLine="360"/>
        <w:jc w:val="both"/>
        <w:rPr>
          <w:rFonts w:ascii="Times New Roman" w:hAnsi="Times New Roman" w:cs="Times New Roman"/>
          <w:sz w:val="20"/>
          <w:szCs w:val="20"/>
          <w:lang w:val="en-GB"/>
        </w:rPr>
      </w:pPr>
    </w:p>
    <w:p w14:paraId="0DB294D4" w14:textId="6B28A536" w:rsidR="005A1BB8" w:rsidRPr="00265A11" w:rsidRDefault="005A1BB8" w:rsidP="001D4E98">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Matching estimators</w:t>
      </w:r>
      <w:r w:rsidR="00BA0514"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such as </w:t>
      </w:r>
      <w:r w:rsidR="00BA0514"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one used in this analysis</w:t>
      </w:r>
      <w:r w:rsidR="00BA0514"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evaluate particular treatments through matching the outcomes of treated subjects with outcomes realised by subjects with similar characteristics but differences in their treatment assignment. To this end, similarity measures are applied that measure the closeness between observed units. Nearest neighbour matching procedure determines the distance between pairs of observations on the basis </w:t>
      </w:r>
      <w:r w:rsidRPr="00265A11">
        <w:rPr>
          <w:rFonts w:ascii="Times New Roman" w:hAnsi="Times New Roman" w:cs="Times New Roman"/>
          <w:sz w:val="20"/>
          <w:szCs w:val="20"/>
          <w:lang w:val="en-GB"/>
        </w:rPr>
        <w:lastRenderedPageBreak/>
        <w:t xml:space="preserve">of predefined set of covariates. The matching, from there, takes place between subjects with </w:t>
      </w:r>
      <w:r w:rsidR="007C6663"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highest degrees of similarity. As a result, the means of the treatment specific predicted outcomes are produced whose contrasts can be used to obtain either average treatment effects across the population (ATE) or average treatment effects on the subset of treated subjects (ATT). </w:t>
      </w:r>
    </w:p>
    <w:p w14:paraId="170447A9" w14:textId="77777777" w:rsidR="005A1BB8" w:rsidRPr="00265A11" w:rsidRDefault="005A1BB8" w:rsidP="005A1BB8">
      <w:pPr>
        <w:ind w:firstLine="360"/>
        <w:jc w:val="both"/>
        <w:rPr>
          <w:rFonts w:ascii="Times New Roman" w:hAnsi="Times New Roman" w:cs="Times New Roman"/>
          <w:sz w:val="20"/>
          <w:szCs w:val="20"/>
          <w:lang w:val="en-GB"/>
        </w:rPr>
      </w:pPr>
    </w:p>
    <w:p w14:paraId="1A3DCC2E" w14:textId="19702F27" w:rsidR="005A1BB8" w:rsidRPr="00265A11" w:rsidRDefault="005A1BB8" w:rsidP="001D4E98">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The discussion </w:t>
      </w:r>
      <w:r w:rsidR="007C6663" w:rsidRPr="00265A11">
        <w:rPr>
          <w:rFonts w:ascii="Times New Roman" w:hAnsi="Times New Roman" w:cs="Times New Roman"/>
          <w:sz w:val="20"/>
          <w:szCs w:val="20"/>
          <w:lang w:val="en-GB"/>
        </w:rPr>
        <w:t xml:space="preserve">above </w:t>
      </w:r>
      <w:r w:rsidRPr="00265A11">
        <w:rPr>
          <w:rFonts w:ascii="Times New Roman" w:hAnsi="Times New Roman" w:cs="Times New Roman"/>
          <w:sz w:val="20"/>
          <w:szCs w:val="20"/>
          <w:lang w:val="en-GB"/>
        </w:rPr>
        <w:t xml:space="preserve">suggests that </w:t>
      </w:r>
      <w:r w:rsidR="007C6663"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 xml:space="preserve">crucial part of treatment analysis is selection of covariates in the modelling of treatment assignment process, i.e. the determinants of the propensity towards collaborative innovation. </w:t>
      </w:r>
      <w:r w:rsidR="00CB75E0" w:rsidRPr="00265A11">
        <w:rPr>
          <w:rFonts w:ascii="Times New Roman" w:hAnsi="Times New Roman" w:cs="Times New Roman"/>
          <w:sz w:val="20"/>
          <w:szCs w:val="20"/>
          <w:lang w:val="en-GB"/>
        </w:rPr>
        <w:t>Table 3 provides detailed definition</w:t>
      </w:r>
      <w:r w:rsidR="007C6663" w:rsidRPr="00265A11">
        <w:rPr>
          <w:rFonts w:ascii="Times New Roman" w:hAnsi="Times New Roman" w:cs="Times New Roman"/>
          <w:sz w:val="20"/>
          <w:szCs w:val="20"/>
          <w:lang w:val="en-GB"/>
        </w:rPr>
        <w:t>s</w:t>
      </w:r>
      <w:r w:rsidR="00CB75E0" w:rsidRPr="00265A11">
        <w:rPr>
          <w:rFonts w:ascii="Times New Roman" w:hAnsi="Times New Roman" w:cs="Times New Roman"/>
          <w:sz w:val="20"/>
          <w:szCs w:val="20"/>
          <w:lang w:val="en-GB"/>
        </w:rPr>
        <w:t xml:space="preserve"> of all used variables. </w:t>
      </w:r>
      <w:r w:rsidRPr="00265A11">
        <w:rPr>
          <w:rFonts w:ascii="Times New Roman" w:hAnsi="Times New Roman" w:cs="Times New Roman"/>
          <w:sz w:val="20"/>
          <w:szCs w:val="20"/>
          <w:lang w:val="en-GB"/>
        </w:rPr>
        <w:t>Among control variables</w:t>
      </w:r>
      <w:r w:rsidR="007C6663" w:rsidRPr="00265A11">
        <w:rPr>
          <w:rFonts w:ascii="Times New Roman" w:hAnsi="Times New Roman" w:cs="Times New Roman"/>
          <w:sz w:val="20"/>
          <w:szCs w:val="20"/>
          <w:lang w:val="en-GB"/>
        </w:rPr>
        <w:t>, the</w:t>
      </w:r>
      <w:r w:rsidRPr="00265A11">
        <w:rPr>
          <w:rFonts w:ascii="Times New Roman" w:hAnsi="Times New Roman" w:cs="Times New Roman"/>
          <w:sz w:val="20"/>
          <w:szCs w:val="20"/>
          <w:lang w:val="en-GB"/>
        </w:rPr>
        <w:t xml:space="preserve"> model includes firm size measured </w:t>
      </w:r>
      <w:r w:rsidR="007C6663" w:rsidRPr="00265A11">
        <w:rPr>
          <w:rFonts w:ascii="Times New Roman" w:hAnsi="Times New Roman" w:cs="Times New Roman"/>
          <w:sz w:val="20"/>
          <w:szCs w:val="20"/>
          <w:lang w:val="en-GB"/>
        </w:rPr>
        <w:t xml:space="preserve">by a </w:t>
      </w:r>
      <w:r w:rsidRPr="00265A11">
        <w:rPr>
          <w:rFonts w:ascii="Times New Roman" w:hAnsi="Times New Roman" w:cs="Times New Roman"/>
          <w:sz w:val="20"/>
          <w:szCs w:val="20"/>
          <w:lang w:val="en-GB"/>
        </w:rPr>
        <w:t xml:space="preserve">dummy variable that takes </w:t>
      </w:r>
      <w:r w:rsidR="007C6663"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value of 1 if </w:t>
      </w:r>
      <w:r w:rsidR="007C6663"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firm belongs in</w:t>
      </w:r>
      <w:r w:rsidR="007C6663" w:rsidRPr="00265A11">
        <w:rPr>
          <w:rFonts w:ascii="Times New Roman" w:hAnsi="Times New Roman" w:cs="Times New Roman"/>
          <w:sz w:val="20"/>
          <w:szCs w:val="20"/>
          <w:lang w:val="en-GB"/>
        </w:rPr>
        <w:t xml:space="preserve"> a</w:t>
      </w:r>
      <w:r w:rsidRPr="00265A11">
        <w:rPr>
          <w:rFonts w:ascii="Times New Roman" w:hAnsi="Times New Roman" w:cs="Times New Roman"/>
          <w:sz w:val="20"/>
          <w:szCs w:val="20"/>
          <w:lang w:val="en-GB"/>
        </w:rPr>
        <w:t xml:space="preserve"> group of small and medium sized firms (</w:t>
      </w:r>
      <w:r w:rsidRPr="00265A11">
        <w:rPr>
          <w:rFonts w:ascii="Times New Roman" w:hAnsi="Times New Roman" w:cs="Times New Roman"/>
          <w:i/>
          <w:sz w:val="20"/>
          <w:szCs w:val="20"/>
          <w:lang w:val="en-GB"/>
        </w:rPr>
        <w:t>sme</w:t>
      </w:r>
      <w:r w:rsidRPr="00265A11">
        <w:rPr>
          <w:rFonts w:ascii="Times New Roman" w:hAnsi="Times New Roman" w:cs="Times New Roman"/>
          <w:sz w:val="20"/>
          <w:szCs w:val="20"/>
          <w:lang w:val="en-GB"/>
        </w:rPr>
        <w:t xml:space="preserve">). The construct of this variable was conditioned </w:t>
      </w:r>
      <w:r w:rsidR="007C5A12" w:rsidRPr="00265A11">
        <w:rPr>
          <w:rFonts w:ascii="Times New Roman" w:hAnsi="Times New Roman" w:cs="Times New Roman"/>
          <w:sz w:val="20"/>
          <w:szCs w:val="20"/>
          <w:lang w:val="en-GB"/>
        </w:rPr>
        <w:t>by</w:t>
      </w:r>
      <w:r w:rsidRPr="00265A11">
        <w:rPr>
          <w:rFonts w:ascii="Times New Roman" w:hAnsi="Times New Roman" w:cs="Times New Roman"/>
          <w:sz w:val="20"/>
          <w:szCs w:val="20"/>
          <w:lang w:val="en-GB"/>
        </w:rPr>
        <w:t xml:space="preserve"> </w:t>
      </w:r>
      <w:r w:rsidR="007C5A12"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characteristics of </w:t>
      </w:r>
      <w:r w:rsidR="007C5A12"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underlying dataset. </w:t>
      </w:r>
      <w:r w:rsidR="007C5A12" w:rsidRPr="00265A11">
        <w:rPr>
          <w:rFonts w:ascii="Times New Roman" w:hAnsi="Times New Roman" w:cs="Times New Roman"/>
          <w:sz w:val="20"/>
          <w:szCs w:val="20"/>
          <w:lang w:val="en-GB"/>
        </w:rPr>
        <w:t>A</w:t>
      </w:r>
      <w:r w:rsidRPr="00265A11">
        <w:rPr>
          <w:rFonts w:ascii="Times New Roman" w:hAnsi="Times New Roman" w:cs="Times New Roman"/>
          <w:sz w:val="20"/>
          <w:szCs w:val="20"/>
          <w:lang w:val="en-GB"/>
        </w:rPr>
        <w:t>ccess to</w:t>
      </w:r>
      <w:r w:rsidR="007C5A12"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dataset did not include continuous variables such as </w:t>
      </w:r>
      <w:r w:rsidR="007C5A12"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number of employees </w:t>
      </w:r>
      <w:r w:rsidR="007C5A12" w:rsidRPr="00265A11">
        <w:rPr>
          <w:rFonts w:ascii="Times New Roman" w:hAnsi="Times New Roman" w:cs="Times New Roman"/>
          <w:sz w:val="20"/>
          <w:szCs w:val="20"/>
          <w:lang w:val="en-GB"/>
        </w:rPr>
        <w:t>who</w:t>
      </w:r>
      <w:r w:rsidRPr="00265A11">
        <w:rPr>
          <w:rFonts w:ascii="Times New Roman" w:hAnsi="Times New Roman" w:cs="Times New Roman"/>
          <w:sz w:val="20"/>
          <w:szCs w:val="20"/>
          <w:lang w:val="en-GB"/>
        </w:rPr>
        <w:t xml:space="preserve"> could be used as a proxy for firm size. Moreover, the anonymization procedure of </w:t>
      </w:r>
      <w:r w:rsidR="007C5A12"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CIS dataset in some countries (e.g. Slovakia) does not distinguish between small and medium sized firms. </w:t>
      </w:r>
    </w:p>
    <w:p w14:paraId="4FCEB383" w14:textId="2D571B03" w:rsidR="005A1BB8" w:rsidRPr="00265A11" w:rsidRDefault="005A1BB8" w:rsidP="005A1BB8">
      <w:pPr>
        <w:ind w:firstLine="360"/>
        <w:jc w:val="both"/>
        <w:rPr>
          <w:rFonts w:ascii="Times New Roman" w:hAnsi="Times New Roman" w:cs="Times New Roman"/>
          <w:sz w:val="20"/>
          <w:szCs w:val="20"/>
          <w:lang w:val="en-GB"/>
        </w:rPr>
      </w:pPr>
    </w:p>
    <w:p w14:paraId="7319883A" w14:textId="77777777" w:rsidR="00CB75E0" w:rsidRPr="00265A11" w:rsidRDefault="00CB75E0" w:rsidP="00CB75E0">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Table 3: Description of variables</w:t>
      </w:r>
    </w:p>
    <w:tbl>
      <w:tblPr>
        <w:tblStyle w:val="TableGrid"/>
        <w:tblW w:w="0" w:type="auto"/>
        <w:tblLook w:val="04A0" w:firstRow="1" w:lastRow="0" w:firstColumn="1" w:lastColumn="0" w:noHBand="0" w:noVBand="1"/>
      </w:tblPr>
      <w:tblGrid>
        <w:gridCol w:w="1838"/>
        <w:gridCol w:w="7223"/>
      </w:tblGrid>
      <w:tr w:rsidR="00265A11" w:rsidRPr="00265A11" w14:paraId="7073EC25" w14:textId="77777777" w:rsidTr="00162B92">
        <w:tc>
          <w:tcPr>
            <w:tcW w:w="1838" w:type="dxa"/>
          </w:tcPr>
          <w:p w14:paraId="358C1F58" w14:textId="77777777" w:rsidR="00CB75E0" w:rsidRPr="00265A11" w:rsidRDefault="00CB75E0" w:rsidP="00162B9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Variable name</w:t>
            </w:r>
          </w:p>
        </w:tc>
        <w:tc>
          <w:tcPr>
            <w:tcW w:w="7223" w:type="dxa"/>
          </w:tcPr>
          <w:p w14:paraId="5B9B50B4" w14:textId="77777777" w:rsidR="00CB75E0" w:rsidRPr="00265A11" w:rsidRDefault="00CB75E0" w:rsidP="00162B9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Description</w:t>
            </w:r>
          </w:p>
        </w:tc>
      </w:tr>
      <w:tr w:rsidR="00265A11" w:rsidRPr="00265A11" w14:paraId="2254BE44" w14:textId="77777777" w:rsidTr="00162B92">
        <w:tc>
          <w:tcPr>
            <w:tcW w:w="9061" w:type="dxa"/>
            <w:gridSpan w:val="2"/>
          </w:tcPr>
          <w:p w14:paraId="2A3730B8" w14:textId="77777777" w:rsidR="00CB75E0" w:rsidRPr="00265A11" w:rsidRDefault="00CB75E0" w:rsidP="00162B9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Dependent variables</w:t>
            </w:r>
          </w:p>
        </w:tc>
      </w:tr>
      <w:tr w:rsidR="00265A11" w:rsidRPr="00265A11" w14:paraId="2B7410B2" w14:textId="77777777" w:rsidTr="00162B92">
        <w:tc>
          <w:tcPr>
            <w:tcW w:w="1838" w:type="dxa"/>
          </w:tcPr>
          <w:p w14:paraId="2813EBC1" w14:textId="77777777" w:rsidR="00CB75E0" w:rsidRPr="00265A11" w:rsidRDefault="00CB75E0" w:rsidP="00162B92">
            <w:pPr>
              <w:jc w:val="both"/>
              <w:rPr>
                <w:rFonts w:ascii="Times New Roman" w:hAnsi="Times New Roman" w:cs="Times New Roman"/>
                <w:i/>
                <w:sz w:val="18"/>
                <w:szCs w:val="18"/>
                <w:lang w:val="en-GB"/>
              </w:rPr>
            </w:pPr>
            <w:r w:rsidRPr="00265A11">
              <w:rPr>
                <w:rFonts w:ascii="Times New Roman" w:hAnsi="Times New Roman" w:cs="Times New Roman"/>
                <w:i/>
                <w:sz w:val="18"/>
                <w:szCs w:val="18"/>
                <w:lang w:val="en-GB"/>
              </w:rPr>
              <w:t>turnexisting</w:t>
            </w:r>
          </w:p>
        </w:tc>
        <w:tc>
          <w:tcPr>
            <w:tcW w:w="7223" w:type="dxa"/>
          </w:tcPr>
          <w:p w14:paraId="1F4815AB" w14:textId="77777777" w:rsidR="00CB75E0" w:rsidRPr="00265A11" w:rsidRDefault="00CB75E0" w:rsidP="00162B9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 of turnover generated from sales of products that are unchanged</w:t>
            </w:r>
          </w:p>
        </w:tc>
      </w:tr>
      <w:tr w:rsidR="00265A11" w:rsidRPr="00265A11" w14:paraId="616D06A0" w14:textId="77777777" w:rsidTr="00162B92">
        <w:tc>
          <w:tcPr>
            <w:tcW w:w="1838" w:type="dxa"/>
          </w:tcPr>
          <w:p w14:paraId="1EB152C2" w14:textId="77777777" w:rsidR="00CB75E0" w:rsidRPr="00265A11" w:rsidRDefault="00CB75E0" w:rsidP="00162B92">
            <w:pPr>
              <w:jc w:val="both"/>
              <w:rPr>
                <w:rFonts w:ascii="Times New Roman" w:hAnsi="Times New Roman" w:cs="Times New Roman"/>
                <w:i/>
                <w:sz w:val="18"/>
                <w:szCs w:val="18"/>
                <w:lang w:val="en-GB"/>
              </w:rPr>
            </w:pPr>
            <w:r w:rsidRPr="00265A11">
              <w:rPr>
                <w:rFonts w:ascii="Times New Roman" w:hAnsi="Times New Roman" w:cs="Times New Roman"/>
                <w:i/>
                <w:sz w:val="18"/>
                <w:szCs w:val="18"/>
                <w:lang w:val="en-GB"/>
              </w:rPr>
              <w:t>turnincremental</w:t>
            </w:r>
          </w:p>
        </w:tc>
        <w:tc>
          <w:tcPr>
            <w:tcW w:w="7223" w:type="dxa"/>
          </w:tcPr>
          <w:p w14:paraId="13C0AB01" w14:textId="77777777" w:rsidR="00CB75E0" w:rsidRPr="00265A11" w:rsidRDefault="00CB75E0" w:rsidP="00162B9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 of turnover generated from sales of products that are new to the firm but known to the market</w:t>
            </w:r>
          </w:p>
        </w:tc>
      </w:tr>
      <w:tr w:rsidR="00265A11" w:rsidRPr="00265A11" w14:paraId="6BC4B51B" w14:textId="77777777" w:rsidTr="00162B92">
        <w:tc>
          <w:tcPr>
            <w:tcW w:w="1838" w:type="dxa"/>
          </w:tcPr>
          <w:p w14:paraId="2EA409FC" w14:textId="77777777" w:rsidR="00CB75E0" w:rsidRPr="00265A11" w:rsidRDefault="00CB75E0" w:rsidP="00162B92">
            <w:pPr>
              <w:jc w:val="both"/>
              <w:rPr>
                <w:rFonts w:ascii="Times New Roman" w:hAnsi="Times New Roman" w:cs="Times New Roman"/>
                <w:i/>
                <w:sz w:val="18"/>
                <w:szCs w:val="18"/>
                <w:lang w:val="en-GB"/>
              </w:rPr>
            </w:pPr>
            <w:r w:rsidRPr="00265A11">
              <w:rPr>
                <w:rFonts w:ascii="Times New Roman" w:hAnsi="Times New Roman" w:cs="Times New Roman"/>
                <w:i/>
                <w:sz w:val="18"/>
                <w:szCs w:val="18"/>
                <w:lang w:val="en-GB"/>
              </w:rPr>
              <w:t>turnradical</w:t>
            </w:r>
          </w:p>
        </w:tc>
        <w:tc>
          <w:tcPr>
            <w:tcW w:w="7223" w:type="dxa"/>
          </w:tcPr>
          <w:p w14:paraId="661FC490" w14:textId="77777777" w:rsidR="00CB75E0" w:rsidRPr="00265A11" w:rsidRDefault="00CB75E0" w:rsidP="00162B9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 of turnover generated from sales of products that are new to the market</w:t>
            </w:r>
          </w:p>
        </w:tc>
      </w:tr>
      <w:tr w:rsidR="00265A11" w:rsidRPr="00265A11" w14:paraId="4C46019B" w14:textId="77777777" w:rsidTr="00162B92">
        <w:tc>
          <w:tcPr>
            <w:tcW w:w="1838" w:type="dxa"/>
          </w:tcPr>
          <w:p w14:paraId="7464C31E" w14:textId="77777777" w:rsidR="00CB75E0" w:rsidRPr="00265A11" w:rsidRDefault="00CB75E0" w:rsidP="00162B92">
            <w:pPr>
              <w:jc w:val="both"/>
              <w:rPr>
                <w:rFonts w:ascii="Times New Roman" w:hAnsi="Times New Roman" w:cs="Times New Roman"/>
                <w:i/>
                <w:sz w:val="18"/>
                <w:szCs w:val="18"/>
                <w:lang w:val="en-GB"/>
              </w:rPr>
            </w:pPr>
            <w:r w:rsidRPr="00265A11">
              <w:rPr>
                <w:rFonts w:ascii="Times New Roman" w:hAnsi="Times New Roman" w:cs="Times New Roman"/>
                <w:i/>
                <w:sz w:val="18"/>
                <w:szCs w:val="18"/>
                <w:lang w:val="en-GB"/>
              </w:rPr>
              <w:t>collaboration</w:t>
            </w:r>
          </w:p>
        </w:tc>
        <w:tc>
          <w:tcPr>
            <w:tcW w:w="7223" w:type="dxa"/>
          </w:tcPr>
          <w:p w14:paraId="589E4EE8" w14:textId="77777777" w:rsidR="00CB75E0" w:rsidRPr="00265A11" w:rsidRDefault="00CB75E0" w:rsidP="00162B9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selection (treatment) variable – 1 if firm involved in collaborative innovation with: i) any partner, ii) intra-group members, iii) customers, iv) suppliers, v) coopetitors, vi) universities and research labs (science)</w:t>
            </w:r>
          </w:p>
        </w:tc>
      </w:tr>
      <w:tr w:rsidR="00265A11" w:rsidRPr="00265A11" w14:paraId="259F9089" w14:textId="77777777" w:rsidTr="00162B92">
        <w:tc>
          <w:tcPr>
            <w:tcW w:w="9061" w:type="dxa"/>
            <w:gridSpan w:val="2"/>
          </w:tcPr>
          <w:p w14:paraId="34B883A8" w14:textId="77777777" w:rsidR="00CB75E0" w:rsidRPr="00265A11" w:rsidRDefault="00CB75E0" w:rsidP="00162B9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Independent variables</w:t>
            </w:r>
          </w:p>
        </w:tc>
      </w:tr>
      <w:tr w:rsidR="00265A11" w:rsidRPr="00265A11" w14:paraId="0D5EC4F1" w14:textId="77777777" w:rsidTr="00162B92">
        <w:tc>
          <w:tcPr>
            <w:tcW w:w="1838" w:type="dxa"/>
          </w:tcPr>
          <w:p w14:paraId="75789CB3" w14:textId="77777777" w:rsidR="00CB75E0" w:rsidRPr="00265A11" w:rsidRDefault="00CB75E0" w:rsidP="00162B92">
            <w:pPr>
              <w:jc w:val="both"/>
              <w:rPr>
                <w:rFonts w:ascii="Times New Roman" w:hAnsi="Times New Roman" w:cs="Times New Roman"/>
                <w:i/>
                <w:sz w:val="18"/>
                <w:szCs w:val="18"/>
                <w:lang w:val="en-GB"/>
              </w:rPr>
            </w:pPr>
            <w:r w:rsidRPr="00265A11">
              <w:rPr>
                <w:rFonts w:ascii="Times New Roman" w:hAnsi="Times New Roman" w:cs="Times New Roman"/>
                <w:i/>
                <w:sz w:val="18"/>
                <w:szCs w:val="18"/>
                <w:lang w:val="en-GB"/>
              </w:rPr>
              <w:t>exporter</w:t>
            </w:r>
          </w:p>
        </w:tc>
        <w:tc>
          <w:tcPr>
            <w:tcW w:w="7223" w:type="dxa"/>
          </w:tcPr>
          <w:p w14:paraId="2F20836D" w14:textId="5922DAA8" w:rsidR="00CB75E0" w:rsidRPr="00265A11" w:rsidRDefault="00CB75E0" w:rsidP="00605F54">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 xml:space="preserve">1 if firm’s main markets are other EU member states or countries outside </w:t>
            </w:r>
            <w:r w:rsidR="00605F54" w:rsidRPr="00265A11">
              <w:rPr>
                <w:rFonts w:ascii="Times New Roman" w:hAnsi="Times New Roman" w:cs="Times New Roman"/>
                <w:sz w:val="18"/>
                <w:szCs w:val="18"/>
                <w:lang w:val="en-GB"/>
              </w:rPr>
              <w:t xml:space="preserve">the </w:t>
            </w:r>
            <w:r w:rsidRPr="00265A11">
              <w:rPr>
                <w:rFonts w:ascii="Times New Roman" w:hAnsi="Times New Roman" w:cs="Times New Roman"/>
                <w:sz w:val="18"/>
                <w:szCs w:val="18"/>
                <w:lang w:val="en-GB"/>
              </w:rPr>
              <w:t>EU</w:t>
            </w:r>
          </w:p>
        </w:tc>
      </w:tr>
      <w:tr w:rsidR="00265A11" w:rsidRPr="00265A11" w14:paraId="306857BC" w14:textId="77777777" w:rsidTr="00162B92">
        <w:tc>
          <w:tcPr>
            <w:tcW w:w="1838" w:type="dxa"/>
          </w:tcPr>
          <w:p w14:paraId="07B60AF3" w14:textId="77777777" w:rsidR="00CB75E0" w:rsidRPr="00265A11" w:rsidRDefault="00CB75E0" w:rsidP="00162B92">
            <w:pPr>
              <w:jc w:val="both"/>
              <w:rPr>
                <w:rFonts w:ascii="Times New Roman" w:hAnsi="Times New Roman" w:cs="Times New Roman"/>
                <w:i/>
                <w:sz w:val="18"/>
                <w:szCs w:val="18"/>
                <w:lang w:val="en-GB"/>
              </w:rPr>
            </w:pPr>
            <w:r w:rsidRPr="00265A11">
              <w:rPr>
                <w:rFonts w:ascii="Times New Roman" w:hAnsi="Times New Roman" w:cs="Times New Roman"/>
                <w:i/>
                <w:sz w:val="18"/>
                <w:szCs w:val="18"/>
                <w:lang w:val="en-GB"/>
              </w:rPr>
              <w:t>organizational</w:t>
            </w:r>
          </w:p>
        </w:tc>
        <w:tc>
          <w:tcPr>
            <w:tcW w:w="7223" w:type="dxa"/>
          </w:tcPr>
          <w:p w14:paraId="6DCEC4FF" w14:textId="77777777" w:rsidR="00CB75E0" w:rsidRPr="00265A11" w:rsidRDefault="00CB75E0" w:rsidP="00162B9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 if firm introduced one or more of following types of organizational innovation: i) new business practices such as supply chain or quality management or knowledge management, ii) new methods for organization of work responsibilities and decision making and iii) new methods for organization of external relations</w:t>
            </w:r>
          </w:p>
        </w:tc>
      </w:tr>
      <w:tr w:rsidR="00265A11" w:rsidRPr="00265A11" w14:paraId="35E06618" w14:textId="77777777" w:rsidTr="00162B92">
        <w:tc>
          <w:tcPr>
            <w:tcW w:w="1838" w:type="dxa"/>
          </w:tcPr>
          <w:p w14:paraId="2DFA8CC2" w14:textId="77777777" w:rsidR="00CB75E0" w:rsidRPr="00265A11" w:rsidRDefault="00CB75E0" w:rsidP="00162B92">
            <w:pPr>
              <w:jc w:val="both"/>
              <w:rPr>
                <w:rFonts w:ascii="Times New Roman" w:hAnsi="Times New Roman" w:cs="Times New Roman"/>
                <w:i/>
                <w:sz w:val="18"/>
                <w:szCs w:val="18"/>
                <w:lang w:val="en-GB"/>
              </w:rPr>
            </w:pPr>
            <w:r w:rsidRPr="00265A11">
              <w:rPr>
                <w:rFonts w:ascii="Times New Roman" w:hAnsi="Times New Roman" w:cs="Times New Roman"/>
                <w:i/>
                <w:sz w:val="18"/>
                <w:szCs w:val="18"/>
                <w:lang w:val="en-GB"/>
              </w:rPr>
              <w:t>marketing</w:t>
            </w:r>
          </w:p>
        </w:tc>
        <w:tc>
          <w:tcPr>
            <w:tcW w:w="7223" w:type="dxa"/>
          </w:tcPr>
          <w:p w14:paraId="7FF6B08F" w14:textId="77777777" w:rsidR="00CB75E0" w:rsidRPr="00265A11" w:rsidRDefault="00CB75E0" w:rsidP="00162B9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 if firm introduced one or more of following types of marketing innovation: i) changes to the design or packaging, ii) product promotion, placement or sales channels and iii) new pricing methods</w:t>
            </w:r>
          </w:p>
        </w:tc>
      </w:tr>
      <w:tr w:rsidR="00265A11" w:rsidRPr="00265A11" w14:paraId="672229BE" w14:textId="77777777" w:rsidTr="00162B92">
        <w:tc>
          <w:tcPr>
            <w:tcW w:w="1838" w:type="dxa"/>
          </w:tcPr>
          <w:p w14:paraId="7CB98234" w14:textId="77777777" w:rsidR="00CB75E0" w:rsidRPr="00265A11" w:rsidRDefault="00CB75E0" w:rsidP="00162B92">
            <w:pPr>
              <w:jc w:val="both"/>
              <w:rPr>
                <w:rFonts w:ascii="Times New Roman" w:hAnsi="Times New Roman" w:cs="Times New Roman"/>
                <w:i/>
                <w:sz w:val="18"/>
                <w:szCs w:val="18"/>
                <w:lang w:val="en-GB"/>
              </w:rPr>
            </w:pPr>
            <w:r w:rsidRPr="00265A11">
              <w:rPr>
                <w:rFonts w:ascii="Times New Roman" w:hAnsi="Times New Roman" w:cs="Times New Roman"/>
                <w:i/>
                <w:sz w:val="18"/>
                <w:szCs w:val="18"/>
                <w:lang w:val="en-GB"/>
              </w:rPr>
              <w:t>public</w:t>
            </w:r>
          </w:p>
        </w:tc>
        <w:tc>
          <w:tcPr>
            <w:tcW w:w="7223" w:type="dxa"/>
          </w:tcPr>
          <w:p w14:paraId="73C4FCC6" w14:textId="51E0AE92" w:rsidR="00CB75E0" w:rsidRPr="00265A11" w:rsidRDefault="00CB75E0" w:rsidP="00605F54">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 if firm received public financial support for innovation or public procurement for innovation</w:t>
            </w:r>
            <w:r w:rsidR="00605F54" w:rsidRPr="00265A11">
              <w:rPr>
                <w:rFonts w:ascii="Times New Roman" w:hAnsi="Times New Roman" w:cs="Times New Roman"/>
                <w:sz w:val="18"/>
                <w:szCs w:val="18"/>
                <w:lang w:val="en-GB"/>
              </w:rPr>
              <w:t xml:space="preserve"> during the 2012-2014 period</w:t>
            </w:r>
          </w:p>
        </w:tc>
      </w:tr>
      <w:tr w:rsidR="00265A11" w:rsidRPr="00265A11" w14:paraId="66C32739" w14:textId="77777777" w:rsidTr="00162B92">
        <w:tc>
          <w:tcPr>
            <w:tcW w:w="1838" w:type="dxa"/>
          </w:tcPr>
          <w:p w14:paraId="24A85AEE" w14:textId="77777777" w:rsidR="00CB75E0" w:rsidRPr="00265A11" w:rsidRDefault="00CB75E0" w:rsidP="00162B92">
            <w:pPr>
              <w:jc w:val="both"/>
              <w:rPr>
                <w:rFonts w:ascii="Times New Roman" w:hAnsi="Times New Roman" w:cs="Times New Roman"/>
                <w:i/>
                <w:sz w:val="18"/>
                <w:szCs w:val="18"/>
                <w:lang w:val="en-GB"/>
              </w:rPr>
            </w:pPr>
            <w:r w:rsidRPr="00265A11">
              <w:rPr>
                <w:rFonts w:ascii="Times New Roman" w:hAnsi="Times New Roman" w:cs="Times New Roman"/>
                <w:i/>
                <w:sz w:val="18"/>
                <w:szCs w:val="18"/>
                <w:lang w:val="en-GB"/>
              </w:rPr>
              <w:t>restructuring</w:t>
            </w:r>
          </w:p>
        </w:tc>
        <w:tc>
          <w:tcPr>
            <w:tcW w:w="7223" w:type="dxa"/>
          </w:tcPr>
          <w:p w14:paraId="69B52E6E" w14:textId="3395F706" w:rsidR="00CB75E0" w:rsidRPr="00265A11" w:rsidRDefault="00CB75E0" w:rsidP="00162B9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 if firm experienced merger, takeover, selling, closing or contracting out some of its tasks and functions</w:t>
            </w:r>
          </w:p>
        </w:tc>
      </w:tr>
      <w:tr w:rsidR="00265A11" w:rsidRPr="00265A11" w14:paraId="464648D1" w14:textId="77777777" w:rsidTr="00162B92">
        <w:tc>
          <w:tcPr>
            <w:tcW w:w="1838" w:type="dxa"/>
          </w:tcPr>
          <w:p w14:paraId="67C499CF" w14:textId="77777777" w:rsidR="00CB75E0" w:rsidRPr="00265A11" w:rsidRDefault="00CB75E0" w:rsidP="00162B92">
            <w:pPr>
              <w:jc w:val="both"/>
              <w:rPr>
                <w:rFonts w:ascii="Times New Roman" w:hAnsi="Times New Roman" w:cs="Times New Roman"/>
                <w:i/>
                <w:sz w:val="18"/>
                <w:szCs w:val="18"/>
                <w:lang w:val="en-GB"/>
              </w:rPr>
            </w:pPr>
            <w:r w:rsidRPr="00265A11">
              <w:rPr>
                <w:rFonts w:ascii="Times New Roman" w:hAnsi="Times New Roman" w:cs="Times New Roman"/>
                <w:i/>
                <w:sz w:val="18"/>
                <w:szCs w:val="18"/>
                <w:lang w:val="en-GB"/>
              </w:rPr>
              <w:t>appropriability</w:t>
            </w:r>
          </w:p>
        </w:tc>
        <w:tc>
          <w:tcPr>
            <w:tcW w:w="7223" w:type="dxa"/>
          </w:tcPr>
          <w:p w14:paraId="7C4D8DCF" w14:textId="65EE4AA5" w:rsidR="00CB75E0" w:rsidRPr="00265A11" w:rsidRDefault="00CB75E0" w:rsidP="00162B9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 if firm applied for patent, licencing right, trademark or design right in</w:t>
            </w:r>
            <w:r w:rsidR="00605F54" w:rsidRPr="00265A11">
              <w:rPr>
                <w:rFonts w:ascii="Times New Roman" w:hAnsi="Times New Roman" w:cs="Times New Roman"/>
                <w:sz w:val="18"/>
                <w:szCs w:val="18"/>
                <w:lang w:val="en-GB"/>
              </w:rPr>
              <w:t xml:space="preserve"> the</w:t>
            </w:r>
            <w:r w:rsidRPr="00265A11">
              <w:rPr>
                <w:rFonts w:ascii="Times New Roman" w:hAnsi="Times New Roman" w:cs="Times New Roman"/>
                <w:sz w:val="18"/>
                <w:szCs w:val="18"/>
                <w:lang w:val="en-GB"/>
              </w:rPr>
              <w:t xml:space="preserve"> 3 years prior to survey</w:t>
            </w:r>
          </w:p>
        </w:tc>
      </w:tr>
      <w:tr w:rsidR="00265A11" w:rsidRPr="00265A11" w14:paraId="002E4B95" w14:textId="77777777" w:rsidTr="00162B92">
        <w:tc>
          <w:tcPr>
            <w:tcW w:w="1838" w:type="dxa"/>
          </w:tcPr>
          <w:p w14:paraId="11645544" w14:textId="77777777" w:rsidR="00CB75E0" w:rsidRPr="00265A11" w:rsidRDefault="00CB75E0" w:rsidP="00162B92">
            <w:pPr>
              <w:jc w:val="both"/>
              <w:rPr>
                <w:rFonts w:ascii="Times New Roman" w:hAnsi="Times New Roman" w:cs="Times New Roman"/>
                <w:i/>
                <w:sz w:val="18"/>
                <w:szCs w:val="18"/>
                <w:lang w:val="en-GB"/>
              </w:rPr>
            </w:pPr>
            <w:r w:rsidRPr="00265A11">
              <w:rPr>
                <w:rFonts w:ascii="Times New Roman" w:hAnsi="Times New Roman" w:cs="Times New Roman"/>
                <w:i/>
                <w:sz w:val="18"/>
                <w:szCs w:val="18"/>
                <w:lang w:val="en-GB"/>
              </w:rPr>
              <w:t>sme</w:t>
            </w:r>
          </w:p>
        </w:tc>
        <w:tc>
          <w:tcPr>
            <w:tcW w:w="7223" w:type="dxa"/>
          </w:tcPr>
          <w:p w14:paraId="5127D54A" w14:textId="2EB45907" w:rsidR="00CB75E0" w:rsidRPr="00265A11" w:rsidRDefault="00CB75E0" w:rsidP="00162B9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 if firm size</w:t>
            </w:r>
            <w:r w:rsidR="00605F54" w:rsidRPr="00265A11">
              <w:rPr>
                <w:rFonts w:ascii="Times New Roman" w:hAnsi="Times New Roman" w:cs="Times New Roman"/>
                <w:sz w:val="18"/>
                <w:szCs w:val="18"/>
                <w:lang w:val="en-GB"/>
              </w:rPr>
              <w:t xml:space="preserve"> is</w:t>
            </w:r>
            <w:r w:rsidRPr="00265A11">
              <w:rPr>
                <w:rFonts w:ascii="Times New Roman" w:hAnsi="Times New Roman" w:cs="Times New Roman"/>
                <w:sz w:val="18"/>
                <w:szCs w:val="18"/>
                <w:lang w:val="en-GB"/>
              </w:rPr>
              <w:t xml:space="preserve"> small or medium</w:t>
            </w:r>
          </w:p>
        </w:tc>
      </w:tr>
      <w:tr w:rsidR="00265A11" w:rsidRPr="00265A11" w14:paraId="7FF6B9F6" w14:textId="77777777" w:rsidTr="00162B92">
        <w:tc>
          <w:tcPr>
            <w:tcW w:w="1838" w:type="dxa"/>
          </w:tcPr>
          <w:p w14:paraId="0B16427D" w14:textId="15717B59" w:rsidR="00CB75E0" w:rsidRPr="00265A11" w:rsidRDefault="00CB75E0" w:rsidP="00162B92">
            <w:pPr>
              <w:jc w:val="both"/>
              <w:rPr>
                <w:rFonts w:ascii="Times New Roman" w:hAnsi="Times New Roman" w:cs="Times New Roman"/>
                <w:i/>
                <w:sz w:val="18"/>
                <w:szCs w:val="18"/>
                <w:lang w:val="en-GB"/>
              </w:rPr>
            </w:pPr>
            <w:r w:rsidRPr="00265A11">
              <w:rPr>
                <w:rFonts w:ascii="Times New Roman" w:hAnsi="Times New Roman" w:cs="Times New Roman"/>
                <w:i/>
                <w:sz w:val="18"/>
                <w:szCs w:val="18"/>
                <w:lang w:val="en-GB"/>
              </w:rPr>
              <w:t>r&amp;din</w:t>
            </w:r>
          </w:p>
        </w:tc>
        <w:tc>
          <w:tcPr>
            <w:tcW w:w="7223" w:type="dxa"/>
          </w:tcPr>
          <w:p w14:paraId="70016118" w14:textId="5EFA7554" w:rsidR="00CB75E0" w:rsidRPr="00265A11" w:rsidRDefault="00CB75E0" w:rsidP="00605F54">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 if firm</w:t>
            </w:r>
            <w:r w:rsidR="00605F54" w:rsidRPr="00265A11">
              <w:rPr>
                <w:rFonts w:ascii="Times New Roman" w:hAnsi="Times New Roman" w:cs="Times New Roman"/>
                <w:sz w:val="18"/>
                <w:szCs w:val="18"/>
                <w:lang w:val="en-GB"/>
              </w:rPr>
              <w:t xml:space="preserve"> was</w:t>
            </w:r>
            <w:r w:rsidRPr="00265A11">
              <w:rPr>
                <w:rFonts w:ascii="Times New Roman" w:hAnsi="Times New Roman" w:cs="Times New Roman"/>
                <w:sz w:val="18"/>
                <w:szCs w:val="18"/>
                <w:lang w:val="en-GB"/>
              </w:rPr>
              <w:t xml:space="preserve"> involved in in-house R&amp;D in 3 years prior to survey</w:t>
            </w:r>
          </w:p>
        </w:tc>
      </w:tr>
      <w:tr w:rsidR="00265A11" w:rsidRPr="00265A11" w14:paraId="233EAF7F" w14:textId="77777777" w:rsidTr="00162B92">
        <w:tc>
          <w:tcPr>
            <w:tcW w:w="1838" w:type="dxa"/>
          </w:tcPr>
          <w:p w14:paraId="374904C9" w14:textId="77777777" w:rsidR="00CB75E0" w:rsidRPr="00265A11" w:rsidRDefault="00CB75E0" w:rsidP="00162B92">
            <w:pPr>
              <w:jc w:val="both"/>
              <w:rPr>
                <w:rFonts w:ascii="Times New Roman" w:hAnsi="Times New Roman" w:cs="Times New Roman"/>
                <w:i/>
                <w:sz w:val="18"/>
                <w:szCs w:val="18"/>
                <w:lang w:val="en-GB"/>
              </w:rPr>
            </w:pPr>
            <w:r w:rsidRPr="00265A11">
              <w:rPr>
                <w:rFonts w:ascii="Times New Roman" w:hAnsi="Times New Roman" w:cs="Times New Roman"/>
                <w:i/>
                <w:sz w:val="18"/>
                <w:szCs w:val="18"/>
                <w:lang w:val="en-GB"/>
              </w:rPr>
              <w:t>man</w:t>
            </w:r>
          </w:p>
        </w:tc>
        <w:tc>
          <w:tcPr>
            <w:tcW w:w="7223" w:type="dxa"/>
          </w:tcPr>
          <w:p w14:paraId="07495496" w14:textId="4E76BB8F" w:rsidR="00CB75E0" w:rsidRPr="00265A11" w:rsidRDefault="00CB75E0" w:rsidP="00162B9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 if firm</w:t>
            </w:r>
            <w:r w:rsidR="00605F54" w:rsidRPr="00265A11">
              <w:rPr>
                <w:rFonts w:ascii="Times New Roman" w:hAnsi="Times New Roman" w:cs="Times New Roman"/>
                <w:sz w:val="18"/>
                <w:szCs w:val="18"/>
                <w:lang w:val="en-GB"/>
              </w:rPr>
              <w:t xml:space="preserve"> is</w:t>
            </w:r>
            <w:r w:rsidRPr="00265A11">
              <w:rPr>
                <w:rFonts w:ascii="Times New Roman" w:hAnsi="Times New Roman" w:cs="Times New Roman"/>
                <w:sz w:val="18"/>
                <w:szCs w:val="18"/>
                <w:lang w:val="en-GB"/>
              </w:rPr>
              <w:t xml:space="preserve"> in</w:t>
            </w:r>
            <w:r w:rsidR="00605F54" w:rsidRPr="00265A11">
              <w:rPr>
                <w:rFonts w:ascii="Times New Roman" w:hAnsi="Times New Roman" w:cs="Times New Roman"/>
                <w:sz w:val="18"/>
                <w:szCs w:val="18"/>
                <w:lang w:val="en-GB"/>
              </w:rPr>
              <w:t xml:space="preserve"> the</w:t>
            </w:r>
            <w:r w:rsidRPr="00265A11">
              <w:rPr>
                <w:rFonts w:ascii="Times New Roman" w:hAnsi="Times New Roman" w:cs="Times New Roman"/>
                <w:sz w:val="18"/>
                <w:szCs w:val="18"/>
                <w:lang w:val="en-GB"/>
              </w:rPr>
              <w:t xml:space="preserve"> manufacturing sector</w:t>
            </w:r>
          </w:p>
        </w:tc>
      </w:tr>
      <w:tr w:rsidR="00265A11" w:rsidRPr="00265A11" w14:paraId="64021EC0" w14:textId="77777777" w:rsidTr="00162B92">
        <w:tc>
          <w:tcPr>
            <w:tcW w:w="1838" w:type="dxa"/>
          </w:tcPr>
          <w:p w14:paraId="36DF6D09" w14:textId="77777777" w:rsidR="00CB75E0" w:rsidRPr="00265A11" w:rsidRDefault="00CB75E0" w:rsidP="00162B92">
            <w:pPr>
              <w:jc w:val="both"/>
              <w:rPr>
                <w:rFonts w:ascii="Times New Roman" w:hAnsi="Times New Roman" w:cs="Times New Roman"/>
                <w:i/>
                <w:sz w:val="18"/>
                <w:szCs w:val="18"/>
                <w:lang w:val="en-GB"/>
              </w:rPr>
            </w:pPr>
            <w:r w:rsidRPr="00265A11">
              <w:rPr>
                <w:rFonts w:ascii="Times New Roman" w:hAnsi="Times New Roman" w:cs="Times New Roman"/>
                <w:i/>
                <w:sz w:val="18"/>
                <w:szCs w:val="18"/>
                <w:lang w:val="en-GB"/>
              </w:rPr>
              <w:t>ct1-ct9</w:t>
            </w:r>
          </w:p>
        </w:tc>
        <w:tc>
          <w:tcPr>
            <w:tcW w:w="7223" w:type="dxa"/>
          </w:tcPr>
          <w:p w14:paraId="3466BA34" w14:textId="1B326ECF" w:rsidR="00CB75E0" w:rsidRPr="00265A11" w:rsidRDefault="00CB75E0" w:rsidP="00605F54">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 for each of the nine countries</w:t>
            </w:r>
            <w:r w:rsidR="00605F54" w:rsidRPr="00265A11">
              <w:rPr>
                <w:rFonts w:ascii="Times New Roman" w:hAnsi="Times New Roman" w:cs="Times New Roman"/>
                <w:sz w:val="18"/>
                <w:szCs w:val="18"/>
                <w:lang w:val="en-GB"/>
              </w:rPr>
              <w:t xml:space="preserve"> under consideration</w:t>
            </w:r>
          </w:p>
        </w:tc>
      </w:tr>
    </w:tbl>
    <w:p w14:paraId="01B40B13" w14:textId="2D7E7A62" w:rsidR="00CB75E0" w:rsidRPr="00265A11" w:rsidRDefault="00CA2455" w:rsidP="00CA2455">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Source: Author</w:t>
      </w:r>
    </w:p>
    <w:p w14:paraId="6829D9A4" w14:textId="77777777" w:rsidR="00CA2455" w:rsidRPr="00265A11" w:rsidRDefault="00CA2455" w:rsidP="00CA2455">
      <w:pPr>
        <w:jc w:val="both"/>
        <w:rPr>
          <w:rFonts w:ascii="Times New Roman" w:hAnsi="Times New Roman" w:cs="Times New Roman"/>
          <w:sz w:val="20"/>
          <w:szCs w:val="20"/>
          <w:lang w:val="en-GB"/>
        </w:rPr>
      </w:pPr>
    </w:p>
    <w:p w14:paraId="47C98846" w14:textId="1EB50C81" w:rsidR="005A1BB8" w:rsidRPr="00265A11" w:rsidRDefault="005A1BB8" w:rsidP="00605F54">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Exporting experience, the proxy for learning by exporting is controlled </w:t>
      </w:r>
      <w:r w:rsidR="007C5A12" w:rsidRPr="00265A11">
        <w:rPr>
          <w:rFonts w:ascii="Times New Roman" w:hAnsi="Times New Roman" w:cs="Times New Roman"/>
          <w:sz w:val="20"/>
          <w:szCs w:val="20"/>
          <w:lang w:val="en-GB"/>
        </w:rPr>
        <w:t>by a</w:t>
      </w:r>
      <w:r w:rsidRPr="00265A11">
        <w:rPr>
          <w:rFonts w:ascii="Times New Roman" w:hAnsi="Times New Roman" w:cs="Times New Roman"/>
          <w:sz w:val="20"/>
          <w:szCs w:val="20"/>
          <w:lang w:val="en-GB"/>
        </w:rPr>
        <w:t xml:space="preserve"> dummy variable that takes </w:t>
      </w:r>
      <w:r w:rsidR="007C5A12"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value of one if </w:t>
      </w:r>
      <w:r w:rsidR="007C5A12"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firm considered </w:t>
      </w:r>
      <w:r w:rsidR="007C5A12"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markets </w:t>
      </w:r>
      <w:r w:rsidR="007C5A12" w:rsidRPr="00265A11">
        <w:rPr>
          <w:rFonts w:ascii="Times New Roman" w:hAnsi="Times New Roman" w:cs="Times New Roman"/>
          <w:sz w:val="20"/>
          <w:szCs w:val="20"/>
          <w:lang w:val="en-GB"/>
        </w:rPr>
        <w:t xml:space="preserve">of the </w:t>
      </w:r>
      <w:r w:rsidRPr="00265A11">
        <w:rPr>
          <w:rFonts w:ascii="Times New Roman" w:hAnsi="Times New Roman" w:cs="Times New Roman"/>
          <w:sz w:val="20"/>
          <w:szCs w:val="20"/>
          <w:lang w:val="en-GB"/>
        </w:rPr>
        <w:t xml:space="preserve"> European Union and other foreign countries as its main markets (</w:t>
      </w:r>
      <w:r w:rsidRPr="00265A11">
        <w:rPr>
          <w:rFonts w:ascii="Times New Roman" w:hAnsi="Times New Roman" w:cs="Times New Roman"/>
          <w:i/>
          <w:sz w:val="20"/>
          <w:szCs w:val="20"/>
          <w:lang w:val="en-GB"/>
        </w:rPr>
        <w:t>exporter</w:t>
      </w:r>
      <w:r w:rsidRPr="00265A11">
        <w:rPr>
          <w:rFonts w:ascii="Times New Roman" w:hAnsi="Times New Roman" w:cs="Times New Roman"/>
          <w:sz w:val="20"/>
          <w:szCs w:val="20"/>
          <w:lang w:val="en-GB"/>
        </w:rPr>
        <w:t xml:space="preserve">). </w:t>
      </w:r>
      <w:r w:rsidR="007C5A12" w:rsidRPr="00265A11">
        <w:rPr>
          <w:rFonts w:ascii="Times New Roman" w:hAnsi="Times New Roman" w:cs="Times New Roman"/>
          <w:sz w:val="20"/>
          <w:szCs w:val="20"/>
          <w:lang w:val="en-GB"/>
        </w:rPr>
        <w:t>The m</w:t>
      </w:r>
      <w:r w:rsidRPr="00265A11">
        <w:rPr>
          <w:rFonts w:ascii="Times New Roman" w:hAnsi="Times New Roman" w:cs="Times New Roman"/>
          <w:sz w:val="20"/>
          <w:szCs w:val="20"/>
          <w:lang w:val="en-GB"/>
        </w:rPr>
        <w:t xml:space="preserve">odel includes </w:t>
      </w:r>
      <w:r w:rsidR="000C7455"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 xml:space="preserve">categorical variable for firms that introduce organizational innovations such as new business practices, novel methods for organization of external relations and new ways </w:t>
      </w:r>
      <w:r w:rsidR="007C5A12" w:rsidRPr="00265A11">
        <w:rPr>
          <w:rFonts w:ascii="Times New Roman" w:hAnsi="Times New Roman" w:cs="Times New Roman"/>
          <w:sz w:val="20"/>
          <w:szCs w:val="20"/>
          <w:lang w:val="en-GB"/>
        </w:rPr>
        <w:t>of</w:t>
      </w:r>
      <w:r w:rsidRPr="00265A11">
        <w:rPr>
          <w:rFonts w:ascii="Times New Roman" w:hAnsi="Times New Roman" w:cs="Times New Roman"/>
          <w:sz w:val="20"/>
          <w:szCs w:val="20"/>
          <w:lang w:val="en-GB"/>
        </w:rPr>
        <w:t xml:space="preserve"> organiz</w:t>
      </w:r>
      <w:r w:rsidR="007C5A12" w:rsidRPr="00265A11">
        <w:rPr>
          <w:rFonts w:ascii="Times New Roman" w:hAnsi="Times New Roman" w:cs="Times New Roman"/>
          <w:sz w:val="20"/>
          <w:szCs w:val="20"/>
          <w:lang w:val="en-GB"/>
        </w:rPr>
        <w:t>ing</w:t>
      </w:r>
      <w:r w:rsidRPr="00265A11">
        <w:rPr>
          <w:rFonts w:ascii="Times New Roman" w:hAnsi="Times New Roman" w:cs="Times New Roman"/>
          <w:sz w:val="20"/>
          <w:szCs w:val="20"/>
          <w:lang w:val="en-GB"/>
        </w:rPr>
        <w:t xml:space="preserve"> work responsibilities (</w:t>
      </w:r>
      <w:r w:rsidRPr="00265A11">
        <w:rPr>
          <w:rFonts w:ascii="Times New Roman" w:hAnsi="Times New Roman" w:cs="Times New Roman"/>
          <w:i/>
          <w:sz w:val="20"/>
          <w:szCs w:val="20"/>
          <w:lang w:val="en-GB"/>
        </w:rPr>
        <w:t>organizational</w:t>
      </w:r>
      <w:r w:rsidRPr="00265A11">
        <w:rPr>
          <w:rFonts w:ascii="Times New Roman" w:hAnsi="Times New Roman" w:cs="Times New Roman"/>
          <w:sz w:val="20"/>
          <w:szCs w:val="20"/>
          <w:lang w:val="en-GB"/>
        </w:rPr>
        <w:t>) and those firms that engaged in marketing innovations such as design of their products and services, new product promotion techniques and new methods of pricing (</w:t>
      </w:r>
      <w:r w:rsidRPr="00265A11">
        <w:rPr>
          <w:rFonts w:ascii="Times New Roman" w:hAnsi="Times New Roman" w:cs="Times New Roman"/>
          <w:i/>
          <w:sz w:val="20"/>
          <w:szCs w:val="20"/>
          <w:lang w:val="en-GB"/>
        </w:rPr>
        <w:t>marketing</w:t>
      </w:r>
      <w:r w:rsidRPr="00265A11">
        <w:rPr>
          <w:rFonts w:ascii="Times New Roman" w:hAnsi="Times New Roman" w:cs="Times New Roman"/>
          <w:sz w:val="20"/>
          <w:szCs w:val="20"/>
          <w:lang w:val="en-GB"/>
        </w:rPr>
        <w:t xml:space="preserve">). In innovation literature, organizational and marketing innovations are commonly considered as innovation throughput that facilitates commercialization of product innovations (Kemp et al., 2003; Hashi and Stojcic, 2013). The need for collaboration could arise from changes in organizational structure such as mergers, acquisitions or sell outs of organizational parts. To control for this variable </w:t>
      </w:r>
      <w:r w:rsidRPr="00265A11">
        <w:rPr>
          <w:rFonts w:ascii="Times New Roman" w:hAnsi="Times New Roman" w:cs="Times New Roman"/>
          <w:i/>
          <w:sz w:val="20"/>
          <w:szCs w:val="20"/>
          <w:lang w:val="en-GB"/>
        </w:rPr>
        <w:t xml:space="preserve">restructuring </w:t>
      </w:r>
      <w:r w:rsidRPr="00265A11">
        <w:rPr>
          <w:rFonts w:ascii="Times New Roman" w:hAnsi="Times New Roman" w:cs="Times New Roman"/>
          <w:sz w:val="20"/>
          <w:szCs w:val="20"/>
          <w:lang w:val="en-GB"/>
        </w:rPr>
        <w:t xml:space="preserve">enters </w:t>
      </w:r>
      <w:r w:rsidR="000C745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model for firms that experienced mergers, takeovers, selling, closing or contracting of some of the enterprise functions.</w:t>
      </w:r>
    </w:p>
    <w:p w14:paraId="197DBD8C" w14:textId="77777777" w:rsidR="005A1BB8" w:rsidRPr="00265A11" w:rsidRDefault="005A1BB8" w:rsidP="005A1BB8">
      <w:pPr>
        <w:ind w:firstLine="360"/>
        <w:jc w:val="both"/>
        <w:rPr>
          <w:rFonts w:ascii="Times New Roman" w:hAnsi="Times New Roman" w:cs="Times New Roman"/>
          <w:sz w:val="20"/>
          <w:szCs w:val="20"/>
          <w:lang w:val="en-GB"/>
        </w:rPr>
      </w:pPr>
    </w:p>
    <w:p w14:paraId="50404AD9" w14:textId="1483517F" w:rsidR="0069759E" w:rsidRPr="00265A11" w:rsidRDefault="005A1BB8" w:rsidP="00605F54">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A categorical variable is introduced that takes </w:t>
      </w:r>
      <w:r w:rsidR="000C745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value of one if firms have employed patenting, licencing, trademarks, design rights or European utility models in three years prior to survey (</w:t>
      </w:r>
      <w:r w:rsidRPr="00265A11">
        <w:rPr>
          <w:rFonts w:ascii="Times New Roman" w:hAnsi="Times New Roman" w:cs="Times New Roman"/>
          <w:i/>
          <w:sz w:val="20"/>
          <w:szCs w:val="20"/>
          <w:lang w:val="en-GB"/>
        </w:rPr>
        <w:t>appropriability</w:t>
      </w:r>
      <w:r w:rsidRPr="00265A11">
        <w:rPr>
          <w:rFonts w:ascii="Times New Roman" w:hAnsi="Times New Roman" w:cs="Times New Roman"/>
          <w:sz w:val="20"/>
          <w:szCs w:val="20"/>
          <w:lang w:val="en-GB"/>
        </w:rPr>
        <w:t xml:space="preserve">).  The propensity towards collaboration may be motivated </w:t>
      </w:r>
      <w:r w:rsidR="000C7455" w:rsidRPr="00265A11">
        <w:rPr>
          <w:rFonts w:ascii="Times New Roman" w:hAnsi="Times New Roman" w:cs="Times New Roman"/>
          <w:sz w:val="20"/>
          <w:szCs w:val="20"/>
          <w:lang w:val="en-GB"/>
        </w:rPr>
        <w:t>by a</w:t>
      </w:r>
      <w:r w:rsidRPr="00265A11">
        <w:rPr>
          <w:rFonts w:ascii="Times New Roman" w:hAnsi="Times New Roman" w:cs="Times New Roman"/>
          <w:sz w:val="20"/>
          <w:szCs w:val="20"/>
          <w:lang w:val="en-GB"/>
        </w:rPr>
        <w:t xml:space="preserve"> public push and pull incentives such as financial subsidies or public procurement. </w:t>
      </w:r>
      <w:r w:rsidR="000C7455" w:rsidRPr="00265A11">
        <w:rPr>
          <w:rFonts w:ascii="Times New Roman" w:hAnsi="Times New Roman" w:cs="Times New Roman"/>
          <w:sz w:val="20"/>
          <w:szCs w:val="20"/>
          <w:lang w:val="en-GB"/>
        </w:rPr>
        <w:t>The c</w:t>
      </w:r>
      <w:r w:rsidRPr="00265A11">
        <w:rPr>
          <w:rFonts w:ascii="Times New Roman" w:hAnsi="Times New Roman" w:cs="Times New Roman"/>
          <w:sz w:val="20"/>
          <w:szCs w:val="20"/>
          <w:lang w:val="en-GB"/>
        </w:rPr>
        <w:t xml:space="preserve">ategorical variable </w:t>
      </w:r>
      <w:r w:rsidRPr="00265A11">
        <w:rPr>
          <w:rFonts w:ascii="Times New Roman" w:hAnsi="Times New Roman" w:cs="Times New Roman"/>
          <w:i/>
          <w:sz w:val="20"/>
          <w:szCs w:val="20"/>
          <w:lang w:val="en-GB"/>
        </w:rPr>
        <w:t xml:space="preserve">public </w:t>
      </w:r>
      <w:r w:rsidRPr="00265A11">
        <w:rPr>
          <w:rFonts w:ascii="Times New Roman" w:hAnsi="Times New Roman" w:cs="Times New Roman"/>
          <w:sz w:val="20"/>
          <w:szCs w:val="20"/>
          <w:lang w:val="en-GB"/>
        </w:rPr>
        <w:t xml:space="preserve">takes </w:t>
      </w:r>
      <w:r w:rsidR="000C745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value of 1 if </w:t>
      </w:r>
      <w:r w:rsidR="000C745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firm was </w:t>
      </w:r>
      <w:r w:rsidR="000C7455"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 xml:space="preserve">recipient of either financial support or public procurement for innovation.  The success of </w:t>
      </w:r>
      <w:r w:rsidR="000C745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collaboration process depends on </w:t>
      </w:r>
      <w:r w:rsidR="000C745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absorptive capacity of involved firms. To control for this issue</w:t>
      </w:r>
      <w:r w:rsidR="000C7455"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we include</w:t>
      </w:r>
      <w:r w:rsidR="000C7455" w:rsidRPr="00265A11">
        <w:rPr>
          <w:rFonts w:ascii="Times New Roman" w:hAnsi="Times New Roman" w:cs="Times New Roman"/>
          <w:sz w:val="20"/>
          <w:szCs w:val="20"/>
          <w:lang w:val="en-GB"/>
        </w:rPr>
        <w:t>d a</w:t>
      </w:r>
      <w:r w:rsidRPr="00265A11">
        <w:rPr>
          <w:rFonts w:ascii="Times New Roman" w:hAnsi="Times New Roman" w:cs="Times New Roman"/>
          <w:sz w:val="20"/>
          <w:szCs w:val="20"/>
          <w:lang w:val="en-GB"/>
        </w:rPr>
        <w:t xml:space="preserve"> categorical variable that takes </w:t>
      </w:r>
      <w:r w:rsidR="000C745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value of one if </w:t>
      </w:r>
      <w:r w:rsidR="000C7455" w:rsidRPr="00265A11">
        <w:rPr>
          <w:rFonts w:ascii="Times New Roman" w:hAnsi="Times New Roman" w:cs="Times New Roman"/>
          <w:sz w:val="20"/>
          <w:szCs w:val="20"/>
          <w:lang w:val="en-GB"/>
        </w:rPr>
        <w:t>the f</w:t>
      </w:r>
      <w:r w:rsidRPr="00265A11">
        <w:rPr>
          <w:rFonts w:ascii="Times New Roman" w:hAnsi="Times New Roman" w:cs="Times New Roman"/>
          <w:sz w:val="20"/>
          <w:szCs w:val="20"/>
          <w:lang w:val="en-GB"/>
        </w:rPr>
        <w:t xml:space="preserve">irm invested in in-house R&amp;D activities during three years prior to </w:t>
      </w:r>
      <w:r w:rsidR="000C745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survey (</w:t>
      </w:r>
      <w:r w:rsidRPr="00265A11">
        <w:rPr>
          <w:rFonts w:ascii="Times New Roman" w:hAnsi="Times New Roman" w:cs="Times New Roman"/>
          <w:i/>
          <w:sz w:val="20"/>
          <w:szCs w:val="20"/>
          <w:lang w:val="en-GB"/>
        </w:rPr>
        <w:t>r</w:t>
      </w:r>
      <w:r w:rsidR="00605F54" w:rsidRPr="00265A11">
        <w:rPr>
          <w:rFonts w:ascii="Times New Roman" w:hAnsi="Times New Roman" w:cs="Times New Roman"/>
          <w:i/>
          <w:sz w:val="20"/>
          <w:szCs w:val="20"/>
          <w:lang w:val="en-GB"/>
        </w:rPr>
        <w:t>&amp;</w:t>
      </w:r>
      <w:r w:rsidRPr="00265A11">
        <w:rPr>
          <w:rFonts w:ascii="Times New Roman" w:hAnsi="Times New Roman" w:cs="Times New Roman"/>
          <w:i/>
          <w:sz w:val="20"/>
          <w:szCs w:val="20"/>
          <w:lang w:val="en-GB"/>
        </w:rPr>
        <w:t>din</w:t>
      </w:r>
      <w:r w:rsidRPr="00265A11">
        <w:rPr>
          <w:rFonts w:ascii="Times New Roman" w:hAnsi="Times New Roman" w:cs="Times New Roman"/>
          <w:sz w:val="20"/>
          <w:szCs w:val="20"/>
          <w:lang w:val="en-GB"/>
        </w:rPr>
        <w:t xml:space="preserve">). Finally, </w:t>
      </w:r>
      <w:r w:rsidRPr="00265A11">
        <w:rPr>
          <w:rFonts w:ascii="Times New Roman" w:hAnsi="Times New Roman" w:cs="Times New Roman"/>
          <w:sz w:val="20"/>
          <w:szCs w:val="20"/>
          <w:lang w:val="en-GB"/>
        </w:rPr>
        <w:lastRenderedPageBreak/>
        <w:t xml:space="preserve">we control for sector and country effects </w:t>
      </w:r>
      <w:r w:rsidR="000C7455" w:rsidRPr="00265A11">
        <w:rPr>
          <w:rFonts w:ascii="Times New Roman" w:hAnsi="Times New Roman" w:cs="Times New Roman"/>
          <w:sz w:val="20"/>
          <w:szCs w:val="20"/>
          <w:lang w:val="en-GB"/>
        </w:rPr>
        <w:t xml:space="preserve">by including </w:t>
      </w:r>
      <w:r w:rsidRPr="00265A11">
        <w:rPr>
          <w:rFonts w:ascii="Times New Roman" w:hAnsi="Times New Roman" w:cs="Times New Roman"/>
          <w:sz w:val="20"/>
          <w:szCs w:val="20"/>
          <w:lang w:val="en-GB"/>
        </w:rPr>
        <w:t xml:space="preserve">corresponding dummy variables. </w:t>
      </w:r>
      <w:r w:rsidR="00CB75E0" w:rsidRPr="00265A11">
        <w:rPr>
          <w:rFonts w:ascii="Times New Roman" w:hAnsi="Times New Roman" w:cs="Times New Roman"/>
          <w:sz w:val="20"/>
          <w:szCs w:val="20"/>
          <w:lang w:val="en-GB"/>
        </w:rPr>
        <w:t xml:space="preserve">Summary statistics of all variables are provided in Table 4.  </w:t>
      </w:r>
    </w:p>
    <w:p w14:paraId="3A1F6CFA" w14:textId="77777777" w:rsidR="0069759E" w:rsidRPr="00265A11" w:rsidRDefault="0069759E" w:rsidP="00CB75E0">
      <w:pPr>
        <w:jc w:val="both"/>
        <w:rPr>
          <w:rFonts w:ascii="Times New Roman" w:hAnsi="Times New Roman" w:cs="Times New Roman"/>
          <w:sz w:val="20"/>
          <w:szCs w:val="20"/>
          <w:lang w:val="en-GB"/>
        </w:rPr>
      </w:pPr>
    </w:p>
    <w:p w14:paraId="47250F0F" w14:textId="70AC5CAD" w:rsidR="00CB75E0" w:rsidRPr="00265A11" w:rsidRDefault="00CB75E0" w:rsidP="00CB75E0">
      <w:pPr>
        <w:ind w:left="720"/>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      </w:t>
      </w:r>
      <w:r w:rsidRPr="00265A11">
        <w:rPr>
          <w:rFonts w:ascii="Times New Roman" w:hAnsi="Times New Roman" w:cs="Times New Roman"/>
          <w:sz w:val="20"/>
          <w:szCs w:val="20"/>
          <w:lang w:val="en-GB"/>
        </w:rPr>
        <w:tab/>
      </w:r>
      <w:r w:rsidRPr="00265A11">
        <w:rPr>
          <w:rFonts w:ascii="Times New Roman" w:hAnsi="Times New Roman" w:cs="Times New Roman"/>
          <w:sz w:val="20"/>
          <w:szCs w:val="20"/>
          <w:lang w:val="en-GB"/>
        </w:rPr>
        <w:tab/>
        <w:t>Table 4: Summary statistics of variables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09"/>
        <w:gridCol w:w="816"/>
        <w:gridCol w:w="571"/>
        <w:gridCol w:w="751"/>
      </w:tblGrid>
      <w:tr w:rsidR="00DD54DA" w:rsidRPr="00265A11" w14:paraId="012F66A5" w14:textId="77777777" w:rsidTr="00CB75E0">
        <w:trPr>
          <w:trHeight w:val="85"/>
          <w:jc w:val="center"/>
        </w:trPr>
        <w:tc>
          <w:tcPr>
            <w:tcW w:w="1842" w:type="dxa"/>
            <w:noWrap/>
            <w:vAlign w:val="center"/>
          </w:tcPr>
          <w:p w14:paraId="73BF865E" w14:textId="77777777" w:rsidR="00DD54DA" w:rsidRPr="00265A11" w:rsidRDefault="00DD54DA" w:rsidP="00162B92">
            <w:pPr>
              <w:rPr>
                <w:rFonts w:ascii="Times New Roman" w:hAnsi="Times New Roman" w:cs="Times New Roman"/>
                <w:sz w:val="20"/>
                <w:szCs w:val="20"/>
                <w:lang w:val="en-GB"/>
              </w:rPr>
            </w:pPr>
            <w:r w:rsidRPr="00265A11">
              <w:rPr>
                <w:rFonts w:ascii="Times New Roman" w:hAnsi="Times New Roman" w:cs="Times New Roman"/>
                <w:sz w:val="20"/>
                <w:szCs w:val="20"/>
                <w:lang w:val="en-GB"/>
              </w:rPr>
              <w:t>Variable</w:t>
            </w:r>
          </w:p>
        </w:tc>
        <w:tc>
          <w:tcPr>
            <w:tcW w:w="709" w:type="dxa"/>
            <w:noWrap/>
          </w:tcPr>
          <w:p w14:paraId="3747A7B0"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Mean</w:t>
            </w:r>
          </w:p>
        </w:tc>
        <w:tc>
          <w:tcPr>
            <w:tcW w:w="816" w:type="dxa"/>
            <w:noWrap/>
          </w:tcPr>
          <w:p w14:paraId="52F8E8E6"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St.Dev.</w:t>
            </w:r>
          </w:p>
        </w:tc>
        <w:tc>
          <w:tcPr>
            <w:tcW w:w="571" w:type="dxa"/>
            <w:noWrap/>
          </w:tcPr>
          <w:p w14:paraId="320B90DA"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Min</w:t>
            </w:r>
          </w:p>
        </w:tc>
        <w:tc>
          <w:tcPr>
            <w:tcW w:w="751" w:type="dxa"/>
            <w:noWrap/>
          </w:tcPr>
          <w:p w14:paraId="00C0D81C"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Max</w:t>
            </w:r>
          </w:p>
        </w:tc>
      </w:tr>
      <w:tr w:rsidR="00DD54DA" w:rsidRPr="00265A11" w14:paraId="68638785" w14:textId="77777777" w:rsidTr="00CB75E0">
        <w:trPr>
          <w:trHeight w:val="85"/>
          <w:jc w:val="center"/>
        </w:trPr>
        <w:tc>
          <w:tcPr>
            <w:tcW w:w="1842" w:type="dxa"/>
            <w:noWrap/>
          </w:tcPr>
          <w:p w14:paraId="12816B76" w14:textId="2D397F0D" w:rsidR="00DD54DA" w:rsidRPr="00265A11" w:rsidRDefault="00DD54DA" w:rsidP="00CB75E0">
            <w:pPr>
              <w:rPr>
                <w:rFonts w:ascii="Times New Roman" w:hAnsi="Times New Roman" w:cs="Times New Roman"/>
                <w:sz w:val="20"/>
                <w:szCs w:val="20"/>
                <w:lang w:val="en-GB"/>
              </w:rPr>
            </w:pPr>
            <w:r w:rsidRPr="00265A11">
              <w:rPr>
                <w:rFonts w:ascii="Times New Roman" w:hAnsi="Times New Roman" w:cs="Times New Roman"/>
                <w:i/>
                <w:sz w:val="18"/>
                <w:szCs w:val="18"/>
                <w:lang w:val="en-GB"/>
              </w:rPr>
              <w:t>turnexisting</w:t>
            </w:r>
          </w:p>
        </w:tc>
        <w:tc>
          <w:tcPr>
            <w:tcW w:w="709" w:type="dxa"/>
            <w:noWrap/>
          </w:tcPr>
          <w:p w14:paraId="62947D51" w14:textId="77777777" w:rsidR="00DD54DA" w:rsidRPr="00265A11" w:rsidRDefault="00DD54DA" w:rsidP="00CB75E0">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51.11</w:t>
            </w:r>
          </w:p>
        </w:tc>
        <w:tc>
          <w:tcPr>
            <w:tcW w:w="816" w:type="dxa"/>
            <w:noWrap/>
          </w:tcPr>
          <w:p w14:paraId="7598876B" w14:textId="77777777" w:rsidR="00DD54DA" w:rsidRPr="00265A11" w:rsidRDefault="00DD54DA" w:rsidP="00CB75E0">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41.56</w:t>
            </w:r>
          </w:p>
        </w:tc>
        <w:tc>
          <w:tcPr>
            <w:tcW w:w="571" w:type="dxa"/>
            <w:noWrap/>
          </w:tcPr>
          <w:p w14:paraId="7790071C" w14:textId="77777777" w:rsidR="00DD54DA" w:rsidRPr="00265A11" w:rsidRDefault="00DD54DA" w:rsidP="00CB75E0">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6B6DA518" w14:textId="77777777" w:rsidR="00DD54DA" w:rsidRPr="00265A11" w:rsidRDefault="00DD54DA" w:rsidP="00CB75E0">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100</w:t>
            </w:r>
          </w:p>
        </w:tc>
      </w:tr>
      <w:tr w:rsidR="00DD54DA" w:rsidRPr="00265A11" w14:paraId="3B3A70D1" w14:textId="77777777" w:rsidTr="00CB75E0">
        <w:trPr>
          <w:trHeight w:val="85"/>
          <w:jc w:val="center"/>
        </w:trPr>
        <w:tc>
          <w:tcPr>
            <w:tcW w:w="1842" w:type="dxa"/>
            <w:noWrap/>
          </w:tcPr>
          <w:p w14:paraId="4D52F89E" w14:textId="52D590FB" w:rsidR="00DD54DA" w:rsidRPr="00265A11" w:rsidRDefault="00DD54DA" w:rsidP="00CB75E0">
            <w:pPr>
              <w:rPr>
                <w:rFonts w:ascii="Times New Roman" w:hAnsi="Times New Roman" w:cs="Times New Roman"/>
                <w:sz w:val="20"/>
                <w:szCs w:val="20"/>
                <w:lang w:val="en-GB"/>
              </w:rPr>
            </w:pPr>
            <w:r w:rsidRPr="00265A11">
              <w:rPr>
                <w:rFonts w:ascii="Times New Roman" w:hAnsi="Times New Roman" w:cs="Times New Roman"/>
                <w:i/>
                <w:sz w:val="18"/>
                <w:szCs w:val="18"/>
                <w:lang w:val="en-GB"/>
              </w:rPr>
              <w:t>turnincremental</w:t>
            </w:r>
          </w:p>
        </w:tc>
        <w:tc>
          <w:tcPr>
            <w:tcW w:w="709" w:type="dxa"/>
            <w:noWrap/>
          </w:tcPr>
          <w:p w14:paraId="661FB09C" w14:textId="77777777" w:rsidR="00DD54DA" w:rsidRPr="00265A11" w:rsidRDefault="00DD54DA" w:rsidP="00CB75E0">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8.32</w:t>
            </w:r>
          </w:p>
        </w:tc>
        <w:tc>
          <w:tcPr>
            <w:tcW w:w="816" w:type="dxa"/>
            <w:noWrap/>
          </w:tcPr>
          <w:p w14:paraId="68C740C4" w14:textId="77777777" w:rsidR="00DD54DA" w:rsidRPr="00265A11" w:rsidRDefault="00DD54DA" w:rsidP="00CB75E0">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19.31</w:t>
            </w:r>
          </w:p>
        </w:tc>
        <w:tc>
          <w:tcPr>
            <w:tcW w:w="571" w:type="dxa"/>
            <w:noWrap/>
          </w:tcPr>
          <w:p w14:paraId="3F0C85DB" w14:textId="77777777" w:rsidR="00DD54DA" w:rsidRPr="00265A11" w:rsidRDefault="00DD54DA" w:rsidP="00CB75E0">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5E77F68D" w14:textId="77777777" w:rsidR="00DD54DA" w:rsidRPr="00265A11" w:rsidRDefault="00DD54DA" w:rsidP="00CB75E0">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100</w:t>
            </w:r>
          </w:p>
        </w:tc>
      </w:tr>
      <w:tr w:rsidR="00DD54DA" w:rsidRPr="00265A11" w14:paraId="419E8C58" w14:textId="77777777" w:rsidTr="00CB75E0">
        <w:trPr>
          <w:trHeight w:val="85"/>
          <w:jc w:val="center"/>
        </w:trPr>
        <w:tc>
          <w:tcPr>
            <w:tcW w:w="1842" w:type="dxa"/>
            <w:noWrap/>
          </w:tcPr>
          <w:p w14:paraId="4C06C37D" w14:textId="21EDC19E" w:rsidR="00DD54DA" w:rsidRPr="00265A11" w:rsidRDefault="00DD54DA" w:rsidP="00CB75E0">
            <w:pPr>
              <w:rPr>
                <w:rFonts w:ascii="Times New Roman" w:hAnsi="Times New Roman" w:cs="Times New Roman"/>
                <w:sz w:val="20"/>
                <w:szCs w:val="20"/>
                <w:lang w:val="en-GB"/>
              </w:rPr>
            </w:pPr>
            <w:r w:rsidRPr="00265A11">
              <w:rPr>
                <w:rFonts w:ascii="Times New Roman" w:hAnsi="Times New Roman" w:cs="Times New Roman"/>
                <w:i/>
                <w:sz w:val="18"/>
                <w:szCs w:val="18"/>
                <w:lang w:val="en-GB"/>
              </w:rPr>
              <w:t>turnradical</w:t>
            </w:r>
          </w:p>
        </w:tc>
        <w:tc>
          <w:tcPr>
            <w:tcW w:w="709" w:type="dxa"/>
            <w:noWrap/>
          </w:tcPr>
          <w:p w14:paraId="5194C930" w14:textId="77777777" w:rsidR="00DD54DA" w:rsidRPr="00265A11" w:rsidRDefault="00DD54DA" w:rsidP="00CB75E0">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12.63</w:t>
            </w:r>
          </w:p>
        </w:tc>
        <w:tc>
          <w:tcPr>
            <w:tcW w:w="816" w:type="dxa"/>
            <w:noWrap/>
          </w:tcPr>
          <w:p w14:paraId="53F724BB" w14:textId="77777777" w:rsidR="00DD54DA" w:rsidRPr="00265A11" w:rsidRDefault="00DD54DA" w:rsidP="00CB75E0">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23.24</w:t>
            </w:r>
          </w:p>
        </w:tc>
        <w:tc>
          <w:tcPr>
            <w:tcW w:w="571" w:type="dxa"/>
            <w:noWrap/>
          </w:tcPr>
          <w:p w14:paraId="4B490229" w14:textId="77777777" w:rsidR="00DD54DA" w:rsidRPr="00265A11" w:rsidRDefault="00DD54DA" w:rsidP="00CB75E0">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4AE4ABC5" w14:textId="77777777" w:rsidR="00DD54DA" w:rsidRPr="00265A11" w:rsidRDefault="00DD54DA" w:rsidP="00CB75E0">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100</w:t>
            </w:r>
          </w:p>
        </w:tc>
      </w:tr>
      <w:tr w:rsidR="00DD54DA" w:rsidRPr="00265A11" w14:paraId="10F71F02" w14:textId="77777777" w:rsidTr="00CB75E0">
        <w:trPr>
          <w:trHeight w:val="85"/>
          <w:jc w:val="center"/>
        </w:trPr>
        <w:tc>
          <w:tcPr>
            <w:tcW w:w="1842" w:type="dxa"/>
            <w:noWrap/>
          </w:tcPr>
          <w:p w14:paraId="7A7AD565" w14:textId="23196A6E" w:rsidR="00DD54DA" w:rsidRPr="00265A11" w:rsidRDefault="00DD54DA" w:rsidP="00162B92">
            <w:pPr>
              <w:rPr>
                <w:rFonts w:ascii="Times New Roman" w:hAnsi="Times New Roman" w:cs="Times New Roman"/>
                <w:sz w:val="20"/>
                <w:szCs w:val="20"/>
                <w:lang w:val="en-GB"/>
              </w:rPr>
            </w:pPr>
            <w:r w:rsidRPr="00265A11">
              <w:rPr>
                <w:rFonts w:ascii="Times New Roman" w:hAnsi="Times New Roman" w:cs="Times New Roman"/>
                <w:i/>
                <w:sz w:val="18"/>
                <w:szCs w:val="18"/>
                <w:lang w:val="en-GB"/>
              </w:rPr>
              <w:t>collaboration</w:t>
            </w:r>
          </w:p>
        </w:tc>
        <w:tc>
          <w:tcPr>
            <w:tcW w:w="709" w:type="dxa"/>
            <w:noWrap/>
          </w:tcPr>
          <w:p w14:paraId="6631396B"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0.37</w:t>
            </w:r>
          </w:p>
        </w:tc>
        <w:tc>
          <w:tcPr>
            <w:tcW w:w="816" w:type="dxa"/>
            <w:noWrap/>
          </w:tcPr>
          <w:p w14:paraId="0974B41D"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0.48</w:t>
            </w:r>
          </w:p>
        </w:tc>
        <w:tc>
          <w:tcPr>
            <w:tcW w:w="571" w:type="dxa"/>
            <w:noWrap/>
          </w:tcPr>
          <w:p w14:paraId="5D2E61C6"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5769CD55"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w:t>
            </w:r>
          </w:p>
        </w:tc>
      </w:tr>
      <w:tr w:rsidR="00DD54DA" w:rsidRPr="00265A11" w14:paraId="272CE32F" w14:textId="77777777" w:rsidTr="00CB75E0">
        <w:trPr>
          <w:trHeight w:val="85"/>
          <w:jc w:val="center"/>
        </w:trPr>
        <w:tc>
          <w:tcPr>
            <w:tcW w:w="1842" w:type="dxa"/>
            <w:noWrap/>
          </w:tcPr>
          <w:p w14:paraId="736D3D21" w14:textId="355D3F87" w:rsidR="00DD54DA" w:rsidRPr="00265A11" w:rsidRDefault="00DD54DA" w:rsidP="00162B92">
            <w:pPr>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group</w:t>
            </w:r>
          </w:p>
        </w:tc>
        <w:tc>
          <w:tcPr>
            <w:tcW w:w="709" w:type="dxa"/>
            <w:noWrap/>
          </w:tcPr>
          <w:p w14:paraId="64C033A2"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0.16</w:t>
            </w:r>
          </w:p>
        </w:tc>
        <w:tc>
          <w:tcPr>
            <w:tcW w:w="816" w:type="dxa"/>
            <w:noWrap/>
          </w:tcPr>
          <w:p w14:paraId="3C89AB10"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0.37</w:t>
            </w:r>
          </w:p>
        </w:tc>
        <w:tc>
          <w:tcPr>
            <w:tcW w:w="571" w:type="dxa"/>
            <w:noWrap/>
          </w:tcPr>
          <w:p w14:paraId="08745D28"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732680EC"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w:t>
            </w:r>
          </w:p>
        </w:tc>
      </w:tr>
      <w:tr w:rsidR="00DD54DA" w:rsidRPr="00265A11" w14:paraId="2ABA7FC5" w14:textId="77777777" w:rsidTr="00CB75E0">
        <w:trPr>
          <w:trHeight w:val="85"/>
          <w:jc w:val="center"/>
        </w:trPr>
        <w:tc>
          <w:tcPr>
            <w:tcW w:w="1842" w:type="dxa"/>
            <w:noWrap/>
          </w:tcPr>
          <w:p w14:paraId="001448E3" w14:textId="1D54B13E" w:rsidR="00DD54DA" w:rsidRPr="00265A11" w:rsidRDefault="00DD54DA" w:rsidP="00162B92">
            <w:pPr>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customers</w:t>
            </w:r>
          </w:p>
        </w:tc>
        <w:tc>
          <w:tcPr>
            <w:tcW w:w="709" w:type="dxa"/>
            <w:noWrap/>
          </w:tcPr>
          <w:p w14:paraId="29656960"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0.15</w:t>
            </w:r>
          </w:p>
        </w:tc>
        <w:tc>
          <w:tcPr>
            <w:tcW w:w="816" w:type="dxa"/>
            <w:noWrap/>
          </w:tcPr>
          <w:p w14:paraId="3288514E"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0.35</w:t>
            </w:r>
          </w:p>
        </w:tc>
        <w:tc>
          <w:tcPr>
            <w:tcW w:w="571" w:type="dxa"/>
            <w:noWrap/>
          </w:tcPr>
          <w:p w14:paraId="32A3F77A"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5759CA80"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w:t>
            </w:r>
          </w:p>
        </w:tc>
      </w:tr>
      <w:tr w:rsidR="00DD54DA" w:rsidRPr="00265A11" w14:paraId="580EEF8D" w14:textId="77777777" w:rsidTr="00CB75E0">
        <w:trPr>
          <w:trHeight w:val="85"/>
          <w:jc w:val="center"/>
        </w:trPr>
        <w:tc>
          <w:tcPr>
            <w:tcW w:w="1842" w:type="dxa"/>
            <w:noWrap/>
          </w:tcPr>
          <w:p w14:paraId="4FC4784A" w14:textId="54FAF8E0" w:rsidR="00DD54DA" w:rsidRPr="00265A11" w:rsidRDefault="00DD54DA" w:rsidP="00162B92">
            <w:pPr>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suppliers</w:t>
            </w:r>
          </w:p>
        </w:tc>
        <w:tc>
          <w:tcPr>
            <w:tcW w:w="709" w:type="dxa"/>
            <w:noWrap/>
          </w:tcPr>
          <w:p w14:paraId="37DBE14B"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0.26</w:t>
            </w:r>
          </w:p>
        </w:tc>
        <w:tc>
          <w:tcPr>
            <w:tcW w:w="816" w:type="dxa"/>
            <w:noWrap/>
          </w:tcPr>
          <w:p w14:paraId="095EBC43"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0.44</w:t>
            </w:r>
          </w:p>
        </w:tc>
        <w:tc>
          <w:tcPr>
            <w:tcW w:w="571" w:type="dxa"/>
            <w:noWrap/>
          </w:tcPr>
          <w:p w14:paraId="12690ACB"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62CFC6EA"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w:t>
            </w:r>
          </w:p>
        </w:tc>
      </w:tr>
      <w:tr w:rsidR="00DD54DA" w:rsidRPr="00265A11" w14:paraId="1EB35427" w14:textId="77777777" w:rsidTr="00CB75E0">
        <w:trPr>
          <w:trHeight w:val="85"/>
          <w:jc w:val="center"/>
        </w:trPr>
        <w:tc>
          <w:tcPr>
            <w:tcW w:w="1842" w:type="dxa"/>
            <w:noWrap/>
          </w:tcPr>
          <w:p w14:paraId="5008C751" w14:textId="6A4057E8" w:rsidR="00DD54DA" w:rsidRPr="00265A11" w:rsidRDefault="00DD54DA" w:rsidP="00162B92">
            <w:pPr>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coopetitors</w:t>
            </w:r>
          </w:p>
        </w:tc>
        <w:tc>
          <w:tcPr>
            <w:tcW w:w="709" w:type="dxa"/>
            <w:noWrap/>
          </w:tcPr>
          <w:p w14:paraId="760EED46"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0.07</w:t>
            </w:r>
          </w:p>
        </w:tc>
        <w:tc>
          <w:tcPr>
            <w:tcW w:w="816" w:type="dxa"/>
            <w:noWrap/>
          </w:tcPr>
          <w:p w14:paraId="35B18FBD"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0.25</w:t>
            </w:r>
          </w:p>
        </w:tc>
        <w:tc>
          <w:tcPr>
            <w:tcW w:w="571" w:type="dxa"/>
            <w:noWrap/>
          </w:tcPr>
          <w:p w14:paraId="77E4227E"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060C3E01"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w:t>
            </w:r>
          </w:p>
        </w:tc>
      </w:tr>
      <w:tr w:rsidR="00DD54DA" w:rsidRPr="00265A11" w14:paraId="562D030A" w14:textId="77777777" w:rsidTr="00CB75E0">
        <w:trPr>
          <w:trHeight w:val="85"/>
          <w:jc w:val="center"/>
        </w:trPr>
        <w:tc>
          <w:tcPr>
            <w:tcW w:w="1842" w:type="dxa"/>
            <w:noWrap/>
          </w:tcPr>
          <w:p w14:paraId="60B020F3" w14:textId="66D57ACA" w:rsidR="00DD54DA" w:rsidRPr="00265A11" w:rsidRDefault="00DD54DA" w:rsidP="00162B92">
            <w:pPr>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science</w:t>
            </w:r>
          </w:p>
        </w:tc>
        <w:tc>
          <w:tcPr>
            <w:tcW w:w="709" w:type="dxa"/>
            <w:noWrap/>
          </w:tcPr>
          <w:p w14:paraId="2242332C"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0.14</w:t>
            </w:r>
          </w:p>
        </w:tc>
        <w:tc>
          <w:tcPr>
            <w:tcW w:w="816" w:type="dxa"/>
            <w:noWrap/>
          </w:tcPr>
          <w:p w14:paraId="60B1D0A9"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0.35</w:t>
            </w:r>
          </w:p>
        </w:tc>
        <w:tc>
          <w:tcPr>
            <w:tcW w:w="571" w:type="dxa"/>
            <w:noWrap/>
          </w:tcPr>
          <w:p w14:paraId="209ECDA5"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0743FC26"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w:t>
            </w:r>
          </w:p>
        </w:tc>
      </w:tr>
      <w:tr w:rsidR="00DD54DA" w:rsidRPr="00265A11" w14:paraId="7398473C" w14:textId="77777777" w:rsidTr="00CB75E0">
        <w:trPr>
          <w:trHeight w:val="85"/>
          <w:jc w:val="center"/>
        </w:trPr>
        <w:tc>
          <w:tcPr>
            <w:tcW w:w="1842" w:type="dxa"/>
            <w:noWrap/>
            <w:vAlign w:val="center"/>
            <w:hideMark/>
          </w:tcPr>
          <w:p w14:paraId="17DA6A2E" w14:textId="3FFF9E42" w:rsidR="00DD54DA" w:rsidRPr="00265A11" w:rsidRDefault="00DD54DA" w:rsidP="00162B92">
            <w:pPr>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exporter</w:t>
            </w:r>
          </w:p>
        </w:tc>
        <w:tc>
          <w:tcPr>
            <w:tcW w:w="709" w:type="dxa"/>
            <w:noWrap/>
          </w:tcPr>
          <w:p w14:paraId="6D8C720F"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0.35</w:t>
            </w:r>
          </w:p>
        </w:tc>
        <w:tc>
          <w:tcPr>
            <w:tcW w:w="816" w:type="dxa"/>
            <w:noWrap/>
          </w:tcPr>
          <w:p w14:paraId="4000A4EE"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0.48</w:t>
            </w:r>
          </w:p>
        </w:tc>
        <w:tc>
          <w:tcPr>
            <w:tcW w:w="571" w:type="dxa"/>
            <w:noWrap/>
          </w:tcPr>
          <w:p w14:paraId="73C4257C"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46DEFCE2"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w:t>
            </w:r>
          </w:p>
        </w:tc>
      </w:tr>
      <w:tr w:rsidR="00DD54DA" w:rsidRPr="00265A11" w14:paraId="5B635D9A" w14:textId="77777777" w:rsidTr="00CB75E0">
        <w:trPr>
          <w:trHeight w:val="85"/>
          <w:jc w:val="center"/>
        </w:trPr>
        <w:tc>
          <w:tcPr>
            <w:tcW w:w="1842" w:type="dxa"/>
            <w:noWrap/>
            <w:vAlign w:val="center"/>
            <w:hideMark/>
          </w:tcPr>
          <w:p w14:paraId="33F1C089" w14:textId="2A65EB27" w:rsidR="00DD54DA" w:rsidRPr="00265A11" w:rsidRDefault="00DD54DA" w:rsidP="00162B92">
            <w:pPr>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organizational</w:t>
            </w:r>
          </w:p>
        </w:tc>
        <w:tc>
          <w:tcPr>
            <w:tcW w:w="709" w:type="dxa"/>
            <w:noWrap/>
          </w:tcPr>
          <w:p w14:paraId="6A015FF8"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0.40</w:t>
            </w:r>
          </w:p>
        </w:tc>
        <w:tc>
          <w:tcPr>
            <w:tcW w:w="816" w:type="dxa"/>
            <w:noWrap/>
          </w:tcPr>
          <w:p w14:paraId="51CB9578"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0.49</w:t>
            </w:r>
          </w:p>
        </w:tc>
        <w:tc>
          <w:tcPr>
            <w:tcW w:w="571" w:type="dxa"/>
            <w:noWrap/>
          </w:tcPr>
          <w:p w14:paraId="0A31F769"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39ED3051"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w:t>
            </w:r>
          </w:p>
        </w:tc>
      </w:tr>
      <w:tr w:rsidR="00DD54DA" w:rsidRPr="00265A11" w14:paraId="4606D2ED" w14:textId="77777777" w:rsidTr="00CB75E0">
        <w:trPr>
          <w:trHeight w:val="85"/>
          <w:jc w:val="center"/>
        </w:trPr>
        <w:tc>
          <w:tcPr>
            <w:tcW w:w="1842" w:type="dxa"/>
            <w:noWrap/>
            <w:vAlign w:val="center"/>
            <w:hideMark/>
          </w:tcPr>
          <w:p w14:paraId="0E0AD668" w14:textId="0D122579" w:rsidR="00DD54DA" w:rsidRPr="00265A11" w:rsidRDefault="00DD54DA" w:rsidP="00162B92">
            <w:pPr>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marketing</w:t>
            </w:r>
          </w:p>
        </w:tc>
        <w:tc>
          <w:tcPr>
            <w:tcW w:w="709" w:type="dxa"/>
            <w:noWrap/>
          </w:tcPr>
          <w:p w14:paraId="5A3A038C"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0.41</w:t>
            </w:r>
          </w:p>
        </w:tc>
        <w:tc>
          <w:tcPr>
            <w:tcW w:w="816" w:type="dxa"/>
            <w:noWrap/>
          </w:tcPr>
          <w:p w14:paraId="7EA70B17"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0.49</w:t>
            </w:r>
          </w:p>
        </w:tc>
        <w:tc>
          <w:tcPr>
            <w:tcW w:w="571" w:type="dxa"/>
            <w:noWrap/>
          </w:tcPr>
          <w:p w14:paraId="69616D82"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59B313AE"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w:t>
            </w:r>
          </w:p>
        </w:tc>
      </w:tr>
      <w:tr w:rsidR="00DD54DA" w:rsidRPr="00265A11" w14:paraId="698473A0" w14:textId="77777777" w:rsidTr="00CB75E0">
        <w:trPr>
          <w:trHeight w:val="85"/>
          <w:jc w:val="center"/>
        </w:trPr>
        <w:tc>
          <w:tcPr>
            <w:tcW w:w="1842" w:type="dxa"/>
            <w:noWrap/>
            <w:vAlign w:val="center"/>
            <w:hideMark/>
          </w:tcPr>
          <w:p w14:paraId="0ED6AA56" w14:textId="4C1D2665" w:rsidR="00DD54DA" w:rsidRPr="00265A11" w:rsidRDefault="00DD54DA" w:rsidP="00162B92">
            <w:pPr>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public</w:t>
            </w:r>
          </w:p>
        </w:tc>
        <w:tc>
          <w:tcPr>
            <w:tcW w:w="709" w:type="dxa"/>
            <w:noWrap/>
          </w:tcPr>
          <w:p w14:paraId="3B37D4D0"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0.48</w:t>
            </w:r>
          </w:p>
        </w:tc>
        <w:tc>
          <w:tcPr>
            <w:tcW w:w="816" w:type="dxa"/>
            <w:noWrap/>
          </w:tcPr>
          <w:p w14:paraId="67EC09C6"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0.50</w:t>
            </w:r>
          </w:p>
        </w:tc>
        <w:tc>
          <w:tcPr>
            <w:tcW w:w="571" w:type="dxa"/>
            <w:noWrap/>
          </w:tcPr>
          <w:p w14:paraId="653FE571"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5F520B32"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w:t>
            </w:r>
          </w:p>
        </w:tc>
      </w:tr>
      <w:tr w:rsidR="00DD54DA" w:rsidRPr="00265A11" w14:paraId="71CF1200" w14:textId="77777777" w:rsidTr="00CB75E0">
        <w:trPr>
          <w:trHeight w:val="85"/>
          <w:jc w:val="center"/>
        </w:trPr>
        <w:tc>
          <w:tcPr>
            <w:tcW w:w="1842" w:type="dxa"/>
            <w:noWrap/>
            <w:vAlign w:val="center"/>
            <w:hideMark/>
          </w:tcPr>
          <w:p w14:paraId="1954A1A3" w14:textId="3B93ACE0" w:rsidR="00DD54DA" w:rsidRPr="00265A11" w:rsidRDefault="00DD54DA" w:rsidP="00162B92">
            <w:pPr>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restructuring</w:t>
            </w:r>
          </w:p>
        </w:tc>
        <w:tc>
          <w:tcPr>
            <w:tcW w:w="709" w:type="dxa"/>
            <w:noWrap/>
          </w:tcPr>
          <w:p w14:paraId="776E6413"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0.13</w:t>
            </w:r>
          </w:p>
        </w:tc>
        <w:tc>
          <w:tcPr>
            <w:tcW w:w="816" w:type="dxa"/>
            <w:noWrap/>
          </w:tcPr>
          <w:p w14:paraId="61021C78"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0.35</w:t>
            </w:r>
          </w:p>
        </w:tc>
        <w:tc>
          <w:tcPr>
            <w:tcW w:w="571" w:type="dxa"/>
            <w:noWrap/>
          </w:tcPr>
          <w:p w14:paraId="290B1344"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28EEF238"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w:t>
            </w:r>
          </w:p>
        </w:tc>
      </w:tr>
      <w:tr w:rsidR="00DD54DA" w:rsidRPr="00265A11" w14:paraId="02818EEA" w14:textId="77777777" w:rsidTr="00CB75E0">
        <w:trPr>
          <w:trHeight w:val="85"/>
          <w:jc w:val="center"/>
        </w:trPr>
        <w:tc>
          <w:tcPr>
            <w:tcW w:w="1842" w:type="dxa"/>
            <w:noWrap/>
            <w:vAlign w:val="center"/>
            <w:hideMark/>
          </w:tcPr>
          <w:p w14:paraId="2FF28B07" w14:textId="7E57CAF2" w:rsidR="00DD54DA" w:rsidRPr="00265A11" w:rsidRDefault="00DD54DA" w:rsidP="00162B92">
            <w:pPr>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 xml:space="preserve">appropriability </w:t>
            </w:r>
          </w:p>
        </w:tc>
        <w:tc>
          <w:tcPr>
            <w:tcW w:w="709" w:type="dxa"/>
            <w:noWrap/>
          </w:tcPr>
          <w:p w14:paraId="6923C03D"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0.20</w:t>
            </w:r>
          </w:p>
        </w:tc>
        <w:tc>
          <w:tcPr>
            <w:tcW w:w="816" w:type="dxa"/>
            <w:noWrap/>
          </w:tcPr>
          <w:p w14:paraId="1B92D4A1"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0.40</w:t>
            </w:r>
          </w:p>
        </w:tc>
        <w:tc>
          <w:tcPr>
            <w:tcW w:w="571" w:type="dxa"/>
            <w:noWrap/>
          </w:tcPr>
          <w:p w14:paraId="6AF3F09D"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2B62A5DB"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w:t>
            </w:r>
          </w:p>
        </w:tc>
      </w:tr>
      <w:tr w:rsidR="00DD54DA" w:rsidRPr="00265A11" w14:paraId="4624A431" w14:textId="77777777" w:rsidTr="00CB75E0">
        <w:trPr>
          <w:trHeight w:val="85"/>
          <w:jc w:val="center"/>
        </w:trPr>
        <w:tc>
          <w:tcPr>
            <w:tcW w:w="1842" w:type="dxa"/>
            <w:noWrap/>
            <w:vAlign w:val="center"/>
            <w:hideMark/>
          </w:tcPr>
          <w:p w14:paraId="3F545E01" w14:textId="02613E34" w:rsidR="00DD54DA" w:rsidRPr="00265A11" w:rsidRDefault="00DD54DA" w:rsidP="00162B92">
            <w:pPr>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sme</w:t>
            </w:r>
          </w:p>
        </w:tc>
        <w:tc>
          <w:tcPr>
            <w:tcW w:w="709" w:type="dxa"/>
            <w:noWrap/>
          </w:tcPr>
          <w:p w14:paraId="034EAC1A"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0.80</w:t>
            </w:r>
          </w:p>
        </w:tc>
        <w:tc>
          <w:tcPr>
            <w:tcW w:w="816" w:type="dxa"/>
            <w:noWrap/>
          </w:tcPr>
          <w:p w14:paraId="7C2D11D8"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0.40</w:t>
            </w:r>
          </w:p>
        </w:tc>
        <w:tc>
          <w:tcPr>
            <w:tcW w:w="571" w:type="dxa"/>
            <w:noWrap/>
          </w:tcPr>
          <w:p w14:paraId="681298B5"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2C7957A8"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w:t>
            </w:r>
          </w:p>
        </w:tc>
      </w:tr>
      <w:tr w:rsidR="00DD54DA" w:rsidRPr="00265A11" w14:paraId="29979D86" w14:textId="77777777" w:rsidTr="00CB75E0">
        <w:trPr>
          <w:trHeight w:val="85"/>
          <w:jc w:val="center"/>
        </w:trPr>
        <w:tc>
          <w:tcPr>
            <w:tcW w:w="1842" w:type="dxa"/>
            <w:noWrap/>
            <w:vAlign w:val="center"/>
            <w:hideMark/>
          </w:tcPr>
          <w:p w14:paraId="06BBD5AE" w14:textId="70516D69" w:rsidR="00DD54DA" w:rsidRPr="00265A11" w:rsidRDefault="00DD54DA" w:rsidP="00162B92">
            <w:pPr>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r&amp;din</w:t>
            </w:r>
          </w:p>
        </w:tc>
        <w:tc>
          <w:tcPr>
            <w:tcW w:w="709" w:type="dxa"/>
            <w:noWrap/>
          </w:tcPr>
          <w:p w14:paraId="1865533E"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0.43</w:t>
            </w:r>
          </w:p>
        </w:tc>
        <w:tc>
          <w:tcPr>
            <w:tcW w:w="816" w:type="dxa"/>
            <w:noWrap/>
          </w:tcPr>
          <w:p w14:paraId="02374346"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0.49</w:t>
            </w:r>
          </w:p>
        </w:tc>
        <w:tc>
          <w:tcPr>
            <w:tcW w:w="571" w:type="dxa"/>
            <w:noWrap/>
          </w:tcPr>
          <w:p w14:paraId="1D1C8E6D"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6B90B5B4"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w:t>
            </w:r>
          </w:p>
        </w:tc>
      </w:tr>
      <w:tr w:rsidR="00DD54DA" w:rsidRPr="00265A11" w14:paraId="714CEDBC" w14:textId="77777777" w:rsidTr="00CB75E0">
        <w:trPr>
          <w:trHeight w:val="85"/>
          <w:jc w:val="center"/>
        </w:trPr>
        <w:tc>
          <w:tcPr>
            <w:tcW w:w="1842" w:type="dxa"/>
            <w:noWrap/>
            <w:vAlign w:val="center"/>
            <w:hideMark/>
          </w:tcPr>
          <w:p w14:paraId="3882DD25" w14:textId="0C0CB8BF" w:rsidR="00DD54DA" w:rsidRPr="00265A11" w:rsidRDefault="00DD54DA" w:rsidP="00162B92">
            <w:pPr>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man</w:t>
            </w:r>
          </w:p>
        </w:tc>
        <w:tc>
          <w:tcPr>
            <w:tcW w:w="709" w:type="dxa"/>
            <w:noWrap/>
          </w:tcPr>
          <w:p w14:paraId="09CF7BCA"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0.61</w:t>
            </w:r>
          </w:p>
        </w:tc>
        <w:tc>
          <w:tcPr>
            <w:tcW w:w="816" w:type="dxa"/>
            <w:noWrap/>
          </w:tcPr>
          <w:p w14:paraId="77CCB1D2"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0.49</w:t>
            </w:r>
          </w:p>
        </w:tc>
        <w:tc>
          <w:tcPr>
            <w:tcW w:w="571" w:type="dxa"/>
            <w:noWrap/>
          </w:tcPr>
          <w:p w14:paraId="02CEC366"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0</w:t>
            </w:r>
          </w:p>
        </w:tc>
        <w:tc>
          <w:tcPr>
            <w:tcW w:w="751" w:type="dxa"/>
            <w:noWrap/>
          </w:tcPr>
          <w:p w14:paraId="512AC824" w14:textId="77777777" w:rsidR="00DD54DA" w:rsidRPr="00265A11" w:rsidRDefault="00DD54DA" w:rsidP="00162B92">
            <w:pPr>
              <w:jc w:val="center"/>
              <w:rPr>
                <w:rFonts w:ascii="Times New Roman" w:hAnsi="Times New Roman" w:cs="Times New Roman"/>
                <w:sz w:val="20"/>
                <w:szCs w:val="20"/>
                <w:lang w:val="en-GB"/>
              </w:rPr>
            </w:pPr>
            <w:r w:rsidRPr="00265A11">
              <w:rPr>
                <w:rFonts w:ascii="Times New Roman" w:hAnsi="Times New Roman" w:cs="Times New Roman"/>
                <w:sz w:val="20"/>
                <w:szCs w:val="20"/>
                <w:lang w:val="en-GB"/>
              </w:rPr>
              <w:t>1</w:t>
            </w:r>
          </w:p>
        </w:tc>
      </w:tr>
    </w:tbl>
    <w:p w14:paraId="33C58C91" w14:textId="2A47A880" w:rsidR="00DD54DA" w:rsidRDefault="00CA2455" w:rsidP="0045353D">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ab/>
      </w:r>
      <w:r w:rsidRPr="00265A11">
        <w:rPr>
          <w:rFonts w:ascii="Times New Roman" w:hAnsi="Times New Roman" w:cs="Times New Roman"/>
          <w:sz w:val="20"/>
          <w:szCs w:val="20"/>
          <w:lang w:val="en-GB"/>
        </w:rPr>
        <w:tab/>
        <w:t xml:space="preserve">        </w:t>
      </w:r>
      <w:r w:rsidR="00DD54DA">
        <w:rPr>
          <w:rFonts w:ascii="Times New Roman" w:hAnsi="Times New Roman" w:cs="Times New Roman"/>
          <w:sz w:val="20"/>
          <w:szCs w:val="20"/>
          <w:lang w:val="en-GB"/>
        </w:rPr>
        <w:t>Note: Number of observations n=10.008</w:t>
      </w:r>
    </w:p>
    <w:p w14:paraId="36CD9952" w14:textId="1525C3DF" w:rsidR="0069759E" w:rsidRPr="00265A11" w:rsidRDefault="00DD54DA" w:rsidP="00DD54D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sidR="00CA2455" w:rsidRPr="00265A11">
        <w:rPr>
          <w:rFonts w:ascii="Times New Roman" w:hAnsi="Times New Roman" w:cs="Times New Roman"/>
          <w:sz w:val="20"/>
          <w:szCs w:val="20"/>
          <w:lang w:val="en-GB"/>
        </w:rPr>
        <w:t>Source: Author</w:t>
      </w:r>
    </w:p>
    <w:p w14:paraId="54ED2790" w14:textId="77777777" w:rsidR="005A1BB8" w:rsidRPr="00265A11" w:rsidRDefault="005A1BB8" w:rsidP="005A1BB8">
      <w:pPr>
        <w:ind w:firstLine="360"/>
        <w:jc w:val="both"/>
        <w:rPr>
          <w:rFonts w:ascii="Times New Roman" w:hAnsi="Times New Roman" w:cs="Times New Roman"/>
          <w:sz w:val="20"/>
          <w:szCs w:val="20"/>
          <w:lang w:val="en-GB"/>
        </w:rPr>
      </w:pPr>
    </w:p>
    <w:p w14:paraId="2913AB49" w14:textId="3ED2C3C9" w:rsidR="005A1BB8" w:rsidRPr="00265A11" w:rsidRDefault="000C7455" w:rsidP="00AA6A4D">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The question that needs to be thoroughly discussed prior to any estimation of the model specified in this</w:t>
      </w:r>
      <w:r w:rsidR="00AA6A4D" w:rsidRPr="00265A11">
        <w:rPr>
          <w:rFonts w:ascii="Times New Roman" w:hAnsi="Times New Roman" w:cs="Times New Roman"/>
          <w:sz w:val="20"/>
          <w:szCs w:val="20"/>
          <w:lang w:val="en-GB"/>
        </w:rPr>
        <w:t xml:space="preserve"> particular</w:t>
      </w:r>
      <w:r w:rsidRPr="00265A11">
        <w:rPr>
          <w:rFonts w:ascii="Times New Roman" w:hAnsi="Times New Roman" w:cs="Times New Roman"/>
          <w:sz w:val="20"/>
          <w:szCs w:val="20"/>
          <w:lang w:val="en-GB"/>
        </w:rPr>
        <w:t xml:space="preserve"> way concerns its</w:t>
      </w:r>
      <w:r w:rsidR="005A1BB8" w:rsidRPr="00265A11">
        <w:rPr>
          <w:rFonts w:ascii="Times New Roman" w:hAnsi="Times New Roman" w:cs="Times New Roman"/>
          <w:sz w:val="20"/>
          <w:szCs w:val="20"/>
          <w:lang w:val="en-GB"/>
        </w:rPr>
        <w:t xml:space="preserve"> ability to eliminate any source of hidden bias that might influence our findings</w:t>
      </w:r>
      <w:r w:rsidRPr="00265A11">
        <w:rPr>
          <w:rFonts w:ascii="Times New Roman" w:hAnsi="Times New Roman" w:cs="Times New Roman"/>
          <w:sz w:val="20"/>
          <w:szCs w:val="20"/>
          <w:lang w:val="en-GB"/>
        </w:rPr>
        <w:t>.</w:t>
      </w:r>
      <w:r w:rsidR="005A1BB8" w:rsidRPr="00265A11">
        <w:rPr>
          <w:rFonts w:ascii="Times New Roman" w:hAnsi="Times New Roman" w:cs="Times New Roman"/>
          <w:sz w:val="20"/>
          <w:szCs w:val="20"/>
          <w:lang w:val="en-GB"/>
        </w:rPr>
        <w:t xml:space="preserve"> For this reason, we submitted </w:t>
      </w:r>
      <w:r w:rsidR="00AA6A4D" w:rsidRPr="00265A11">
        <w:rPr>
          <w:rFonts w:ascii="Times New Roman" w:hAnsi="Times New Roman" w:cs="Times New Roman"/>
          <w:sz w:val="20"/>
          <w:szCs w:val="20"/>
          <w:lang w:val="en-GB"/>
        </w:rPr>
        <w:t xml:space="preserve">the </w:t>
      </w:r>
      <w:r w:rsidR="005A1BB8" w:rsidRPr="00265A11">
        <w:rPr>
          <w:rFonts w:ascii="Times New Roman" w:hAnsi="Times New Roman" w:cs="Times New Roman"/>
          <w:sz w:val="20"/>
          <w:szCs w:val="20"/>
          <w:lang w:val="en-GB"/>
        </w:rPr>
        <w:t xml:space="preserve">model to a number of relevant tests. These are, for expositional convenience, presented in an </w:t>
      </w:r>
      <w:r w:rsidR="00AA6A4D" w:rsidRPr="00265A11">
        <w:rPr>
          <w:rFonts w:ascii="Times New Roman" w:hAnsi="Times New Roman" w:cs="Times New Roman"/>
          <w:sz w:val="20"/>
          <w:szCs w:val="20"/>
          <w:lang w:val="en-GB"/>
        </w:rPr>
        <w:t>o</w:t>
      </w:r>
      <w:r w:rsidR="005A1BB8" w:rsidRPr="00265A11">
        <w:rPr>
          <w:rFonts w:ascii="Times New Roman" w:hAnsi="Times New Roman" w:cs="Times New Roman"/>
          <w:sz w:val="20"/>
          <w:szCs w:val="20"/>
          <w:lang w:val="en-GB"/>
        </w:rPr>
        <w:t>nline appendix to this paper in Tables A3-A5 and Figure A1. Specifically, we examined whether</w:t>
      </w:r>
      <w:r w:rsidRPr="00265A11">
        <w:rPr>
          <w:rFonts w:ascii="Times New Roman" w:hAnsi="Times New Roman" w:cs="Times New Roman"/>
          <w:sz w:val="20"/>
          <w:szCs w:val="20"/>
          <w:lang w:val="en-GB"/>
        </w:rPr>
        <w:t xml:space="preserve"> the</w:t>
      </w:r>
      <w:r w:rsidR="005A1BB8" w:rsidRPr="00265A11">
        <w:rPr>
          <w:rFonts w:ascii="Times New Roman" w:hAnsi="Times New Roman" w:cs="Times New Roman"/>
          <w:sz w:val="20"/>
          <w:szCs w:val="20"/>
          <w:lang w:val="en-GB"/>
        </w:rPr>
        <w:t xml:space="preserve"> distribution of covariates is balanced and</w:t>
      </w:r>
      <w:r w:rsidRPr="00265A11">
        <w:rPr>
          <w:rFonts w:ascii="Times New Roman" w:hAnsi="Times New Roman" w:cs="Times New Roman"/>
          <w:sz w:val="20"/>
          <w:szCs w:val="20"/>
          <w:lang w:val="en-GB"/>
        </w:rPr>
        <w:t xml:space="preserve"> whether the</w:t>
      </w:r>
      <w:r w:rsidR="005A1BB8" w:rsidRPr="00265A11">
        <w:rPr>
          <w:rFonts w:ascii="Times New Roman" w:hAnsi="Times New Roman" w:cs="Times New Roman"/>
          <w:sz w:val="20"/>
          <w:szCs w:val="20"/>
          <w:lang w:val="en-GB"/>
        </w:rPr>
        <w:t xml:space="preserve"> difference between </w:t>
      </w:r>
      <w:r w:rsidR="00AA6A4D" w:rsidRPr="00265A11">
        <w:rPr>
          <w:rFonts w:ascii="Times New Roman" w:hAnsi="Times New Roman" w:cs="Times New Roman"/>
          <w:sz w:val="20"/>
          <w:szCs w:val="20"/>
          <w:lang w:val="en-GB"/>
        </w:rPr>
        <w:t xml:space="preserve">means of </w:t>
      </w:r>
      <w:r w:rsidRPr="00265A11">
        <w:rPr>
          <w:rFonts w:ascii="Times New Roman" w:hAnsi="Times New Roman" w:cs="Times New Roman"/>
          <w:sz w:val="20"/>
          <w:szCs w:val="20"/>
          <w:lang w:val="en-GB"/>
        </w:rPr>
        <w:t xml:space="preserve">the </w:t>
      </w:r>
      <w:r w:rsidR="005A1BB8" w:rsidRPr="00265A11">
        <w:rPr>
          <w:rFonts w:ascii="Times New Roman" w:hAnsi="Times New Roman" w:cs="Times New Roman"/>
          <w:sz w:val="20"/>
          <w:szCs w:val="20"/>
          <w:lang w:val="en-GB"/>
        </w:rPr>
        <w:t xml:space="preserve">two groups </w:t>
      </w:r>
      <w:r w:rsidRPr="00265A11">
        <w:rPr>
          <w:rFonts w:ascii="Times New Roman" w:hAnsi="Times New Roman" w:cs="Times New Roman"/>
          <w:sz w:val="20"/>
          <w:szCs w:val="20"/>
          <w:lang w:val="en-GB"/>
        </w:rPr>
        <w:t>is</w:t>
      </w:r>
      <w:r w:rsidR="005A1BB8" w:rsidRPr="00265A11">
        <w:rPr>
          <w:rFonts w:ascii="Times New Roman" w:hAnsi="Times New Roman" w:cs="Times New Roman"/>
          <w:sz w:val="20"/>
          <w:szCs w:val="20"/>
          <w:lang w:val="en-GB"/>
        </w:rPr>
        <w:t xml:space="preserve"> equal to zero. Results from Table A</w:t>
      </w:r>
      <w:r w:rsidR="004B1D4E" w:rsidRPr="00265A11">
        <w:rPr>
          <w:rFonts w:ascii="Times New Roman" w:hAnsi="Times New Roman" w:cs="Times New Roman"/>
          <w:sz w:val="20"/>
          <w:szCs w:val="20"/>
          <w:lang w:val="en-GB"/>
        </w:rPr>
        <w:t>1</w:t>
      </w:r>
      <w:r w:rsidR="005A1BB8" w:rsidRPr="00265A11">
        <w:rPr>
          <w:rFonts w:ascii="Times New Roman" w:hAnsi="Times New Roman" w:cs="Times New Roman"/>
          <w:sz w:val="20"/>
          <w:szCs w:val="20"/>
          <w:lang w:val="en-GB"/>
        </w:rPr>
        <w:t xml:space="preserve"> do not reveal sufficient evidence to reject </w:t>
      </w:r>
      <w:r w:rsidR="00AA6A4D" w:rsidRPr="00265A11">
        <w:rPr>
          <w:rFonts w:ascii="Times New Roman" w:hAnsi="Times New Roman" w:cs="Times New Roman"/>
          <w:sz w:val="20"/>
          <w:szCs w:val="20"/>
          <w:lang w:val="en-GB"/>
        </w:rPr>
        <w:t xml:space="preserve">the </w:t>
      </w:r>
      <w:r w:rsidR="005A1BB8" w:rsidRPr="00265A11">
        <w:rPr>
          <w:rFonts w:ascii="Times New Roman" w:hAnsi="Times New Roman" w:cs="Times New Roman"/>
          <w:sz w:val="20"/>
          <w:szCs w:val="20"/>
          <w:lang w:val="en-GB"/>
        </w:rPr>
        <w:t xml:space="preserve">null-hypothesis of balanced covariates. Another indicator of </w:t>
      </w:r>
      <w:r w:rsidRPr="00265A11">
        <w:rPr>
          <w:rFonts w:ascii="Times New Roman" w:hAnsi="Times New Roman" w:cs="Times New Roman"/>
          <w:sz w:val="20"/>
          <w:szCs w:val="20"/>
          <w:lang w:val="en-GB"/>
        </w:rPr>
        <w:t xml:space="preserve">a </w:t>
      </w:r>
      <w:r w:rsidR="005A1BB8" w:rsidRPr="00265A11">
        <w:rPr>
          <w:rFonts w:ascii="Times New Roman" w:hAnsi="Times New Roman" w:cs="Times New Roman"/>
          <w:sz w:val="20"/>
          <w:szCs w:val="20"/>
          <w:lang w:val="en-GB"/>
        </w:rPr>
        <w:t xml:space="preserve">valid treatment analysis is the overlap requirement. This states that each individual should be assigned </w:t>
      </w:r>
      <w:r w:rsidR="008D4E08" w:rsidRPr="00265A11">
        <w:rPr>
          <w:rFonts w:ascii="Times New Roman" w:hAnsi="Times New Roman" w:cs="Times New Roman"/>
          <w:sz w:val="20"/>
          <w:szCs w:val="20"/>
          <w:lang w:val="en-GB"/>
        </w:rPr>
        <w:t xml:space="preserve">a </w:t>
      </w:r>
      <w:r w:rsidR="005A1BB8" w:rsidRPr="00265A11">
        <w:rPr>
          <w:rFonts w:ascii="Times New Roman" w:hAnsi="Times New Roman" w:cs="Times New Roman"/>
          <w:sz w:val="20"/>
          <w:szCs w:val="20"/>
          <w:lang w:val="en-GB"/>
        </w:rPr>
        <w:t xml:space="preserve">positive probability of receiving each treatment level. Figure A1 </w:t>
      </w:r>
      <w:r w:rsidR="00AA6A4D" w:rsidRPr="00265A11">
        <w:rPr>
          <w:rFonts w:ascii="Times New Roman" w:hAnsi="Times New Roman" w:cs="Times New Roman"/>
          <w:sz w:val="20"/>
          <w:szCs w:val="20"/>
          <w:lang w:val="en-GB"/>
        </w:rPr>
        <w:t xml:space="preserve">demonstrates </w:t>
      </w:r>
      <w:r w:rsidR="005A1BB8" w:rsidRPr="00265A11">
        <w:rPr>
          <w:rFonts w:ascii="Times New Roman" w:hAnsi="Times New Roman" w:cs="Times New Roman"/>
          <w:sz w:val="20"/>
          <w:szCs w:val="20"/>
          <w:lang w:val="en-GB"/>
        </w:rPr>
        <w:t>satisfactorily overlap between propensity scores of control and treated groups after</w:t>
      </w:r>
      <w:r w:rsidR="008D4E08" w:rsidRPr="00265A11">
        <w:rPr>
          <w:rFonts w:ascii="Times New Roman" w:hAnsi="Times New Roman" w:cs="Times New Roman"/>
          <w:sz w:val="20"/>
          <w:szCs w:val="20"/>
          <w:lang w:val="en-GB"/>
        </w:rPr>
        <w:t xml:space="preserve"> the</w:t>
      </w:r>
      <w:r w:rsidR="005A1BB8" w:rsidRPr="00265A11">
        <w:rPr>
          <w:rFonts w:ascii="Times New Roman" w:hAnsi="Times New Roman" w:cs="Times New Roman"/>
          <w:sz w:val="20"/>
          <w:szCs w:val="20"/>
          <w:lang w:val="en-GB"/>
        </w:rPr>
        <w:t xml:space="preserve"> matching procedur</w:t>
      </w:r>
      <w:r w:rsidR="00840BBA" w:rsidRPr="00265A11">
        <w:rPr>
          <w:rFonts w:ascii="Times New Roman" w:hAnsi="Times New Roman" w:cs="Times New Roman"/>
          <w:sz w:val="20"/>
          <w:szCs w:val="20"/>
          <w:lang w:val="en-GB"/>
        </w:rPr>
        <w:t>e</w:t>
      </w:r>
      <w:r w:rsidR="005A1BB8" w:rsidRPr="00265A11">
        <w:rPr>
          <w:rFonts w:ascii="Times New Roman" w:hAnsi="Times New Roman" w:cs="Times New Roman"/>
          <w:sz w:val="20"/>
          <w:szCs w:val="20"/>
          <w:lang w:val="en-GB"/>
        </w:rPr>
        <w:t xml:space="preserve"> suggest</w:t>
      </w:r>
      <w:r w:rsidR="008D4E08" w:rsidRPr="00265A11">
        <w:rPr>
          <w:rFonts w:ascii="Times New Roman" w:hAnsi="Times New Roman" w:cs="Times New Roman"/>
          <w:sz w:val="20"/>
          <w:szCs w:val="20"/>
          <w:lang w:val="en-GB"/>
        </w:rPr>
        <w:t>ed</w:t>
      </w:r>
      <w:r w:rsidR="005A1BB8" w:rsidRPr="00265A11">
        <w:rPr>
          <w:rFonts w:ascii="Times New Roman" w:hAnsi="Times New Roman" w:cs="Times New Roman"/>
          <w:sz w:val="20"/>
          <w:szCs w:val="20"/>
          <w:lang w:val="en-GB"/>
        </w:rPr>
        <w:t xml:space="preserve"> that the overlap assumption is not violated. </w:t>
      </w:r>
    </w:p>
    <w:p w14:paraId="729EDF8A" w14:textId="77777777" w:rsidR="005A1BB8" w:rsidRPr="00265A11" w:rsidRDefault="005A1BB8" w:rsidP="005A1BB8">
      <w:pPr>
        <w:ind w:firstLine="360"/>
        <w:jc w:val="both"/>
        <w:rPr>
          <w:rFonts w:ascii="Times New Roman" w:hAnsi="Times New Roman" w:cs="Times New Roman"/>
          <w:sz w:val="20"/>
          <w:szCs w:val="20"/>
          <w:lang w:val="en-GB"/>
        </w:rPr>
      </w:pPr>
    </w:p>
    <w:p w14:paraId="53F2B109" w14:textId="36ADBF27" w:rsidR="005A1BB8" w:rsidRPr="00265A11" w:rsidRDefault="005A1BB8" w:rsidP="00AA6A4D">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The sensitivity of </w:t>
      </w:r>
      <w:r w:rsidR="008D4E08"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model to hidden bias is further examined </w:t>
      </w:r>
      <w:r w:rsidR="008D4E08" w:rsidRPr="00265A11">
        <w:rPr>
          <w:rFonts w:ascii="Times New Roman" w:hAnsi="Times New Roman" w:cs="Times New Roman"/>
          <w:sz w:val="20"/>
          <w:szCs w:val="20"/>
          <w:lang w:val="en-GB"/>
        </w:rPr>
        <w:t>by</w:t>
      </w:r>
      <w:r w:rsidRPr="00265A11">
        <w:rPr>
          <w:rFonts w:ascii="Times New Roman" w:hAnsi="Times New Roman" w:cs="Times New Roman"/>
          <w:sz w:val="20"/>
          <w:szCs w:val="20"/>
          <w:lang w:val="en-GB"/>
        </w:rPr>
        <w:t xml:space="preserve"> means of </w:t>
      </w:r>
      <w:r w:rsidR="008D4E08"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Rosenbaum (2002) bounds approach and placebo treatment analysis. The results of </w:t>
      </w:r>
      <w:r w:rsidR="008D4E08"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Rosenbaum bounds approach (Tables A</w:t>
      </w:r>
      <w:r w:rsidR="004B1D4E" w:rsidRPr="00265A11">
        <w:rPr>
          <w:rFonts w:ascii="Times New Roman" w:hAnsi="Times New Roman" w:cs="Times New Roman"/>
          <w:sz w:val="20"/>
          <w:szCs w:val="20"/>
          <w:lang w:val="en-GB"/>
        </w:rPr>
        <w:t>2</w:t>
      </w:r>
      <w:r w:rsidRPr="00265A11">
        <w:rPr>
          <w:rFonts w:ascii="Times New Roman" w:hAnsi="Times New Roman" w:cs="Times New Roman"/>
          <w:sz w:val="20"/>
          <w:szCs w:val="20"/>
          <w:lang w:val="en-GB"/>
        </w:rPr>
        <w:t>a-A</w:t>
      </w:r>
      <w:r w:rsidR="004B1D4E" w:rsidRPr="00265A11">
        <w:rPr>
          <w:rFonts w:ascii="Times New Roman" w:hAnsi="Times New Roman" w:cs="Times New Roman"/>
          <w:sz w:val="20"/>
          <w:szCs w:val="20"/>
          <w:lang w:val="en-GB"/>
        </w:rPr>
        <w:t>2</w:t>
      </w:r>
      <w:r w:rsidRPr="00265A11">
        <w:rPr>
          <w:rFonts w:ascii="Times New Roman" w:hAnsi="Times New Roman" w:cs="Times New Roman"/>
          <w:sz w:val="20"/>
          <w:szCs w:val="20"/>
          <w:lang w:val="en-GB"/>
        </w:rPr>
        <w:t xml:space="preserve">c in Online appendix) reveal </w:t>
      </w:r>
      <w:r w:rsidR="008D4E08"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robustness of our model to hidden bias at levels well exceeding those considered as relevant in other analyses (e.g. Michalek</w:t>
      </w:r>
      <w:r w:rsidR="00E1590A" w:rsidRPr="00265A11">
        <w:rPr>
          <w:rFonts w:ascii="Times New Roman" w:hAnsi="Times New Roman" w:cs="Times New Roman"/>
          <w:sz w:val="20"/>
          <w:szCs w:val="20"/>
          <w:lang w:val="en-GB"/>
        </w:rPr>
        <w:t xml:space="preserve"> et al.</w:t>
      </w:r>
      <w:r w:rsidRPr="00265A11">
        <w:rPr>
          <w:rFonts w:ascii="Times New Roman" w:hAnsi="Times New Roman" w:cs="Times New Roman"/>
          <w:sz w:val="20"/>
          <w:szCs w:val="20"/>
          <w:lang w:val="en-GB"/>
        </w:rPr>
        <w:t>, 2016 or Srhoj</w:t>
      </w:r>
      <w:r w:rsidR="00E1590A" w:rsidRPr="00265A11">
        <w:rPr>
          <w:rFonts w:ascii="Times New Roman" w:hAnsi="Times New Roman" w:cs="Times New Roman"/>
          <w:sz w:val="20"/>
          <w:szCs w:val="20"/>
          <w:lang w:val="en-GB"/>
        </w:rPr>
        <w:t xml:space="preserve"> et al.</w:t>
      </w:r>
      <w:r w:rsidRPr="00265A11">
        <w:rPr>
          <w:rFonts w:ascii="Times New Roman" w:hAnsi="Times New Roman" w:cs="Times New Roman"/>
          <w:sz w:val="20"/>
          <w:szCs w:val="20"/>
          <w:lang w:val="en-GB"/>
        </w:rPr>
        <w:t xml:space="preserve">, 2019). Finally, a placebo test was undertaken where actual collaborating firms were excluded from the sample and their role was taken by </w:t>
      </w:r>
      <w:r w:rsidR="008D4E08"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control group of firms (Table A</w:t>
      </w:r>
      <w:r w:rsidR="004B1D4E" w:rsidRPr="00265A11">
        <w:rPr>
          <w:rFonts w:ascii="Times New Roman" w:hAnsi="Times New Roman" w:cs="Times New Roman"/>
          <w:sz w:val="20"/>
          <w:szCs w:val="20"/>
          <w:lang w:val="en-GB"/>
        </w:rPr>
        <w:t>3</w:t>
      </w:r>
      <w:r w:rsidRPr="00265A11">
        <w:rPr>
          <w:rFonts w:ascii="Times New Roman" w:hAnsi="Times New Roman" w:cs="Times New Roman"/>
          <w:sz w:val="20"/>
          <w:szCs w:val="20"/>
          <w:lang w:val="en-GB"/>
        </w:rPr>
        <w:t xml:space="preserve"> in Online appendix). With </w:t>
      </w:r>
      <w:r w:rsidR="008D4E08"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exception of few cases with significance at 10% (and p vaues above 0.9</w:t>
      </w:r>
      <w:r w:rsidR="00840BBA"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results from all placebo estimations were insignificant at conventional levels of significance further confirming the robustness of our model to unobserved selection bias. </w:t>
      </w:r>
    </w:p>
    <w:p w14:paraId="207E8282" w14:textId="77777777" w:rsidR="005A1BB8" w:rsidRPr="00265A11" w:rsidRDefault="005A1BB8" w:rsidP="005A1BB8">
      <w:pPr>
        <w:ind w:firstLine="360"/>
        <w:jc w:val="both"/>
        <w:rPr>
          <w:rFonts w:ascii="Times New Roman" w:hAnsi="Times New Roman" w:cs="Times New Roman"/>
          <w:sz w:val="20"/>
          <w:szCs w:val="20"/>
          <w:lang w:val="en-GB"/>
        </w:rPr>
      </w:pPr>
    </w:p>
    <w:p w14:paraId="30617FB5" w14:textId="33414A1D" w:rsidR="005A1BB8" w:rsidRPr="00265A11" w:rsidRDefault="008D4E08" w:rsidP="00AA6A4D">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The</w:t>
      </w:r>
      <w:r w:rsidR="005A1BB8" w:rsidRPr="00265A11">
        <w:rPr>
          <w:rFonts w:ascii="Times New Roman" w:hAnsi="Times New Roman" w:cs="Times New Roman"/>
          <w:sz w:val="20"/>
          <w:szCs w:val="20"/>
          <w:lang w:val="en-GB"/>
        </w:rPr>
        <w:t xml:space="preserve"> next section explore</w:t>
      </w:r>
      <w:r w:rsidR="00014E08" w:rsidRPr="00265A11">
        <w:rPr>
          <w:rFonts w:ascii="Times New Roman" w:hAnsi="Times New Roman" w:cs="Times New Roman"/>
          <w:sz w:val="20"/>
          <w:szCs w:val="20"/>
          <w:lang w:val="en-GB"/>
        </w:rPr>
        <w:t>s</w:t>
      </w:r>
      <w:r w:rsidR="005A1BB8" w:rsidRPr="00265A11">
        <w:rPr>
          <w:rFonts w:ascii="Times New Roman" w:hAnsi="Times New Roman" w:cs="Times New Roman"/>
          <w:sz w:val="20"/>
          <w:szCs w:val="20"/>
          <w:lang w:val="en-GB"/>
        </w:rPr>
        <w:t xml:space="preserve"> the effects of collaboration on </w:t>
      </w:r>
      <w:r w:rsidRPr="00265A11">
        <w:rPr>
          <w:rFonts w:ascii="Times New Roman" w:hAnsi="Times New Roman" w:cs="Times New Roman"/>
          <w:sz w:val="20"/>
          <w:szCs w:val="20"/>
          <w:lang w:val="en-GB"/>
        </w:rPr>
        <w:t xml:space="preserve">the </w:t>
      </w:r>
      <w:r w:rsidR="005A1BB8" w:rsidRPr="00265A11">
        <w:rPr>
          <w:rFonts w:ascii="Times New Roman" w:hAnsi="Times New Roman" w:cs="Times New Roman"/>
          <w:sz w:val="20"/>
          <w:szCs w:val="20"/>
          <w:lang w:val="en-GB"/>
        </w:rPr>
        <w:t xml:space="preserve">commercialization of three types of products and services sold by analysed firms. Sales revenues are, thus, decomposed into three categories expressed as percentages of revenues coming from: i) the unchanged or marginally improved products, ii) products that are new to the firm but have been known to the market (incremental innovations) and iii) the products that are novel to both </w:t>
      </w:r>
      <w:r w:rsidR="00014E08" w:rsidRPr="00265A11">
        <w:rPr>
          <w:rFonts w:ascii="Times New Roman" w:hAnsi="Times New Roman" w:cs="Times New Roman"/>
          <w:sz w:val="20"/>
          <w:szCs w:val="20"/>
          <w:lang w:val="en-GB"/>
        </w:rPr>
        <w:t xml:space="preserve">the </w:t>
      </w:r>
      <w:r w:rsidR="005A1BB8" w:rsidRPr="00265A11">
        <w:rPr>
          <w:rFonts w:ascii="Times New Roman" w:hAnsi="Times New Roman" w:cs="Times New Roman"/>
          <w:sz w:val="20"/>
          <w:szCs w:val="20"/>
          <w:lang w:val="en-GB"/>
        </w:rPr>
        <w:t xml:space="preserve">firm and the market (radical innovations). We first focus on firms that participated in any form of collaboration and then move to explore the effects of individual collaboration channels divided into five categories as customers, suppliers, coopetitors, science sector including universities and research laboratories and finally, firms belonging to the same enterprise group. All estimations were undertaken with Stata/MP 15.1 software operating on Mac OS platform. </w:t>
      </w:r>
    </w:p>
    <w:p w14:paraId="0983F339" w14:textId="26168BC7" w:rsidR="002442A6" w:rsidRPr="00265A11" w:rsidRDefault="002442A6" w:rsidP="002442A6">
      <w:pPr>
        <w:jc w:val="both"/>
        <w:rPr>
          <w:rFonts w:ascii="Times New Roman" w:hAnsi="Times New Roman" w:cs="Times New Roman"/>
          <w:bCs/>
          <w:sz w:val="20"/>
          <w:szCs w:val="20"/>
          <w:lang w:val="en-GB"/>
        </w:rPr>
      </w:pPr>
    </w:p>
    <w:p w14:paraId="73E1363E" w14:textId="77777777" w:rsidR="001D2682" w:rsidRPr="00265A11" w:rsidRDefault="001D2682" w:rsidP="001D2682">
      <w:pPr>
        <w:pStyle w:val="ListParagraph"/>
        <w:numPr>
          <w:ilvl w:val="0"/>
          <w:numId w:val="1"/>
        </w:numPr>
        <w:jc w:val="both"/>
        <w:rPr>
          <w:rFonts w:ascii="Times New Roman" w:hAnsi="Times New Roman" w:cs="Times New Roman"/>
          <w:b/>
          <w:sz w:val="20"/>
          <w:szCs w:val="20"/>
          <w:lang w:val="en-GB"/>
        </w:rPr>
      </w:pPr>
      <w:r w:rsidRPr="00265A11">
        <w:rPr>
          <w:rFonts w:ascii="Times New Roman" w:hAnsi="Times New Roman" w:cs="Times New Roman"/>
          <w:b/>
          <w:sz w:val="20"/>
          <w:szCs w:val="20"/>
          <w:lang w:val="en-GB"/>
        </w:rPr>
        <w:t>Results</w:t>
      </w:r>
    </w:p>
    <w:p w14:paraId="21EAE98D" w14:textId="77777777" w:rsidR="001D2682" w:rsidRPr="00265A11" w:rsidRDefault="001D2682" w:rsidP="001D2682">
      <w:pPr>
        <w:pStyle w:val="ListParagraph"/>
        <w:jc w:val="both"/>
        <w:rPr>
          <w:rFonts w:ascii="Times New Roman" w:hAnsi="Times New Roman" w:cs="Times New Roman"/>
          <w:b/>
          <w:sz w:val="20"/>
          <w:szCs w:val="20"/>
          <w:lang w:val="en-GB"/>
        </w:rPr>
      </w:pPr>
    </w:p>
    <w:p w14:paraId="4C0E97F8" w14:textId="350C52D9" w:rsidR="001D2682" w:rsidRPr="00265A11" w:rsidRDefault="001D2682" w:rsidP="00AA6A4D">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A common starting point in treatment analyses is the evaluation of the underlying model that determines the probability of treatment occurrence. The treatment category in our analysis is engagement in</w:t>
      </w:r>
      <w:r w:rsidR="001330DB" w:rsidRPr="00265A11">
        <w:rPr>
          <w:rFonts w:ascii="Times New Roman" w:hAnsi="Times New Roman" w:cs="Times New Roman"/>
          <w:sz w:val="20"/>
          <w:szCs w:val="20"/>
          <w:lang w:val="en-GB"/>
        </w:rPr>
        <w:t xml:space="preserve"> a</w:t>
      </w:r>
      <w:r w:rsidRPr="00265A11">
        <w:rPr>
          <w:rFonts w:ascii="Times New Roman" w:hAnsi="Times New Roman" w:cs="Times New Roman"/>
          <w:sz w:val="20"/>
          <w:szCs w:val="20"/>
          <w:lang w:val="en-GB"/>
        </w:rPr>
        <w:t xml:space="preserve"> collaborative </w:t>
      </w:r>
      <w:r w:rsidRPr="00265A11">
        <w:rPr>
          <w:rFonts w:ascii="Times New Roman" w:hAnsi="Times New Roman" w:cs="Times New Roman"/>
          <w:sz w:val="20"/>
          <w:szCs w:val="20"/>
          <w:lang w:val="en-GB"/>
        </w:rPr>
        <w:lastRenderedPageBreak/>
        <w:t>innovation process. We begin with assessment of the probability of any type of collaborative arrangement before we move to explore individual channels of collaboration including: i) collaboration within enterprise group, ii) collaboration with suppliers, iii) collaboration with customers, iv) collaboration with coopetitors and v) collaboration with universities and scien</w:t>
      </w:r>
      <w:r w:rsidR="00AD6F30" w:rsidRPr="00265A11">
        <w:rPr>
          <w:rFonts w:ascii="Times New Roman" w:hAnsi="Times New Roman" w:cs="Times New Roman"/>
          <w:sz w:val="20"/>
          <w:szCs w:val="20"/>
          <w:lang w:val="en-GB"/>
        </w:rPr>
        <w:t>tifi</w:t>
      </w:r>
      <w:r w:rsidRPr="00265A11">
        <w:rPr>
          <w:rFonts w:ascii="Times New Roman" w:hAnsi="Times New Roman" w:cs="Times New Roman"/>
          <w:sz w:val="20"/>
          <w:szCs w:val="20"/>
          <w:lang w:val="en-GB"/>
        </w:rPr>
        <w:t xml:space="preserve">c institutions. For each of these treatments we run a logit regression whose results are presented in Table </w:t>
      </w:r>
      <w:r w:rsidR="0069759E" w:rsidRPr="00265A11">
        <w:rPr>
          <w:rFonts w:ascii="Times New Roman" w:hAnsi="Times New Roman" w:cs="Times New Roman"/>
          <w:sz w:val="20"/>
          <w:szCs w:val="20"/>
          <w:lang w:val="en-GB"/>
        </w:rPr>
        <w:t>4</w:t>
      </w:r>
      <w:r w:rsidRPr="00265A11">
        <w:rPr>
          <w:rFonts w:ascii="Times New Roman" w:hAnsi="Times New Roman" w:cs="Times New Roman"/>
          <w:sz w:val="20"/>
          <w:szCs w:val="20"/>
          <w:lang w:val="en-GB"/>
        </w:rPr>
        <w:t>.</w:t>
      </w:r>
    </w:p>
    <w:p w14:paraId="0A6A312B" w14:textId="26ED06B4" w:rsidR="00014E08" w:rsidRPr="00265A11" w:rsidRDefault="00014E08" w:rsidP="00014E08">
      <w:pPr>
        <w:jc w:val="both"/>
        <w:rPr>
          <w:rFonts w:ascii="Times New Roman" w:hAnsi="Times New Roman" w:cs="Times New Roman"/>
          <w:sz w:val="20"/>
          <w:szCs w:val="20"/>
          <w:lang w:val="en-GB"/>
        </w:rPr>
      </w:pPr>
    </w:p>
    <w:p w14:paraId="673DF30C" w14:textId="382D7046" w:rsidR="00014E08" w:rsidRPr="00265A11" w:rsidRDefault="00014E08" w:rsidP="00014E08">
      <w:pPr>
        <w:ind w:firstLine="360"/>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Table </w:t>
      </w:r>
      <w:r w:rsidR="0069759E" w:rsidRPr="00265A11">
        <w:rPr>
          <w:rFonts w:ascii="Times New Roman" w:hAnsi="Times New Roman" w:cs="Times New Roman"/>
          <w:sz w:val="20"/>
          <w:szCs w:val="20"/>
          <w:lang w:val="en-GB"/>
        </w:rPr>
        <w:t>4</w:t>
      </w:r>
      <w:r w:rsidRPr="00265A11">
        <w:rPr>
          <w:rFonts w:ascii="Times New Roman" w:hAnsi="Times New Roman" w:cs="Times New Roman"/>
          <w:sz w:val="20"/>
          <w:szCs w:val="20"/>
          <w:lang w:val="en-GB"/>
        </w:rPr>
        <w:t>: Results of selection equation (dep. variable: Propensity of collaboration)</w:t>
      </w:r>
    </w:p>
    <w:tbl>
      <w:tblPr>
        <w:tblStyle w:val="TableGrid"/>
        <w:tblW w:w="0" w:type="auto"/>
        <w:jc w:val="center"/>
        <w:tblLook w:val="04A0" w:firstRow="1" w:lastRow="0" w:firstColumn="1" w:lastColumn="0" w:noHBand="0" w:noVBand="1"/>
      </w:tblPr>
      <w:tblGrid>
        <w:gridCol w:w="2661"/>
        <w:gridCol w:w="881"/>
        <w:gridCol w:w="1036"/>
        <w:gridCol w:w="987"/>
        <w:gridCol w:w="897"/>
        <w:gridCol w:w="1056"/>
        <w:gridCol w:w="801"/>
      </w:tblGrid>
      <w:tr w:rsidR="00265A11" w:rsidRPr="00265A11" w14:paraId="10CD554E" w14:textId="77777777" w:rsidTr="00322064">
        <w:trPr>
          <w:jc w:val="center"/>
        </w:trPr>
        <w:tc>
          <w:tcPr>
            <w:tcW w:w="0" w:type="auto"/>
            <w:vMerge w:val="restart"/>
            <w:vAlign w:val="center"/>
          </w:tcPr>
          <w:p w14:paraId="5656E4D9" w14:textId="11F3CAF0" w:rsidR="00014E08" w:rsidRPr="00265A11" w:rsidRDefault="00014E08" w:rsidP="00014E08">
            <w:pPr>
              <w:rPr>
                <w:rFonts w:ascii="Times New Roman" w:hAnsi="Times New Roman" w:cs="Times New Roman"/>
                <w:sz w:val="18"/>
                <w:szCs w:val="18"/>
                <w:lang w:val="en-GB"/>
              </w:rPr>
            </w:pPr>
            <w:r w:rsidRPr="00265A11">
              <w:rPr>
                <w:rFonts w:ascii="Times New Roman" w:hAnsi="Times New Roman" w:cs="Times New Roman"/>
                <w:sz w:val="18"/>
                <w:szCs w:val="18"/>
                <w:lang w:val="en-GB"/>
              </w:rPr>
              <w:t>Variables</w:t>
            </w:r>
          </w:p>
        </w:tc>
        <w:tc>
          <w:tcPr>
            <w:tcW w:w="0" w:type="auto"/>
            <w:gridSpan w:val="6"/>
          </w:tcPr>
          <w:p w14:paraId="6C6F9C55" w14:textId="737F64D1" w:rsidR="00014E08" w:rsidRPr="00265A11" w:rsidRDefault="00014E08" w:rsidP="00014E08">
            <w:pPr>
              <w:jc w:val="center"/>
              <w:rPr>
                <w:rFonts w:ascii="Times New Roman" w:hAnsi="Times New Roman" w:cs="Times New Roman"/>
                <w:sz w:val="18"/>
                <w:szCs w:val="18"/>
                <w:lang w:val="en-GB"/>
              </w:rPr>
            </w:pPr>
            <w:r w:rsidRPr="00265A11">
              <w:rPr>
                <w:rFonts w:ascii="Times New Roman" w:hAnsi="Times New Roman" w:cs="Times New Roman"/>
                <w:sz w:val="18"/>
                <w:szCs w:val="18"/>
                <w:lang w:val="en-GB"/>
              </w:rPr>
              <w:t>Type of collaboration partner</w:t>
            </w:r>
          </w:p>
        </w:tc>
      </w:tr>
      <w:tr w:rsidR="00265A11" w:rsidRPr="00265A11" w14:paraId="376CD9CF" w14:textId="77777777" w:rsidTr="00322064">
        <w:trPr>
          <w:jc w:val="center"/>
        </w:trPr>
        <w:tc>
          <w:tcPr>
            <w:tcW w:w="0" w:type="auto"/>
            <w:vMerge/>
          </w:tcPr>
          <w:p w14:paraId="52314054" w14:textId="71E8FB0B" w:rsidR="00014E08" w:rsidRPr="00265A11" w:rsidRDefault="00014E08" w:rsidP="001D2682">
            <w:pPr>
              <w:jc w:val="both"/>
              <w:rPr>
                <w:rFonts w:ascii="Times New Roman" w:hAnsi="Times New Roman" w:cs="Times New Roman"/>
                <w:sz w:val="18"/>
                <w:szCs w:val="18"/>
                <w:lang w:val="en-GB"/>
              </w:rPr>
            </w:pPr>
          </w:p>
        </w:tc>
        <w:tc>
          <w:tcPr>
            <w:tcW w:w="0" w:type="auto"/>
          </w:tcPr>
          <w:p w14:paraId="467DA50A" w14:textId="6EB74652"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Any type</w:t>
            </w:r>
          </w:p>
        </w:tc>
        <w:tc>
          <w:tcPr>
            <w:tcW w:w="0" w:type="auto"/>
          </w:tcPr>
          <w:p w14:paraId="5D315842" w14:textId="2C259F10"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Intra-group</w:t>
            </w:r>
          </w:p>
        </w:tc>
        <w:tc>
          <w:tcPr>
            <w:tcW w:w="0" w:type="auto"/>
          </w:tcPr>
          <w:p w14:paraId="4913BDD5" w14:textId="0FFC165C"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Customers</w:t>
            </w:r>
          </w:p>
        </w:tc>
        <w:tc>
          <w:tcPr>
            <w:tcW w:w="0" w:type="auto"/>
          </w:tcPr>
          <w:p w14:paraId="156676C3" w14:textId="497A73B3"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Suppliers</w:t>
            </w:r>
          </w:p>
        </w:tc>
        <w:tc>
          <w:tcPr>
            <w:tcW w:w="0" w:type="auto"/>
          </w:tcPr>
          <w:p w14:paraId="16E6DD46" w14:textId="5A07386F"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Coopetitors</w:t>
            </w:r>
          </w:p>
        </w:tc>
        <w:tc>
          <w:tcPr>
            <w:tcW w:w="0" w:type="auto"/>
          </w:tcPr>
          <w:p w14:paraId="31C39661" w14:textId="32A37F1D"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Science</w:t>
            </w:r>
          </w:p>
        </w:tc>
      </w:tr>
      <w:tr w:rsidR="00265A11" w:rsidRPr="00265A11" w14:paraId="0E7344EE" w14:textId="77777777" w:rsidTr="00322064">
        <w:trPr>
          <w:jc w:val="center"/>
        </w:trPr>
        <w:tc>
          <w:tcPr>
            <w:tcW w:w="0" w:type="auto"/>
          </w:tcPr>
          <w:p w14:paraId="304E3E85" w14:textId="26B43630" w:rsidR="00014E08" w:rsidRPr="00265A11" w:rsidRDefault="00014E08" w:rsidP="001D2682">
            <w:pPr>
              <w:jc w:val="both"/>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exporter</w:t>
            </w:r>
          </w:p>
        </w:tc>
        <w:tc>
          <w:tcPr>
            <w:tcW w:w="0" w:type="auto"/>
          </w:tcPr>
          <w:p w14:paraId="7E051DA3"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0.34***</w:t>
            </w:r>
          </w:p>
          <w:p w14:paraId="44C13C19" w14:textId="3E33BF61"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(0.050)</w:t>
            </w:r>
          </w:p>
        </w:tc>
        <w:tc>
          <w:tcPr>
            <w:tcW w:w="0" w:type="auto"/>
          </w:tcPr>
          <w:p w14:paraId="433959DF"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0.65***</w:t>
            </w:r>
          </w:p>
          <w:p w14:paraId="442B655F" w14:textId="62BE596A"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(0.065</w:t>
            </w:r>
          </w:p>
        </w:tc>
        <w:tc>
          <w:tcPr>
            <w:tcW w:w="0" w:type="auto"/>
          </w:tcPr>
          <w:p w14:paraId="08BE3FBC"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0.19***</w:t>
            </w:r>
          </w:p>
          <w:p w14:paraId="4FDCC2A1" w14:textId="35C32FE6"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(0.066)</w:t>
            </w:r>
          </w:p>
        </w:tc>
        <w:tc>
          <w:tcPr>
            <w:tcW w:w="0" w:type="auto"/>
          </w:tcPr>
          <w:p w14:paraId="1BFF2E27"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0.23***</w:t>
            </w:r>
          </w:p>
          <w:p w14:paraId="63238183" w14:textId="0635791F"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(0.054)</w:t>
            </w:r>
          </w:p>
        </w:tc>
        <w:tc>
          <w:tcPr>
            <w:tcW w:w="0" w:type="auto"/>
          </w:tcPr>
          <w:p w14:paraId="4AF301A3"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0.24***</w:t>
            </w:r>
          </w:p>
          <w:p w14:paraId="642C756D" w14:textId="39A7F356"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(0.093)</w:t>
            </w:r>
          </w:p>
        </w:tc>
        <w:tc>
          <w:tcPr>
            <w:tcW w:w="0" w:type="auto"/>
          </w:tcPr>
          <w:p w14:paraId="38563E15"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0.26***</w:t>
            </w:r>
          </w:p>
          <w:p w14:paraId="18A1B396" w14:textId="5B078663"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(0.072</w:t>
            </w:r>
          </w:p>
        </w:tc>
      </w:tr>
      <w:tr w:rsidR="00265A11" w:rsidRPr="00265A11" w14:paraId="01800D26" w14:textId="77777777" w:rsidTr="00322064">
        <w:trPr>
          <w:jc w:val="center"/>
        </w:trPr>
        <w:tc>
          <w:tcPr>
            <w:tcW w:w="0" w:type="auto"/>
          </w:tcPr>
          <w:p w14:paraId="77282437" w14:textId="78277A5C" w:rsidR="00014E08" w:rsidRPr="00265A11" w:rsidRDefault="00014E08" w:rsidP="001D2682">
            <w:pPr>
              <w:jc w:val="both"/>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organizational</w:t>
            </w:r>
          </w:p>
        </w:tc>
        <w:tc>
          <w:tcPr>
            <w:tcW w:w="0" w:type="auto"/>
          </w:tcPr>
          <w:p w14:paraId="31D229D6"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0.45***</w:t>
            </w:r>
          </w:p>
          <w:p w14:paraId="5A02564D" w14:textId="67C31599"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(0.049)</w:t>
            </w:r>
          </w:p>
        </w:tc>
        <w:tc>
          <w:tcPr>
            <w:tcW w:w="0" w:type="auto"/>
          </w:tcPr>
          <w:p w14:paraId="0C1456F8"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0.71***</w:t>
            </w:r>
          </w:p>
          <w:p w14:paraId="26B5BFC9" w14:textId="6EFDB2AD"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(0.065)</w:t>
            </w:r>
          </w:p>
        </w:tc>
        <w:tc>
          <w:tcPr>
            <w:tcW w:w="0" w:type="auto"/>
          </w:tcPr>
          <w:p w14:paraId="018F195B"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0.56***</w:t>
            </w:r>
          </w:p>
          <w:p w14:paraId="258B4682" w14:textId="1DE58D76"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(0.066)</w:t>
            </w:r>
          </w:p>
        </w:tc>
        <w:tc>
          <w:tcPr>
            <w:tcW w:w="0" w:type="auto"/>
          </w:tcPr>
          <w:p w14:paraId="2CB23D8A"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0.50***</w:t>
            </w:r>
          </w:p>
          <w:p w14:paraId="6B1C9D73" w14:textId="0C1DD68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(0.054)</w:t>
            </w:r>
          </w:p>
        </w:tc>
        <w:tc>
          <w:tcPr>
            <w:tcW w:w="0" w:type="auto"/>
          </w:tcPr>
          <w:p w14:paraId="3F6CF3EB"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0.51***</w:t>
            </w:r>
          </w:p>
          <w:p w14:paraId="43D135C5" w14:textId="6EA090AC"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(0.094)</w:t>
            </w:r>
          </w:p>
        </w:tc>
        <w:tc>
          <w:tcPr>
            <w:tcW w:w="0" w:type="auto"/>
          </w:tcPr>
          <w:p w14:paraId="7E9D8FC9"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0.32***</w:t>
            </w:r>
          </w:p>
          <w:p w14:paraId="4C089D1C" w14:textId="2B0E8DF1"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(0.071)</w:t>
            </w:r>
          </w:p>
        </w:tc>
      </w:tr>
      <w:tr w:rsidR="00265A11" w:rsidRPr="00265A11" w14:paraId="0792F0BF" w14:textId="77777777" w:rsidTr="00322064">
        <w:trPr>
          <w:jc w:val="center"/>
        </w:trPr>
        <w:tc>
          <w:tcPr>
            <w:tcW w:w="0" w:type="auto"/>
          </w:tcPr>
          <w:p w14:paraId="28851358" w14:textId="01AA68EB" w:rsidR="00014E08" w:rsidRPr="00265A11" w:rsidRDefault="00014E08" w:rsidP="001D2682">
            <w:pPr>
              <w:jc w:val="both"/>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marketing</w:t>
            </w:r>
          </w:p>
        </w:tc>
        <w:tc>
          <w:tcPr>
            <w:tcW w:w="0" w:type="auto"/>
          </w:tcPr>
          <w:p w14:paraId="7E0716C2"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0.24***</w:t>
            </w:r>
          </w:p>
          <w:p w14:paraId="1443D4B7" w14:textId="46D486C9"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(0.050)</w:t>
            </w:r>
          </w:p>
        </w:tc>
        <w:tc>
          <w:tcPr>
            <w:tcW w:w="0" w:type="auto"/>
          </w:tcPr>
          <w:p w14:paraId="7E52BD44"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0.34***</w:t>
            </w:r>
          </w:p>
          <w:p w14:paraId="094422E0" w14:textId="3BA0F5C5"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(0.066)</w:t>
            </w:r>
          </w:p>
        </w:tc>
        <w:tc>
          <w:tcPr>
            <w:tcW w:w="0" w:type="auto"/>
          </w:tcPr>
          <w:p w14:paraId="3FAD63F3"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0.26***</w:t>
            </w:r>
          </w:p>
          <w:p w14:paraId="15FA918E" w14:textId="402084D4"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(0.066)</w:t>
            </w:r>
          </w:p>
        </w:tc>
        <w:tc>
          <w:tcPr>
            <w:tcW w:w="0" w:type="auto"/>
          </w:tcPr>
          <w:p w14:paraId="7AB82397"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0.36***</w:t>
            </w:r>
          </w:p>
          <w:p w14:paraId="48AEA9D3" w14:textId="1B066C2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(0.054)</w:t>
            </w:r>
          </w:p>
        </w:tc>
        <w:tc>
          <w:tcPr>
            <w:tcW w:w="0" w:type="auto"/>
          </w:tcPr>
          <w:p w14:paraId="46A2F236"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0.50***</w:t>
            </w:r>
          </w:p>
          <w:p w14:paraId="6FB5CC71" w14:textId="09BBE6A9"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(0.094)</w:t>
            </w:r>
          </w:p>
        </w:tc>
        <w:tc>
          <w:tcPr>
            <w:tcW w:w="0" w:type="auto"/>
          </w:tcPr>
          <w:p w14:paraId="6D521659"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0.19***</w:t>
            </w:r>
          </w:p>
          <w:p w14:paraId="2C7109D5" w14:textId="3EF448C6"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(0.071)</w:t>
            </w:r>
          </w:p>
        </w:tc>
      </w:tr>
      <w:tr w:rsidR="00265A11" w:rsidRPr="00265A11" w14:paraId="3C3A3E62" w14:textId="77777777" w:rsidTr="00322064">
        <w:trPr>
          <w:jc w:val="center"/>
        </w:trPr>
        <w:tc>
          <w:tcPr>
            <w:tcW w:w="0" w:type="auto"/>
          </w:tcPr>
          <w:p w14:paraId="2B2A83FD" w14:textId="5E889DF2" w:rsidR="00014E08" w:rsidRPr="00265A11" w:rsidRDefault="00014E08" w:rsidP="001D2682">
            <w:pPr>
              <w:jc w:val="both"/>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public</w:t>
            </w:r>
          </w:p>
        </w:tc>
        <w:tc>
          <w:tcPr>
            <w:tcW w:w="0" w:type="auto"/>
          </w:tcPr>
          <w:p w14:paraId="50C19E2D"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0.43***</w:t>
            </w:r>
          </w:p>
          <w:p w14:paraId="19164805" w14:textId="29120164"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(0.047)</w:t>
            </w:r>
          </w:p>
        </w:tc>
        <w:tc>
          <w:tcPr>
            <w:tcW w:w="0" w:type="auto"/>
          </w:tcPr>
          <w:p w14:paraId="1A7A4FA0"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-0.17***</w:t>
            </w:r>
          </w:p>
          <w:p w14:paraId="06D5A9C2" w14:textId="08E5CF24"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(0.062)</w:t>
            </w:r>
          </w:p>
        </w:tc>
        <w:tc>
          <w:tcPr>
            <w:tcW w:w="0" w:type="auto"/>
          </w:tcPr>
          <w:p w14:paraId="6687E11D"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0.47***</w:t>
            </w:r>
          </w:p>
          <w:p w14:paraId="4DDE24F5" w14:textId="7F951F4B"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(0.063)</w:t>
            </w:r>
          </w:p>
        </w:tc>
        <w:tc>
          <w:tcPr>
            <w:tcW w:w="0" w:type="auto"/>
          </w:tcPr>
          <w:p w14:paraId="454AF457"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0.40***</w:t>
            </w:r>
          </w:p>
          <w:p w14:paraId="5E3CAEA8" w14:textId="2275AE7B"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(0.051)</w:t>
            </w:r>
          </w:p>
        </w:tc>
        <w:tc>
          <w:tcPr>
            <w:tcW w:w="0" w:type="auto"/>
          </w:tcPr>
          <w:p w14:paraId="5318660C"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0.66***</w:t>
            </w:r>
          </w:p>
          <w:p w14:paraId="59055333" w14:textId="1AB11163"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(0.092)</w:t>
            </w:r>
          </w:p>
        </w:tc>
        <w:tc>
          <w:tcPr>
            <w:tcW w:w="0" w:type="auto"/>
          </w:tcPr>
          <w:p w14:paraId="01B121A3"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1.3***</w:t>
            </w:r>
          </w:p>
          <w:p w14:paraId="3C55A225" w14:textId="52507B05"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(0.074)</w:t>
            </w:r>
          </w:p>
        </w:tc>
      </w:tr>
      <w:tr w:rsidR="00265A11" w:rsidRPr="00265A11" w14:paraId="07BE8B23" w14:textId="77777777" w:rsidTr="00322064">
        <w:trPr>
          <w:jc w:val="center"/>
        </w:trPr>
        <w:tc>
          <w:tcPr>
            <w:tcW w:w="0" w:type="auto"/>
          </w:tcPr>
          <w:p w14:paraId="21780062" w14:textId="75445202" w:rsidR="00014E08" w:rsidRPr="00265A11" w:rsidRDefault="00014E08" w:rsidP="001D2682">
            <w:pPr>
              <w:jc w:val="both"/>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restructuring</w:t>
            </w:r>
          </w:p>
        </w:tc>
        <w:tc>
          <w:tcPr>
            <w:tcW w:w="0" w:type="auto"/>
          </w:tcPr>
          <w:p w14:paraId="4324F68F"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0.41***</w:t>
            </w:r>
          </w:p>
          <w:p w14:paraId="13B36DB8" w14:textId="4A7514AF"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(0.066)</w:t>
            </w:r>
          </w:p>
        </w:tc>
        <w:tc>
          <w:tcPr>
            <w:tcW w:w="0" w:type="auto"/>
          </w:tcPr>
          <w:p w14:paraId="1E130008"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0.66***</w:t>
            </w:r>
          </w:p>
          <w:p w14:paraId="6584F592" w14:textId="268FDCA4"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(0.074)</w:t>
            </w:r>
          </w:p>
        </w:tc>
        <w:tc>
          <w:tcPr>
            <w:tcW w:w="0" w:type="auto"/>
          </w:tcPr>
          <w:p w14:paraId="5C6ABBAC"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0.09</w:t>
            </w:r>
          </w:p>
          <w:p w14:paraId="38CDD80D" w14:textId="55C9DE1E"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(0.081)</w:t>
            </w:r>
          </w:p>
        </w:tc>
        <w:tc>
          <w:tcPr>
            <w:tcW w:w="0" w:type="auto"/>
          </w:tcPr>
          <w:p w14:paraId="16D70D5C"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0.25***</w:t>
            </w:r>
          </w:p>
          <w:p w14:paraId="4BE647C8" w14:textId="62DD9ED4"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(0.068)</w:t>
            </w:r>
          </w:p>
        </w:tc>
        <w:tc>
          <w:tcPr>
            <w:tcW w:w="0" w:type="auto"/>
          </w:tcPr>
          <w:p w14:paraId="50AE3E4A"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0.18*</w:t>
            </w:r>
          </w:p>
          <w:p w14:paraId="5C5CB46C" w14:textId="42E0978B"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(0.107)</w:t>
            </w:r>
          </w:p>
        </w:tc>
        <w:tc>
          <w:tcPr>
            <w:tcW w:w="0" w:type="auto"/>
          </w:tcPr>
          <w:p w14:paraId="560DA7BB"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0.17*</w:t>
            </w:r>
          </w:p>
          <w:p w14:paraId="6B827B3C" w14:textId="1D8E8780"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(0.087)</w:t>
            </w:r>
          </w:p>
        </w:tc>
      </w:tr>
      <w:tr w:rsidR="00265A11" w:rsidRPr="00265A11" w14:paraId="1AF781BB" w14:textId="77777777" w:rsidTr="00322064">
        <w:trPr>
          <w:jc w:val="center"/>
        </w:trPr>
        <w:tc>
          <w:tcPr>
            <w:tcW w:w="0" w:type="auto"/>
          </w:tcPr>
          <w:p w14:paraId="33EC6534" w14:textId="6818315D" w:rsidR="00014E08" w:rsidRPr="00265A11" w:rsidRDefault="00014E08" w:rsidP="001D2682">
            <w:pPr>
              <w:jc w:val="both"/>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appropriability</w:t>
            </w:r>
          </w:p>
        </w:tc>
        <w:tc>
          <w:tcPr>
            <w:tcW w:w="0" w:type="auto"/>
          </w:tcPr>
          <w:p w14:paraId="18D2315D"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0.32***</w:t>
            </w:r>
          </w:p>
          <w:p w14:paraId="0EF34B2B" w14:textId="6F55D6A6"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(0.058)</w:t>
            </w:r>
          </w:p>
        </w:tc>
        <w:tc>
          <w:tcPr>
            <w:tcW w:w="0" w:type="auto"/>
          </w:tcPr>
          <w:p w14:paraId="755EA7C1"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0.015</w:t>
            </w:r>
          </w:p>
          <w:p w14:paraId="26976AD8" w14:textId="03B6B46C"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(0.075)</w:t>
            </w:r>
          </w:p>
        </w:tc>
        <w:tc>
          <w:tcPr>
            <w:tcW w:w="0" w:type="auto"/>
          </w:tcPr>
          <w:p w14:paraId="50B21585"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0.31***</w:t>
            </w:r>
          </w:p>
          <w:p w14:paraId="19EA991E" w14:textId="087CC528"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(0.070)</w:t>
            </w:r>
          </w:p>
        </w:tc>
        <w:tc>
          <w:tcPr>
            <w:tcW w:w="0" w:type="auto"/>
          </w:tcPr>
          <w:p w14:paraId="00CA9A7F"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0.31***</w:t>
            </w:r>
          </w:p>
          <w:p w14:paraId="5800D3A9" w14:textId="6358F109"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(0.061)</w:t>
            </w:r>
          </w:p>
        </w:tc>
        <w:tc>
          <w:tcPr>
            <w:tcW w:w="0" w:type="auto"/>
          </w:tcPr>
          <w:p w14:paraId="1B458F46"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0.37***</w:t>
            </w:r>
          </w:p>
          <w:p w14:paraId="32C4EA57" w14:textId="4072CB21"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(0.093)</w:t>
            </w:r>
          </w:p>
        </w:tc>
        <w:tc>
          <w:tcPr>
            <w:tcW w:w="0" w:type="auto"/>
          </w:tcPr>
          <w:p w14:paraId="1C47AAFA"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0.63***</w:t>
            </w:r>
          </w:p>
          <w:p w14:paraId="475ECD51" w14:textId="4035DE24"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(0.074)</w:t>
            </w:r>
          </w:p>
        </w:tc>
      </w:tr>
      <w:tr w:rsidR="00265A11" w:rsidRPr="00265A11" w14:paraId="06E82606" w14:textId="77777777" w:rsidTr="00322064">
        <w:trPr>
          <w:jc w:val="center"/>
        </w:trPr>
        <w:tc>
          <w:tcPr>
            <w:tcW w:w="0" w:type="auto"/>
          </w:tcPr>
          <w:p w14:paraId="2438AC97" w14:textId="6B4CBA5A" w:rsidR="00014E08" w:rsidRPr="00265A11" w:rsidRDefault="00014E08" w:rsidP="001D2682">
            <w:pPr>
              <w:jc w:val="both"/>
              <w:rPr>
                <w:rFonts w:ascii="Times New Roman" w:hAnsi="Times New Roman" w:cs="Times New Roman"/>
                <w:i/>
                <w:iCs/>
                <w:sz w:val="18"/>
                <w:szCs w:val="18"/>
                <w:lang w:val="en-GB"/>
              </w:rPr>
            </w:pPr>
            <w:r w:rsidRPr="00265A11">
              <w:rPr>
                <w:rFonts w:ascii="Times New Roman" w:hAnsi="Times New Roman" w:cs="Times New Roman"/>
                <w:i/>
                <w:iCs/>
                <w:sz w:val="18"/>
                <w:szCs w:val="18"/>
                <w:lang w:val="en-GB"/>
              </w:rPr>
              <w:t>r&amp;din</w:t>
            </w:r>
          </w:p>
        </w:tc>
        <w:tc>
          <w:tcPr>
            <w:tcW w:w="0" w:type="auto"/>
          </w:tcPr>
          <w:p w14:paraId="44C87D77"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0.63***</w:t>
            </w:r>
          </w:p>
          <w:p w14:paraId="2D41E58A" w14:textId="49ED6C12"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(0.627)</w:t>
            </w:r>
          </w:p>
        </w:tc>
        <w:tc>
          <w:tcPr>
            <w:tcW w:w="0" w:type="auto"/>
          </w:tcPr>
          <w:p w14:paraId="3A4C9563"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0.39***</w:t>
            </w:r>
          </w:p>
          <w:p w14:paraId="540F99F3" w14:textId="28D2E4BE"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(0.065)</w:t>
            </w:r>
          </w:p>
        </w:tc>
        <w:tc>
          <w:tcPr>
            <w:tcW w:w="0" w:type="auto"/>
          </w:tcPr>
          <w:p w14:paraId="0FEA43A2"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0.80***</w:t>
            </w:r>
          </w:p>
          <w:p w14:paraId="7591EFAB" w14:textId="4033E492"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(0.066)</w:t>
            </w:r>
          </w:p>
        </w:tc>
        <w:tc>
          <w:tcPr>
            <w:tcW w:w="0" w:type="auto"/>
          </w:tcPr>
          <w:p w14:paraId="42EE544A"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0.35***</w:t>
            </w:r>
          </w:p>
          <w:p w14:paraId="7AA45EA4" w14:textId="1867839E"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(0.053)</w:t>
            </w:r>
          </w:p>
        </w:tc>
        <w:tc>
          <w:tcPr>
            <w:tcW w:w="0" w:type="auto"/>
          </w:tcPr>
          <w:p w14:paraId="52C503EC"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0.94***</w:t>
            </w:r>
          </w:p>
          <w:p w14:paraId="0ECFAC99" w14:textId="7DF1B9F1"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(0.098)</w:t>
            </w:r>
          </w:p>
        </w:tc>
        <w:tc>
          <w:tcPr>
            <w:tcW w:w="0" w:type="auto"/>
          </w:tcPr>
          <w:p w14:paraId="5B10587E" w14:textId="77777777"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1.6***</w:t>
            </w:r>
          </w:p>
          <w:p w14:paraId="501D162A" w14:textId="10A27BC2"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(0.081)</w:t>
            </w:r>
          </w:p>
        </w:tc>
      </w:tr>
      <w:tr w:rsidR="00265A11" w:rsidRPr="00265A11" w14:paraId="38E738C4" w14:textId="77777777" w:rsidTr="00322064">
        <w:trPr>
          <w:jc w:val="center"/>
        </w:trPr>
        <w:tc>
          <w:tcPr>
            <w:tcW w:w="0" w:type="auto"/>
          </w:tcPr>
          <w:p w14:paraId="095FDB6F" w14:textId="2424A2C6"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Constant</w:t>
            </w:r>
          </w:p>
        </w:tc>
        <w:tc>
          <w:tcPr>
            <w:tcW w:w="0" w:type="auto"/>
          </w:tcPr>
          <w:p w14:paraId="3D71DF41" w14:textId="4CBF30C6"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Yes</w:t>
            </w:r>
          </w:p>
        </w:tc>
        <w:tc>
          <w:tcPr>
            <w:tcW w:w="0" w:type="auto"/>
          </w:tcPr>
          <w:p w14:paraId="548EA7B7" w14:textId="389936AE"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Yes</w:t>
            </w:r>
          </w:p>
        </w:tc>
        <w:tc>
          <w:tcPr>
            <w:tcW w:w="0" w:type="auto"/>
          </w:tcPr>
          <w:p w14:paraId="7FC4EEEB" w14:textId="6ADBB3A8"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Yes</w:t>
            </w:r>
          </w:p>
        </w:tc>
        <w:tc>
          <w:tcPr>
            <w:tcW w:w="0" w:type="auto"/>
          </w:tcPr>
          <w:p w14:paraId="410EAC99" w14:textId="405B81B2"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Yes</w:t>
            </w:r>
          </w:p>
        </w:tc>
        <w:tc>
          <w:tcPr>
            <w:tcW w:w="0" w:type="auto"/>
          </w:tcPr>
          <w:p w14:paraId="6B0053E7" w14:textId="7BCCEF66"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Yes</w:t>
            </w:r>
          </w:p>
        </w:tc>
        <w:tc>
          <w:tcPr>
            <w:tcW w:w="0" w:type="auto"/>
          </w:tcPr>
          <w:p w14:paraId="069FBB75" w14:textId="5289ED1C" w:rsidR="00014E08" w:rsidRPr="00265A11" w:rsidRDefault="00014E08" w:rsidP="001D2682">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Yes</w:t>
            </w:r>
          </w:p>
        </w:tc>
      </w:tr>
      <w:tr w:rsidR="00265A11" w:rsidRPr="00265A11" w14:paraId="1F3EEC5D" w14:textId="77777777" w:rsidTr="00322064">
        <w:trPr>
          <w:jc w:val="center"/>
        </w:trPr>
        <w:tc>
          <w:tcPr>
            <w:tcW w:w="0" w:type="auto"/>
          </w:tcPr>
          <w:p w14:paraId="1CB8BF15" w14:textId="31944F12" w:rsidR="00014E08" w:rsidRPr="00265A11" w:rsidRDefault="00014E08" w:rsidP="00014E08">
            <w:pPr>
              <w:rPr>
                <w:rFonts w:ascii="Times New Roman" w:hAnsi="Times New Roman" w:cs="Times New Roman"/>
                <w:sz w:val="18"/>
                <w:szCs w:val="18"/>
                <w:lang w:val="en-GB"/>
              </w:rPr>
            </w:pPr>
            <w:r w:rsidRPr="00265A11">
              <w:rPr>
                <w:rFonts w:ascii="Times New Roman" w:hAnsi="Times New Roman" w:cs="Times New Roman"/>
                <w:sz w:val="18"/>
                <w:szCs w:val="18"/>
                <w:lang w:val="en-GB"/>
              </w:rPr>
              <w:t>Country, sector and size dummies</w:t>
            </w:r>
          </w:p>
        </w:tc>
        <w:tc>
          <w:tcPr>
            <w:tcW w:w="0" w:type="auto"/>
          </w:tcPr>
          <w:p w14:paraId="768750C8" w14:textId="28A52ACD" w:rsidR="00014E08" w:rsidRPr="00265A11" w:rsidRDefault="00014E08" w:rsidP="00014E08">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Yes</w:t>
            </w:r>
          </w:p>
        </w:tc>
        <w:tc>
          <w:tcPr>
            <w:tcW w:w="0" w:type="auto"/>
          </w:tcPr>
          <w:p w14:paraId="403305C9" w14:textId="6367B238" w:rsidR="00014E08" w:rsidRPr="00265A11" w:rsidRDefault="00014E08" w:rsidP="00014E08">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Yes</w:t>
            </w:r>
          </w:p>
        </w:tc>
        <w:tc>
          <w:tcPr>
            <w:tcW w:w="0" w:type="auto"/>
          </w:tcPr>
          <w:p w14:paraId="0071D70D" w14:textId="1C2CED95" w:rsidR="00014E08" w:rsidRPr="00265A11" w:rsidRDefault="00014E08" w:rsidP="00014E08">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Yes</w:t>
            </w:r>
          </w:p>
        </w:tc>
        <w:tc>
          <w:tcPr>
            <w:tcW w:w="0" w:type="auto"/>
          </w:tcPr>
          <w:p w14:paraId="2A53B7D6" w14:textId="02A31B70" w:rsidR="00014E08" w:rsidRPr="00265A11" w:rsidRDefault="00014E08" w:rsidP="00014E08">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Yes</w:t>
            </w:r>
          </w:p>
        </w:tc>
        <w:tc>
          <w:tcPr>
            <w:tcW w:w="0" w:type="auto"/>
          </w:tcPr>
          <w:p w14:paraId="68C0435D" w14:textId="466054E7" w:rsidR="00014E08" w:rsidRPr="00265A11" w:rsidRDefault="00014E08" w:rsidP="00014E08">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Yes</w:t>
            </w:r>
          </w:p>
        </w:tc>
        <w:tc>
          <w:tcPr>
            <w:tcW w:w="0" w:type="auto"/>
          </w:tcPr>
          <w:p w14:paraId="32E53C16" w14:textId="78A60B1E" w:rsidR="00014E08" w:rsidRPr="00265A11" w:rsidRDefault="00014E08" w:rsidP="00014E08">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Yes</w:t>
            </w:r>
          </w:p>
        </w:tc>
      </w:tr>
      <w:tr w:rsidR="00265A11" w:rsidRPr="00265A11" w14:paraId="7AEA7B93" w14:textId="77777777" w:rsidTr="00322064">
        <w:trPr>
          <w:jc w:val="center"/>
        </w:trPr>
        <w:tc>
          <w:tcPr>
            <w:tcW w:w="0" w:type="auto"/>
          </w:tcPr>
          <w:p w14:paraId="4CB86471" w14:textId="15BD1FB4" w:rsidR="00014E08" w:rsidRPr="00265A11" w:rsidRDefault="00014E08" w:rsidP="00014E08">
            <w:pPr>
              <w:jc w:val="both"/>
              <w:rPr>
                <w:rFonts w:ascii="Times New Roman" w:hAnsi="Times New Roman" w:cs="Times New Roman"/>
                <w:sz w:val="18"/>
                <w:szCs w:val="18"/>
                <w:vertAlign w:val="superscript"/>
                <w:lang w:val="en-GB"/>
              </w:rPr>
            </w:pPr>
            <w:r w:rsidRPr="00265A11">
              <w:rPr>
                <w:rFonts w:ascii="Times New Roman" w:hAnsi="Times New Roman" w:cs="Times New Roman"/>
                <w:sz w:val="18"/>
                <w:szCs w:val="18"/>
                <w:lang w:val="en-GB"/>
              </w:rPr>
              <w:t>Pseudo R</w:t>
            </w:r>
            <w:r w:rsidRPr="00265A11">
              <w:rPr>
                <w:rFonts w:ascii="Times New Roman" w:hAnsi="Times New Roman" w:cs="Times New Roman"/>
                <w:sz w:val="18"/>
                <w:szCs w:val="18"/>
                <w:vertAlign w:val="superscript"/>
                <w:lang w:val="en-GB"/>
              </w:rPr>
              <w:t>2</w:t>
            </w:r>
          </w:p>
        </w:tc>
        <w:tc>
          <w:tcPr>
            <w:tcW w:w="0" w:type="auto"/>
          </w:tcPr>
          <w:p w14:paraId="58F22355" w14:textId="152964AC" w:rsidR="00014E08" w:rsidRPr="00265A11" w:rsidRDefault="00014E08" w:rsidP="00014E08">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0.13</w:t>
            </w:r>
          </w:p>
        </w:tc>
        <w:tc>
          <w:tcPr>
            <w:tcW w:w="0" w:type="auto"/>
          </w:tcPr>
          <w:p w14:paraId="5C425D60" w14:textId="679888BD" w:rsidR="00014E08" w:rsidRPr="00265A11" w:rsidRDefault="00014E08" w:rsidP="00014E08">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0.17</w:t>
            </w:r>
          </w:p>
        </w:tc>
        <w:tc>
          <w:tcPr>
            <w:tcW w:w="0" w:type="auto"/>
          </w:tcPr>
          <w:p w14:paraId="7905227C" w14:textId="357CF9EC" w:rsidR="00014E08" w:rsidRPr="00265A11" w:rsidRDefault="00014E08" w:rsidP="00014E08">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0.11</w:t>
            </w:r>
          </w:p>
        </w:tc>
        <w:tc>
          <w:tcPr>
            <w:tcW w:w="0" w:type="auto"/>
          </w:tcPr>
          <w:p w14:paraId="5508DD7D" w14:textId="156B768C" w:rsidR="00014E08" w:rsidRPr="00265A11" w:rsidRDefault="00014E08" w:rsidP="00014E08">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0.12</w:t>
            </w:r>
          </w:p>
        </w:tc>
        <w:tc>
          <w:tcPr>
            <w:tcW w:w="0" w:type="auto"/>
          </w:tcPr>
          <w:p w14:paraId="5025FAB9" w14:textId="784B91D9" w:rsidR="00014E08" w:rsidRPr="00265A11" w:rsidRDefault="00014E08" w:rsidP="00014E08">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0.13</w:t>
            </w:r>
          </w:p>
        </w:tc>
        <w:tc>
          <w:tcPr>
            <w:tcW w:w="0" w:type="auto"/>
          </w:tcPr>
          <w:p w14:paraId="5C105DC7" w14:textId="3E4783CA" w:rsidR="00014E08" w:rsidRPr="00265A11" w:rsidRDefault="00014E08" w:rsidP="00014E08">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0.23</w:t>
            </w:r>
          </w:p>
        </w:tc>
      </w:tr>
    </w:tbl>
    <w:p w14:paraId="3665E012" w14:textId="684A15C3" w:rsidR="00014E08" w:rsidRPr="00265A11" w:rsidRDefault="00014E08" w:rsidP="00322064">
      <w:pPr>
        <w:ind w:firstLine="720"/>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Source: Authors calculations. </w:t>
      </w:r>
    </w:p>
    <w:p w14:paraId="7814CCD2" w14:textId="725249FD" w:rsidR="00DD54DA" w:rsidRPr="00265A11" w:rsidRDefault="00014E08" w:rsidP="00DD54DA">
      <w:pPr>
        <w:ind w:firstLine="720"/>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Note: ***,** and * denote statistical significance at 1%, 5% and 10% levels of significance.</w:t>
      </w:r>
    </w:p>
    <w:p w14:paraId="1C5727AB" w14:textId="485AC136" w:rsidR="00014E08" w:rsidRPr="00265A11" w:rsidRDefault="00014E08" w:rsidP="00322064">
      <w:pPr>
        <w:ind w:firstLine="720"/>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Standard errors in parentheses. Logit estimates. </w:t>
      </w:r>
      <w:r w:rsidR="00DD54DA">
        <w:rPr>
          <w:rFonts w:ascii="Times New Roman" w:hAnsi="Times New Roman" w:cs="Times New Roman"/>
          <w:sz w:val="20"/>
          <w:szCs w:val="20"/>
          <w:lang w:val="en-GB"/>
        </w:rPr>
        <w:t>Number of observations: n=10008</w:t>
      </w:r>
    </w:p>
    <w:p w14:paraId="76DC9920" w14:textId="357384FD" w:rsidR="001D2682" w:rsidRPr="00265A11" w:rsidRDefault="001D2682" w:rsidP="001D2682">
      <w:pPr>
        <w:jc w:val="both"/>
        <w:rPr>
          <w:rFonts w:ascii="Times New Roman" w:hAnsi="Times New Roman" w:cs="Times New Roman"/>
          <w:sz w:val="20"/>
          <w:szCs w:val="20"/>
          <w:lang w:val="en-GB"/>
        </w:rPr>
      </w:pPr>
    </w:p>
    <w:p w14:paraId="3470D408" w14:textId="77777777" w:rsidR="001D2682" w:rsidRPr="00265A11" w:rsidRDefault="001D2682" w:rsidP="001D2682">
      <w:pPr>
        <w:pStyle w:val="ListParagraph"/>
        <w:numPr>
          <w:ilvl w:val="1"/>
          <w:numId w:val="1"/>
        </w:numPr>
        <w:jc w:val="both"/>
        <w:rPr>
          <w:rFonts w:ascii="Times New Roman" w:hAnsi="Times New Roman" w:cs="Times New Roman"/>
          <w:i/>
          <w:sz w:val="20"/>
          <w:szCs w:val="20"/>
          <w:lang w:val="en-GB"/>
        </w:rPr>
      </w:pPr>
      <w:r w:rsidRPr="00265A11">
        <w:rPr>
          <w:rFonts w:ascii="Times New Roman" w:hAnsi="Times New Roman" w:cs="Times New Roman"/>
          <w:i/>
          <w:sz w:val="20"/>
          <w:szCs w:val="20"/>
          <w:lang w:val="en-GB"/>
        </w:rPr>
        <w:t>Selection equation</w:t>
      </w:r>
    </w:p>
    <w:p w14:paraId="678312EB" w14:textId="77777777" w:rsidR="001D2682" w:rsidRPr="00265A11" w:rsidRDefault="001D2682" w:rsidP="001D2682">
      <w:pPr>
        <w:pStyle w:val="ListParagraph"/>
        <w:jc w:val="both"/>
        <w:rPr>
          <w:rFonts w:ascii="Times New Roman" w:hAnsi="Times New Roman" w:cs="Times New Roman"/>
          <w:i/>
          <w:sz w:val="20"/>
          <w:szCs w:val="20"/>
          <w:lang w:val="en-GB"/>
        </w:rPr>
      </w:pPr>
    </w:p>
    <w:p w14:paraId="2A799D4F" w14:textId="74C65C0F" w:rsidR="001D2682" w:rsidRPr="00265A11" w:rsidRDefault="001D2682" w:rsidP="00AA6A4D">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Across all types of collaboration, we </w:t>
      </w:r>
      <w:r w:rsidR="008D4E08" w:rsidRPr="00265A11">
        <w:rPr>
          <w:rFonts w:ascii="Times New Roman" w:hAnsi="Times New Roman" w:cs="Times New Roman"/>
          <w:sz w:val="20"/>
          <w:szCs w:val="20"/>
          <w:lang w:val="en-GB"/>
        </w:rPr>
        <w:t>found</w:t>
      </w:r>
      <w:r w:rsidRPr="00265A11">
        <w:rPr>
          <w:rFonts w:ascii="Times New Roman" w:hAnsi="Times New Roman" w:cs="Times New Roman"/>
          <w:sz w:val="20"/>
          <w:szCs w:val="20"/>
          <w:lang w:val="en-GB"/>
        </w:rPr>
        <w:t xml:space="preserve"> </w:t>
      </w:r>
      <w:r w:rsidR="00AA6A4D"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positive effect of learning through exporting, and organizational and marketing innovations. Accumulation of experience increases internal capabilities and provides information about market trends or consumer satisfaction. Marketing innovations such as new design, pricing or sales channels have </w:t>
      </w:r>
      <w:r w:rsidR="008D4E08"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strongest effect on collaboration with competitors, suggesting </w:t>
      </w:r>
      <w:r w:rsidR="008D4E08" w:rsidRPr="00265A11">
        <w:rPr>
          <w:rFonts w:ascii="Times New Roman" w:hAnsi="Times New Roman" w:cs="Times New Roman"/>
          <w:sz w:val="20"/>
          <w:szCs w:val="20"/>
          <w:lang w:val="en-GB"/>
        </w:rPr>
        <w:t xml:space="preserve">that </w:t>
      </w:r>
      <w:r w:rsidRPr="00265A11">
        <w:rPr>
          <w:rFonts w:ascii="Times New Roman" w:hAnsi="Times New Roman" w:cs="Times New Roman"/>
          <w:sz w:val="20"/>
          <w:szCs w:val="20"/>
          <w:lang w:val="en-GB"/>
        </w:rPr>
        <w:t>creati</w:t>
      </w:r>
      <w:r w:rsidR="008D4E08" w:rsidRPr="00265A11">
        <w:rPr>
          <w:rFonts w:ascii="Times New Roman" w:hAnsi="Times New Roman" w:cs="Times New Roman"/>
          <w:sz w:val="20"/>
          <w:szCs w:val="20"/>
          <w:lang w:val="en-GB"/>
        </w:rPr>
        <w:t>ng</w:t>
      </w:r>
      <w:r w:rsidRPr="00265A11">
        <w:rPr>
          <w:rFonts w:ascii="Times New Roman" w:hAnsi="Times New Roman" w:cs="Times New Roman"/>
          <w:sz w:val="20"/>
          <w:szCs w:val="20"/>
          <w:lang w:val="en-GB"/>
        </w:rPr>
        <w:t xml:space="preserve"> new markets </w:t>
      </w:r>
      <w:r w:rsidR="008D4E08" w:rsidRPr="00265A11">
        <w:rPr>
          <w:rFonts w:ascii="Times New Roman" w:hAnsi="Times New Roman" w:cs="Times New Roman"/>
          <w:sz w:val="20"/>
          <w:szCs w:val="20"/>
          <w:lang w:val="en-GB"/>
        </w:rPr>
        <w:t>i</w:t>
      </w:r>
      <w:r w:rsidRPr="00265A11">
        <w:rPr>
          <w:rFonts w:ascii="Times New Roman" w:hAnsi="Times New Roman" w:cs="Times New Roman"/>
          <w:sz w:val="20"/>
          <w:szCs w:val="20"/>
          <w:lang w:val="en-GB"/>
        </w:rPr>
        <w:t xml:space="preserve">s one motive for collaboration. Public financial incentives and </w:t>
      </w:r>
      <w:r w:rsidR="008D4E08" w:rsidRPr="00265A11">
        <w:rPr>
          <w:rFonts w:ascii="Times New Roman" w:hAnsi="Times New Roman" w:cs="Times New Roman"/>
          <w:sz w:val="20"/>
          <w:szCs w:val="20"/>
          <w:lang w:val="en-GB"/>
        </w:rPr>
        <w:t xml:space="preserve">applying </w:t>
      </w:r>
      <w:r w:rsidRPr="00265A11">
        <w:rPr>
          <w:rFonts w:ascii="Times New Roman" w:hAnsi="Times New Roman" w:cs="Times New Roman"/>
          <w:sz w:val="20"/>
          <w:szCs w:val="20"/>
          <w:lang w:val="en-GB"/>
        </w:rPr>
        <w:t xml:space="preserve">appropriability instruments also exert positive effects in all cases except collaboration between firm group members. </w:t>
      </w:r>
      <w:r w:rsidR="00022B67" w:rsidRPr="00265A11">
        <w:rPr>
          <w:rFonts w:ascii="Times New Roman" w:hAnsi="Times New Roman" w:cs="Times New Roman"/>
          <w:sz w:val="20"/>
          <w:szCs w:val="20"/>
          <w:lang w:val="en-GB"/>
        </w:rPr>
        <w:t xml:space="preserve"> It should be kept in mind </w:t>
      </w:r>
      <w:r w:rsidRPr="00265A11">
        <w:rPr>
          <w:rFonts w:ascii="Times New Roman" w:hAnsi="Times New Roman" w:cs="Times New Roman"/>
          <w:sz w:val="20"/>
          <w:szCs w:val="20"/>
          <w:lang w:val="en-GB"/>
        </w:rPr>
        <w:t xml:space="preserve"> that within firm groups, the fear of knowledge leakages is substantially smaller than in transactions with external environment. Our findings suggest the important role of absorptive capacity. The strongest effects of in-house R&amp;D are found in collaborations with customers and coopetitors. Through such practice</w:t>
      </w:r>
      <w:r w:rsidR="00022B67"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firms signal their attractiveness as collaboration partner</w:t>
      </w:r>
      <w:r w:rsidR="00022B67"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 xml:space="preserve"> </w:t>
      </w:r>
      <w:r w:rsidR="00022B67" w:rsidRPr="00265A11">
        <w:rPr>
          <w:rFonts w:ascii="Times New Roman" w:hAnsi="Times New Roman" w:cs="Times New Roman"/>
          <w:sz w:val="20"/>
          <w:szCs w:val="20"/>
          <w:lang w:val="en-GB"/>
        </w:rPr>
        <w:t>and</w:t>
      </w:r>
      <w:r w:rsidRPr="00265A11">
        <w:rPr>
          <w:rFonts w:ascii="Times New Roman" w:hAnsi="Times New Roman" w:cs="Times New Roman"/>
          <w:sz w:val="20"/>
          <w:szCs w:val="20"/>
          <w:lang w:val="en-GB"/>
        </w:rPr>
        <w:t xml:space="preserve"> gain relevant competenc</w:t>
      </w:r>
      <w:r w:rsidR="00022B67" w:rsidRPr="00265A11">
        <w:rPr>
          <w:rFonts w:ascii="Times New Roman" w:hAnsi="Times New Roman" w:cs="Times New Roman"/>
          <w:sz w:val="20"/>
          <w:szCs w:val="20"/>
          <w:lang w:val="en-GB"/>
        </w:rPr>
        <w:t>i</w:t>
      </w:r>
      <w:r w:rsidRPr="00265A11">
        <w:rPr>
          <w:rFonts w:ascii="Times New Roman" w:hAnsi="Times New Roman" w:cs="Times New Roman"/>
          <w:sz w:val="20"/>
          <w:szCs w:val="20"/>
          <w:lang w:val="en-GB"/>
        </w:rPr>
        <w:t xml:space="preserve">es and capabilities for collaboration. Finally, in all relationships except collaboration with customers, a positive and significant coefficient is obtained on variable controlling for enterprise restructuring. </w:t>
      </w:r>
    </w:p>
    <w:p w14:paraId="61BF1EDB" w14:textId="77777777" w:rsidR="001D2682" w:rsidRPr="00265A11" w:rsidRDefault="001D2682" w:rsidP="001D2682">
      <w:pPr>
        <w:jc w:val="both"/>
        <w:rPr>
          <w:rFonts w:ascii="Times New Roman" w:hAnsi="Times New Roman" w:cs="Times New Roman"/>
          <w:sz w:val="20"/>
          <w:szCs w:val="20"/>
          <w:lang w:val="en-GB"/>
        </w:rPr>
      </w:pPr>
    </w:p>
    <w:p w14:paraId="07EB4B07" w14:textId="77777777" w:rsidR="001D2682" w:rsidRPr="00265A11" w:rsidRDefault="001D2682" w:rsidP="001D2682">
      <w:pPr>
        <w:pStyle w:val="ListParagraph"/>
        <w:numPr>
          <w:ilvl w:val="1"/>
          <w:numId w:val="1"/>
        </w:numPr>
        <w:jc w:val="both"/>
        <w:rPr>
          <w:rFonts w:ascii="Times New Roman" w:hAnsi="Times New Roman" w:cs="Times New Roman"/>
          <w:i/>
          <w:sz w:val="20"/>
          <w:szCs w:val="20"/>
          <w:lang w:val="en-GB"/>
        </w:rPr>
      </w:pPr>
      <w:r w:rsidRPr="00265A11">
        <w:rPr>
          <w:rFonts w:ascii="Times New Roman" w:hAnsi="Times New Roman" w:cs="Times New Roman"/>
          <w:i/>
          <w:sz w:val="20"/>
          <w:szCs w:val="20"/>
          <w:lang w:val="en-GB"/>
        </w:rPr>
        <w:t>Results from baseline specification</w:t>
      </w:r>
    </w:p>
    <w:p w14:paraId="68A9FC52" w14:textId="77777777" w:rsidR="001D2682" w:rsidRPr="00265A11" w:rsidRDefault="001D2682" w:rsidP="001D2682">
      <w:pPr>
        <w:ind w:firstLine="360"/>
        <w:jc w:val="both"/>
        <w:rPr>
          <w:rFonts w:ascii="Times New Roman" w:hAnsi="Times New Roman" w:cs="Times New Roman"/>
          <w:sz w:val="20"/>
          <w:szCs w:val="20"/>
          <w:lang w:val="en-GB"/>
        </w:rPr>
      </w:pPr>
    </w:p>
    <w:p w14:paraId="5C41B924" w14:textId="6BA17F97" w:rsidR="001D2682" w:rsidRPr="00265A11" w:rsidRDefault="007E0858" w:rsidP="00AA6A4D">
      <w:pPr>
        <w:jc w:val="both"/>
        <w:rPr>
          <w:rFonts w:ascii="Times New Roman" w:hAnsi="Times New Roman" w:cs="Times New Roman"/>
          <w:sz w:val="20"/>
          <w:szCs w:val="20"/>
          <w:lang w:val="en-GB"/>
        </w:rPr>
      </w:pPr>
      <w:r w:rsidRPr="00C30EC4">
        <w:rPr>
          <w:rFonts w:ascii="Times New Roman" w:hAnsi="Times New Roman" w:cs="Times New Roman"/>
          <w:sz w:val="20"/>
          <w:szCs w:val="20"/>
          <w:lang w:val="en-GB"/>
        </w:rPr>
        <w:t xml:space="preserve">Figure 4 presents average treatment effects on the subset of treated subjects (ATT effects) whose calculation was explained in section 3.2. </w:t>
      </w:r>
      <w:r w:rsidR="001D2682" w:rsidRPr="00C30EC4">
        <w:rPr>
          <w:rFonts w:ascii="Times New Roman" w:hAnsi="Times New Roman" w:cs="Times New Roman"/>
          <w:sz w:val="20"/>
          <w:szCs w:val="20"/>
          <w:lang w:val="en-GB"/>
        </w:rPr>
        <w:t xml:space="preserve">All collaboration channels improve the share of revenues coming from existing </w:t>
      </w:r>
      <w:r w:rsidR="00CA2455" w:rsidRPr="00C30EC4">
        <w:rPr>
          <w:rFonts w:ascii="Times New Roman" w:hAnsi="Times New Roman" w:cs="Times New Roman"/>
          <w:sz w:val="20"/>
          <w:szCs w:val="20"/>
          <w:lang w:val="en-GB"/>
        </w:rPr>
        <w:t xml:space="preserve">marginally modified </w:t>
      </w:r>
      <w:r w:rsidR="001D2682" w:rsidRPr="00C30EC4">
        <w:rPr>
          <w:rFonts w:ascii="Times New Roman" w:hAnsi="Times New Roman" w:cs="Times New Roman"/>
          <w:sz w:val="20"/>
          <w:szCs w:val="20"/>
          <w:lang w:val="en-GB"/>
        </w:rPr>
        <w:t xml:space="preserve">products (Figure </w:t>
      </w:r>
      <w:r w:rsidR="00CF40CB" w:rsidRPr="00C30EC4">
        <w:rPr>
          <w:rFonts w:ascii="Times New Roman" w:hAnsi="Times New Roman" w:cs="Times New Roman"/>
          <w:sz w:val="20"/>
          <w:szCs w:val="20"/>
          <w:lang w:val="en-GB"/>
        </w:rPr>
        <w:t>4</w:t>
      </w:r>
      <w:r w:rsidR="001D2682" w:rsidRPr="00C30EC4">
        <w:rPr>
          <w:rFonts w:ascii="Times New Roman" w:hAnsi="Times New Roman" w:cs="Times New Roman"/>
          <w:sz w:val="20"/>
          <w:szCs w:val="20"/>
          <w:lang w:val="en-GB"/>
        </w:rPr>
        <w:t xml:space="preserve">). Such </w:t>
      </w:r>
      <w:r w:rsidR="00022B67" w:rsidRPr="00C30EC4">
        <w:rPr>
          <w:rFonts w:ascii="Times New Roman" w:hAnsi="Times New Roman" w:cs="Times New Roman"/>
          <w:sz w:val="20"/>
          <w:szCs w:val="20"/>
          <w:lang w:val="en-GB"/>
        </w:rPr>
        <w:t xml:space="preserve">a </w:t>
      </w:r>
      <w:r w:rsidR="001D2682" w:rsidRPr="00C30EC4">
        <w:rPr>
          <w:rFonts w:ascii="Times New Roman" w:hAnsi="Times New Roman" w:cs="Times New Roman"/>
          <w:sz w:val="20"/>
          <w:szCs w:val="20"/>
          <w:lang w:val="en-GB"/>
        </w:rPr>
        <w:t xml:space="preserve">finding can be expected from firms in emerging innovation systems such as CEE where key players in </w:t>
      </w:r>
      <w:r w:rsidR="00022B67" w:rsidRPr="00C30EC4">
        <w:rPr>
          <w:rFonts w:ascii="Times New Roman" w:hAnsi="Times New Roman" w:cs="Times New Roman"/>
          <w:sz w:val="20"/>
          <w:szCs w:val="20"/>
          <w:lang w:val="en-GB"/>
        </w:rPr>
        <w:t xml:space="preserve">the </w:t>
      </w:r>
      <w:r w:rsidR="001D2682" w:rsidRPr="00C30EC4">
        <w:rPr>
          <w:rFonts w:ascii="Times New Roman" w:hAnsi="Times New Roman" w:cs="Times New Roman"/>
          <w:sz w:val="20"/>
          <w:szCs w:val="20"/>
          <w:lang w:val="en-GB"/>
        </w:rPr>
        <w:t xml:space="preserve">business ecosystem often lack core capabilities for development of radical </w:t>
      </w:r>
      <w:r w:rsidR="001D2682" w:rsidRPr="00265A11">
        <w:rPr>
          <w:rFonts w:ascii="Times New Roman" w:hAnsi="Times New Roman" w:cs="Times New Roman"/>
          <w:sz w:val="20"/>
          <w:szCs w:val="20"/>
          <w:lang w:val="en-GB"/>
        </w:rPr>
        <w:t xml:space="preserve">innovations. Particularly large coefficients are found on collaborations with customers and within firm groups. Downstream entities in </w:t>
      </w:r>
      <w:r w:rsidR="00022B67" w:rsidRPr="00265A11">
        <w:rPr>
          <w:rFonts w:ascii="Times New Roman" w:hAnsi="Times New Roman" w:cs="Times New Roman"/>
          <w:sz w:val="20"/>
          <w:szCs w:val="20"/>
          <w:lang w:val="en-GB"/>
        </w:rPr>
        <w:t xml:space="preserve">the </w:t>
      </w:r>
      <w:r w:rsidR="001D2682" w:rsidRPr="00265A11">
        <w:rPr>
          <w:rFonts w:ascii="Times New Roman" w:hAnsi="Times New Roman" w:cs="Times New Roman"/>
          <w:sz w:val="20"/>
          <w:szCs w:val="20"/>
          <w:lang w:val="en-GB"/>
        </w:rPr>
        <w:t>innovation system help with identif</w:t>
      </w:r>
      <w:r w:rsidR="00022B67" w:rsidRPr="00265A11">
        <w:rPr>
          <w:rFonts w:ascii="Times New Roman" w:hAnsi="Times New Roman" w:cs="Times New Roman"/>
          <w:sz w:val="20"/>
          <w:szCs w:val="20"/>
          <w:lang w:val="en-GB"/>
        </w:rPr>
        <w:t>ying</w:t>
      </w:r>
      <w:r w:rsidR="001D2682" w:rsidRPr="00265A11">
        <w:rPr>
          <w:rFonts w:ascii="Times New Roman" w:hAnsi="Times New Roman" w:cs="Times New Roman"/>
          <w:sz w:val="20"/>
          <w:szCs w:val="20"/>
          <w:lang w:val="en-GB"/>
        </w:rPr>
        <w:t xml:space="preserve"> market trends while enterprise groups enable knowledge and technology transfer at lower risk of losing competitive advantages. These findings are also consistent with those from other studies. Laursen and Salter (2006) note that the development of existing </w:t>
      </w:r>
      <w:r w:rsidR="00CA2455" w:rsidRPr="00265A11">
        <w:rPr>
          <w:rFonts w:ascii="Times New Roman" w:hAnsi="Times New Roman" w:cs="Times New Roman"/>
          <w:sz w:val="20"/>
          <w:szCs w:val="20"/>
          <w:lang w:val="en-GB"/>
        </w:rPr>
        <w:t xml:space="preserve">marginally modified </w:t>
      </w:r>
      <w:r w:rsidR="001D2682" w:rsidRPr="00265A11">
        <w:rPr>
          <w:rFonts w:ascii="Times New Roman" w:hAnsi="Times New Roman" w:cs="Times New Roman"/>
          <w:sz w:val="20"/>
          <w:szCs w:val="20"/>
          <w:lang w:val="en-GB"/>
        </w:rPr>
        <w:t xml:space="preserve">and </w:t>
      </w:r>
      <w:r w:rsidR="00C51C04" w:rsidRPr="00265A11">
        <w:rPr>
          <w:rFonts w:ascii="Times New Roman" w:hAnsi="Times New Roman" w:cs="Times New Roman"/>
          <w:sz w:val="20"/>
          <w:szCs w:val="20"/>
          <w:lang w:val="en-GB"/>
        </w:rPr>
        <w:t>new to the firm</w:t>
      </w:r>
      <w:r w:rsidR="001D2682" w:rsidRPr="00265A11">
        <w:rPr>
          <w:rFonts w:ascii="Times New Roman" w:hAnsi="Times New Roman" w:cs="Times New Roman"/>
          <w:sz w:val="20"/>
          <w:szCs w:val="20"/>
          <w:lang w:val="en-GB"/>
        </w:rPr>
        <w:t xml:space="preserve"> </w:t>
      </w:r>
      <w:r w:rsidR="00CA2455" w:rsidRPr="00265A11">
        <w:rPr>
          <w:rFonts w:ascii="Times New Roman" w:hAnsi="Times New Roman" w:cs="Times New Roman"/>
          <w:sz w:val="20"/>
          <w:szCs w:val="20"/>
          <w:lang w:val="en-GB"/>
        </w:rPr>
        <w:t xml:space="preserve">(incrementally novel) </w:t>
      </w:r>
      <w:r w:rsidR="001D2682" w:rsidRPr="00265A11">
        <w:rPr>
          <w:rFonts w:ascii="Times New Roman" w:hAnsi="Times New Roman" w:cs="Times New Roman"/>
          <w:sz w:val="20"/>
          <w:szCs w:val="20"/>
          <w:lang w:val="en-GB"/>
        </w:rPr>
        <w:t xml:space="preserve">products mainly consists </w:t>
      </w:r>
      <w:r w:rsidR="00022B67" w:rsidRPr="00265A11">
        <w:rPr>
          <w:rFonts w:ascii="Times New Roman" w:hAnsi="Times New Roman" w:cs="Times New Roman"/>
          <w:sz w:val="20"/>
          <w:szCs w:val="20"/>
          <w:lang w:val="en-GB"/>
        </w:rPr>
        <w:t>of</w:t>
      </w:r>
      <w:r w:rsidR="001D2682" w:rsidRPr="00265A11">
        <w:rPr>
          <w:rFonts w:ascii="Times New Roman" w:hAnsi="Times New Roman" w:cs="Times New Roman"/>
          <w:sz w:val="20"/>
          <w:szCs w:val="20"/>
          <w:lang w:val="en-GB"/>
        </w:rPr>
        <w:t xml:space="preserve"> fine-tuning a dominant design. While radical</w:t>
      </w:r>
      <w:r w:rsidR="00CA2455" w:rsidRPr="00265A11">
        <w:rPr>
          <w:rFonts w:ascii="Times New Roman" w:hAnsi="Times New Roman" w:cs="Times New Roman"/>
          <w:sz w:val="20"/>
          <w:szCs w:val="20"/>
          <w:lang w:val="en-GB"/>
        </w:rPr>
        <w:t>ly novel</w:t>
      </w:r>
      <w:r w:rsidR="001D2682" w:rsidRPr="00265A11">
        <w:rPr>
          <w:rFonts w:ascii="Times New Roman" w:hAnsi="Times New Roman" w:cs="Times New Roman"/>
          <w:sz w:val="20"/>
          <w:szCs w:val="20"/>
          <w:lang w:val="en-GB"/>
        </w:rPr>
        <w:t xml:space="preserve"> </w:t>
      </w:r>
      <w:r w:rsidR="00C51C04" w:rsidRPr="00265A11">
        <w:rPr>
          <w:rFonts w:ascii="Times New Roman" w:hAnsi="Times New Roman" w:cs="Times New Roman"/>
          <w:sz w:val="20"/>
          <w:szCs w:val="20"/>
          <w:lang w:val="en-GB"/>
        </w:rPr>
        <w:t xml:space="preserve">(new to the market) </w:t>
      </w:r>
      <w:r w:rsidR="001D2682" w:rsidRPr="00265A11">
        <w:rPr>
          <w:rFonts w:ascii="Times New Roman" w:hAnsi="Times New Roman" w:cs="Times New Roman"/>
          <w:sz w:val="20"/>
          <w:szCs w:val="20"/>
          <w:lang w:val="en-GB"/>
        </w:rPr>
        <w:t>innovations require deeply specialized knowledge, development and commercialization of products known to the market but new to the firm (i.e. imitation) require</w:t>
      </w:r>
      <w:r w:rsidR="00022B67" w:rsidRPr="00265A11">
        <w:rPr>
          <w:rFonts w:ascii="Times New Roman" w:hAnsi="Times New Roman" w:cs="Times New Roman"/>
          <w:sz w:val="20"/>
          <w:szCs w:val="20"/>
          <w:lang w:val="en-GB"/>
        </w:rPr>
        <w:t xml:space="preserve"> a</w:t>
      </w:r>
      <w:r w:rsidR="001D2682" w:rsidRPr="00265A11">
        <w:rPr>
          <w:rFonts w:ascii="Times New Roman" w:hAnsi="Times New Roman" w:cs="Times New Roman"/>
          <w:sz w:val="20"/>
          <w:szCs w:val="20"/>
          <w:lang w:val="en-GB"/>
        </w:rPr>
        <w:t xml:space="preserve"> broad base of collaborators with different types of knowledge. </w:t>
      </w:r>
    </w:p>
    <w:p w14:paraId="606894BC" w14:textId="77777777" w:rsidR="001D2682" w:rsidRPr="00265A11" w:rsidRDefault="001D2682" w:rsidP="001D2682">
      <w:pPr>
        <w:ind w:firstLine="360"/>
        <w:jc w:val="both"/>
        <w:rPr>
          <w:rFonts w:ascii="Times New Roman" w:hAnsi="Times New Roman" w:cs="Times New Roman"/>
          <w:sz w:val="20"/>
          <w:szCs w:val="20"/>
          <w:lang w:val="en-GB"/>
        </w:rPr>
      </w:pPr>
    </w:p>
    <w:p w14:paraId="271ED766" w14:textId="780C36D8" w:rsidR="001D2682" w:rsidRPr="00265A11" w:rsidRDefault="002405C0" w:rsidP="001D2682">
      <w:pPr>
        <w:spacing w:line="480" w:lineRule="auto"/>
        <w:jc w:val="center"/>
        <w:rPr>
          <w:rFonts w:ascii="Times New Roman" w:hAnsi="Times New Roman" w:cs="Times New Roman"/>
          <w:lang w:val="en-GB"/>
        </w:rPr>
      </w:pPr>
      <w:r w:rsidRPr="00265A11">
        <w:rPr>
          <w:rFonts w:ascii="Times New Roman" w:hAnsi="Times New Roman" w:cs="Times New Roman"/>
          <w:noProof/>
          <w:lang w:val="en-GB"/>
        </w:rPr>
        <w:lastRenderedPageBreak/>
        <w:drawing>
          <wp:inline distT="0" distB="0" distL="0" distR="0" wp14:anchorId="07A0F52F" wp14:editId="7A9B6EB9">
            <wp:extent cx="5029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4.pdf"/>
                    <pic:cNvPicPr/>
                  </pic:nvPicPr>
                  <pic:blipFill>
                    <a:blip r:embed="rId12">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2AC5927A" w14:textId="4C143E70" w:rsidR="00322064" w:rsidRPr="00265A11" w:rsidRDefault="001D2682" w:rsidP="00564ECB">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The only two significant collaboration channels for </w:t>
      </w:r>
      <w:r w:rsidR="00C51C04" w:rsidRPr="00265A11">
        <w:rPr>
          <w:rFonts w:ascii="Times New Roman" w:hAnsi="Times New Roman" w:cs="Times New Roman"/>
          <w:sz w:val="20"/>
          <w:szCs w:val="20"/>
          <w:lang w:val="en-GB"/>
        </w:rPr>
        <w:t>new to the market (radical</w:t>
      </w:r>
      <w:r w:rsidR="00CA2455" w:rsidRPr="00265A11">
        <w:rPr>
          <w:rFonts w:ascii="Times New Roman" w:hAnsi="Times New Roman" w:cs="Times New Roman"/>
          <w:sz w:val="20"/>
          <w:szCs w:val="20"/>
          <w:lang w:val="en-GB"/>
        </w:rPr>
        <w:t>ly novel</w:t>
      </w:r>
      <w:r w:rsidR="00C51C04"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innovations are customers and coopetitors. The positive impact of customers can be associated with </w:t>
      </w:r>
      <w:r w:rsidR="00022B67"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anticipation of lead users about future market trends, information about consumer satisfaction with products and insights in</w:t>
      </w:r>
      <w:r w:rsidR="00252154" w:rsidRPr="00265A11">
        <w:rPr>
          <w:rFonts w:ascii="Times New Roman" w:hAnsi="Times New Roman" w:cs="Times New Roman"/>
          <w:sz w:val="20"/>
          <w:szCs w:val="20"/>
          <w:lang w:val="en-GB"/>
        </w:rPr>
        <w:t>to the</w:t>
      </w:r>
      <w:r w:rsidRPr="00265A11">
        <w:rPr>
          <w:rFonts w:ascii="Times New Roman" w:hAnsi="Times New Roman" w:cs="Times New Roman"/>
          <w:sz w:val="20"/>
          <w:szCs w:val="20"/>
          <w:lang w:val="en-GB"/>
        </w:rPr>
        <w:t xml:space="preserve"> advantages and weaknesses of rival products. These findings also reveal </w:t>
      </w:r>
      <w:r w:rsidR="00252154"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beneficial effects of knowledge and technology synergies among firms in the same sector, an indicator that firms in CEE jointly develop technological knowledge relevant for innovations. </w:t>
      </w:r>
      <w:r w:rsidR="00322064" w:rsidRPr="00265A11">
        <w:rPr>
          <w:rFonts w:ascii="Times New Roman" w:hAnsi="Times New Roman" w:cs="Times New Roman"/>
          <w:sz w:val="20"/>
          <w:szCs w:val="20"/>
          <w:lang w:val="en-GB"/>
        </w:rPr>
        <w:t xml:space="preserve">These findings offer partial support to our hypotheses H1 and H2. It appears that collaboration facilitates only commercialization of existing </w:t>
      </w:r>
      <w:r w:rsidR="00C51C04" w:rsidRPr="00265A11">
        <w:rPr>
          <w:rFonts w:ascii="Times New Roman" w:hAnsi="Times New Roman" w:cs="Times New Roman"/>
          <w:sz w:val="20"/>
          <w:szCs w:val="20"/>
          <w:lang w:val="en-GB"/>
        </w:rPr>
        <w:t>(</w:t>
      </w:r>
      <w:r w:rsidR="00322064" w:rsidRPr="00265A11">
        <w:rPr>
          <w:rFonts w:ascii="Times New Roman" w:hAnsi="Times New Roman" w:cs="Times New Roman"/>
          <w:sz w:val="20"/>
          <w:szCs w:val="20"/>
          <w:lang w:val="en-GB"/>
        </w:rPr>
        <w:t>marginally modified</w:t>
      </w:r>
      <w:r w:rsidR="00C51C04" w:rsidRPr="00265A11">
        <w:rPr>
          <w:rFonts w:ascii="Times New Roman" w:hAnsi="Times New Roman" w:cs="Times New Roman"/>
          <w:sz w:val="20"/>
          <w:szCs w:val="20"/>
          <w:lang w:val="en-GB"/>
        </w:rPr>
        <w:t>)</w:t>
      </w:r>
      <w:r w:rsidR="00322064" w:rsidRPr="00265A11">
        <w:rPr>
          <w:rFonts w:ascii="Times New Roman" w:hAnsi="Times New Roman" w:cs="Times New Roman"/>
          <w:sz w:val="20"/>
          <w:szCs w:val="20"/>
          <w:lang w:val="en-GB"/>
        </w:rPr>
        <w:t xml:space="preserve"> products whose competitiveness rests on basic innovation and management resources. In </w:t>
      </w:r>
      <w:r w:rsidR="00252154" w:rsidRPr="00265A11">
        <w:rPr>
          <w:rFonts w:ascii="Times New Roman" w:hAnsi="Times New Roman" w:cs="Times New Roman"/>
          <w:sz w:val="20"/>
          <w:szCs w:val="20"/>
          <w:lang w:val="en-GB"/>
        </w:rPr>
        <w:t xml:space="preserve">the </w:t>
      </w:r>
      <w:r w:rsidR="00322064" w:rsidRPr="00265A11">
        <w:rPr>
          <w:rFonts w:ascii="Times New Roman" w:hAnsi="Times New Roman" w:cs="Times New Roman"/>
          <w:sz w:val="20"/>
          <w:szCs w:val="20"/>
          <w:lang w:val="en-GB"/>
        </w:rPr>
        <w:t>case of more innovation intensive products such as</w:t>
      </w:r>
      <w:r w:rsidR="00C51C04" w:rsidRPr="00265A11">
        <w:rPr>
          <w:rFonts w:ascii="Times New Roman" w:hAnsi="Times New Roman" w:cs="Times New Roman"/>
          <w:sz w:val="20"/>
          <w:szCs w:val="20"/>
          <w:lang w:val="en-GB"/>
        </w:rPr>
        <w:t xml:space="preserve"> </w:t>
      </w:r>
      <w:r w:rsidR="00252154" w:rsidRPr="00265A11">
        <w:rPr>
          <w:rFonts w:ascii="Times New Roman" w:hAnsi="Times New Roman" w:cs="Times New Roman"/>
          <w:sz w:val="20"/>
          <w:szCs w:val="20"/>
          <w:lang w:val="en-GB"/>
        </w:rPr>
        <w:t xml:space="preserve">those </w:t>
      </w:r>
      <w:r w:rsidR="00C51C04" w:rsidRPr="00265A11">
        <w:rPr>
          <w:rFonts w:ascii="Times New Roman" w:hAnsi="Times New Roman" w:cs="Times New Roman"/>
          <w:sz w:val="20"/>
          <w:szCs w:val="20"/>
          <w:lang w:val="en-GB"/>
        </w:rPr>
        <w:t>new to the firm</w:t>
      </w:r>
      <w:r w:rsidR="00322064" w:rsidRPr="00265A11">
        <w:rPr>
          <w:rFonts w:ascii="Times New Roman" w:hAnsi="Times New Roman" w:cs="Times New Roman"/>
          <w:sz w:val="20"/>
          <w:szCs w:val="20"/>
          <w:lang w:val="en-GB"/>
        </w:rPr>
        <w:t xml:space="preserve"> </w:t>
      </w:r>
      <w:r w:rsidR="00C51C04" w:rsidRPr="00265A11">
        <w:rPr>
          <w:rFonts w:ascii="Times New Roman" w:hAnsi="Times New Roman" w:cs="Times New Roman"/>
          <w:sz w:val="20"/>
          <w:szCs w:val="20"/>
          <w:lang w:val="en-GB"/>
        </w:rPr>
        <w:t>(</w:t>
      </w:r>
      <w:r w:rsidR="00322064" w:rsidRPr="00265A11">
        <w:rPr>
          <w:rFonts w:ascii="Times New Roman" w:hAnsi="Times New Roman" w:cs="Times New Roman"/>
          <w:sz w:val="20"/>
          <w:szCs w:val="20"/>
          <w:lang w:val="en-GB"/>
        </w:rPr>
        <w:t>incremental</w:t>
      </w:r>
      <w:r w:rsidR="00CA2455" w:rsidRPr="00265A11">
        <w:rPr>
          <w:rFonts w:ascii="Times New Roman" w:hAnsi="Times New Roman" w:cs="Times New Roman"/>
          <w:sz w:val="20"/>
          <w:szCs w:val="20"/>
          <w:lang w:val="en-GB"/>
        </w:rPr>
        <w:t>ly novel</w:t>
      </w:r>
      <w:r w:rsidR="00C51C04" w:rsidRPr="00265A11">
        <w:rPr>
          <w:rFonts w:ascii="Times New Roman" w:hAnsi="Times New Roman" w:cs="Times New Roman"/>
          <w:sz w:val="20"/>
          <w:szCs w:val="20"/>
          <w:lang w:val="en-GB"/>
        </w:rPr>
        <w:t>)</w:t>
      </w:r>
      <w:r w:rsidR="00322064" w:rsidRPr="00265A11">
        <w:rPr>
          <w:rFonts w:ascii="Times New Roman" w:hAnsi="Times New Roman" w:cs="Times New Roman"/>
          <w:sz w:val="20"/>
          <w:szCs w:val="20"/>
          <w:lang w:val="en-GB"/>
        </w:rPr>
        <w:t xml:space="preserve"> innovations we do not find any evidence in CEE as a whole. Our evidence also suggests that collaborations with customers and </w:t>
      </w:r>
      <w:r w:rsidR="00CA2455" w:rsidRPr="00265A11">
        <w:rPr>
          <w:rFonts w:ascii="Times New Roman" w:hAnsi="Times New Roman" w:cs="Times New Roman"/>
          <w:sz w:val="20"/>
          <w:szCs w:val="20"/>
          <w:lang w:val="en-GB"/>
        </w:rPr>
        <w:t>competitors</w:t>
      </w:r>
      <w:r w:rsidR="00322064" w:rsidRPr="00265A11">
        <w:rPr>
          <w:rFonts w:ascii="Times New Roman" w:hAnsi="Times New Roman" w:cs="Times New Roman"/>
          <w:sz w:val="20"/>
          <w:szCs w:val="20"/>
          <w:lang w:val="en-GB"/>
        </w:rPr>
        <w:t xml:space="preserve"> are beneficial for </w:t>
      </w:r>
      <w:r w:rsidR="00C51C04" w:rsidRPr="00265A11">
        <w:rPr>
          <w:rFonts w:ascii="Times New Roman" w:hAnsi="Times New Roman" w:cs="Times New Roman"/>
          <w:sz w:val="20"/>
          <w:szCs w:val="20"/>
          <w:lang w:val="en-GB"/>
        </w:rPr>
        <w:t>new to the market (</w:t>
      </w:r>
      <w:r w:rsidR="00322064" w:rsidRPr="00265A11">
        <w:rPr>
          <w:rFonts w:ascii="Times New Roman" w:hAnsi="Times New Roman" w:cs="Times New Roman"/>
          <w:sz w:val="20"/>
          <w:szCs w:val="20"/>
          <w:lang w:val="en-GB"/>
        </w:rPr>
        <w:t>radical</w:t>
      </w:r>
      <w:r w:rsidR="00CA2455" w:rsidRPr="00265A11">
        <w:rPr>
          <w:rFonts w:ascii="Times New Roman" w:hAnsi="Times New Roman" w:cs="Times New Roman"/>
          <w:sz w:val="20"/>
          <w:szCs w:val="20"/>
          <w:lang w:val="en-GB"/>
        </w:rPr>
        <w:t>ly novel</w:t>
      </w:r>
      <w:r w:rsidR="00C51C04" w:rsidRPr="00265A11">
        <w:rPr>
          <w:rFonts w:ascii="Times New Roman" w:hAnsi="Times New Roman" w:cs="Times New Roman"/>
          <w:sz w:val="20"/>
          <w:szCs w:val="20"/>
          <w:lang w:val="en-GB"/>
        </w:rPr>
        <w:t>)</w:t>
      </w:r>
      <w:r w:rsidR="00322064" w:rsidRPr="00265A11">
        <w:rPr>
          <w:rFonts w:ascii="Times New Roman" w:hAnsi="Times New Roman" w:cs="Times New Roman"/>
          <w:sz w:val="20"/>
          <w:szCs w:val="20"/>
          <w:lang w:val="en-GB"/>
        </w:rPr>
        <w:t xml:space="preserve"> innovations. From existing </w:t>
      </w:r>
      <w:r w:rsidR="00252154" w:rsidRPr="00265A11">
        <w:rPr>
          <w:rFonts w:ascii="Times New Roman" w:hAnsi="Times New Roman" w:cs="Times New Roman"/>
          <w:sz w:val="20"/>
          <w:szCs w:val="20"/>
          <w:lang w:val="en-GB"/>
        </w:rPr>
        <w:t>literature,</w:t>
      </w:r>
      <w:r w:rsidR="00322064" w:rsidRPr="00265A11">
        <w:rPr>
          <w:rFonts w:ascii="Times New Roman" w:hAnsi="Times New Roman" w:cs="Times New Roman"/>
          <w:sz w:val="20"/>
          <w:szCs w:val="20"/>
          <w:lang w:val="en-GB"/>
        </w:rPr>
        <w:t xml:space="preserve"> we can interpret these findings as </w:t>
      </w:r>
      <w:r w:rsidR="00252154" w:rsidRPr="00265A11">
        <w:rPr>
          <w:rFonts w:ascii="Times New Roman" w:hAnsi="Times New Roman" w:cs="Times New Roman"/>
          <w:sz w:val="20"/>
          <w:szCs w:val="20"/>
          <w:lang w:val="en-GB"/>
        </w:rPr>
        <w:t xml:space="preserve">a </w:t>
      </w:r>
      <w:r w:rsidR="00322064" w:rsidRPr="00265A11">
        <w:rPr>
          <w:rFonts w:ascii="Times New Roman" w:hAnsi="Times New Roman" w:cs="Times New Roman"/>
          <w:sz w:val="20"/>
          <w:szCs w:val="20"/>
          <w:lang w:val="en-GB"/>
        </w:rPr>
        <w:t xml:space="preserve">sign that customers provide firms with knowledge about market trends and feedback on their radically novel products while collaboration with </w:t>
      </w:r>
      <w:r w:rsidR="00CA2455" w:rsidRPr="00265A11">
        <w:rPr>
          <w:rFonts w:ascii="Times New Roman" w:hAnsi="Times New Roman" w:cs="Times New Roman"/>
          <w:sz w:val="20"/>
          <w:szCs w:val="20"/>
          <w:lang w:val="en-GB"/>
        </w:rPr>
        <w:t>competitors</w:t>
      </w:r>
      <w:r w:rsidR="00322064" w:rsidRPr="00265A11">
        <w:rPr>
          <w:rFonts w:ascii="Times New Roman" w:hAnsi="Times New Roman" w:cs="Times New Roman"/>
          <w:sz w:val="20"/>
          <w:szCs w:val="20"/>
          <w:lang w:val="en-GB"/>
        </w:rPr>
        <w:t xml:space="preserve"> enables firms to create new and expand existing markets (Tsai, 2009). </w:t>
      </w:r>
    </w:p>
    <w:p w14:paraId="14E7A2A7" w14:textId="77777777" w:rsidR="00322064" w:rsidRPr="00265A11" w:rsidRDefault="00322064" w:rsidP="00C51C04">
      <w:pPr>
        <w:jc w:val="both"/>
        <w:rPr>
          <w:rFonts w:ascii="Times New Roman" w:hAnsi="Times New Roman" w:cs="Times New Roman"/>
          <w:sz w:val="20"/>
          <w:szCs w:val="20"/>
          <w:lang w:val="en-GB"/>
        </w:rPr>
      </w:pPr>
    </w:p>
    <w:p w14:paraId="2E4EFA2D" w14:textId="5A3DF1EF" w:rsidR="001D2682" w:rsidRPr="00265A11" w:rsidRDefault="001D2682" w:rsidP="001D2682">
      <w:pPr>
        <w:pStyle w:val="ListParagraph"/>
        <w:numPr>
          <w:ilvl w:val="1"/>
          <w:numId w:val="1"/>
        </w:numPr>
        <w:jc w:val="both"/>
        <w:rPr>
          <w:rFonts w:ascii="Times New Roman" w:hAnsi="Times New Roman" w:cs="Times New Roman"/>
          <w:i/>
          <w:sz w:val="20"/>
          <w:szCs w:val="20"/>
          <w:lang w:val="en-GB"/>
        </w:rPr>
      </w:pPr>
      <w:r w:rsidRPr="00265A11">
        <w:rPr>
          <w:rFonts w:ascii="Times New Roman" w:hAnsi="Times New Roman" w:cs="Times New Roman"/>
          <w:i/>
          <w:sz w:val="20"/>
          <w:szCs w:val="20"/>
          <w:lang w:val="en-GB"/>
        </w:rPr>
        <w:t>Individual country estimates</w:t>
      </w:r>
    </w:p>
    <w:p w14:paraId="26E05296" w14:textId="77777777" w:rsidR="001D2682" w:rsidRPr="00265A11" w:rsidRDefault="001D2682" w:rsidP="001D2682">
      <w:pPr>
        <w:jc w:val="both"/>
        <w:rPr>
          <w:rFonts w:ascii="Times New Roman" w:hAnsi="Times New Roman" w:cs="Times New Roman"/>
          <w:i/>
          <w:sz w:val="20"/>
          <w:szCs w:val="20"/>
          <w:lang w:val="en-GB"/>
        </w:rPr>
      </w:pPr>
    </w:p>
    <w:p w14:paraId="06CD0DDA" w14:textId="50955F9A" w:rsidR="001D2682" w:rsidRPr="00265A11" w:rsidRDefault="001D2682" w:rsidP="00564ECB">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Results </w:t>
      </w:r>
      <w:r w:rsidR="00564ECB" w:rsidRPr="00265A11">
        <w:rPr>
          <w:rFonts w:ascii="Times New Roman" w:hAnsi="Times New Roman" w:cs="Times New Roman"/>
          <w:sz w:val="20"/>
          <w:szCs w:val="20"/>
          <w:lang w:val="en-GB"/>
        </w:rPr>
        <w:t>of the estimation for</w:t>
      </w:r>
      <w:r w:rsidRPr="00265A11">
        <w:rPr>
          <w:rFonts w:ascii="Times New Roman" w:hAnsi="Times New Roman" w:cs="Times New Roman"/>
          <w:sz w:val="20"/>
          <w:szCs w:val="20"/>
          <w:lang w:val="en-GB"/>
        </w:rPr>
        <w:t xml:space="preserve"> individual countries are </w:t>
      </w:r>
      <w:r w:rsidR="00252154" w:rsidRPr="00265A11">
        <w:rPr>
          <w:rFonts w:ascii="Times New Roman" w:hAnsi="Times New Roman" w:cs="Times New Roman"/>
          <w:sz w:val="20"/>
          <w:szCs w:val="20"/>
          <w:lang w:val="en-GB"/>
        </w:rPr>
        <w:t>mainly in line</w:t>
      </w:r>
      <w:r w:rsidRPr="00265A11">
        <w:rPr>
          <w:rFonts w:ascii="Times New Roman" w:hAnsi="Times New Roman" w:cs="Times New Roman"/>
          <w:sz w:val="20"/>
          <w:szCs w:val="20"/>
          <w:lang w:val="en-GB"/>
        </w:rPr>
        <w:t xml:space="preserve"> with those for the whole sample (Table </w:t>
      </w:r>
      <w:r w:rsidR="0069759E" w:rsidRPr="00265A11">
        <w:rPr>
          <w:rFonts w:ascii="Times New Roman" w:hAnsi="Times New Roman" w:cs="Times New Roman"/>
          <w:sz w:val="20"/>
          <w:szCs w:val="20"/>
          <w:lang w:val="en-GB"/>
        </w:rPr>
        <w:t>5</w:t>
      </w:r>
      <w:r w:rsidRPr="00265A11">
        <w:rPr>
          <w:rFonts w:ascii="Times New Roman" w:hAnsi="Times New Roman" w:cs="Times New Roman"/>
          <w:sz w:val="20"/>
          <w:szCs w:val="20"/>
          <w:lang w:val="en-GB"/>
        </w:rPr>
        <w:t xml:space="preserve">). With </w:t>
      </w:r>
      <w:r w:rsidR="0024279D"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exception of Hungary, in all countries we observe</w:t>
      </w:r>
      <w:r w:rsidR="0024279D" w:rsidRPr="00265A11">
        <w:rPr>
          <w:rFonts w:ascii="Times New Roman" w:hAnsi="Times New Roman" w:cs="Times New Roman"/>
          <w:sz w:val="20"/>
          <w:szCs w:val="20"/>
          <w:lang w:val="en-GB"/>
        </w:rPr>
        <w:t>d</w:t>
      </w:r>
      <w:r w:rsidRPr="00265A11">
        <w:rPr>
          <w:rFonts w:ascii="Times New Roman" w:hAnsi="Times New Roman" w:cs="Times New Roman"/>
          <w:sz w:val="20"/>
          <w:szCs w:val="20"/>
          <w:lang w:val="en-GB"/>
        </w:rPr>
        <w:t xml:space="preserve"> positive effects of at least some collaboration channels on </w:t>
      </w:r>
      <w:r w:rsidR="0024279D"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commercialization of existing or marginally improved products. The only exception is collaboration with scien</w:t>
      </w:r>
      <w:r w:rsidR="00AD6F30" w:rsidRPr="00265A11">
        <w:rPr>
          <w:rFonts w:ascii="Times New Roman" w:hAnsi="Times New Roman" w:cs="Times New Roman"/>
          <w:sz w:val="20"/>
          <w:szCs w:val="20"/>
          <w:lang w:val="en-GB"/>
        </w:rPr>
        <w:t>tifi</w:t>
      </w:r>
      <w:r w:rsidRPr="00265A11">
        <w:rPr>
          <w:rFonts w:ascii="Times New Roman" w:hAnsi="Times New Roman" w:cs="Times New Roman"/>
          <w:sz w:val="20"/>
          <w:szCs w:val="20"/>
          <w:lang w:val="en-GB"/>
        </w:rPr>
        <w:t xml:space="preserve">c institutions for which </w:t>
      </w:r>
      <w:r w:rsidR="00564ECB"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coefficients are not significant</w:t>
      </w:r>
      <w:r w:rsidR="00564ECB" w:rsidRPr="00265A11">
        <w:rPr>
          <w:rFonts w:ascii="Times New Roman" w:hAnsi="Times New Roman" w:cs="Times New Roman"/>
          <w:sz w:val="20"/>
          <w:szCs w:val="20"/>
          <w:lang w:val="en-GB"/>
        </w:rPr>
        <w:t xml:space="preserve"> in all countries</w:t>
      </w:r>
      <w:r w:rsidRPr="00265A11">
        <w:rPr>
          <w:rFonts w:ascii="Times New Roman" w:hAnsi="Times New Roman" w:cs="Times New Roman"/>
          <w:sz w:val="20"/>
          <w:szCs w:val="20"/>
          <w:lang w:val="en-GB"/>
        </w:rPr>
        <w:t>. In Bulgaria, Czech Republic and Estonia intra-group collaboration</w:t>
      </w:r>
      <w:r w:rsidR="00EC4B22" w:rsidRPr="00265A11">
        <w:rPr>
          <w:rFonts w:ascii="Times New Roman" w:hAnsi="Times New Roman" w:cs="Times New Roman"/>
          <w:sz w:val="20"/>
          <w:szCs w:val="20"/>
          <w:lang w:val="en-GB"/>
        </w:rPr>
        <w:t xml:space="preserve"> and</w:t>
      </w:r>
      <w:r w:rsidRPr="00265A11">
        <w:rPr>
          <w:rFonts w:ascii="Times New Roman" w:hAnsi="Times New Roman" w:cs="Times New Roman"/>
          <w:sz w:val="20"/>
          <w:szCs w:val="20"/>
          <w:lang w:val="en-GB"/>
        </w:rPr>
        <w:t xml:space="preserve"> customers are main channels of collaboration. In Bulgaria, Croatia and Latvia we </w:t>
      </w:r>
      <w:r w:rsidR="0024279D" w:rsidRPr="00265A11">
        <w:rPr>
          <w:rFonts w:ascii="Times New Roman" w:hAnsi="Times New Roman" w:cs="Times New Roman"/>
          <w:sz w:val="20"/>
          <w:szCs w:val="20"/>
          <w:lang w:val="en-GB"/>
        </w:rPr>
        <w:t>found</w:t>
      </w:r>
      <w:r w:rsidRPr="00265A11">
        <w:rPr>
          <w:rFonts w:ascii="Times New Roman" w:hAnsi="Times New Roman" w:cs="Times New Roman"/>
          <w:sz w:val="20"/>
          <w:szCs w:val="20"/>
          <w:lang w:val="en-GB"/>
        </w:rPr>
        <w:t xml:space="preserve"> positive effects of collaboration with coopetitors. Finally, in Slovakia we observe</w:t>
      </w:r>
      <w:r w:rsidR="0024279D" w:rsidRPr="00265A11">
        <w:rPr>
          <w:rFonts w:ascii="Times New Roman" w:hAnsi="Times New Roman" w:cs="Times New Roman"/>
          <w:sz w:val="20"/>
          <w:szCs w:val="20"/>
          <w:lang w:val="en-GB"/>
        </w:rPr>
        <w:t>d</w:t>
      </w:r>
      <w:r w:rsidRPr="00265A11">
        <w:rPr>
          <w:rFonts w:ascii="Times New Roman" w:hAnsi="Times New Roman" w:cs="Times New Roman"/>
          <w:sz w:val="20"/>
          <w:szCs w:val="20"/>
          <w:lang w:val="en-GB"/>
        </w:rPr>
        <w:t xml:space="preserve"> positive and significant coefficients on collaboration with customers and suppliers.</w:t>
      </w:r>
      <w:r w:rsidR="0077754F" w:rsidRPr="00265A11">
        <w:rPr>
          <w:rFonts w:ascii="Times New Roman" w:hAnsi="Times New Roman" w:cs="Times New Roman"/>
          <w:sz w:val="20"/>
          <w:szCs w:val="20"/>
          <w:lang w:val="en-GB"/>
        </w:rPr>
        <w:t xml:space="preserve"> </w:t>
      </w:r>
    </w:p>
    <w:p w14:paraId="03991102" w14:textId="77777777" w:rsidR="001D2682" w:rsidRPr="00265A11" w:rsidRDefault="001D2682" w:rsidP="001D2682">
      <w:pPr>
        <w:ind w:firstLine="360"/>
        <w:jc w:val="both"/>
        <w:rPr>
          <w:rFonts w:ascii="Times New Roman" w:hAnsi="Times New Roman" w:cs="Times New Roman"/>
          <w:sz w:val="20"/>
          <w:szCs w:val="20"/>
          <w:lang w:val="en-GB"/>
        </w:rPr>
      </w:pPr>
    </w:p>
    <w:p w14:paraId="6FDA2107" w14:textId="64788035" w:rsidR="0077754F" w:rsidRDefault="00564ECB" w:rsidP="00C55627">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The e</w:t>
      </w:r>
      <w:r w:rsidR="001D2682" w:rsidRPr="00265A11">
        <w:rPr>
          <w:rFonts w:ascii="Times New Roman" w:hAnsi="Times New Roman" w:cs="Times New Roman"/>
          <w:sz w:val="20"/>
          <w:szCs w:val="20"/>
          <w:lang w:val="en-GB"/>
        </w:rPr>
        <w:t xml:space="preserve">ffect on </w:t>
      </w:r>
      <w:r w:rsidR="0024279D" w:rsidRPr="00265A11">
        <w:rPr>
          <w:rFonts w:ascii="Times New Roman" w:hAnsi="Times New Roman" w:cs="Times New Roman"/>
          <w:sz w:val="20"/>
          <w:szCs w:val="20"/>
          <w:lang w:val="en-GB"/>
        </w:rPr>
        <w:t xml:space="preserve">the </w:t>
      </w:r>
      <w:r w:rsidR="001D2682" w:rsidRPr="00265A11">
        <w:rPr>
          <w:rFonts w:ascii="Times New Roman" w:hAnsi="Times New Roman" w:cs="Times New Roman"/>
          <w:sz w:val="20"/>
          <w:szCs w:val="20"/>
          <w:lang w:val="en-GB"/>
        </w:rPr>
        <w:t xml:space="preserve">commercialization of incremental and radical innovations </w:t>
      </w:r>
      <w:r w:rsidRPr="00265A11">
        <w:rPr>
          <w:rFonts w:ascii="Times New Roman" w:hAnsi="Times New Roman" w:cs="Times New Roman"/>
          <w:sz w:val="20"/>
          <w:szCs w:val="20"/>
          <w:lang w:val="en-GB"/>
        </w:rPr>
        <w:t xml:space="preserve">is </w:t>
      </w:r>
      <w:r w:rsidR="001D2682" w:rsidRPr="00265A11">
        <w:rPr>
          <w:rFonts w:ascii="Times New Roman" w:hAnsi="Times New Roman" w:cs="Times New Roman"/>
          <w:sz w:val="20"/>
          <w:szCs w:val="20"/>
          <w:lang w:val="en-GB"/>
        </w:rPr>
        <w:t>far more modest. We observe</w:t>
      </w:r>
      <w:r w:rsidR="0024279D" w:rsidRPr="00265A11">
        <w:rPr>
          <w:rFonts w:ascii="Times New Roman" w:hAnsi="Times New Roman" w:cs="Times New Roman"/>
          <w:sz w:val="20"/>
          <w:szCs w:val="20"/>
          <w:lang w:val="en-GB"/>
        </w:rPr>
        <w:t>d a</w:t>
      </w:r>
      <w:r w:rsidR="001D2682" w:rsidRPr="00265A11">
        <w:rPr>
          <w:rFonts w:ascii="Times New Roman" w:hAnsi="Times New Roman" w:cs="Times New Roman"/>
          <w:sz w:val="20"/>
          <w:szCs w:val="20"/>
          <w:lang w:val="en-GB"/>
        </w:rPr>
        <w:t xml:space="preserve"> positive impact of intra-group </w:t>
      </w:r>
      <w:r w:rsidR="00CA2455" w:rsidRPr="00265A11">
        <w:rPr>
          <w:rFonts w:ascii="Times New Roman" w:hAnsi="Times New Roman" w:cs="Times New Roman"/>
          <w:sz w:val="20"/>
          <w:szCs w:val="20"/>
          <w:lang w:val="en-GB"/>
        </w:rPr>
        <w:t xml:space="preserve">(with firm group members) </w:t>
      </w:r>
      <w:r w:rsidR="001D2682" w:rsidRPr="00265A11">
        <w:rPr>
          <w:rFonts w:ascii="Times New Roman" w:hAnsi="Times New Roman" w:cs="Times New Roman"/>
          <w:sz w:val="20"/>
          <w:szCs w:val="20"/>
          <w:lang w:val="en-GB"/>
        </w:rPr>
        <w:t>collaboration on incremental</w:t>
      </w:r>
      <w:r w:rsidR="00CA2455" w:rsidRPr="00265A11">
        <w:rPr>
          <w:rFonts w:ascii="Times New Roman" w:hAnsi="Times New Roman" w:cs="Times New Roman"/>
          <w:sz w:val="20"/>
          <w:szCs w:val="20"/>
          <w:lang w:val="en-GB"/>
        </w:rPr>
        <w:t>ly novel</w:t>
      </w:r>
      <w:r w:rsidR="001D2682" w:rsidRPr="00265A11">
        <w:rPr>
          <w:rFonts w:ascii="Times New Roman" w:hAnsi="Times New Roman" w:cs="Times New Roman"/>
          <w:sz w:val="20"/>
          <w:szCs w:val="20"/>
          <w:lang w:val="en-GB"/>
        </w:rPr>
        <w:t xml:space="preserve"> innovations in Bulgaria and Romania and on radical</w:t>
      </w:r>
      <w:r w:rsidR="00CA2455" w:rsidRPr="00265A11">
        <w:rPr>
          <w:rFonts w:ascii="Times New Roman" w:hAnsi="Times New Roman" w:cs="Times New Roman"/>
          <w:sz w:val="20"/>
          <w:szCs w:val="20"/>
          <w:lang w:val="en-GB"/>
        </w:rPr>
        <w:t>ly novel</w:t>
      </w:r>
      <w:r w:rsidR="001D2682" w:rsidRPr="00265A11">
        <w:rPr>
          <w:rFonts w:ascii="Times New Roman" w:hAnsi="Times New Roman" w:cs="Times New Roman"/>
          <w:sz w:val="20"/>
          <w:szCs w:val="20"/>
          <w:lang w:val="en-GB"/>
        </w:rPr>
        <w:t xml:space="preserve"> innovation</w:t>
      </w:r>
      <w:r w:rsidR="00CA2455" w:rsidRPr="00265A11">
        <w:rPr>
          <w:rFonts w:ascii="Times New Roman" w:hAnsi="Times New Roman" w:cs="Times New Roman"/>
          <w:sz w:val="20"/>
          <w:szCs w:val="20"/>
          <w:lang w:val="en-GB"/>
        </w:rPr>
        <w:t>s</w:t>
      </w:r>
      <w:r w:rsidR="001D2682" w:rsidRPr="00265A11">
        <w:rPr>
          <w:rFonts w:ascii="Times New Roman" w:hAnsi="Times New Roman" w:cs="Times New Roman"/>
          <w:sz w:val="20"/>
          <w:szCs w:val="20"/>
          <w:lang w:val="en-GB"/>
        </w:rPr>
        <w:t xml:space="preserve"> in Latvia. </w:t>
      </w:r>
      <w:r w:rsidR="0024279D" w:rsidRPr="00265A11">
        <w:rPr>
          <w:rFonts w:ascii="Times New Roman" w:hAnsi="Times New Roman" w:cs="Times New Roman"/>
          <w:sz w:val="20"/>
          <w:szCs w:val="20"/>
          <w:lang w:val="en-GB"/>
        </w:rPr>
        <w:t>C</w:t>
      </w:r>
      <w:r w:rsidRPr="00265A11">
        <w:rPr>
          <w:rFonts w:ascii="Times New Roman" w:hAnsi="Times New Roman" w:cs="Times New Roman"/>
          <w:sz w:val="20"/>
          <w:szCs w:val="20"/>
          <w:lang w:val="en-GB"/>
        </w:rPr>
        <w:t>ollaboration with</w:t>
      </w:r>
      <w:r w:rsidR="00C55627" w:rsidRPr="00265A11">
        <w:rPr>
          <w:rFonts w:ascii="Times New Roman" w:hAnsi="Times New Roman" w:cs="Times New Roman"/>
          <w:sz w:val="20"/>
          <w:szCs w:val="20"/>
          <w:lang w:val="en-GB"/>
        </w:rPr>
        <w:t xml:space="preserve"> </w:t>
      </w:r>
      <w:r w:rsidR="001D2682" w:rsidRPr="00265A11">
        <w:rPr>
          <w:rFonts w:ascii="Times New Roman" w:hAnsi="Times New Roman" w:cs="Times New Roman"/>
          <w:sz w:val="20"/>
          <w:szCs w:val="20"/>
          <w:lang w:val="en-GB"/>
        </w:rPr>
        <w:t xml:space="preserve">customers </w:t>
      </w:r>
      <w:r w:rsidR="00C55627" w:rsidRPr="00265A11">
        <w:rPr>
          <w:rFonts w:ascii="Times New Roman" w:hAnsi="Times New Roman" w:cs="Times New Roman"/>
          <w:sz w:val="20"/>
          <w:szCs w:val="20"/>
          <w:lang w:val="en-GB"/>
        </w:rPr>
        <w:t xml:space="preserve">has </w:t>
      </w:r>
      <w:r w:rsidR="0024279D" w:rsidRPr="00265A11">
        <w:rPr>
          <w:rFonts w:ascii="Times New Roman" w:hAnsi="Times New Roman" w:cs="Times New Roman"/>
          <w:sz w:val="20"/>
          <w:szCs w:val="20"/>
          <w:lang w:val="en-GB"/>
        </w:rPr>
        <w:t>a</w:t>
      </w:r>
      <w:r w:rsidR="001D2682" w:rsidRPr="00265A11">
        <w:rPr>
          <w:rFonts w:ascii="Times New Roman" w:hAnsi="Times New Roman" w:cs="Times New Roman"/>
          <w:sz w:val="20"/>
          <w:szCs w:val="20"/>
          <w:lang w:val="en-GB"/>
        </w:rPr>
        <w:t xml:space="preserve"> positive</w:t>
      </w:r>
      <w:r w:rsidR="0024279D" w:rsidRPr="00265A11">
        <w:rPr>
          <w:rFonts w:ascii="Times New Roman" w:hAnsi="Times New Roman" w:cs="Times New Roman"/>
          <w:sz w:val="20"/>
          <w:szCs w:val="20"/>
          <w:lang w:val="en-GB"/>
        </w:rPr>
        <w:t xml:space="preserve"> effect</w:t>
      </w:r>
      <w:r w:rsidR="001D2682" w:rsidRPr="00265A11">
        <w:rPr>
          <w:rFonts w:ascii="Times New Roman" w:hAnsi="Times New Roman" w:cs="Times New Roman"/>
          <w:sz w:val="20"/>
          <w:szCs w:val="20"/>
          <w:lang w:val="en-GB"/>
        </w:rPr>
        <w:t xml:space="preserve"> on incremental innovations in Romania and on radical</w:t>
      </w:r>
      <w:r w:rsidR="00CA2455" w:rsidRPr="00265A11">
        <w:rPr>
          <w:rFonts w:ascii="Times New Roman" w:hAnsi="Times New Roman" w:cs="Times New Roman"/>
          <w:sz w:val="20"/>
          <w:szCs w:val="20"/>
          <w:lang w:val="en-GB"/>
        </w:rPr>
        <w:t>ly novel</w:t>
      </w:r>
      <w:r w:rsidR="001D2682" w:rsidRPr="00265A11">
        <w:rPr>
          <w:rFonts w:ascii="Times New Roman" w:hAnsi="Times New Roman" w:cs="Times New Roman"/>
          <w:sz w:val="20"/>
          <w:szCs w:val="20"/>
          <w:lang w:val="en-GB"/>
        </w:rPr>
        <w:t xml:space="preserve"> innovations in </w:t>
      </w:r>
      <w:r w:rsidR="00C55627" w:rsidRPr="00265A11">
        <w:rPr>
          <w:rFonts w:ascii="Times New Roman" w:hAnsi="Times New Roman" w:cs="Times New Roman"/>
          <w:sz w:val="20"/>
          <w:szCs w:val="20"/>
          <w:lang w:val="en-GB"/>
        </w:rPr>
        <w:t xml:space="preserve">Latvia and </w:t>
      </w:r>
      <w:r w:rsidR="001D2682" w:rsidRPr="00265A11">
        <w:rPr>
          <w:rFonts w:ascii="Times New Roman" w:hAnsi="Times New Roman" w:cs="Times New Roman"/>
          <w:sz w:val="20"/>
          <w:szCs w:val="20"/>
          <w:lang w:val="en-GB"/>
        </w:rPr>
        <w:t>Lithuania . We also observe</w:t>
      </w:r>
      <w:r w:rsidR="0024279D" w:rsidRPr="00265A11">
        <w:rPr>
          <w:rFonts w:ascii="Times New Roman" w:hAnsi="Times New Roman" w:cs="Times New Roman"/>
          <w:sz w:val="20"/>
          <w:szCs w:val="20"/>
          <w:lang w:val="en-GB"/>
        </w:rPr>
        <w:t>d</w:t>
      </w:r>
      <w:r w:rsidR="001D2682" w:rsidRPr="00265A11">
        <w:rPr>
          <w:rFonts w:ascii="Times New Roman" w:hAnsi="Times New Roman" w:cs="Times New Roman"/>
          <w:sz w:val="20"/>
          <w:szCs w:val="20"/>
          <w:lang w:val="en-GB"/>
        </w:rPr>
        <w:t xml:space="preserve"> </w:t>
      </w:r>
      <w:r w:rsidR="0024279D" w:rsidRPr="00265A11">
        <w:rPr>
          <w:rFonts w:ascii="Times New Roman" w:hAnsi="Times New Roman" w:cs="Times New Roman"/>
          <w:sz w:val="20"/>
          <w:szCs w:val="20"/>
          <w:lang w:val="en-GB"/>
        </w:rPr>
        <w:t xml:space="preserve">a </w:t>
      </w:r>
      <w:r w:rsidR="001D2682" w:rsidRPr="00265A11">
        <w:rPr>
          <w:rFonts w:ascii="Times New Roman" w:hAnsi="Times New Roman" w:cs="Times New Roman"/>
          <w:sz w:val="20"/>
          <w:szCs w:val="20"/>
          <w:lang w:val="en-GB"/>
        </w:rPr>
        <w:t xml:space="preserve">positive impact of </w:t>
      </w:r>
      <w:r w:rsidR="00C55627" w:rsidRPr="00265A11">
        <w:rPr>
          <w:rFonts w:ascii="Times New Roman" w:hAnsi="Times New Roman" w:cs="Times New Roman"/>
          <w:sz w:val="20"/>
          <w:szCs w:val="20"/>
          <w:lang w:val="en-GB"/>
        </w:rPr>
        <w:t xml:space="preserve">collaboration with </w:t>
      </w:r>
      <w:r w:rsidR="001D2682" w:rsidRPr="00265A11">
        <w:rPr>
          <w:rFonts w:ascii="Times New Roman" w:hAnsi="Times New Roman" w:cs="Times New Roman"/>
          <w:sz w:val="20"/>
          <w:szCs w:val="20"/>
          <w:lang w:val="en-GB"/>
        </w:rPr>
        <w:t>suppliers on incremental</w:t>
      </w:r>
      <w:r w:rsidR="00CA2455" w:rsidRPr="00265A11">
        <w:rPr>
          <w:rFonts w:ascii="Times New Roman" w:hAnsi="Times New Roman" w:cs="Times New Roman"/>
          <w:sz w:val="20"/>
          <w:szCs w:val="20"/>
          <w:lang w:val="en-GB"/>
        </w:rPr>
        <w:t>ly novel</w:t>
      </w:r>
      <w:r w:rsidR="001D2682" w:rsidRPr="00265A11">
        <w:rPr>
          <w:rFonts w:ascii="Times New Roman" w:hAnsi="Times New Roman" w:cs="Times New Roman"/>
          <w:sz w:val="20"/>
          <w:szCs w:val="20"/>
          <w:lang w:val="en-GB"/>
        </w:rPr>
        <w:t xml:space="preserve"> innovations in Hungary and on radical</w:t>
      </w:r>
      <w:r w:rsidR="00CA2455" w:rsidRPr="00265A11">
        <w:rPr>
          <w:rFonts w:ascii="Times New Roman" w:hAnsi="Times New Roman" w:cs="Times New Roman"/>
          <w:sz w:val="20"/>
          <w:szCs w:val="20"/>
          <w:lang w:val="en-GB"/>
        </w:rPr>
        <w:t>ly novel</w:t>
      </w:r>
      <w:r w:rsidR="001D2682" w:rsidRPr="00265A11">
        <w:rPr>
          <w:rFonts w:ascii="Times New Roman" w:hAnsi="Times New Roman" w:cs="Times New Roman"/>
          <w:sz w:val="20"/>
          <w:szCs w:val="20"/>
          <w:lang w:val="en-GB"/>
        </w:rPr>
        <w:t xml:space="preserve"> ones in Latvia. Finally, there are positive effects of co</w:t>
      </w:r>
      <w:r w:rsidR="00CA2455" w:rsidRPr="00265A11">
        <w:rPr>
          <w:rFonts w:ascii="Times New Roman" w:hAnsi="Times New Roman" w:cs="Times New Roman"/>
          <w:sz w:val="20"/>
          <w:szCs w:val="20"/>
          <w:lang w:val="en-GB"/>
        </w:rPr>
        <w:t>mpetitors</w:t>
      </w:r>
      <w:r w:rsidR="001D2682" w:rsidRPr="00265A11">
        <w:rPr>
          <w:rFonts w:ascii="Times New Roman" w:hAnsi="Times New Roman" w:cs="Times New Roman"/>
          <w:sz w:val="20"/>
          <w:szCs w:val="20"/>
          <w:lang w:val="en-GB"/>
        </w:rPr>
        <w:t xml:space="preserve"> in Romania, Slovakia and Bulgaria and collaboration with scien</w:t>
      </w:r>
      <w:r w:rsidR="00AD6F30" w:rsidRPr="00265A11">
        <w:rPr>
          <w:rFonts w:ascii="Times New Roman" w:hAnsi="Times New Roman" w:cs="Times New Roman"/>
          <w:sz w:val="20"/>
          <w:szCs w:val="20"/>
          <w:lang w:val="en-GB"/>
        </w:rPr>
        <w:t>tifi</w:t>
      </w:r>
      <w:r w:rsidR="001D2682" w:rsidRPr="00265A11">
        <w:rPr>
          <w:rFonts w:ascii="Times New Roman" w:hAnsi="Times New Roman" w:cs="Times New Roman"/>
          <w:sz w:val="20"/>
          <w:szCs w:val="20"/>
          <w:lang w:val="en-GB"/>
        </w:rPr>
        <w:t xml:space="preserve">c </w:t>
      </w:r>
      <w:r w:rsidR="00CA2455" w:rsidRPr="00265A11">
        <w:rPr>
          <w:rFonts w:ascii="Times New Roman" w:hAnsi="Times New Roman" w:cs="Times New Roman"/>
          <w:sz w:val="20"/>
          <w:szCs w:val="20"/>
          <w:lang w:val="en-GB"/>
        </w:rPr>
        <w:t>institutions</w:t>
      </w:r>
      <w:r w:rsidR="001D2682" w:rsidRPr="00265A11">
        <w:rPr>
          <w:rFonts w:ascii="Times New Roman" w:hAnsi="Times New Roman" w:cs="Times New Roman"/>
          <w:sz w:val="20"/>
          <w:szCs w:val="20"/>
          <w:lang w:val="en-GB"/>
        </w:rPr>
        <w:t xml:space="preserve"> in Croatia and Latvia. </w:t>
      </w:r>
      <w:r w:rsidR="0077754F" w:rsidRPr="00265A11">
        <w:rPr>
          <w:rFonts w:ascii="Times New Roman" w:hAnsi="Times New Roman" w:cs="Times New Roman"/>
          <w:sz w:val="20"/>
          <w:szCs w:val="20"/>
          <w:lang w:val="en-GB"/>
        </w:rPr>
        <w:t xml:space="preserve">It is evident thus that across innovation systems the relevance of individual actors in collaborative innovation differs. </w:t>
      </w:r>
    </w:p>
    <w:p w14:paraId="7DDB6CE2" w14:textId="77777777" w:rsidR="00D64D0C" w:rsidRPr="00265A11" w:rsidRDefault="00D64D0C" w:rsidP="00C55627">
      <w:pPr>
        <w:jc w:val="both"/>
        <w:rPr>
          <w:rFonts w:ascii="Times New Roman" w:hAnsi="Times New Roman" w:cs="Times New Roman"/>
          <w:sz w:val="20"/>
          <w:szCs w:val="20"/>
          <w:lang w:val="en-GB"/>
        </w:rPr>
      </w:pPr>
    </w:p>
    <w:p w14:paraId="108BBB78" w14:textId="5BA3959A" w:rsidR="00A47A45" w:rsidRPr="00265A11" w:rsidRDefault="00A47A45" w:rsidP="0077754F">
      <w:pPr>
        <w:jc w:val="both"/>
        <w:rPr>
          <w:rFonts w:ascii="Times New Roman" w:hAnsi="Times New Roman" w:cs="Times New Roman"/>
          <w:sz w:val="20"/>
          <w:szCs w:val="20"/>
          <w:lang w:val="en-GB"/>
        </w:rPr>
      </w:pPr>
    </w:p>
    <w:p w14:paraId="54465D83" w14:textId="45DA90A0" w:rsidR="00A47A45" w:rsidRPr="00265A11" w:rsidRDefault="00A47A45" w:rsidP="0077754F">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lastRenderedPageBreak/>
        <w:t xml:space="preserve">Table </w:t>
      </w:r>
      <w:r w:rsidR="0069759E" w:rsidRPr="00265A11">
        <w:rPr>
          <w:rFonts w:ascii="Times New Roman" w:hAnsi="Times New Roman" w:cs="Times New Roman"/>
          <w:sz w:val="20"/>
          <w:szCs w:val="20"/>
          <w:lang w:val="en-GB"/>
        </w:rPr>
        <w:t>5</w:t>
      </w:r>
      <w:r w:rsidRPr="00265A11">
        <w:rPr>
          <w:rFonts w:ascii="Times New Roman" w:hAnsi="Times New Roman" w:cs="Times New Roman"/>
          <w:sz w:val="20"/>
          <w:szCs w:val="20"/>
          <w:lang w:val="en-GB"/>
        </w:rPr>
        <w:t>: Individual country level estimates – ATT effects</w:t>
      </w:r>
    </w:p>
    <w:tbl>
      <w:tblPr>
        <w:tblStyle w:val="TableGrid"/>
        <w:tblW w:w="0" w:type="auto"/>
        <w:tblLook w:val="04A0" w:firstRow="1" w:lastRow="0" w:firstColumn="1" w:lastColumn="0" w:noHBand="0" w:noVBand="1"/>
      </w:tblPr>
      <w:tblGrid>
        <w:gridCol w:w="916"/>
        <w:gridCol w:w="1371"/>
        <w:gridCol w:w="1371"/>
        <w:gridCol w:w="1371"/>
        <w:gridCol w:w="1281"/>
        <w:gridCol w:w="1371"/>
        <w:gridCol w:w="1281"/>
      </w:tblGrid>
      <w:tr w:rsidR="00265A11" w:rsidRPr="00265A11" w14:paraId="6A03060C" w14:textId="77777777" w:rsidTr="00A47A45">
        <w:tc>
          <w:tcPr>
            <w:tcW w:w="0" w:type="auto"/>
            <w:vMerge w:val="restart"/>
            <w:vAlign w:val="center"/>
          </w:tcPr>
          <w:p w14:paraId="758BBB4D" w14:textId="3598288A" w:rsidR="00A47A45" w:rsidRPr="00265A11" w:rsidRDefault="00A47A45" w:rsidP="00A47A45">
            <w:pPr>
              <w:rPr>
                <w:rFonts w:ascii="Times New Roman" w:hAnsi="Times New Roman" w:cs="Times New Roman"/>
                <w:sz w:val="18"/>
                <w:szCs w:val="18"/>
                <w:lang w:val="en-GB"/>
              </w:rPr>
            </w:pPr>
            <w:r w:rsidRPr="00265A11">
              <w:rPr>
                <w:rFonts w:ascii="Times New Roman" w:hAnsi="Times New Roman" w:cs="Times New Roman"/>
                <w:sz w:val="18"/>
                <w:szCs w:val="18"/>
                <w:lang w:val="en-GB"/>
              </w:rPr>
              <w:t>Countries</w:t>
            </w:r>
          </w:p>
        </w:tc>
        <w:tc>
          <w:tcPr>
            <w:tcW w:w="0" w:type="auto"/>
            <w:gridSpan w:val="6"/>
          </w:tcPr>
          <w:p w14:paraId="2BA16741" w14:textId="5AE1993B" w:rsidR="00A47A45" w:rsidRPr="00265A11" w:rsidRDefault="00A47A45" w:rsidP="00A47A45">
            <w:pPr>
              <w:jc w:val="center"/>
              <w:rPr>
                <w:rFonts w:ascii="Times New Roman" w:hAnsi="Times New Roman" w:cs="Times New Roman"/>
                <w:sz w:val="18"/>
                <w:szCs w:val="18"/>
                <w:lang w:val="en-GB"/>
              </w:rPr>
            </w:pPr>
            <w:r w:rsidRPr="00265A11">
              <w:rPr>
                <w:rFonts w:ascii="Times New Roman" w:hAnsi="Times New Roman" w:cs="Times New Roman"/>
                <w:sz w:val="18"/>
                <w:szCs w:val="18"/>
                <w:lang w:val="en-GB"/>
              </w:rPr>
              <w:t>Type of collaboration partner</w:t>
            </w:r>
          </w:p>
        </w:tc>
      </w:tr>
      <w:tr w:rsidR="00265A11" w:rsidRPr="00265A11" w14:paraId="503A3838" w14:textId="77777777" w:rsidTr="00A47A45">
        <w:tc>
          <w:tcPr>
            <w:tcW w:w="0" w:type="auto"/>
            <w:vMerge/>
          </w:tcPr>
          <w:p w14:paraId="7DEA1721" w14:textId="77777777" w:rsidR="00A47A45" w:rsidRPr="00265A11" w:rsidRDefault="00A47A45" w:rsidP="0077754F">
            <w:pPr>
              <w:jc w:val="both"/>
              <w:rPr>
                <w:rFonts w:ascii="Times New Roman" w:hAnsi="Times New Roman" w:cs="Times New Roman"/>
                <w:sz w:val="18"/>
                <w:szCs w:val="18"/>
                <w:lang w:val="en-GB"/>
              </w:rPr>
            </w:pPr>
          </w:p>
        </w:tc>
        <w:tc>
          <w:tcPr>
            <w:tcW w:w="0" w:type="auto"/>
          </w:tcPr>
          <w:p w14:paraId="188652F6" w14:textId="7930275A"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Any</w:t>
            </w:r>
          </w:p>
        </w:tc>
        <w:tc>
          <w:tcPr>
            <w:tcW w:w="0" w:type="auto"/>
          </w:tcPr>
          <w:p w14:paraId="74297883" w14:textId="27F7BCCF"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Group</w:t>
            </w:r>
          </w:p>
        </w:tc>
        <w:tc>
          <w:tcPr>
            <w:tcW w:w="0" w:type="auto"/>
          </w:tcPr>
          <w:p w14:paraId="76012EED" w14:textId="61F1729C"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Customers</w:t>
            </w:r>
          </w:p>
        </w:tc>
        <w:tc>
          <w:tcPr>
            <w:tcW w:w="0" w:type="auto"/>
          </w:tcPr>
          <w:p w14:paraId="26722552" w14:textId="34BB424F"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Suppliers</w:t>
            </w:r>
          </w:p>
        </w:tc>
        <w:tc>
          <w:tcPr>
            <w:tcW w:w="0" w:type="auto"/>
          </w:tcPr>
          <w:p w14:paraId="040E91EF" w14:textId="492AF191"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Co</w:t>
            </w:r>
            <w:r w:rsidR="00CA2455" w:rsidRPr="00265A11">
              <w:rPr>
                <w:rFonts w:ascii="Times New Roman" w:hAnsi="Times New Roman" w:cs="Times New Roman"/>
                <w:sz w:val="18"/>
                <w:szCs w:val="18"/>
                <w:lang w:val="en-GB"/>
              </w:rPr>
              <w:t>m</w:t>
            </w:r>
            <w:r w:rsidRPr="00265A11">
              <w:rPr>
                <w:rFonts w:ascii="Times New Roman" w:hAnsi="Times New Roman" w:cs="Times New Roman"/>
                <w:sz w:val="18"/>
                <w:szCs w:val="18"/>
                <w:lang w:val="en-GB"/>
              </w:rPr>
              <w:t>petitors</w:t>
            </w:r>
          </w:p>
        </w:tc>
        <w:tc>
          <w:tcPr>
            <w:tcW w:w="0" w:type="auto"/>
          </w:tcPr>
          <w:p w14:paraId="3E013AD1" w14:textId="293225C9"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Science</w:t>
            </w:r>
          </w:p>
        </w:tc>
      </w:tr>
      <w:tr w:rsidR="00265A11" w:rsidRPr="00265A11" w14:paraId="5F4A84A7" w14:textId="77777777" w:rsidTr="00A47A45">
        <w:tc>
          <w:tcPr>
            <w:tcW w:w="0" w:type="auto"/>
            <w:gridSpan w:val="7"/>
          </w:tcPr>
          <w:p w14:paraId="3DD2E93C" w14:textId="3A76C19E"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Outcome: % of sales from existing or marginally modified products</w:t>
            </w:r>
          </w:p>
        </w:tc>
      </w:tr>
      <w:tr w:rsidR="00265A11" w:rsidRPr="00265A11" w14:paraId="31128FA7" w14:textId="77777777" w:rsidTr="00A47A45">
        <w:tc>
          <w:tcPr>
            <w:tcW w:w="0" w:type="auto"/>
          </w:tcPr>
          <w:p w14:paraId="648BA371" w14:textId="3D40DF5F"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Bulgaria</w:t>
            </w:r>
          </w:p>
        </w:tc>
        <w:tc>
          <w:tcPr>
            <w:tcW w:w="0" w:type="auto"/>
          </w:tcPr>
          <w:p w14:paraId="5C0A23DB" w14:textId="74799733"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11.29*** (2.30)</w:t>
            </w:r>
          </w:p>
        </w:tc>
        <w:tc>
          <w:tcPr>
            <w:tcW w:w="0" w:type="auto"/>
          </w:tcPr>
          <w:p w14:paraId="0C0E616D" w14:textId="61DCA5AB"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13.12*** (3.95)</w:t>
            </w:r>
          </w:p>
        </w:tc>
        <w:tc>
          <w:tcPr>
            <w:tcW w:w="0" w:type="auto"/>
          </w:tcPr>
          <w:p w14:paraId="1EBC5669" w14:textId="7B1FEC54"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14.24*** (3.02)</w:t>
            </w:r>
          </w:p>
        </w:tc>
        <w:tc>
          <w:tcPr>
            <w:tcW w:w="0" w:type="auto"/>
          </w:tcPr>
          <w:p w14:paraId="3A4BBC62" w14:textId="0AF71558"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9.15*** (2.62)</w:t>
            </w:r>
          </w:p>
        </w:tc>
        <w:tc>
          <w:tcPr>
            <w:tcW w:w="0" w:type="auto"/>
          </w:tcPr>
          <w:p w14:paraId="0686C4F6" w14:textId="589EF918"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9.58* (4.95)</w:t>
            </w:r>
          </w:p>
        </w:tc>
        <w:tc>
          <w:tcPr>
            <w:tcW w:w="0" w:type="auto"/>
          </w:tcPr>
          <w:p w14:paraId="7B3EBE2C" w14:textId="7BC63600"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1.29 (4.15)</w:t>
            </w:r>
          </w:p>
        </w:tc>
      </w:tr>
      <w:tr w:rsidR="00265A11" w:rsidRPr="00265A11" w14:paraId="1C2E37C8" w14:textId="77777777" w:rsidTr="00A47A45">
        <w:tc>
          <w:tcPr>
            <w:tcW w:w="0" w:type="auto"/>
          </w:tcPr>
          <w:p w14:paraId="301DC246" w14:textId="247CD97B"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Czechia</w:t>
            </w:r>
          </w:p>
        </w:tc>
        <w:tc>
          <w:tcPr>
            <w:tcW w:w="0" w:type="auto"/>
          </w:tcPr>
          <w:p w14:paraId="00B2D1A6" w14:textId="164F14EF"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7.09*** (2.12)</w:t>
            </w:r>
          </w:p>
        </w:tc>
        <w:tc>
          <w:tcPr>
            <w:tcW w:w="0" w:type="auto"/>
          </w:tcPr>
          <w:p w14:paraId="67217517" w14:textId="5FEF6156"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9.50*** (2.32)</w:t>
            </w:r>
          </w:p>
        </w:tc>
        <w:tc>
          <w:tcPr>
            <w:tcW w:w="0" w:type="auto"/>
          </w:tcPr>
          <w:p w14:paraId="0995DE82" w14:textId="52B9F1AC"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7.55*** (2.12)</w:t>
            </w:r>
          </w:p>
        </w:tc>
        <w:tc>
          <w:tcPr>
            <w:tcW w:w="0" w:type="auto"/>
          </w:tcPr>
          <w:p w14:paraId="5585D66D" w14:textId="0BBEBC1E"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4.30** (1.98)</w:t>
            </w:r>
          </w:p>
        </w:tc>
        <w:tc>
          <w:tcPr>
            <w:tcW w:w="0" w:type="auto"/>
          </w:tcPr>
          <w:p w14:paraId="0A7FEC17" w14:textId="330C64BC"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-0.93 (3.68)</w:t>
            </w:r>
          </w:p>
        </w:tc>
        <w:tc>
          <w:tcPr>
            <w:tcW w:w="0" w:type="auto"/>
          </w:tcPr>
          <w:p w14:paraId="6890F5AF" w14:textId="16395F11"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2.40 (2.55)</w:t>
            </w:r>
          </w:p>
        </w:tc>
      </w:tr>
      <w:tr w:rsidR="00265A11" w:rsidRPr="00265A11" w14:paraId="6260BBA9" w14:textId="77777777" w:rsidTr="00A47A45">
        <w:tc>
          <w:tcPr>
            <w:tcW w:w="0" w:type="auto"/>
          </w:tcPr>
          <w:p w14:paraId="341EBB24" w14:textId="63AF00E8"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Estonia</w:t>
            </w:r>
          </w:p>
        </w:tc>
        <w:tc>
          <w:tcPr>
            <w:tcW w:w="0" w:type="auto"/>
          </w:tcPr>
          <w:p w14:paraId="19FE127F" w14:textId="57EB1237"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6.28 (7.27)</w:t>
            </w:r>
          </w:p>
        </w:tc>
        <w:tc>
          <w:tcPr>
            <w:tcW w:w="0" w:type="auto"/>
          </w:tcPr>
          <w:p w14:paraId="43185160" w14:textId="127CA987"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11.30** (5.48)</w:t>
            </w:r>
          </w:p>
        </w:tc>
        <w:tc>
          <w:tcPr>
            <w:tcW w:w="0" w:type="auto"/>
          </w:tcPr>
          <w:p w14:paraId="16F6B568" w14:textId="2F6B08D5"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13.62*** (5.19)</w:t>
            </w:r>
          </w:p>
        </w:tc>
        <w:tc>
          <w:tcPr>
            <w:tcW w:w="0" w:type="auto"/>
          </w:tcPr>
          <w:p w14:paraId="119A0EFB" w14:textId="71D0119F"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4.55 (5.99)</w:t>
            </w:r>
          </w:p>
        </w:tc>
        <w:tc>
          <w:tcPr>
            <w:tcW w:w="0" w:type="auto"/>
          </w:tcPr>
          <w:p w14:paraId="5E3D6F80" w14:textId="6DD067AA"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6.69 (6.26)</w:t>
            </w:r>
          </w:p>
        </w:tc>
        <w:tc>
          <w:tcPr>
            <w:tcW w:w="0" w:type="auto"/>
          </w:tcPr>
          <w:p w14:paraId="75EB63CE" w14:textId="48BFEE22"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9.82 (6.01)</w:t>
            </w:r>
          </w:p>
        </w:tc>
      </w:tr>
      <w:tr w:rsidR="00265A11" w:rsidRPr="00265A11" w14:paraId="6C5784CC" w14:textId="77777777" w:rsidTr="00A47A45">
        <w:tc>
          <w:tcPr>
            <w:tcW w:w="0" w:type="auto"/>
          </w:tcPr>
          <w:p w14:paraId="340C3CE7" w14:textId="1812ED3D"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Croatia</w:t>
            </w:r>
          </w:p>
        </w:tc>
        <w:tc>
          <w:tcPr>
            <w:tcW w:w="0" w:type="auto"/>
          </w:tcPr>
          <w:p w14:paraId="54894315" w14:textId="466BDA47"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9.25** (4.63)</w:t>
            </w:r>
          </w:p>
        </w:tc>
        <w:tc>
          <w:tcPr>
            <w:tcW w:w="0" w:type="auto"/>
          </w:tcPr>
          <w:p w14:paraId="30DF5C50" w14:textId="1891963B"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-2.61 (4.91)</w:t>
            </w:r>
          </w:p>
        </w:tc>
        <w:tc>
          <w:tcPr>
            <w:tcW w:w="0" w:type="auto"/>
          </w:tcPr>
          <w:p w14:paraId="03E5412F" w14:textId="772814E8"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8.23* (4.55)</w:t>
            </w:r>
          </w:p>
        </w:tc>
        <w:tc>
          <w:tcPr>
            <w:tcW w:w="0" w:type="auto"/>
          </w:tcPr>
          <w:p w14:paraId="0D024C91" w14:textId="7FB0C3D4"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3.66 (4.05)</w:t>
            </w:r>
          </w:p>
        </w:tc>
        <w:tc>
          <w:tcPr>
            <w:tcW w:w="0" w:type="auto"/>
          </w:tcPr>
          <w:p w14:paraId="2C401BC3" w14:textId="26C119F0"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9.86* (5.84)</w:t>
            </w:r>
          </w:p>
        </w:tc>
        <w:tc>
          <w:tcPr>
            <w:tcW w:w="0" w:type="auto"/>
          </w:tcPr>
          <w:p w14:paraId="3275CD73" w14:textId="40160BF2"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-3.10 (4.56)</w:t>
            </w:r>
          </w:p>
        </w:tc>
      </w:tr>
      <w:tr w:rsidR="00265A11" w:rsidRPr="00265A11" w14:paraId="74503169" w14:textId="77777777" w:rsidTr="00A47A45">
        <w:tc>
          <w:tcPr>
            <w:tcW w:w="0" w:type="auto"/>
          </w:tcPr>
          <w:p w14:paraId="748E8602" w14:textId="33B9B0E8"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Hungary</w:t>
            </w:r>
          </w:p>
        </w:tc>
        <w:tc>
          <w:tcPr>
            <w:tcW w:w="0" w:type="auto"/>
          </w:tcPr>
          <w:p w14:paraId="1AB7FD54" w14:textId="074745D9"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2.40 (2.33)</w:t>
            </w:r>
          </w:p>
        </w:tc>
        <w:tc>
          <w:tcPr>
            <w:tcW w:w="0" w:type="auto"/>
          </w:tcPr>
          <w:p w14:paraId="1F7E4A12" w14:textId="6FFAFE8C"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0.49 (2.96)</w:t>
            </w:r>
          </w:p>
        </w:tc>
        <w:tc>
          <w:tcPr>
            <w:tcW w:w="0" w:type="auto"/>
          </w:tcPr>
          <w:p w14:paraId="4AEC641D" w14:textId="350BC623"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-1.42 (2.89)</w:t>
            </w:r>
          </w:p>
        </w:tc>
        <w:tc>
          <w:tcPr>
            <w:tcW w:w="0" w:type="auto"/>
          </w:tcPr>
          <w:p w14:paraId="69C982A0" w14:textId="74DF9912"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-0.65 (2.19)</w:t>
            </w:r>
          </w:p>
        </w:tc>
        <w:tc>
          <w:tcPr>
            <w:tcW w:w="0" w:type="auto"/>
          </w:tcPr>
          <w:p w14:paraId="72A52903" w14:textId="355F9FB8"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0.22 (3.66)</w:t>
            </w:r>
          </w:p>
        </w:tc>
        <w:tc>
          <w:tcPr>
            <w:tcW w:w="0" w:type="auto"/>
          </w:tcPr>
          <w:p w14:paraId="45233FB7" w14:textId="04CE4C87"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1.20 (2.86)</w:t>
            </w:r>
          </w:p>
        </w:tc>
      </w:tr>
      <w:tr w:rsidR="00265A11" w:rsidRPr="00265A11" w14:paraId="43A0DBD7" w14:textId="77777777" w:rsidTr="00A47A45">
        <w:tc>
          <w:tcPr>
            <w:tcW w:w="0" w:type="auto"/>
          </w:tcPr>
          <w:p w14:paraId="4384727E" w14:textId="485766CC"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Latvia</w:t>
            </w:r>
          </w:p>
        </w:tc>
        <w:tc>
          <w:tcPr>
            <w:tcW w:w="0" w:type="auto"/>
          </w:tcPr>
          <w:p w14:paraId="4B293499" w14:textId="40C5EDFC"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3.67 (7.26)</w:t>
            </w:r>
          </w:p>
        </w:tc>
        <w:tc>
          <w:tcPr>
            <w:tcW w:w="0" w:type="auto"/>
          </w:tcPr>
          <w:p w14:paraId="06D3AFD8" w14:textId="3079C4E3"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3.98 (6.50)</w:t>
            </w:r>
          </w:p>
        </w:tc>
        <w:tc>
          <w:tcPr>
            <w:tcW w:w="0" w:type="auto"/>
          </w:tcPr>
          <w:p w14:paraId="020DB848" w14:textId="6D864EEB"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5.89 (6.98)</w:t>
            </w:r>
          </w:p>
        </w:tc>
        <w:tc>
          <w:tcPr>
            <w:tcW w:w="0" w:type="auto"/>
          </w:tcPr>
          <w:p w14:paraId="63634838" w14:textId="665236B0"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-2.18 (7.01)</w:t>
            </w:r>
          </w:p>
        </w:tc>
        <w:tc>
          <w:tcPr>
            <w:tcW w:w="0" w:type="auto"/>
          </w:tcPr>
          <w:p w14:paraId="72D670AC" w14:textId="4A3A96EB"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13.32** (5.97)</w:t>
            </w:r>
          </w:p>
        </w:tc>
        <w:tc>
          <w:tcPr>
            <w:tcW w:w="0" w:type="auto"/>
          </w:tcPr>
          <w:p w14:paraId="27AD6FA5" w14:textId="27D609F6"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7.52 (10.23)</w:t>
            </w:r>
          </w:p>
        </w:tc>
      </w:tr>
      <w:tr w:rsidR="00265A11" w:rsidRPr="00265A11" w14:paraId="54C62868" w14:textId="77777777" w:rsidTr="00A47A45">
        <w:tc>
          <w:tcPr>
            <w:tcW w:w="0" w:type="auto"/>
          </w:tcPr>
          <w:p w14:paraId="0D1EAB37" w14:textId="6E8405BC"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Lithuania</w:t>
            </w:r>
          </w:p>
        </w:tc>
        <w:tc>
          <w:tcPr>
            <w:tcW w:w="0" w:type="auto"/>
          </w:tcPr>
          <w:p w14:paraId="6C9B03DE" w14:textId="6ADBB055"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5.96** (3.04)</w:t>
            </w:r>
          </w:p>
        </w:tc>
        <w:tc>
          <w:tcPr>
            <w:tcW w:w="0" w:type="auto"/>
          </w:tcPr>
          <w:p w14:paraId="11F03FE8" w14:textId="175A3D39"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1.69 (4.25)</w:t>
            </w:r>
          </w:p>
        </w:tc>
        <w:tc>
          <w:tcPr>
            <w:tcW w:w="0" w:type="auto"/>
          </w:tcPr>
          <w:p w14:paraId="48D05C41" w14:textId="6E54FBC4"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2.79 (4.04)</w:t>
            </w:r>
          </w:p>
        </w:tc>
        <w:tc>
          <w:tcPr>
            <w:tcW w:w="0" w:type="auto"/>
          </w:tcPr>
          <w:p w14:paraId="7C70138F" w14:textId="29B2DB99"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-2.07 (3.19)</w:t>
            </w:r>
          </w:p>
        </w:tc>
        <w:tc>
          <w:tcPr>
            <w:tcW w:w="0" w:type="auto"/>
          </w:tcPr>
          <w:p w14:paraId="72AB4F01" w14:textId="636D461E"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2.78 (4.97)</w:t>
            </w:r>
          </w:p>
        </w:tc>
        <w:tc>
          <w:tcPr>
            <w:tcW w:w="0" w:type="auto"/>
          </w:tcPr>
          <w:p w14:paraId="3102D585" w14:textId="536DADB9"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-5.71 (4.55)</w:t>
            </w:r>
          </w:p>
        </w:tc>
      </w:tr>
      <w:tr w:rsidR="00265A11" w:rsidRPr="00265A11" w14:paraId="73004A50" w14:textId="77777777" w:rsidTr="00A47A45">
        <w:tc>
          <w:tcPr>
            <w:tcW w:w="0" w:type="auto"/>
          </w:tcPr>
          <w:p w14:paraId="1CE802E9" w14:textId="182D8A24"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Romania</w:t>
            </w:r>
          </w:p>
        </w:tc>
        <w:tc>
          <w:tcPr>
            <w:tcW w:w="0" w:type="auto"/>
          </w:tcPr>
          <w:p w14:paraId="0BC453C7" w14:textId="5608CE8C"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10.56** (4.89)</w:t>
            </w:r>
          </w:p>
        </w:tc>
        <w:tc>
          <w:tcPr>
            <w:tcW w:w="0" w:type="auto"/>
          </w:tcPr>
          <w:p w14:paraId="05CEB670" w14:textId="5A8C70EC"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5.85 (6.22)</w:t>
            </w:r>
          </w:p>
        </w:tc>
        <w:tc>
          <w:tcPr>
            <w:tcW w:w="0" w:type="auto"/>
          </w:tcPr>
          <w:p w14:paraId="6639A28E" w14:textId="5CCAFCD6"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6.27 (6.37)</w:t>
            </w:r>
          </w:p>
        </w:tc>
        <w:tc>
          <w:tcPr>
            <w:tcW w:w="0" w:type="auto"/>
          </w:tcPr>
          <w:p w14:paraId="4C1E0072" w14:textId="5B901E55"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7.80 (5.42)</w:t>
            </w:r>
          </w:p>
        </w:tc>
        <w:tc>
          <w:tcPr>
            <w:tcW w:w="0" w:type="auto"/>
          </w:tcPr>
          <w:p w14:paraId="3603ED9B" w14:textId="5A0A7AF1"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3.16 (7.20)</w:t>
            </w:r>
          </w:p>
        </w:tc>
        <w:tc>
          <w:tcPr>
            <w:tcW w:w="0" w:type="auto"/>
          </w:tcPr>
          <w:p w14:paraId="4FBF2521" w14:textId="4224E76F"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2.84 (7.15)</w:t>
            </w:r>
          </w:p>
        </w:tc>
      </w:tr>
      <w:tr w:rsidR="00265A11" w:rsidRPr="00265A11" w14:paraId="42ED7878" w14:textId="77777777" w:rsidTr="00A47A45">
        <w:tc>
          <w:tcPr>
            <w:tcW w:w="0" w:type="auto"/>
          </w:tcPr>
          <w:p w14:paraId="360D19EC" w14:textId="4C9A82EC" w:rsidR="00A47A45" w:rsidRPr="00265A11" w:rsidRDefault="00A47A45"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Slovakia</w:t>
            </w:r>
          </w:p>
        </w:tc>
        <w:tc>
          <w:tcPr>
            <w:tcW w:w="0" w:type="auto"/>
          </w:tcPr>
          <w:p w14:paraId="2FA84F6C" w14:textId="6EDE82E1"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11.70** (4.76)</w:t>
            </w:r>
          </w:p>
        </w:tc>
        <w:tc>
          <w:tcPr>
            <w:tcW w:w="0" w:type="auto"/>
          </w:tcPr>
          <w:p w14:paraId="66FBB028" w14:textId="2E78CBC4"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7.28 (6.07)</w:t>
            </w:r>
          </w:p>
        </w:tc>
        <w:tc>
          <w:tcPr>
            <w:tcW w:w="0" w:type="auto"/>
          </w:tcPr>
          <w:p w14:paraId="60A1EB23" w14:textId="30BAE240"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13.07*** (4.81)</w:t>
            </w:r>
          </w:p>
        </w:tc>
        <w:tc>
          <w:tcPr>
            <w:tcW w:w="0" w:type="auto"/>
          </w:tcPr>
          <w:p w14:paraId="3EC67A2D" w14:textId="49AAEA8E"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13.24** (5.86)</w:t>
            </w:r>
          </w:p>
        </w:tc>
        <w:tc>
          <w:tcPr>
            <w:tcW w:w="0" w:type="auto"/>
          </w:tcPr>
          <w:p w14:paraId="5F49EFBB" w14:textId="3103B1A7"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-0.62 (8.18)</w:t>
            </w:r>
          </w:p>
        </w:tc>
        <w:tc>
          <w:tcPr>
            <w:tcW w:w="0" w:type="auto"/>
          </w:tcPr>
          <w:p w14:paraId="327EBB8A" w14:textId="4817C999" w:rsidR="00A47A45" w:rsidRPr="00265A11" w:rsidRDefault="004266EF" w:rsidP="0077754F">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2.99 (5.89)</w:t>
            </w:r>
          </w:p>
        </w:tc>
      </w:tr>
      <w:tr w:rsidR="00265A11" w:rsidRPr="00265A11" w14:paraId="55A86B10" w14:textId="77777777" w:rsidTr="00A47A45">
        <w:tc>
          <w:tcPr>
            <w:tcW w:w="0" w:type="auto"/>
            <w:gridSpan w:val="7"/>
          </w:tcPr>
          <w:p w14:paraId="702BA6BC" w14:textId="3E9E4564"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Outcome: % of sales from products new to the firm</w:t>
            </w:r>
          </w:p>
        </w:tc>
      </w:tr>
      <w:tr w:rsidR="00265A11" w:rsidRPr="00265A11" w14:paraId="3B2A917F" w14:textId="77777777" w:rsidTr="00A47A45">
        <w:tc>
          <w:tcPr>
            <w:tcW w:w="0" w:type="auto"/>
          </w:tcPr>
          <w:p w14:paraId="39202CE3"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Bulgaria</w:t>
            </w:r>
          </w:p>
        </w:tc>
        <w:tc>
          <w:tcPr>
            <w:tcW w:w="0" w:type="auto"/>
          </w:tcPr>
          <w:p w14:paraId="2266E5C5" w14:textId="2E91E1AB"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2.09 (1.50)</w:t>
            </w:r>
          </w:p>
        </w:tc>
        <w:tc>
          <w:tcPr>
            <w:tcW w:w="0" w:type="auto"/>
          </w:tcPr>
          <w:p w14:paraId="60898038" w14:textId="69DA625F"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5.93* (2.84)</w:t>
            </w:r>
          </w:p>
        </w:tc>
        <w:tc>
          <w:tcPr>
            <w:tcW w:w="0" w:type="auto"/>
          </w:tcPr>
          <w:p w14:paraId="1608D364" w14:textId="0DAD902B"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2.26 (2.05)</w:t>
            </w:r>
          </w:p>
        </w:tc>
        <w:tc>
          <w:tcPr>
            <w:tcW w:w="0" w:type="auto"/>
          </w:tcPr>
          <w:p w14:paraId="6BA25E25" w14:textId="1822307B"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1.07 (1.63)</w:t>
            </w:r>
          </w:p>
        </w:tc>
        <w:tc>
          <w:tcPr>
            <w:tcW w:w="0" w:type="auto"/>
          </w:tcPr>
          <w:p w14:paraId="4F02A1D5" w14:textId="59C5FCD8"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1.68 (3.37)</w:t>
            </w:r>
          </w:p>
        </w:tc>
        <w:tc>
          <w:tcPr>
            <w:tcW w:w="0" w:type="auto"/>
          </w:tcPr>
          <w:p w14:paraId="330753E7" w14:textId="0BE45C32"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2.45 (2.81)</w:t>
            </w:r>
          </w:p>
        </w:tc>
      </w:tr>
      <w:tr w:rsidR="00265A11" w:rsidRPr="00265A11" w14:paraId="779C0A9E" w14:textId="77777777" w:rsidTr="00A47A45">
        <w:tc>
          <w:tcPr>
            <w:tcW w:w="0" w:type="auto"/>
          </w:tcPr>
          <w:p w14:paraId="6B1C8109"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Czechia</w:t>
            </w:r>
          </w:p>
        </w:tc>
        <w:tc>
          <w:tcPr>
            <w:tcW w:w="0" w:type="auto"/>
          </w:tcPr>
          <w:p w14:paraId="3F8F368C" w14:textId="0523F60E"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0.02 (1.08)</w:t>
            </w:r>
          </w:p>
        </w:tc>
        <w:tc>
          <w:tcPr>
            <w:tcW w:w="0" w:type="auto"/>
          </w:tcPr>
          <w:p w14:paraId="742C717F" w14:textId="4040B233"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-0.46 (1.13)</w:t>
            </w:r>
          </w:p>
        </w:tc>
        <w:tc>
          <w:tcPr>
            <w:tcW w:w="0" w:type="auto"/>
          </w:tcPr>
          <w:p w14:paraId="680B10C4" w14:textId="1643D677"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0.14 (1.09)</w:t>
            </w:r>
          </w:p>
        </w:tc>
        <w:tc>
          <w:tcPr>
            <w:tcW w:w="0" w:type="auto"/>
          </w:tcPr>
          <w:p w14:paraId="0B8F2452" w14:textId="46AA93B1"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0.73 (0.99)</w:t>
            </w:r>
          </w:p>
        </w:tc>
        <w:tc>
          <w:tcPr>
            <w:tcW w:w="0" w:type="auto"/>
          </w:tcPr>
          <w:p w14:paraId="0D710D99" w14:textId="0BFAE82E"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1.43 (1.92)</w:t>
            </w:r>
          </w:p>
        </w:tc>
        <w:tc>
          <w:tcPr>
            <w:tcW w:w="0" w:type="auto"/>
          </w:tcPr>
          <w:p w14:paraId="452355B6" w14:textId="20ACD856"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-0.26 (1.41)</w:t>
            </w:r>
          </w:p>
        </w:tc>
      </w:tr>
      <w:tr w:rsidR="00265A11" w:rsidRPr="00265A11" w14:paraId="1A95A186" w14:textId="77777777" w:rsidTr="00A47A45">
        <w:tc>
          <w:tcPr>
            <w:tcW w:w="0" w:type="auto"/>
          </w:tcPr>
          <w:p w14:paraId="385057FE"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Estonia</w:t>
            </w:r>
          </w:p>
        </w:tc>
        <w:tc>
          <w:tcPr>
            <w:tcW w:w="0" w:type="auto"/>
          </w:tcPr>
          <w:p w14:paraId="7D4C8A34" w14:textId="1DD0AAE3"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0.48 (2.11)</w:t>
            </w:r>
          </w:p>
        </w:tc>
        <w:tc>
          <w:tcPr>
            <w:tcW w:w="0" w:type="auto"/>
          </w:tcPr>
          <w:p w14:paraId="7C5EF269" w14:textId="4D6D986B"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0.61 (2.29)</w:t>
            </w:r>
          </w:p>
        </w:tc>
        <w:tc>
          <w:tcPr>
            <w:tcW w:w="0" w:type="auto"/>
          </w:tcPr>
          <w:p w14:paraId="61869A5B" w14:textId="1D3C8230"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-1.35 (3.97)</w:t>
            </w:r>
          </w:p>
        </w:tc>
        <w:tc>
          <w:tcPr>
            <w:tcW w:w="0" w:type="auto"/>
          </w:tcPr>
          <w:p w14:paraId="03DC8AC6" w14:textId="43066384"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-2.93 (3.95)</w:t>
            </w:r>
          </w:p>
        </w:tc>
        <w:tc>
          <w:tcPr>
            <w:tcW w:w="0" w:type="auto"/>
          </w:tcPr>
          <w:p w14:paraId="3EC48F1E" w14:textId="4B9B0769"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-1.78 (3.78)</w:t>
            </w:r>
          </w:p>
        </w:tc>
        <w:tc>
          <w:tcPr>
            <w:tcW w:w="0" w:type="auto"/>
          </w:tcPr>
          <w:p w14:paraId="15B34CCA" w14:textId="7D884984"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1.29 (3.59)</w:t>
            </w:r>
          </w:p>
        </w:tc>
      </w:tr>
      <w:tr w:rsidR="00265A11" w:rsidRPr="00265A11" w14:paraId="66533C6D" w14:textId="77777777" w:rsidTr="00A47A45">
        <w:tc>
          <w:tcPr>
            <w:tcW w:w="0" w:type="auto"/>
          </w:tcPr>
          <w:p w14:paraId="796257BC"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Croatia</w:t>
            </w:r>
          </w:p>
        </w:tc>
        <w:tc>
          <w:tcPr>
            <w:tcW w:w="0" w:type="auto"/>
          </w:tcPr>
          <w:p w14:paraId="4CCCC121" w14:textId="05914377"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2.62* (1.51)</w:t>
            </w:r>
          </w:p>
        </w:tc>
        <w:tc>
          <w:tcPr>
            <w:tcW w:w="0" w:type="auto"/>
          </w:tcPr>
          <w:p w14:paraId="6619F650" w14:textId="6471D770"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3.43 (2.14)</w:t>
            </w:r>
          </w:p>
        </w:tc>
        <w:tc>
          <w:tcPr>
            <w:tcW w:w="0" w:type="auto"/>
          </w:tcPr>
          <w:p w14:paraId="0D0B476A" w14:textId="7C0E7BC7"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1.86 (2.42)</w:t>
            </w:r>
          </w:p>
        </w:tc>
        <w:tc>
          <w:tcPr>
            <w:tcW w:w="0" w:type="auto"/>
          </w:tcPr>
          <w:p w14:paraId="04BF53A6" w14:textId="3AE1F853"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2.60 (1.65)</w:t>
            </w:r>
          </w:p>
        </w:tc>
        <w:tc>
          <w:tcPr>
            <w:tcW w:w="0" w:type="auto"/>
          </w:tcPr>
          <w:p w14:paraId="3AF8CC3D" w14:textId="7F4E9948"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-1.14 (5.17)</w:t>
            </w:r>
          </w:p>
        </w:tc>
        <w:tc>
          <w:tcPr>
            <w:tcW w:w="0" w:type="auto"/>
          </w:tcPr>
          <w:p w14:paraId="75C01E31" w14:textId="273A7D1B"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5.43** (2.17)</w:t>
            </w:r>
          </w:p>
        </w:tc>
      </w:tr>
      <w:tr w:rsidR="00265A11" w:rsidRPr="00265A11" w14:paraId="36D58509" w14:textId="77777777" w:rsidTr="00A47A45">
        <w:tc>
          <w:tcPr>
            <w:tcW w:w="0" w:type="auto"/>
          </w:tcPr>
          <w:p w14:paraId="224220E7"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Hungary</w:t>
            </w:r>
          </w:p>
        </w:tc>
        <w:tc>
          <w:tcPr>
            <w:tcW w:w="0" w:type="auto"/>
          </w:tcPr>
          <w:p w14:paraId="5DF508B2" w14:textId="7DD7A5DD"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0.75 (1.58)</w:t>
            </w:r>
          </w:p>
        </w:tc>
        <w:tc>
          <w:tcPr>
            <w:tcW w:w="0" w:type="auto"/>
          </w:tcPr>
          <w:p w14:paraId="1C5B7925" w14:textId="735FAAFC"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-0.87 (2.28)</w:t>
            </w:r>
          </w:p>
        </w:tc>
        <w:tc>
          <w:tcPr>
            <w:tcW w:w="0" w:type="auto"/>
          </w:tcPr>
          <w:p w14:paraId="7C434A2B" w14:textId="71F81B4E" w:rsidR="00A47A45" w:rsidRPr="00265A11" w:rsidRDefault="004266EF"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2.60 (2.09)</w:t>
            </w:r>
          </w:p>
        </w:tc>
        <w:tc>
          <w:tcPr>
            <w:tcW w:w="0" w:type="auto"/>
          </w:tcPr>
          <w:p w14:paraId="3C8149A2" w14:textId="07F20E9A"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2.83* (1.50)</w:t>
            </w:r>
          </w:p>
        </w:tc>
        <w:tc>
          <w:tcPr>
            <w:tcW w:w="0" w:type="auto"/>
          </w:tcPr>
          <w:p w14:paraId="46F2A8FD" w14:textId="0DB66678"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0.85 (2.51)</w:t>
            </w:r>
          </w:p>
        </w:tc>
        <w:tc>
          <w:tcPr>
            <w:tcW w:w="0" w:type="auto"/>
          </w:tcPr>
          <w:p w14:paraId="6649C348" w14:textId="0856BA48"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0.78 (2.23)</w:t>
            </w:r>
          </w:p>
        </w:tc>
      </w:tr>
      <w:tr w:rsidR="00265A11" w:rsidRPr="00265A11" w14:paraId="7B9D3E70" w14:textId="77777777" w:rsidTr="00A47A45">
        <w:tc>
          <w:tcPr>
            <w:tcW w:w="0" w:type="auto"/>
          </w:tcPr>
          <w:p w14:paraId="385D88FB"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Latvia</w:t>
            </w:r>
          </w:p>
        </w:tc>
        <w:tc>
          <w:tcPr>
            <w:tcW w:w="0" w:type="auto"/>
          </w:tcPr>
          <w:p w14:paraId="775CCF6F" w14:textId="434FA974"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3.90 (3.04)</w:t>
            </w:r>
          </w:p>
        </w:tc>
        <w:tc>
          <w:tcPr>
            <w:tcW w:w="0" w:type="auto"/>
          </w:tcPr>
          <w:p w14:paraId="3E8ED5C0" w14:textId="62D7802F"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3.31 (3.49)</w:t>
            </w:r>
          </w:p>
        </w:tc>
        <w:tc>
          <w:tcPr>
            <w:tcW w:w="0" w:type="auto"/>
          </w:tcPr>
          <w:p w14:paraId="08AB0D7B" w14:textId="41AF19A5"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3.94 (3.99)</w:t>
            </w:r>
          </w:p>
        </w:tc>
        <w:tc>
          <w:tcPr>
            <w:tcW w:w="0" w:type="auto"/>
          </w:tcPr>
          <w:p w14:paraId="2530DC49" w14:textId="5F2289E6"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1.83 (3.85)</w:t>
            </w:r>
          </w:p>
        </w:tc>
        <w:tc>
          <w:tcPr>
            <w:tcW w:w="0" w:type="auto"/>
          </w:tcPr>
          <w:p w14:paraId="5E7FA3A0" w14:textId="15BCB848"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-6.24 (5.44)</w:t>
            </w:r>
          </w:p>
        </w:tc>
        <w:tc>
          <w:tcPr>
            <w:tcW w:w="0" w:type="auto"/>
          </w:tcPr>
          <w:p w14:paraId="61B5196C" w14:textId="06A8FA7C"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13.75** (5.49)</w:t>
            </w:r>
          </w:p>
        </w:tc>
      </w:tr>
      <w:tr w:rsidR="00265A11" w:rsidRPr="00265A11" w14:paraId="11C2FF59" w14:textId="77777777" w:rsidTr="00A47A45">
        <w:tc>
          <w:tcPr>
            <w:tcW w:w="0" w:type="auto"/>
          </w:tcPr>
          <w:p w14:paraId="5A7158B4"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Lithuania</w:t>
            </w:r>
          </w:p>
        </w:tc>
        <w:tc>
          <w:tcPr>
            <w:tcW w:w="0" w:type="auto"/>
          </w:tcPr>
          <w:p w14:paraId="4964E1B5" w14:textId="688609D0"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1.75 (1.41)</w:t>
            </w:r>
          </w:p>
        </w:tc>
        <w:tc>
          <w:tcPr>
            <w:tcW w:w="0" w:type="auto"/>
          </w:tcPr>
          <w:p w14:paraId="3E33C14F" w14:textId="11103145"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1.72 (1.79)</w:t>
            </w:r>
          </w:p>
        </w:tc>
        <w:tc>
          <w:tcPr>
            <w:tcW w:w="0" w:type="auto"/>
          </w:tcPr>
          <w:p w14:paraId="628BC465" w14:textId="35323387"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1.40 (2.21)</w:t>
            </w:r>
          </w:p>
        </w:tc>
        <w:tc>
          <w:tcPr>
            <w:tcW w:w="0" w:type="auto"/>
          </w:tcPr>
          <w:p w14:paraId="26FA4896" w14:textId="099A8D8A"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1.97 (1.27)</w:t>
            </w:r>
          </w:p>
        </w:tc>
        <w:tc>
          <w:tcPr>
            <w:tcW w:w="0" w:type="auto"/>
          </w:tcPr>
          <w:p w14:paraId="6ABF5990" w14:textId="323BD3EE"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0.58 (2.69)</w:t>
            </w:r>
          </w:p>
        </w:tc>
        <w:tc>
          <w:tcPr>
            <w:tcW w:w="0" w:type="auto"/>
          </w:tcPr>
          <w:p w14:paraId="49DBD68F" w14:textId="18A7C99F"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4.29* (2.25)</w:t>
            </w:r>
          </w:p>
        </w:tc>
      </w:tr>
      <w:tr w:rsidR="00265A11" w:rsidRPr="00265A11" w14:paraId="49E9E854" w14:textId="77777777" w:rsidTr="00A47A45">
        <w:tc>
          <w:tcPr>
            <w:tcW w:w="0" w:type="auto"/>
          </w:tcPr>
          <w:p w14:paraId="00CAB32E"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Romania</w:t>
            </w:r>
          </w:p>
        </w:tc>
        <w:tc>
          <w:tcPr>
            <w:tcW w:w="0" w:type="auto"/>
          </w:tcPr>
          <w:p w14:paraId="7B48A7E0" w14:textId="5767BCC0"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6.89** (3.12)</w:t>
            </w:r>
          </w:p>
        </w:tc>
        <w:tc>
          <w:tcPr>
            <w:tcW w:w="0" w:type="auto"/>
          </w:tcPr>
          <w:p w14:paraId="2D5D371C" w14:textId="4E994EC8"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10.42** (5.03)</w:t>
            </w:r>
          </w:p>
        </w:tc>
        <w:tc>
          <w:tcPr>
            <w:tcW w:w="0" w:type="auto"/>
          </w:tcPr>
          <w:p w14:paraId="6C18006A" w14:textId="389FF97F"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6.03** (2.71)</w:t>
            </w:r>
          </w:p>
        </w:tc>
        <w:tc>
          <w:tcPr>
            <w:tcW w:w="0" w:type="auto"/>
          </w:tcPr>
          <w:p w14:paraId="6FD4DB24" w14:textId="1824FAE0"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4.59 (2.89)</w:t>
            </w:r>
          </w:p>
        </w:tc>
        <w:tc>
          <w:tcPr>
            <w:tcW w:w="0" w:type="auto"/>
          </w:tcPr>
          <w:p w14:paraId="53E7DF00" w14:textId="0BD98E5A"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12.62*** (4.66)</w:t>
            </w:r>
          </w:p>
        </w:tc>
        <w:tc>
          <w:tcPr>
            <w:tcW w:w="0" w:type="auto"/>
          </w:tcPr>
          <w:p w14:paraId="0162E4A3" w14:textId="09E7C86E"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6.06 (5.34)</w:t>
            </w:r>
          </w:p>
        </w:tc>
      </w:tr>
      <w:tr w:rsidR="00265A11" w:rsidRPr="00265A11" w14:paraId="2CB2BABB" w14:textId="77777777" w:rsidTr="00A47A45">
        <w:tc>
          <w:tcPr>
            <w:tcW w:w="0" w:type="auto"/>
          </w:tcPr>
          <w:p w14:paraId="2D82B150"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Slovakia</w:t>
            </w:r>
          </w:p>
        </w:tc>
        <w:tc>
          <w:tcPr>
            <w:tcW w:w="0" w:type="auto"/>
          </w:tcPr>
          <w:p w14:paraId="09D9245B" w14:textId="1CB6DBAE"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-4.54 (3.56)</w:t>
            </w:r>
          </w:p>
        </w:tc>
        <w:tc>
          <w:tcPr>
            <w:tcW w:w="0" w:type="auto"/>
          </w:tcPr>
          <w:p w14:paraId="6A5465D0" w14:textId="3647245D"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1.09 (3.08)</w:t>
            </w:r>
          </w:p>
        </w:tc>
        <w:tc>
          <w:tcPr>
            <w:tcW w:w="0" w:type="auto"/>
          </w:tcPr>
          <w:p w14:paraId="42D2C397" w14:textId="3B1D8D80"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-1.56 (3.09)</w:t>
            </w:r>
          </w:p>
        </w:tc>
        <w:tc>
          <w:tcPr>
            <w:tcW w:w="0" w:type="auto"/>
          </w:tcPr>
          <w:p w14:paraId="2AA64855" w14:textId="6E9C9D0C"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-4.97 (4.57)</w:t>
            </w:r>
          </w:p>
        </w:tc>
        <w:tc>
          <w:tcPr>
            <w:tcW w:w="0" w:type="auto"/>
          </w:tcPr>
          <w:p w14:paraId="48319B80" w14:textId="40FD1831"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6.93* (3.75)</w:t>
            </w:r>
          </w:p>
        </w:tc>
        <w:tc>
          <w:tcPr>
            <w:tcW w:w="0" w:type="auto"/>
          </w:tcPr>
          <w:p w14:paraId="3227674D" w14:textId="3C5709C7"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3.65 (3.90)</w:t>
            </w:r>
          </w:p>
        </w:tc>
      </w:tr>
      <w:tr w:rsidR="00265A11" w:rsidRPr="00265A11" w14:paraId="5C61A37D" w14:textId="77777777" w:rsidTr="00A47A45">
        <w:tc>
          <w:tcPr>
            <w:tcW w:w="0" w:type="auto"/>
            <w:gridSpan w:val="7"/>
          </w:tcPr>
          <w:p w14:paraId="5FB275E4" w14:textId="52788F66"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Outcome: % of sales from products new to the market</w:t>
            </w:r>
          </w:p>
        </w:tc>
      </w:tr>
      <w:tr w:rsidR="00265A11" w:rsidRPr="00265A11" w14:paraId="5E0860A7" w14:textId="77777777" w:rsidTr="00A47A45">
        <w:tc>
          <w:tcPr>
            <w:tcW w:w="0" w:type="auto"/>
          </w:tcPr>
          <w:p w14:paraId="28C9CF53"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Bulgaria</w:t>
            </w:r>
          </w:p>
        </w:tc>
        <w:tc>
          <w:tcPr>
            <w:tcW w:w="0" w:type="auto"/>
          </w:tcPr>
          <w:p w14:paraId="61235F9E" w14:textId="37DD4B38"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-0.48 (1.39)</w:t>
            </w:r>
          </w:p>
        </w:tc>
        <w:tc>
          <w:tcPr>
            <w:tcW w:w="0" w:type="auto"/>
          </w:tcPr>
          <w:p w14:paraId="251820A5" w14:textId="104ABB99"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-4.34** (2.03)</w:t>
            </w:r>
          </w:p>
        </w:tc>
        <w:tc>
          <w:tcPr>
            <w:tcW w:w="0" w:type="auto"/>
          </w:tcPr>
          <w:p w14:paraId="29A9112A" w14:textId="736133D3"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1.32 (1.66)</w:t>
            </w:r>
          </w:p>
        </w:tc>
        <w:tc>
          <w:tcPr>
            <w:tcW w:w="0" w:type="auto"/>
          </w:tcPr>
          <w:p w14:paraId="56044D13" w14:textId="1CF352EC"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-0.35 (1.32)</w:t>
            </w:r>
          </w:p>
        </w:tc>
        <w:tc>
          <w:tcPr>
            <w:tcW w:w="0" w:type="auto"/>
          </w:tcPr>
          <w:p w14:paraId="7E0DC36A" w14:textId="3B1D3B72"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4.42* (2.62)</w:t>
            </w:r>
          </w:p>
        </w:tc>
        <w:tc>
          <w:tcPr>
            <w:tcW w:w="0" w:type="auto"/>
          </w:tcPr>
          <w:p w14:paraId="710EC0D3" w14:textId="4F7A1CA5"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2.28 (2.25)</w:t>
            </w:r>
          </w:p>
        </w:tc>
      </w:tr>
      <w:tr w:rsidR="00265A11" w:rsidRPr="00265A11" w14:paraId="27249261" w14:textId="77777777" w:rsidTr="00A47A45">
        <w:tc>
          <w:tcPr>
            <w:tcW w:w="0" w:type="auto"/>
          </w:tcPr>
          <w:p w14:paraId="0270C635"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Czechia</w:t>
            </w:r>
          </w:p>
        </w:tc>
        <w:tc>
          <w:tcPr>
            <w:tcW w:w="0" w:type="auto"/>
          </w:tcPr>
          <w:p w14:paraId="3B708312" w14:textId="181ECB11"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0.58 (1.03)</w:t>
            </w:r>
          </w:p>
        </w:tc>
        <w:tc>
          <w:tcPr>
            <w:tcW w:w="0" w:type="auto"/>
          </w:tcPr>
          <w:p w14:paraId="66611CA3" w14:textId="1AFF8080"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0.97 (1.17)</w:t>
            </w:r>
          </w:p>
        </w:tc>
        <w:tc>
          <w:tcPr>
            <w:tcW w:w="0" w:type="auto"/>
          </w:tcPr>
          <w:p w14:paraId="3694748E" w14:textId="5730816F"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1.09 (1.20)</w:t>
            </w:r>
          </w:p>
        </w:tc>
        <w:tc>
          <w:tcPr>
            <w:tcW w:w="0" w:type="auto"/>
          </w:tcPr>
          <w:p w14:paraId="78482F2B" w14:textId="6E9472D7"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-0.10 (1.17)</w:t>
            </w:r>
          </w:p>
        </w:tc>
        <w:tc>
          <w:tcPr>
            <w:tcW w:w="0" w:type="auto"/>
          </w:tcPr>
          <w:p w14:paraId="04467EAF" w14:textId="385C548C"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2.32 (2.02)</w:t>
            </w:r>
          </w:p>
        </w:tc>
        <w:tc>
          <w:tcPr>
            <w:tcW w:w="0" w:type="auto"/>
          </w:tcPr>
          <w:p w14:paraId="1F76AF02" w14:textId="1722D4F4"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-0.56 (1.20)</w:t>
            </w:r>
          </w:p>
        </w:tc>
      </w:tr>
      <w:tr w:rsidR="00265A11" w:rsidRPr="00265A11" w14:paraId="5555585A" w14:textId="77777777" w:rsidTr="00A47A45">
        <w:tc>
          <w:tcPr>
            <w:tcW w:w="0" w:type="auto"/>
          </w:tcPr>
          <w:p w14:paraId="411064FC"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Estonia</w:t>
            </w:r>
          </w:p>
        </w:tc>
        <w:tc>
          <w:tcPr>
            <w:tcW w:w="0" w:type="auto"/>
          </w:tcPr>
          <w:p w14:paraId="2CFEF7E8" w14:textId="7C7A1EA4"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1.99 (2.63)</w:t>
            </w:r>
          </w:p>
        </w:tc>
        <w:tc>
          <w:tcPr>
            <w:tcW w:w="0" w:type="auto"/>
          </w:tcPr>
          <w:p w14:paraId="4C794963" w14:textId="4BBF4FAA"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1.60 (3.14)</w:t>
            </w:r>
          </w:p>
        </w:tc>
        <w:tc>
          <w:tcPr>
            <w:tcW w:w="0" w:type="auto"/>
          </w:tcPr>
          <w:p w14:paraId="64012717" w14:textId="5734846A"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1.55 (3.28)</w:t>
            </w:r>
          </w:p>
        </w:tc>
        <w:tc>
          <w:tcPr>
            <w:tcW w:w="0" w:type="auto"/>
          </w:tcPr>
          <w:p w14:paraId="1B458C2D" w14:textId="2570BDE7"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2.33 (2.49)</w:t>
            </w:r>
          </w:p>
        </w:tc>
        <w:tc>
          <w:tcPr>
            <w:tcW w:w="0" w:type="auto"/>
          </w:tcPr>
          <w:p w14:paraId="561F66A0" w14:textId="0DC71494"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2.33 (3.44)</w:t>
            </w:r>
          </w:p>
        </w:tc>
        <w:tc>
          <w:tcPr>
            <w:tcW w:w="0" w:type="auto"/>
          </w:tcPr>
          <w:p w14:paraId="0DB0DE85" w14:textId="07AFD132"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3.04 (2.51)</w:t>
            </w:r>
          </w:p>
        </w:tc>
      </w:tr>
      <w:tr w:rsidR="00265A11" w:rsidRPr="00265A11" w14:paraId="2005946A" w14:textId="77777777" w:rsidTr="00A47A45">
        <w:tc>
          <w:tcPr>
            <w:tcW w:w="0" w:type="auto"/>
          </w:tcPr>
          <w:p w14:paraId="462B4BD6"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Croatia</w:t>
            </w:r>
          </w:p>
        </w:tc>
        <w:tc>
          <w:tcPr>
            <w:tcW w:w="0" w:type="auto"/>
          </w:tcPr>
          <w:p w14:paraId="0609341A" w14:textId="2D48026C"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1.70 (1.65)</w:t>
            </w:r>
          </w:p>
        </w:tc>
        <w:tc>
          <w:tcPr>
            <w:tcW w:w="0" w:type="auto"/>
          </w:tcPr>
          <w:p w14:paraId="2A207761" w14:textId="038E7466"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4.85 (3.27)</w:t>
            </w:r>
          </w:p>
        </w:tc>
        <w:tc>
          <w:tcPr>
            <w:tcW w:w="0" w:type="auto"/>
          </w:tcPr>
          <w:p w14:paraId="3A9084FA" w14:textId="77C86EBB"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3.14* (1.74)</w:t>
            </w:r>
          </w:p>
        </w:tc>
        <w:tc>
          <w:tcPr>
            <w:tcW w:w="0" w:type="auto"/>
          </w:tcPr>
          <w:p w14:paraId="554A4243" w14:textId="11077A38"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3.51 (2.43)</w:t>
            </w:r>
          </w:p>
        </w:tc>
        <w:tc>
          <w:tcPr>
            <w:tcW w:w="0" w:type="auto"/>
          </w:tcPr>
          <w:p w14:paraId="1CDCDD35" w14:textId="20E45542"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3.34 (2.60)</w:t>
            </w:r>
          </w:p>
        </w:tc>
        <w:tc>
          <w:tcPr>
            <w:tcW w:w="0" w:type="auto"/>
          </w:tcPr>
          <w:p w14:paraId="601EFE10" w14:textId="73E47EB9"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5.60*** (2.04)</w:t>
            </w:r>
          </w:p>
        </w:tc>
      </w:tr>
      <w:tr w:rsidR="00265A11" w:rsidRPr="00265A11" w14:paraId="29D490A0" w14:textId="77777777" w:rsidTr="00A47A45">
        <w:tc>
          <w:tcPr>
            <w:tcW w:w="0" w:type="auto"/>
          </w:tcPr>
          <w:p w14:paraId="111B6FDE"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Hungary</w:t>
            </w:r>
          </w:p>
        </w:tc>
        <w:tc>
          <w:tcPr>
            <w:tcW w:w="0" w:type="auto"/>
          </w:tcPr>
          <w:p w14:paraId="649F4474" w14:textId="36681F9C"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-3.16* (1.49)</w:t>
            </w:r>
          </w:p>
        </w:tc>
        <w:tc>
          <w:tcPr>
            <w:tcW w:w="0" w:type="auto"/>
          </w:tcPr>
          <w:p w14:paraId="4D1207CE" w14:textId="1F59CAB7"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0.39 (1.74)</w:t>
            </w:r>
          </w:p>
        </w:tc>
        <w:tc>
          <w:tcPr>
            <w:tcW w:w="0" w:type="auto"/>
          </w:tcPr>
          <w:p w14:paraId="47C258BB" w14:textId="4C39C633" w:rsidR="00A47A45" w:rsidRPr="00265A11" w:rsidRDefault="004B099A"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-1.18 (2.00)</w:t>
            </w:r>
          </w:p>
        </w:tc>
        <w:tc>
          <w:tcPr>
            <w:tcW w:w="0" w:type="auto"/>
          </w:tcPr>
          <w:p w14:paraId="05D2D12F" w14:textId="76474BC9"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-2.18 (1.67)</w:t>
            </w:r>
          </w:p>
        </w:tc>
        <w:tc>
          <w:tcPr>
            <w:tcW w:w="0" w:type="auto"/>
          </w:tcPr>
          <w:p w14:paraId="03AFA3FC" w14:textId="34E1D038"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-1.06 (2.77)</w:t>
            </w:r>
          </w:p>
        </w:tc>
        <w:tc>
          <w:tcPr>
            <w:tcW w:w="0" w:type="auto"/>
          </w:tcPr>
          <w:p w14:paraId="0432BEF6" w14:textId="75FEE5EB"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-1.98 (1.73)</w:t>
            </w:r>
          </w:p>
        </w:tc>
      </w:tr>
      <w:tr w:rsidR="00265A11" w:rsidRPr="00265A11" w14:paraId="4EFD610C" w14:textId="77777777" w:rsidTr="00A47A45">
        <w:tc>
          <w:tcPr>
            <w:tcW w:w="0" w:type="auto"/>
          </w:tcPr>
          <w:p w14:paraId="5ABD18E0"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Latvia</w:t>
            </w:r>
          </w:p>
        </w:tc>
        <w:tc>
          <w:tcPr>
            <w:tcW w:w="0" w:type="auto"/>
          </w:tcPr>
          <w:p w14:paraId="23701F8B" w14:textId="402B5732"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4.34 (2.79)</w:t>
            </w:r>
          </w:p>
        </w:tc>
        <w:tc>
          <w:tcPr>
            <w:tcW w:w="0" w:type="auto"/>
          </w:tcPr>
          <w:p w14:paraId="1F76ECFE" w14:textId="0F197018"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4.96** (2.48)</w:t>
            </w:r>
          </w:p>
        </w:tc>
        <w:tc>
          <w:tcPr>
            <w:tcW w:w="0" w:type="auto"/>
          </w:tcPr>
          <w:p w14:paraId="306E896B" w14:textId="434D2969"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4.39* (2.39)</w:t>
            </w:r>
          </w:p>
        </w:tc>
        <w:tc>
          <w:tcPr>
            <w:tcW w:w="0" w:type="auto"/>
          </w:tcPr>
          <w:p w14:paraId="1B9A89BE" w14:textId="2B04ABC3"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6.00*** (2.17)</w:t>
            </w:r>
          </w:p>
        </w:tc>
        <w:tc>
          <w:tcPr>
            <w:tcW w:w="0" w:type="auto"/>
          </w:tcPr>
          <w:p w14:paraId="12A2F686" w14:textId="2720AB9B"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-1.68 (4.13)</w:t>
            </w:r>
          </w:p>
        </w:tc>
        <w:tc>
          <w:tcPr>
            <w:tcW w:w="0" w:type="auto"/>
          </w:tcPr>
          <w:p w14:paraId="10D82483" w14:textId="3BF990F2"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4.97 (4.72)</w:t>
            </w:r>
          </w:p>
        </w:tc>
      </w:tr>
      <w:tr w:rsidR="00265A11" w:rsidRPr="00265A11" w14:paraId="532523D2" w14:textId="77777777" w:rsidTr="00A47A45">
        <w:tc>
          <w:tcPr>
            <w:tcW w:w="0" w:type="auto"/>
          </w:tcPr>
          <w:p w14:paraId="6980F0AF"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Lithuania</w:t>
            </w:r>
          </w:p>
        </w:tc>
        <w:tc>
          <w:tcPr>
            <w:tcW w:w="0" w:type="auto"/>
          </w:tcPr>
          <w:p w14:paraId="129E55EC" w14:textId="44156549"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3.40* (2.06)</w:t>
            </w:r>
          </w:p>
        </w:tc>
        <w:tc>
          <w:tcPr>
            <w:tcW w:w="0" w:type="auto"/>
          </w:tcPr>
          <w:p w14:paraId="5F530B3C" w14:textId="0BF9A4AF"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0.78 (2.91)</w:t>
            </w:r>
          </w:p>
        </w:tc>
        <w:tc>
          <w:tcPr>
            <w:tcW w:w="0" w:type="auto"/>
          </w:tcPr>
          <w:p w14:paraId="0FE2E819" w14:textId="4DE0D6E9"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9.83*** (2.71)</w:t>
            </w:r>
          </w:p>
        </w:tc>
        <w:tc>
          <w:tcPr>
            <w:tcW w:w="0" w:type="auto"/>
          </w:tcPr>
          <w:p w14:paraId="0EEEBEC2" w14:textId="732A2401"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0.79 (2.26)</w:t>
            </w:r>
          </w:p>
        </w:tc>
        <w:tc>
          <w:tcPr>
            <w:tcW w:w="0" w:type="auto"/>
          </w:tcPr>
          <w:p w14:paraId="7818CA60" w14:textId="3C80BAA9"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4.54 (3.40)</w:t>
            </w:r>
          </w:p>
        </w:tc>
        <w:tc>
          <w:tcPr>
            <w:tcW w:w="0" w:type="auto"/>
          </w:tcPr>
          <w:p w14:paraId="6A18C407" w14:textId="2A2F16A4"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2.34 (2.87)</w:t>
            </w:r>
          </w:p>
        </w:tc>
      </w:tr>
      <w:tr w:rsidR="00265A11" w:rsidRPr="00265A11" w14:paraId="0E6E2696" w14:textId="77777777" w:rsidTr="00A47A45">
        <w:tc>
          <w:tcPr>
            <w:tcW w:w="0" w:type="auto"/>
          </w:tcPr>
          <w:p w14:paraId="52DC22FA"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Romania</w:t>
            </w:r>
          </w:p>
        </w:tc>
        <w:tc>
          <w:tcPr>
            <w:tcW w:w="0" w:type="auto"/>
          </w:tcPr>
          <w:p w14:paraId="6236BC0A" w14:textId="1D348759"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-4.73 (3.97)</w:t>
            </w:r>
          </w:p>
        </w:tc>
        <w:tc>
          <w:tcPr>
            <w:tcW w:w="0" w:type="auto"/>
          </w:tcPr>
          <w:p w14:paraId="68D8C910" w14:textId="30745F23"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-2.08 (4.80)</w:t>
            </w:r>
          </w:p>
        </w:tc>
        <w:tc>
          <w:tcPr>
            <w:tcW w:w="0" w:type="auto"/>
          </w:tcPr>
          <w:p w14:paraId="5FA64733" w14:textId="1A998F47"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6.01 (4.26)</w:t>
            </w:r>
          </w:p>
        </w:tc>
        <w:tc>
          <w:tcPr>
            <w:tcW w:w="0" w:type="auto"/>
          </w:tcPr>
          <w:p w14:paraId="090647F2" w14:textId="7710C002"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0.03 (4.18)</w:t>
            </w:r>
          </w:p>
        </w:tc>
        <w:tc>
          <w:tcPr>
            <w:tcW w:w="0" w:type="auto"/>
          </w:tcPr>
          <w:p w14:paraId="5102CF47" w14:textId="5EB873E3"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-6.19 (5.92)</w:t>
            </w:r>
          </w:p>
        </w:tc>
        <w:tc>
          <w:tcPr>
            <w:tcW w:w="0" w:type="auto"/>
          </w:tcPr>
          <w:p w14:paraId="73D6B1C1" w14:textId="062F2561"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-2.86 (4.91)</w:t>
            </w:r>
          </w:p>
        </w:tc>
      </w:tr>
      <w:tr w:rsidR="00265A11" w:rsidRPr="00265A11" w14:paraId="44D20C3D" w14:textId="77777777" w:rsidTr="00A47A45">
        <w:tc>
          <w:tcPr>
            <w:tcW w:w="0" w:type="auto"/>
          </w:tcPr>
          <w:p w14:paraId="32CB0A81" w14:textId="77777777" w:rsidR="00A47A45" w:rsidRPr="00265A11" w:rsidRDefault="00A47A45"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Slovakia</w:t>
            </w:r>
          </w:p>
        </w:tc>
        <w:tc>
          <w:tcPr>
            <w:tcW w:w="0" w:type="auto"/>
          </w:tcPr>
          <w:p w14:paraId="325ED1AD" w14:textId="207F8999"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0.67 (2.82)</w:t>
            </w:r>
          </w:p>
        </w:tc>
        <w:tc>
          <w:tcPr>
            <w:tcW w:w="0" w:type="auto"/>
          </w:tcPr>
          <w:p w14:paraId="7A9EB961" w14:textId="2E26E1EC"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1.75 (2.64)</w:t>
            </w:r>
          </w:p>
        </w:tc>
        <w:tc>
          <w:tcPr>
            <w:tcW w:w="0" w:type="auto"/>
          </w:tcPr>
          <w:p w14:paraId="363AAEC8" w14:textId="2DF1AB10"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0.16 (2.45)</w:t>
            </w:r>
          </w:p>
        </w:tc>
        <w:tc>
          <w:tcPr>
            <w:tcW w:w="0" w:type="auto"/>
          </w:tcPr>
          <w:p w14:paraId="045001E8" w14:textId="0F1DCB30"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2.47 (2.90)</w:t>
            </w:r>
          </w:p>
        </w:tc>
        <w:tc>
          <w:tcPr>
            <w:tcW w:w="0" w:type="auto"/>
          </w:tcPr>
          <w:p w14:paraId="0C65CD31" w14:textId="69D24C3C"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6.30 (3.72)</w:t>
            </w:r>
          </w:p>
        </w:tc>
        <w:tc>
          <w:tcPr>
            <w:tcW w:w="0" w:type="auto"/>
          </w:tcPr>
          <w:p w14:paraId="387D9536" w14:textId="33B93985" w:rsidR="00A47A45" w:rsidRPr="00265A11" w:rsidRDefault="00FE4EFE" w:rsidP="00FE4EFE">
            <w:pPr>
              <w:jc w:val="both"/>
              <w:rPr>
                <w:rFonts w:ascii="Times New Roman" w:hAnsi="Times New Roman" w:cs="Times New Roman"/>
                <w:sz w:val="18"/>
                <w:szCs w:val="18"/>
                <w:lang w:val="en-GB"/>
              </w:rPr>
            </w:pPr>
            <w:r w:rsidRPr="00265A11">
              <w:rPr>
                <w:rFonts w:ascii="Times New Roman" w:hAnsi="Times New Roman" w:cs="Times New Roman"/>
                <w:sz w:val="18"/>
                <w:szCs w:val="18"/>
                <w:lang w:val="en-GB"/>
              </w:rPr>
              <w:t>3.06 (2.50)</w:t>
            </w:r>
          </w:p>
        </w:tc>
      </w:tr>
    </w:tbl>
    <w:p w14:paraId="082D0F2C" w14:textId="5E7BAF78" w:rsidR="00A47A45" w:rsidRPr="00265A11" w:rsidRDefault="00FE4EFE" w:rsidP="0077754F">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Note: ***,** and * denote statistical significance at 1%, 5% and 10% levels. Standard errors in parentheses. </w:t>
      </w:r>
    </w:p>
    <w:p w14:paraId="4A0774A5" w14:textId="750B9D7A" w:rsidR="00FE4EFE" w:rsidRPr="00265A11" w:rsidRDefault="00FE4EFE" w:rsidP="0077754F">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Source: Authors calculations. </w:t>
      </w:r>
    </w:p>
    <w:p w14:paraId="7B2D0A09" w14:textId="59A5526C" w:rsidR="001D2682" w:rsidRPr="00265A11" w:rsidRDefault="001D2682" w:rsidP="001D2682">
      <w:pPr>
        <w:jc w:val="both"/>
        <w:rPr>
          <w:rFonts w:ascii="Times New Roman" w:hAnsi="Times New Roman" w:cs="Times New Roman"/>
          <w:sz w:val="20"/>
          <w:szCs w:val="20"/>
          <w:lang w:val="en-GB"/>
        </w:rPr>
      </w:pPr>
    </w:p>
    <w:p w14:paraId="4FC238EF" w14:textId="54D88ADA" w:rsidR="0077754F" w:rsidRPr="00265A11" w:rsidRDefault="004761A1" w:rsidP="00AD6F30">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Findings from this section support only partially our first (H1) and second (H2) hypothesis. </w:t>
      </w:r>
      <w:r w:rsidR="0077754F" w:rsidRPr="00265A11">
        <w:rPr>
          <w:rFonts w:ascii="Times New Roman" w:hAnsi="Times New Roman" w:cs="Times New Roman"/>
          <w:sz w:val="20"/>
          <w:szCs w:val="20"/>
          <w:lang w:val="en-GB"/>
        </w:rPr>
        <w:t>Our findings are in line with</w:t>
      </w:r>
      <w:r w:rsidR="0024279D" w:rsidRPr="00265A11">
        <w:rPr>
          <w:rFonts w:ascii="Times New Roman" w:hAnsi="Times New Roman" w:cs="Times New Roman"/>
          <w:sz w:val="20"/>
          <w:szCs w:val="20"/>
          <w:lang w:val="en-GB"/>
        </w:rPr>
        <w:t xml:space="preserve"> </w:t>
      </w:r>
      <w:r w:rsidR="0077754F" w:rsidRPr="00265A11">
        <w:rPr>
          <w:rFonts w:ascii="Times New Roman" w:hAnsi="Times New Roman" w:cs="Times New Roman"/>
          <w:sz w:val="20"/>
          <w:szCs w:val="20"/>
          <w:lang w:val="en-GB"/>
        </w:rPr>
        <w:t xml:space="preserve"> Radošević</w:t>
      </w:r>
      <w:r w:rsidR="0024279D" w:rsidRPr="00265A11">
        <w:rPr>
          <w:rFonts w:ascii="Times New Roman" w:hAnsi="Times New Roman" w:cs="Times New Roman"/>
          <w:sz w:val="20"/>
          <w:szCs w:val="20"/>
          <w:lang w:val="en-GB"/>
        </w:rPr>
        <w:t>’s</w:t>
      </w:r>
      <w:r w:rsidR="0077754F" w:rsidRPr="00265A11">
        <w:rPr>
          <w:rFonts w:ascii="Times New Roman" w:hAnsi="Times New Roman" w:cs="Times New Roman"/>
          <w:sz w:val="20"/>
          <w:szCs w:val="20"/>
          <w:lang w:val="en-GB"/>
        </w:rPr>
        <w:t xml:space="preserve"> (2017)</w:t>
      </w:r>
      <w:r w:rsidR="0024279D" w:rsidRPr="00265A11">
        <w:rPr>
          <w:rFonts w:ascii="Times New Roman" w:hAnsi="Times New Roman" w:cs="Times New Roman"/>
          <w:sz w:val="20"/>
          <w:szCs w:val="20"/>
          <w:lang w:val="en-GB"/>
        </w:rPr>
        <w:t xml:space="preserve"> argument</w:t>
      </w:r>
      <w:r w:rsidR="0077754F" w:rsidRPr="00265A11">
        <w:rPr>
          <w:rFonts w:ascii="Times New Roman" w:hAnsi="Times New Roman" w:cs="Times New Roman"/>
          <w:sz w:val="20"/>
          <w:szCs w:val="20"/>
          <w:lang w:val="en-GB"/>
        </w:rPr>
        <w:t xml:space="preserve"> that innovation in CEE mainly takes place through building innovation </w:t>
      </w:r>
      <w:r w:rsidR="00022B67" w:rsidRPr="00265A11">
        <w:rPr>
          <w:rFonts w:ascii="Times New Roman" w:hAnsi="Times New Roman" w:cs="Times New Roman"/>
          <w:sz w:val="20"/>
          <w:szCs w:val="20"/>
          <w:lang w:val="en-GB"/>
        </w:rPr>
        <w:t>competencies</w:t>
      </w:r>
      <w:r w:rsidR="0077754F" w:rsidRPr="00265A11">
        <w:rPr>
          <w:rFonts w:ascii="Times New Roman" w:hAnsi="Times New Roman" w:cs="Times New Roman"/>
          <w:sz w:val="20"/>
          <w:szCs w:val="20"/>
          <w:lang w:val="en-GB"/>
        </w:rPr>
        <w:t xml:space="preserve"> instead of capabilities. The prevalent effects of collaboration are on </w:t>
      </w:r>
      <w:r w:rsidR="0024279D" w:rsidRPr="00265A11">
        <w:rPr>
          <w:rFonts w:ascii="Times New Roman" w:hAnsi="Times New Roman" w:cs="Times New Roman"/>
          <w:sz w:val="20"/>
          <w:szCs w:val="20"/>
          <w:lang w:val="en-GB"/>
        </w:rPr>
        <w:t xml:space="preserve">the </w:t>
      </w:r>
      <w:r w:rsidR="0077754F" w:rsidRPr="00265A11">
        <w:rPr>
          <w:rFonts w:ascii="Times New Roman" w:hAnsi="Times New Roman" w:cs="Times New Roman"/>
          <w:sz w:val="20"/>
          <w:szCs w:val="20"/>
          <w:lang w:val="en-GB"/>
        </w:rPr>
        <w:t xml:space="preserve">commercialization of existing marginally modified and incrementally novel products thus giving support to our H1. Across countries we </w:t>
      </w:r>
      <w:r w:rsidR="0024279D" w:rsidRPr="00265A11">
        <w:rPr>
          <w:rFonts w:ascii="Times New Roman" w:hAnsi="Times New Roman" w:cs="Times New Roman"/>
          <w:sz w:val="20"/>
          <w:szCs w:val="20"/>
          <w:lang w:val="en-GB"/>
        </w:rPr>
        <w:t>found a</w:t>
      </w:r>
      <w:r w:rsidR="0077754F" w:rsidRPr="00265A11">
        <w:rPr>
          <w:rFonts w:ascii="Times New Roman" w:hAnsi="Times New Roman" w:cs="Times New Roman"/>
          <w:sz w:val="20"/>
          <w:szCs w:val="20"/>
          <w:lang w:val="en-GB"/>
        </w:rPr>
        <w:t xml:space="preserve"> positive impact from at least one collaboration partner on </w:t>
      </w:r>
      <w:r w:rsidR="0024279D" w:rsidRPr="00265A11">
        <w:rPr>
          <w:rFonts w:ascii="Times New Roman" w:hAnsi="Times New Roman" w:cs="Times New Roman"/>
          <w:sz w:val="20"/>
          <w:szCs w:val="20"/>
          <w:lang w:val="en-GB"/>
        </w:rPr>
        <w:t xml:space="preserve">the </w:t>
      </w:r>
      <w:r w:rsidR="0077754F" w:rsidRPr="00265A11">
        <w:rPr>
          <w:rFonts w:ascii="Times New Roman" w:hAnsi="Times New Roman" w:cs="Times New Roman"/>
          <w:sz w:val="20"/>
          <w:szCs w:val="20"/>
          <w:lang w:val="en-GB"/>
        </w:rPr>
        <w:t>commercialization of existing and marginally modified products and</w:t>
      </w:r>
      <w:r w:rsidR="0024279D" w:rsidRPr="00265A11">
        <w:rPr>
          <w:rFonts w:ascii="Times New Roman" w:hAnsi="Times New Roman" w:cs="Times New Roman"/>
          <w:sz w:val="20"/>
          <w:szCs w:val="20"/>
          <w:lang w:val="en-GB"/>
        </w:rPr>
        <w:t>,</w:t>
      </w:r>
      <w:r w:rsidR="0077754F" w:rsidRPr="00265A11">
        <w:rPr>
          <w:rFonts w:ascii="Times New Roman" w:hAnsi="Times New Roman" w:cs="Times New Roman"/>
          <w:sz w:val="20"/>
          <w:szCs w:val="20"/>
          <w:lang w:val="en-GB"/>
        </w:rPr>
        <w:t xml:space="preserve"> in most countries</w:t>
      </w:r>
      <w:r w:rsidR="0024279D" w:rsidRPr="00265A11">
        <w:rPr>
          <w:rFonts w:ascii="Times New Roman" w:hAnsi="Times New Roman" w:cs="Times New Roman"/>
          <w:sz w:val="20"/>
          <w:szCs w:val="20"/>
          <w:lang w:val="en-GB"/>
        </w:rPr>
        <w:t>,</w:t>
      </w:r>
      <w:r w:rsidR="0077754F" w:rsidRPr="00265A11">
        <w:rPr>
          <w:rFonts w:ascii="Times New Roman" w:hAnsi="Times New Roman" w:cs="Times New Roman"/>
          <w:sz w:val="20"/>
          <w:szCs w:val="20"/>
          <w:lang w:val="en-GB"/>
        </w:rPr>
        <w:t xml:space="preserve"> positive effects on commercialization of incremental</w:t>
      </w:r>
      <w:r w:rsidR="00CA2455" w:rsidRPr="00265A11">
        <w:rPr>
          <w:rFonts w:ascii="Times New Roman" w:hAnsi="Times New Roman" w:cs="Times New Roman"/>
          <w:sz w:val="20"/>
          <w:szCs w:val="20"/>
          <w:lang w:val="en-GB"/>
        </w:rPr>
        <w:t>ly novel</w:t>
      </w:r>
      <w:r w:rsidR="0077754F" w:rsidRPr="00265A11">
        <w:rPr>
          <w:rFonts w:ascii="Times New Roman" w:hAnsi="Times New Roman" w:cs="Times New Roman"/>
          <w:sz w:val="20"/>
          <w:szCs w:val="20"/>
          <w:lang w:val="en-GB"/>
        </w:rPr>
        <w:t xml:space="preserve"> innovations. Customers, suppliers, intra-group collaboration and collaboration among co</w:t>
      </w:r>
      <w:r w:rsidR="00CA2455" w:rsidRPr="00265A11">
        <w:rPr>
          <w:rFonts w:ascii="Times New Roman" w:hAnsi="Times New Roman" w:cs="Times New Roman"/>
          <w:sz w:val="20"/>
          <w:szCs w:val="20"/>
          <w:lang w:val="en-GB"/>
        </w:rPr>
        <w:t>m</w:t>
      </w:r>
      <w:r w:rsidR="0077754F" w:rsidRPr="00265A11">
        <w:rPr>
          <w:rFonts w:ascii="Times New Roman" w:hAnsi="Times New Roman" w:cs="Times New Roman"/>
          <w:sz w:val="20"/>
          <w:szCs w:val="20"/>
          <w:lang w:val="en-GB"/>
        </w:rPr>
        <w:t xml:space="preserve">petitors emerge as positive collaboration channels in most countries (H2a, H2b, H2c and H2e). Interestingly, with </w:t>
      </w:r>
      <w:r w:rsidR="0024279D" w:rsidRPr="00265A11">
        <w:rPr>
          <w:rFonts w:ascii="Times New Roman" w:hAnsi="Times New Roman" w:cs="Times New Roman"/>
          <w:sz w:val="20"/>
          <w:szCs w:val="20"/>
          <w:lang w:val="en-GB"/>
        </w:rPr>
        <w:t xml:space="preserve">the </w:t>
      </w:r>
      <w:r w:rsidR="0077754F" w:rsidRPr="00265A11">
        <w:rPr>
          <w:rFonts w:ascii="Times New Roman" w:hAnsi="Times New Roman" w:cs="Times New Roman"/>
          <w:sz w:val="20"/>
          <w:szCs w:val="20"/>
          <w:lang w:val="en-GB"/>
        </w:rPr>
        <w:t>exception of Croatia we d</w:t>
      </w:r>
      <w:r w:rsidR="0024279D" w:rsidRPr="00265A11">
        <w:rPr>
          <w:rFonts w:ascii="Times New Roman" w:hAnsi="Times New Roman" w:cs="Times New Roman"/>
          <w:sz w:val="20"/>
          <w:szCs w:val="20"/>
          <w:lang w:val="en-GB"/>
        </w:rPr>
        <w:t>id</w:t>
      </w:r>
      <w:r w:rsidR="0077754F" w:rsidRPr="00265A11">
        <w:rPr>
          <w:rFonts w:ascii="Times New Roman" w:hAnsi="Times New Roman" w:cs="Times New Roman"/>
          <w:sz w:val="20"/>
          <w:szCs w:val="20"/>
          <w:lang w:val="en-GB"/>
        </w:rPr>
        <w:t xml:space="preserve"> not find any evidence for beneficial effects of collaboration between scien</w:t>
      </w:r>
      <w:r w:rsidR="00AD6F30" w:rsidRPr="00265A11">
        <w:rPr>
          <w:rFonts w:ascii="Times New Roman" w:hAnsi="Times New Roman" w:cs="Times New Roman"/>
          <w:sz w:val="20"/>
          <w:szCs w:val="20"/>
          <w:lang w:val="en-GB"/>
        </w:rPr>
        <w:t>tifi</w:t>
      </w:r>
      <w:r w:rsidR="0077754F" w:rsidRPr="00265A11">
        <w:rPr>
          <w:rFonts w:ascii="Times New Roman" w:hAnsi="Times New Roman" w:cs="Times New Roman"/>
          <w:sz w:val="20"/>
          <w:szCs w:val="20"/>
          <w:lang w:val="en-GB"/>
        </w:rPr>
        <w:t>c institutions and innovating firms (H2d)</w:t>
      </w:r>
      <w:r w:rsidR="00A47A45" w:rsidRPr="00265A11">
        <w:rPr>
          <w:rFonts w:ascii="Times New Roman" w:hAnsi="Times New Roman" w:cs="Times New Roman"/>
          <w:sz w:val="20"/>
          <w:szCs w:val="20"/>
          <w:lang w:val="en-GB"/>
        </w:rPr>
        <w:t xml:space="preserve"> giving only partial support to our second hypothesis. </w:t>
      </w:r>
    </w:p>
    <w:p w14:paraId="61B599FF" w14:textId="77777777" w:rsidR="004761A1" w:rsidRPr="00265A11" w:rsidRDefault="004761A1" w:rsidP="004761A1">
      <w:pPr>
        <w:jc w:val="both"/>
        <w:rPr>
          <w:rFonts w:ascii="Times New Roman" w:hAnsi="Times New Roman" w:cs="Times New Roman"/>
          <w:i/>
          <w:sz w:val="20"/>
          <w:szCs w:val="20"/>
          <w:lang w:val="en-GB"/>
        </w:rPr>
      </w:pPr>
    </w:p>
    <w:p w14:paraId="09E6E825" w14:textId="2DF66CB8" w:rsidR="001D2682" w:rsidRPr="00265A11" w:rsidRDefault="001D2682" w:rsidP="001D2682">
      <w:pPr>
        <w:pStyle w:val="ListParagraph"/>
        <w:numPr>
          <w:ilvl w:val="1"/>
          <w:numId w:val="1"/>
        </w:numPr>
        <w:jc w:val="both"/>
        <w:rPr>
          <w:rFonts w:ascii="Times New Roman" w:hAnsi="Times New Roman" w:cs="Times New Roman"/>
          <w:i/>
          <w:sz w:val="20"/>
          <w:szCs w:val="20"/>
          <w:lang w:val="en-GB"/>
        </w:rPr>
      </w:pPr>
      <w:r w:rsidRPr="00265A11">
        <w:rPr>
          <w:rFonts w:ascii="Times New Roman" w:hAnsi="Times New Roman" w:cs="Times New Roman"/>
          <w:i/>
          <w:sz w:val="20"/>
          <w:szCs w:val="20"/>
          <w:lang w:val="en-GB"/>
        </w:rPr>
        <w:t>Geographical and non-geographical proximity</w:t>
      </w:r>
    </w:p>
    <w:p w14:paraId="7A648411" w14:textId="77777777" w:rsidR="001D2682" w:rsidRPr="00265A11" w:rsidRDefault="001D2682" w:rsidP="001D2682">
      <w:pPr>
        <w:jc w:val="both"/>
        <w:rPr>
          <w:rFonts w:ascii="Times New Roman" w:hAnsi="Times New Roman" w:cs="Times New Roman"/>
          <w:i/>
          <w:sz w:val="20"/>
          <w:szCs w:val="20"/>
          <w:lang w:val="en-GB"/>
        </w:rPr>
      </w:pPr>
    </w:p>
    <w:p w14:paraId="7D2B7BF4" w14:textId="0E3509B8" w:rsidR="001D2682" w:rsidRPr="00265A11" w:rsidRDefault="001D2682" w:rsidP="00BF7E61">
      <w:pPr>
        <w:jc w:val="both"/>
        <w:rPr>
          <w:rFonts w:ascii="Times New Roman" w:hAnsi="Times New Roman" w:cs="Times New Roman"/>
          <w:sz w:val="20"/>
          <w:szCs w:val="20"/>
          <w:lang w:val="en-GB"/>
        </w:rPr>
      </w:pPr>
      <w:r w:rsidRPr="00265A11">
        <w:rPr>
          <w:rFonts w:ascii="Times New Roman" w:hAnsi="Times New Roman" w:cs="Times New Roman"/>
          <w:iCs/>
          <w:sz w:val="20"/>
          <w:szCs w:val="20"/>
          <w:lang w:val="en-GB"/>
        </w:rPr>
        <w:t xml:space="preserve">We now turn to explore </w:t>
      </w:r>
      <w:r w:rsidR="00CA2455" w:rsidRPr="00265A11">
        <w:rPr>
          <w:rFonts w:ascii="Times New Roman" w:hAnsi="Times New Roman" w:cs="Times New Roman"/>
          <w:iCs/>
          <w:sz w:val="20"/>
          <w:szCs w:val="20"/>
          <w:lang w:val="en-GB"/>
        </w:rPr>
        <w:t xml:space="preserve">the </w:t>
      </w:r>
      <w:r w:rsidRPr="00265A11">
        <w:rPr>
          <w:rFonts w:ascii="Times New Roman" w:hAnsi="Times New Roman" w:cs="Times New Roman"/>
          <w:iCs/>
          <w:sz w:val="20"/>
          <w:szCs w:val="20"/>
          <w:lang w:val="en-GB"/>
        </w:rPr>
        <w:t xml:space="preserve">effects of geographical and non-geographical proximity on </w:t>
      </w:r>
      <w:r w:rsidR="0024279D" w:rsidRPr="00265A11">
        <w:rPr>
          <w:rFonts w:ascii="Times New Roman" w:hAnsi="Times New Roman" w:cs="Times New Roman"/>
          <w:iCs/>
          <w:sz w:val="20"/>
          <w:szCs w:val="20"/>
          <w:lang w:val="en-GB"/>
        </w:rPr>
        <w:t xml:space="preserve">the </w:t>
      </w:r>
      <w:r w:rsidRPr="00265A11">
        <w:rPr>
          <w:rFonts w:ascii="Times New Roman" w:hAnsi="Times New Roman" w:cs="Times New Roman"/>
          <w:iCs/>
          <w:sz w:val="20"/>
          <w:szCs w:val="20"/>
          <w:lang w:val="en-GB"/>
        </w:rPr>
        <w:t xml:space="preserve">success of collaborative innovation. </w:t>
      </w:r>
      <w:r w:rsidRPr="00265A11">
        <w:rPr>
          <w:rFonts w:ascii="Times New Roman" w:hAnsi="Times New Roman" w:cs="Times New Roman"/>
          <w:sz w:val="20"/>
          <w:szCs w:val="20"/>
          <w:lang w:val="en-GB"/>
        </w:rPr>
        <w:t xml:space="preserve">To explore whether </w:t>
      </w:r>
      <w:r w:rsidR="0024279D"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origin of partners makes a difference, we introduce</w:t>
      </w:r>
      <w:r w:rsidR="0024279D" w:rsidRPr="00265A11">
        <w:rPr>
          <w:rFonts w:ascii="Times New Roman" w:hAnsi="Times New Roman" w:cs="Times New Roman"/>
          <w:sz w:val="20"/>
          <w:szCs w:val="20"/>
          <w:lang w:val="en-GB"/>
        </w:rPr>
        <w:t>d</w:t>
      </w:r>
      <w:r w:rsidRPr="00265A11">
        <w:rPr>
          <w:rFonts w:ascii="Times New Roman" w:hAnsi="Times New Roman" w:cs="Times New Roman"/>
          <w:sz w:val="20"/>
          <w:szCs w:val="20"/>
          <w:lang w:val="en-GB"/>
        </w:rPr>
        <w:t xml:space="preserve"> 3 treatment categories according to </w:t>
      </w:r>
      <w:r w:rsidR="00CA245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origin of collaborators (Figure </w:t>
      </w:r>
      <w:r w:rsidR="00FE4EFE" w:rsidRPr="00265A11">
        <w:rPr>
          <w:rFonts w:ascii="Times New Roman" w:hAnsi="Times New Roman" w:cs="Times New Roman"/>
          <w:sz w:val="20"/>
          <w:szCs w:val="20"/>
          <w:lang w:val="en-GB"/>
        </w:rPr>
        <w:t>5</w:t>
      </w:r>
      <w:r w:rsidRPr="00265A11">
        <w:rPr>
          <w:rFonts w:ascii="Times New Roman" w:hAnsi="Times New Roman" w:cs="Times New Roman"/>
          <w:sz w:val="20"/>
          <w:szCs w:val="20"/>
          <w:lang w:val="en-GB"/>
        </w:rPr>
        <w:t xml:space="preserve">a). These findings show that collaborations involving only domestic partners have </w:t>
      </w:r>
      <w:r w:rsidR="0024279D"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 xml:space="preserve">beneficial effect on </w:t>
      </w:r>
      <w:r w:rsidR="0024279D"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commercialization of existing </w:t>
      </w:r>
      <w:r w:rsidR="00CA2455" w:rsidRPr="00265A11">
        <w:rPr>
          <w:rFonts w:ascii="Times New Roman" w:hAnsi="Times New Roman" w:cs="Times New Roman"/>
          <w:sz w:val="20"/>
          <w:szCs w:val="20"/>
          <w:lang w:val="en-GB"/>
        </w:rPr>
        <w:t xml:space="preserve">marginally modified </w:t>
      </w:r>
      <w:r w:rsidRPr="00265A11">
        <w:rPr>
          <w:rFonts w:ascii="Times New Roman" w:hAnsi="Times New Roman" w:cs="Times New Roman"/>
          <w:sz w:val="20"/>
          <w:szCs w:val="20"/>
          <w:lang w:val="en-GB"/>
        </w:rPr>
        <w:t>products</w:t>
      </w:r>
      <w:r w:rsidR="0024279D"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but </w:t>
      </w:r>
      <w:r w:rsidR="0024279D"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negative effect on revenues from radical</w:t>
      </w:r>
      <w:r w:rsidR="00CA2455" w:rsidRPr="00265A11">
        <w:rPr>
          <w:rFonts w:ascii="Times New Roman" w:hAnsi="Times New Roman" w:cs="Times New Roman"/>
          <w:sz w:val="20"/>
          <w:szCs w:val="20"/>
          <w:lang w:val="en-GB"/>
        </w:rPr>
        <w:t>ly novel</w:t>
      </w:r>
      <w:r w:rsidRPr="00265A11">
        <w:rPr>
          <w:rFonts w:ascii="Times New Roman" w:hAnsi="Times New Roman" w:cs="Times New Roman"/>
          <w:sz w:val="20"/>
          <w:szCs w:val="20"/>
          <w:lang w:val="en-GB"/>
        </w:rPr>
        <w:t xml:space="preserve"> innovation</w:t>
      </w:r>
      <w:r w:rsidR="00CA2455"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 This finding is consistent with our prediction that collaboration in CE</w:t>
      </w:r>
      <w:r w:rsidR="00FE4EFE" w:rsidRPr="00265A11">
        <w:rPr>
          <w:rFonts w:ascii="Times New Roman" w:hAnsi="Times New Roman" w:cs="Times New Roman"/>
          <w:sz w:val="20"/>
          <w:szCs w:val="20"/>
          <w:lang w:val="en-GB"/>
        </w:rPr>
        <w:t>E</w:t>
      </w:r>
      <w:r w:rsidRPr="00265A11">
        <w:rPr>
          <w:rFonts w:ascii="Times New Roman" w:hAnsi="Times New Roman" w:cs="Times New Roman"/>
          <w:sz w:val="20"/>
          <w:szCs w:val="20"/>
          <w:lang w:val="en-GB"/>
        </w:rPr>
        <w:t xml:space="preserve"> innovation systems is facilitated </w:t>
      </w:r>
      <w:r w:rsidR="00EE39AA" w:rsidRPr="00265A11">
        <w:rPr>
          <w:rFonts w:ascii="Times New Roman" w:hAnsi="Times New Roman" w:cs="Times New Roman"/>
          <w:sz w:val="20"/>
          <w:szCs w:val="20"/>
          <w:lang w:val="en-GB"/>
        </w:rPr>
        <w:t>by</w:t>
      </w:r>
      <w:r w:rsidRPr="00265A11">
        <w:rPr>
          <w:rFonts w:ascii="Times New Roman" w:hAnsi="Times New Roman" w:cs="Times New Roman"/>
          <w:sz w:val="20"/>
          <w:szCs w:val="20"/>
          <w:lang w:val="en-GB"/>
        </w:rPr>
        <w:t xml:space="preserve"> social, </w:t>
      </w:r>
      <w:r w:rsidR="00FE4EFE" w:rsidRPr="00265A11">
        <w:rPr>
          <w:rFonts w:ascii="Times New Roman" w:hAnsi="Times New Roman" w:cs="Times New Roman"/>
          <w:sz w:val="20"/>
          <w:szCs w:val="20"/>
          <w:lang w:val="en-GB"/>
        </w:rPr>
        <w:t>organizational,</w:t>
      </w:r>
      <w:r w:rsidRPr="00265A11">
        <w:rPr>
          <w:rFonts w:ascii="Times New Roman" w:hAnsi="Times New Roman" w:cs="Times New Roman"/>
          <w:sz w:val="20"/>
          <w:szCs w:val="20"/>
          <w:lang w:val="en-GB"/>
        </w:rPr>
        <w:t xml:space="preserve"> institutional </w:t>
      </w:r>
      <w:r w:rsidR="00FE4EFE" w:rsidRPr="00265A11">
        <w:rPr>
          <w:rFonts w:ascii="Times New Roman" w:hAnsi="Times New Roman" w:cs="Times New Roman"/>
          <w:sz w:val="20"/>
          <w:szCs w:val="20"/>
          <w:lang w:val="en-GB"/>
        </w:rPr>
        <w:t xml:space="preserve">and cognitive </w:t>
      </w:r>
      <w:r w:rsidRPr="00265A11">
        <w:rPr>
          <w:rFonts w:ascii="Times New Roman" w:hAnsi="Times New Roman" w:cs="Times New Roman"/>
          <w:sz w:val="20"/>
          <w:szCs w:val="20"/>
          <w:lang w:val="en-GB"/>
        </w:rPr>
        <w:t>proximity</w:t>
      </w:r>
      <w:r w:rsidR="00EE39AA"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but the level of cognitive proximity is not high enough to deliver indigenous innovation capabilities relevant for commercialization of radical</w:t>
      </w:r>
      <w:r w:rsidR="00CA2455" w:rsidRPr="00265A11">
        <w:rPr>
          <w:rFonts w:ascii="Times New Roman" w:hAnsi="Times New Roman" w:cs="Times New Roman"/>
          <w:sz w:val="20"/>
          <w:szCs w:val="20"/>
          <w:lang w:val="en-GB"/>
        </w:rPr>
        <w:t>ly novel</w:t>
      </w:r>
      <w:r w:rsidRPr="00265A11">
        <w:rPr>
          <w:rFonts w:ascii="Times New Roman" w:hAnsi="Times New Roman" w:cs="Times New Roman"/>
          <w:sz w:val="20"/>
          <w:szCs w:val="20"/>
          <w:lang w:val="en-GB"/>
        </w:rPr>
        <w:t xml:space="preserve"> innovations. Moreover, our findings signal that collaboration </w:t>
      </w:r>
      <w:r w:rsidR="00FE4EFE" w:rsidRPr="00265A11">
        <w:rPr>
          <w:rFonts w:ascii="Times New Roman" w:hAnsi="Times New Roman" w:cs="Times New Roman"/>
          <w:sz w:val="20"/>
          <w:szCs w:val="20"/>
          <w:lang w:val="en-GB"/>
        </w:rPr>
        <w:t>with domestic partners</w:t>
      </w:r>
      <w:r w:rsidRPr="00265A11">
        <w:rPr>
          <w:rFonts w:ascii="Times New Roman" w:hAnsi="Times New Roman" w:cs="Times New Roman"/>
          <w:sz w:val="20"/>
          <w:szCs w:val="20"/>
          <w:lang w:val="en-GB"/>
        </w:rPr>
        <w:t xml:space="preserve"> reduces revenues from such truly novel products and services, most likely reflecting </w:t>
      </w:r>
      <w:r w:rsidR="00FE4EFE" w:rsidRPr="00265A11">
        <w:rPr>
          <w:rFonts w:ascii="Times New Roman" w:hAnsi="Times New Roman" w:cs="Times New Roman"/>
          <w:sz w:val="20"/>
          <w:szCs w:val="20"/>
          <w:lang w:val="en-GB"/>
        </w:rPr>
        <w:t xml:space="preserve">lack of domestic </w:t>
      </w:r>
      <w:r w:rsidR="00022B67" w:rsidRPr="00265A11">
        <w:rPr>
          <w:rFonts w:ascii="Times New Roman" w:hAnsi="Times New Roman" w:cs="Times New Roman"/>
          <w:sz w:val="20"/>
          <w:szCs w:val="20"/>
          <w:lang w:val="en-GB"/>
        </w:rPr>
        <w:t>competencies</w:t>
      </w:r>
      <w:r w:rsidR="00FE4EFE" w:rsidRPr="00265A11">
        <w:rPr>
          <w:rFonts w:ascii="Times New Roman" w:hAnsi="Times New Roman" w:cs="Times New Roman"/>
          <w:sz w:val="20"/>
          <w:szCs w:val="20"/>
          <w:lang w:val="en-GB"/>
        </w:rPr>
        <w:t xml:space="preserve"> and capabilities but also </w:t>
      </w:r>
      <w:r w:rsidR="00EE39AA" w:rsidRPr="00265A11">
        <w:rPr>
          <w:rFonts w:ascii="Times New Roman" w:hAnsi="Times New Roman" w:cs="Times New Roman"/>
          <w:sz w:val="20"/>
          <w:szCs w:val="20"/>
          <w:lang w:val="en-GB"/>
        </w:rPr>
        <w:t xml:space="preserve">the  </w:t>
      </w:r>
      <w:r w:rsidR="00FE4EFE" w:rsidRPr="00265A11">
        <w:rPr>
          <w:rFonts w:ascii="Times New Roman" w:hAnsi="Times New Roman" w:cs="Times New Roman"/>
          <w:sz w:val="20"/>
          <w:szCs w:val="20"/>
          <w:lang w:val="en-GB"/>
        </w:rPr>
        <w:t xml:space="preserve">orientation of domestic collaborators </w:t>
      </w:r>
      <w:r w:rsidR="00EE39AA" w:rsidRPr="00265A11">
        <w:rPr>
          <w:rFonts w:ascii="Times New Roman" w:hAnsi="Times New Roman" w:cs="Times New Roman"/>
          <w:sz w:val="20"/>
          <w:szCs w:val="20"/>
          <w:lang w:val="en-GB"/>
        </w:rPr>
        <w:t>towards</w:t>
      </w:r>
      <w:r w:rsidR="00FE4EFE" w:rsidRPr="00265A11">
        <w:rPr>
          <w:rFonts w:ascii="Times New Roman" w:hAnsi="Times New Roman" w:cs="Times New Roman"/>
          <w:sz w:val="20"/>
          <w:szCs w:val="20"/>
          <w:lang w:val="en-GB"/>
        </w:rPr>
        <w:t xml:space="preserve"> existing or marginally modified products</w:t>
      </w:r>
      <w:r w:rsidRPr="00265A11">
        <w:rPr>
          <w:rFonts w:ascii="Times New Roman" w:hAnsi="Times New Roman" w:cs="Times New Roman"/>
          <w:sz w:val="20"/>
          <w:szCs w:val="20"/>
          <w:lang w:val="en-GB"/>
        </w:rPr>
        <w:t xml:space="preserve">. </w:t>
      </w:r>
    </w:p>
    <w:p w14:paraId="083F428B" w14:textId="77777777" w:rsidR="001D2682" w:rsidRPr="00265A11" w:rsidRDefault="001D2682" w:rsidP="001D2682">
      <w:pPr>
        <w:ind w:firstLine="360"/>
        <w:jc w:val="both"/>
        <w:rPr>
          <w:rFonts w:ascii="Times New Roman" w:hAnsi="Times New Roman" w:cs="Times New Roman"/>
          <w:sz w:val="20"/>
          <w:szCs w:val="20"/>
          <w:lang w:val="en-GB"/>
        </w:rPr>
      </w:pPr>
    </w:p>
    <w:p w14:paraId="7DE88E8E" w14:textId="486C6F83" w:rsidR="001D2682" w:rsidRPr="00265A11" w:rsidRDefault="00506676" w:rsidP="001D2682">
      <w:pPr>
        <w:spacing w:line="480" w:lineRule="auto"/>
        <w:jc w:val="center"/>
        <w:rPr>
          <w:rFonts w:ascii="Times New Roman" w:hAnsi="Times New Roman" w:cs="Times New Roman"/>
          <w:lang w:val="en-GB"/>
        </w:rPr>
      </w:pPr>
      <w:r w:rsidRPr="00265A11">
        <w:rPr>
          <w:rFonts w:ascii="Times New Roman" w:hAnsi="Times New Roman" w:cs="Times New Roman"/>
          <w:noProof/>
          <w:lang w:val="en-GB" w:eastAsia="en-GB"/>
        </w:rPr>
        <w:lastRenderedPageBreak/>
        <w:drawing>
          <wp:inline distT="0" distB="0" distL="0" distR="0" wp14:anchorId="02FEDD6B" wp14:editId="1F609161">
            <wp:extent cx="5029200" cy="3657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e 5a.pdf"/>
                    <pic:cNvPicPr/>
                  </pic:nvPicPr>
                  <pic:blipFill>
                    <a:blip r:embed="rId13">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5DB1E967" w14:textId="5909AFF5" w:rsidR="001D2682" w:rsidRPr="00265A11" w:rsidRDefault="001D2682" w:rsidP="00BF7E61">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Collaborations involving only foreign rivals have </w:t>
      </w:r>
      <w:r w:rsidR="00EE39AA"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 xml:space="preserve">positive effect on </w:t>
      </w:r>
      <w:r w:rsidR="00EE39AA"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commercialization of incremental</w:t>
      </w:r>
      <w:r w:rsidR="00CA2455" w:rsidRPr="00265A11">
        <w:rPr>
          <w:rFonts w:ascii="Times New Roman" w:hAnsi="Times New Roman" w:cs="Times New Roman"/>
          <w:sz w:val="20"/>
          <w:szCs w:val="20"/>
          <w:lang w:val="en-GB"/>
        </w:rPr>
        <w:t>ly novel</w:t>
      </w:r>
      <w:r w:rsidRPr="00265A11">
        <w:rPr>
          <w:rFonts w:ascii="Times New Roman" w:hAnsi="Times New Roman" w:cs="Times New Roman"/>
          <w:sz w:val="20"/>
          <w:szCs w:val="20"/>
          <w:lang w:val="en-GB"/>
        </w:rPr>
        <w:t xml:space="preserve"> innovations. This finding should be seen in light of previously mentioned arguments about modest innovation capabilities and </w:t>
      </w:r>
      <w:r w:rsidR="00EE39AA"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strong innovation </w:t>
      </w:r>
      <w:r w:rsidR="00022B67" w:rsidRPr="00265A11">
        <w:rPr>
          <w:rFonts w:ascii="Times New Roman" w:hAnsi="Times New Roman" w:cs="Times New Roman"/>
          <w:sz w:val="20"/>
          <w:szCs w:val="20"/>
          <w:lang w:val="en-GB"/>
        </w:rPr>
        <w:t>competencies</w:t>
      </w:r>
      <w:r w:rsidRPr="00265A11">
        <w:rPr>
          <w:rFonts w:ascii="Times New Roman" w:hAnsi="Times New Roman" w:cs="Times New Roman"/>
          <w:sz w:val="20"/>
          <w:szCs w:val="20"/>
          <w:lang w:val="en-GB"/>
        </w:rPr>
        <w:t xml:space="preserve"> of CEE innovators. Finally, we observe strong positive effects on </w:t>
      </w:r>
      <w:r w:rsidR="00EE39AA"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commercialization of both incremental</w:t>
      </w:r>
      <w:r w:rsidR="00CA2455" w:rsidRPr="00265A11">
        <w:rPr>
          <w:rFonts w:ascii="Times New Roman" w:hAnsi="Times New Roman" w:cs="Times New Roman"/>
          <w:sz w:val="20"/>
          <w:szCs w:val="20"/>
          <w:lang w:val="en-GB"/>
        </w:rPr>
        <w:t>ly</w:t>
      </w:r>
      <w:r w:rsidRPr="00265A11">
        <w:rPr>
          <w:rFonts w:ascii="Times New Roman" w:hAnsi="Times New Roman" w:cs="Times New Roman"/>
          <w:sz w:val="20"/>
          <w:szCs w:val="20"/>
          <w:lang w:val="en-GB"/>
        </w:rPr>
        <w:t xml:space="preserve"> and radical</w:t>
      </w:r>
      <w:r w:rsidR="00CA2455" w:rsidRPr="00265A11">
        <w:rPr>
          <w:rFonts w:ascii="Times New Roman" w:hAnsi="Times New Roman" w:cs="Times New Roman"/>
          <w:sz w:val="20"/>
          <w:szCs w:val="20"/>
          <w:lang w:val="en-GB"/>
        </w:rPr>
        <w:t>ly novel</w:t>
      </w:r>
      <w:r w:rsidRPr="00265A11">
        <w:rPr>
          <w:rFonts w:ascii="Times New Roman" w:hAnsi="Times New Roman" w:cs="Times New Roman"/>
          <w:sz w:val="20"/>
          <w:szCs w:val="20"/>
          <w:lang w:val="en-GB"/>
        </w:rPr>
        <w:t xml:space="preserve"> innovations in collaborations involving both domestic and foreign partners. This latter finding can be taken as evidence that </w:t>
      </w:r>
      <w:r w:rsidR="00EE39AA"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combination of indigenous and foreign capabilities and </w:t>
      </w:r>
      <w:r w:rsidR="00022B67" w:rsidRPr="00265A11">
        <w:rPr>
          <w:rFonts w:ascii="Times New Roman" w:hAnsi="Times New Roman" w:cs="Times New Roman"/>
          <w:sz w:val="20"/>
          <w:szCs w:val="20"/>
          <w:lang w:val="en-GB"/>
        </w:rPr>
        <w:t>competencies</w:t>
      </w:r>
      <w:r w:rsidRPr="00265A11">
        <w:rPr>
          <w:rFonts w:ascii="Times New Roman" w:hAnsi="Times New Roman" w:cs="Times New Roman"/>
          <w:sz w:val="20"/>
          <w:szCs w:val="20"/>
          <w:lang w:val="en-GB"/>
        </w:rPr>
        <w:t xml:space="preserve"> provides </w:t>
      </w:r>
      <w:r w:rsidR="00EE39AA"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greatest success in</w:t>
      </w:r>
      <w:r w:rsidR="00BF7E61" w:rsidRPr="00265A11">
        <w:rPr>
          <w:rFonts w:ascii="Times New Roman" w:hAnsi="Times New Roman" w:cs="Times New Roman"/>
          <w:sz w:val="20"/>
          <w:szCs w:val="20"/>
          <w:lang w:val="en-GB"/>
        </w:rPr>
        <w:t xml:space="preserve"> </w:t>
      </w:r>
      <w:r w:rsidR="00EE39AA"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 commercialization of innovations. It is thus likely that </w:t>
      </w:r>
      <w:r w:rsidR="00EE39AA"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combination of geographical proximity with some of partners and cognitive proximity with other partners from abroad act in</w:t>
      </w:r>
      <w:r w:rsidR="00EE39AA" w:rsidRPr="00265A11">
        <w:rPr>
          <w:rFonts w:ascii="Times New Roman" w:hAnsi="Times New Roman" w:cs="Times New Roman"/>
          <w:sz w:val="20"/>
          <w:szCs w:val="20"/>
          <w:lang w:val="en-GB"/>
        </w:rPr>
        <w:t xml:space="preserve"> a </w:t>
      </w:r>
      <w:r w:rsidRPr="00265A11">
        <w:rPr>
          <w:rFonts w:ascii="Times New Roman" w:hAnsi="Times New Roman" w:cs="Times New Roman"/>
          <w:sz w:val="20"/>
          <w:szCs w:val="20"/>
          <w:lang w:val="en-GB"/>
        </w:rPr>
        <w:t>mutually reinforcing way.</w:t>
      </w:r>
      <w:r w:rsidR="00FE4EFE" w:rsidRPr="00265A11">
        <w:rPr>
          <w:rFonts w:ascii="Times New Roman" w:hAnsi="Times New Roman" w:cs="Times New Roman"/>
          <w:sz w:val="20"/>
          <w:szCs w:val="20"/>
          <w:lang w:val="en-GB"/>
        </w:rPr>
        <w:t xml:space="preserve"> </w:t>
      </w:r>
      <w:r w:rsidRPr="00265A11">
        <w:rPr>
          <w:rFonts w:ascii="Times New Roman" w:hAnsi="Times New Roman" w:cs="Times New Roman"/>
          <w:sz w:val="20"/>
          <w:szCs w:val="20"/>
          <w:lang w:val="en-GB"/>
        </w:rPr>
        <w:t xml:space="preserve">   </w:t>
      </w:r>
    </w:p>
    <w:p w14:paraId="0D53EC2A" w14:textId="77777777" w:rsidR="001D2682" w:rsidRPr="00265A11" w:rsidRDefault="001D2682" w:rsidP="001D2682">
      <w:pPr>
        <w:ind w:firstLine="360"/>
        <w:jc w:val="both"/>
        <w:rPr>
          <w:rFonts w:ascii="Times New Roman" w:hAnsi="Times New Roman" w:cs="Times New Roman"/>
          <w:sz w:val="20"/>
          <w:szCs w:val="20"/>
          <w:lang w:val="en-GB"/>
        </w:rPr>
      </w:pPr>
    </w:p>
    <w:p w14:paraId="6797AF44" w14:textId="76FA2B89" w:rsidR="001D2682" w:rsidRPr="00265A11" w:rsidRDefault="001D2682" w:rsidP="00BF7E61">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The above findings suggest</w:t>
      </w:r>
      <w:r w:rsidR="00EE39AA" w:rsidRPr="00265A11">
        <w:rPr>
          <w:rFonts w:ascii="Times New Roman" w:hAnsi="Times New Roman" w:cs="Times New Roman"/>
          <w:sz w:val="20"/>
          <w:szCs w:val="20"/>
          <w:lang w:val="en-GB"/>
        </w:rPr>
        <w:t xml:space="preserve"> a</w:t>
      </w:r>
      <w:r w:rsidRPr="00265A11">
        <w:rPr>
          <w:rFonts w:ascii="Times New Roman" w:hAnsi="Times New Roman" w:cs="Times New Roman"/>
          <w:sz w:val="20"/>
          <w:szCs w:val="20"/>
          <w:lang w:val="en-GB"/>
        </w:rPr>
        <w:t xml:space="preserve"> non-negligible role </w:t>
      </w:r>
      <w:r w:rsidR="00BF7E61" w:rsidRPr="00265A11">
        <w:rPr>
          <w:rFonts w:ascii="Times New Roman" w:hAnsi="Times New Roman" w:cs="Times New Roman"/>
          <w:sz w:val="20"/>
          <w:szCs w:val="20"/>
          <w:lang w:val="en-GB"/>
        </w:rPr>
        <w:t xml:space="preserve">for </w:t>
      </w:r>
      <w:r w:rsidRPr="00265A11">
        <w:rPr>
          <w:rFonts w:ascii="Times New Roman" w:hAnsi="Times New Roman" w:cs="Times New Roman"/>
          <w:sz w:val="20"/>
          <w:szCs w:val="20"/>
          <w:lang w:val="en-GB"/>
        </w:rPr>
        <w:t xml:space="preserve">non-spatial proximities. Our investigation takes us further to the role of </w:t>
      </w:r>
      <w:r w:rsidR="00EE39AA"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origin of collaborators. As already argued, different types of proximities may drive collaboration</w:t>
      </w:r>
      <w:r w:rsidR="00EE39AA"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 xml:space="preserve"> with partners from other EU member states with whom CEE share</w:t>
      </w:r>
      <w:r w:rsidR="00EE39AA"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 xml:space="preserve"> many traits of institutional framework and </w:t>
      </w:r>
      <w:r w:rsidR="00EE39AA" w:rsidRPr="00265A11">
        <w:rPr>
          <w:rFonts w:ascii="Times New Roman" w:hAnsi="Times New Roman" w:cs="Times New Roman"/>
          <w:sz w:val="20"/>
          <w:szCs w:val="20"/>
          <w:lang w:val="en-GB"/>
        </w:rPr>
        <w:t xml:space="preserve">with </w:t>
      </w:r>
      <w:r w:rsidRPr="00265A11">
        <w:rPr>
          <w:rFonts w:ascii="Times New Roman" w:hAnsi="Times New Roman" w:cs="Times New Roman"/>
          <w:sz w:val="20"/>
          <w:szCs w:val="20"/>
          <w:lang w:val="en-GB"/>
        </w:rPr>
        <w:t xml:space="preserve">partners from other parts of the world, particularly advanced countries such as United States (US), other countries with emerging innovation systems such as China and India or other foreign countries. In this part of analysis (Figure 5b) firms in collaboration with domestic partners only and those firms engaged in collaboration with domestic and foreign partners have been excluded </w:t>
      </w:r>
      <w:r w:rsidR="00EE39AA" w:rsidRPr="00265A11">
        <w:rPr>
          <w:rFonts w:ascii="Times New Roman" w:hAnsi="Times New Roman" w:cs="Times New Roman"/>
          <w:sz w:val="20"/>
          <w:szCs w:val="20"/>
          <w:lang w:val="en-GB"/>
        </w:rPr>
        <w:t>because</w:t>
      </w:r>
      <w:r w:rsidRPr="00265A11">
        <w:rPr>
          <w:rFonts w:ascii="Times New Roman" w:hAnsi="Times New Roman" w:cs="Times New Roman"/>
          <w:sz w:val="20"/>
          <w:szCs w:val="20"/>
          <w:lang w:val="en-GB"/>
        </w:rPr>
        <w:t xml:space="preserve"> their inclusion would violate properties of treatment analysis. </w:t>
      </w:r>
    </w:p>
    <w:p w14:paraId="412BC3C1" w14:textId="77777777" w:rsidR="001D2682" w:rsidRPr="00265A11" w:rsidRDefault="001D2682" w:rsidP="001D2682">
      <w:pPr>
        <w:ind w:firstLine="360"/>
        <w:jc w:val="both"/>
        <w:rPr>
          <w:rFonts w:ascii="Times New Roman" w:hAnsi="Times New Roman" w:cs="Times New Roman"/>
          <w:sz w:val="20"/>
          <w:szCs w:val="20"/>
          <w:lang w:val="en-GB"/>
        </w:rPr>
      </w:pPr>
    </w:p>
    <w:p w14:paraId="4701AD36" w14:textId="784AF64F" w:rsidR="001D2682" w:rsidRPr="00265A11" w:rsidRDefault="00EE39AA" w:rsidP="00BF7E61">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The investigation revealed interesting trends. </w:t>
      </w:r>
      <w:r w:rsidR="001D2682" w:rsidRPr="00265A11">
        <w:rPr>
          <w:rFonts w:ascii="Times New Roman" w:hAnsi="Times New Roman" w:cs="Times New Roman"/>
          <w:sz w:val="20"/>
          <w:szCs w:val="20"/>
          <w:lang w:val="en-GB"/>
        </w:rPr>
        <w:t xml:space="preserve"> It seems that collaborations with EU partners and to </w:t>
      </w:r>
      <w:r w:rsidRPr="00265A11">
        <w:rPr>
          <w:rFonts w:ascii="Times New Roman" w:hAnsi="Times New Roman" w:cs="Times New Roman"/>
          <w:sz w:val="20"/>
          <w:szCs w:val="20"/>
          <w:lang w:val="en-GB"/>
        </w:rPr>
        <w:t xml:space="preserve">a </w:t>
      </w:r>
      <w:r w:rsidR="001D2682" w:rsidRPr="00265A11">
        <w:rPr>
          <w:rFonts w:ascii="Times New Roman" w:hAnsi="Times New Roman" w:cs="Times New Roman"/>
          <w:sz w:val="20"/>
          <w:szCs w:val="20"/>
          <w:lang w:val="en-GB"/>
        </w:rPr>
        <w:t xml:space="preserve">lesser extent with those from China and India (significant only at 10%) are driving revenues from existing or marginally modified products. Collaborations with partners from US and </w:t>
      </w:r>
      <w:r w:rsidRPr="00265A11">
        <w:rPr>
          <w:rFonts w:ascii="Times New Roman" w:hAnsi="Times New Roman" w:cs="Times New Roman"/>
          <w:sz w:val="20"/>
          <w:szCs w:val="20"/>
          <w:lang w:val="en-GB"/>
        </w:rPr>
        <w:t xml:space="preserve">a </w:t>
      </w:r>
      <w:r w:rsidR="001D2682" w:rsidRPr="00265A11">
        <w:rPr>
          <w:rFonts w:ascii="Times New Roman" w:hAnsi="Times New Roman" w:cs="Times New Roman"/>
          <w:sz w:val="20"/>
          <w:szCs w:val="20"/>
          <w:lang w:val="en-GB"/>
        </w:rPr>
        <w:t xml:space="preserve">group of other countries raise </w:t>
      </w:r>
      <w:r w:rsidR="00022B67" w:rsidRPr="00265A11">
        <w:rPr>
          <w:rFonts w:ascii="Times New Roman" w:hAnsi="Times New Roman" w:cs="Times New Roman"/>
          <w:sz w:val="20"/>
          <w:szCs w:val="20"/>
          <w:lang w:val="en-GB"/>
        </w:rPr>
        <w:t>competencies</w:t>
      </w:r>
      <w:r w:rsidR="001D2682" w:rsidRPr="00265A11">
        <w:rPr>
          <w:rFonts w:ascii="Times New Roman" w:hAnsi="Times New Roman" w:cs="Times New Roman"/>
          <w:sz w:val="20"/>
          <w:szCs w:val="20"/>
          <w:lang w:val="en-GB"/>
        </w:rPr>
        <w:t xml:space="preserve"> of CEE firms for </w:t>
      </w:r>
      <w:r w:rsidRPr="00265A11">
        <w:rPr>
          <w:rFonts w:ascii="Times New Roman" w:hAnsi="Times New Roman" w:cs="Times New Roman"/>
          <w:sz w:val="20"/>
          <w:szCs w:val="20"/>
          <w:lang w:val="en-GB"/>
        </w:rPr>
        <w:t xml:space="preserve">the </w:t>
      </w:r>
      <w:r w:rsidR="001D2682" w:rsidRPr="00265A11">
        <w:rPr>
          <w:rFonts w:ascii="Times New Roman" w:hAnsi="Times New Roman" w:cs="Times New Roman"/>
          <w:sz w:val="20"/>
          <w:szCs w:val="20"/>
          <w:lang w:val="en-GB"/>
        </w:rPr>
        <w:t>commercialization of products that are new to the firm but have been known to the market</w:t>
      </w:r>
      <w:r w:rsidR="00506676" w:rsidRPr="00265A11">
        <w:rPr>
          <w:rFonts w:ascii="Times New Roman" w:hAnsi="Times New Roman" w:cs="Times New Roman"/>
          <w:sz w:val="20"/>
          <w:szCs w:val="20"/>
          <w:lang w:val="en-GB"/>
        </w:rPr>
        <w:t xml:space="preserve"> (incrementally novel products)</w:t>
      </w:r>
      <w:r w:rsidR="001D2682" w:rsidRPr="00265A11">
        <w:rPr>
          <w:rFonts w:ascii="Times New Roman" w:hAnsi="Times New Roman" w:cs="Times New Roman"/>
          <w:sz w:val="20"/>
          <w:szCs w:val="20"/>
          <w:lang w:val="en-GB"/>
        </w:rPr>
        <w:t xml:space="preserve">. Finally, collaborations with partners from China, India and US (significant only at 10%) seem to be drivers of </w:t>
      </w:r>
      <w:r w:rsidRPr="00265A11">
        <w:rPr>
          <w:rFonts w:ascii="Times New Roman" w:hAnsi="Times New Roman" w:cs="Times New Roman"/>
          <w:sz w:val="20"/>
          <w:szCs w:val="20"/>
          <w:lang w:val="en-GB"/>
        </w:rPr>
        <w:t xml:space="preserve">the </w:t>
      </w:r>
      <w:r w:rsidR="001D2682" w:rsidRPr="00265A11">
        <w:rPr>
          <w:rFonts w:ascii="Times New Roman" w:hAnsi="Times New Roman" w:cs="Times New Roman"/>
          <w:sz w:val="20"/>
          <w:szCs w:val="20"/>
          <w:lang w:val="en-GB"/>
        </w:rPr>
        <w:t>commercialization of radical</w:t>
      </w:r>
      <w:r w:rsidR="00506676" w:rsidRPr="00265A11">
        <w:rPr>
          <w:rFonts w:ascii="Times New Roman" w:hAnsi="Times New Roman" w:cs="Times New Roman"/>
          <w:sz w:val="20"/>
          <w:szCs w:val="20"/>
          <w:lang w:val="en-GB"/>
        </w:rPr>
        <w:t>ly novel (new to the market)</w:t>
      </w:r>
      <w:r w:rsidR="001D2682" w:rsidRPr="00265A11">
        <w:rPr>
          <w:rFonts w:ascii="Times New Roman" w:hAnsi="Times New Roman" w:cs="Times New Roman"/>
          <w:sz w:val="20"/>
          <w:szCs w:val="20"/>
          <w:lang w:val="en-GB"/>
        </w:rPr>
        <w:t xml:space="preserve"> innovations. </w:t>
      </w:r>
    </w:p>
    <w:p w14:paraId="1EB4AEBA" w14:textId="4BFE1A7F" w:rsidR="001D2682" w:rsidRPr="00265A11" w:rsidRDefault="00506676" w:rsidP="001D2682">
      <w:pPr>
        <w:spacing w:line="480" w:lineRule="auto"/>
        <w:jc w:val="center"/>
        <w:rPr>
          <w:rFonts w:ascii="Times New Roman" w:hAnsi="Times New Roman" w:cs="Times New Roman"/>
          <w:lang w:val="en-GB"/>
        </w:rPr>
      </w:pPr>
      <w:r w:rsidRPr="00265A11">
        <w:rPr>
          <w:rFonts w:ascii="Times New Roman" w:hAnsi="Times New Roman" w:cs="Times New Roman"/>
          <w:noProof/>
          <w:lang w:val="en-GB" w:eastAsia="en-GB"/>
        </w:rPr>
        <w:lastRenderedPageBreak/>
        <w:drawing>
          <wp:inline distT="0" distB="0" distL="0" distR="0" wp14:anchorId="6E4B480F" wp14:editId="17C349A0">
            <wp:extent cx="5029200" cy="3657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 5b.pdf"/>
                    <pic:cNvPicPr/>
                  </pic:nvPicPr>
                  <pic:blipFill>
                    <a:blip r:embed="rId14">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149FE85E" w14:textId="75CC7BE1" w:rsidR="001D2682" w:rsidRPr="00265A11" w:rsidRDefault="001D2682" w:rsidP="00602A8A">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How can one interpret these findings? On the one hand, it is evident that collaboration with domestic partners facilitates </w:t>
      </w:r>
      <w:r w:rsidR="00EE39AA"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commercialization of existing or marginally modified products</w:t>
      </w:r>
      <w:r w:rsidR="00FE4EFE" w:rsidRPr="00265A11">
        <w:rPr>
          <w:rFonts w:ascii="Times New Roman" w:hAnsi="Times New Roman" w:cs="Times New Roman"/>
          <w:sz w:val="20"/>
          <w:szCs w:val="20"/>
          <w:lang w:val="en-GB"/>
        </w:rPr>
        <w:t xml:space="preserve">. </w:t>
      </w:r>
      <w:r w:rsidR="00EE39AA" w:rsidRPr="00265A11">
        <w:rPr>
          <w:rFonts w:ascii="Times New Roman" w:hAnsi="Times New Roman" w:cs="Times New Roman"/>
          <w:sz w:val="20"/>
          <w:szCs w:val="20"/>
          <w:lang w:val="en-GB"/>
        </w:rPr>
        <w:t>The c</w:t>
      </w:r>
      <w:r w:rsidRPr="00265A11">
        <w:rPr>
          <w:rFonts w:ascii="Times New Roman" w:hAnsi="Times New Roman" w:cs="Times New Roman"/>
          <w:sz w:val="20"/>
          <w:szCs w:val="20"/>
          <w:lang w:val="en-GB"/>
        </w:rPr>
        <w:t>ommercialization of incremental</w:t>
      </w:r>
      <w:r w:rsidR="00506676" w:rsidRPr="00265A11">
        <w:rPr>
          <w:rFonts w:ascii="Times New Roman" w:hAnsi="Times New Roman" w:cs="Times New Roman"/>
          <w:sz w:val="20"/>
          <w:szCs w:val="20"/>
          <w:lang w:val="en-GB"/>
        </w:rPr>
        <w:t>ly</w:t>
      </w:r>
      <w:r w:rsidRPr="00265A11">
        <w:rPr>
          <w:rFonts w:ascii="Times New Roman" w:hAnsi="Times New Roman" w:cs="Times New Roman"/>
          <w:sz w:val="20"/>
          <w:szCs w:val="20"/>
          <w:lang w:val="en-GB"/>
        </w:rPr>
        <w:t xml:space="preserve"> and radical</w:t>
      </w:r>
      <w:r w:rsidR="00506676" w:rsidRPr="00265A11">
        <w:rPr>
          <w:rFonts w:ascii="Times New Roman" w:hAnsi="Times New Roman" w:cs="Times New Roman"/>
          <w:sz w:val="20"/>
          <w:szCs w:val="20"/>
          <w:lang w:val="en-GB"/>
        </w:rPr>
        <w:t>ly novel</w:t>
      </w:r>
      <w:r w:rsidRPr="00265A11">
        <w:rPr>
          <w:rFonts w:ascii="Times New Roman" w:hAnsi="Times New Roman" w:cs="Times New Roman"/>
          <w:sz w:val="20"/>
          <w:szCs w:val="20"/>
          <w:lang w:val="en-GB"/>
        </w:rPr>
        <w:t xml:space="preserve"> innovations is facilitated through collaborations involving foreign partners. However, contrary to expectations, partners from other EU member states are not behind raising indigenous</w:t>
      </w:r>
      <w:r w:rsidR="00BF7E61" w:rsidRPr="00265A11">
        <w:rPr>
          <w:rFonts w:ascii="Times New Roman" w:hAnsi="Times New Roman" w:cs="Times New Roman"/>
          <w:sz w:val="20"/>
          <w:szCs w:val="20"/>
          <w:lang w:val="en-GB"/>
        </w:rPr>
        <w:t xml:space="preserve"> firms’</w:t>
      </w:r>
      <w:r w:rsidRPr="00265A11">
        <w:rPr>
          <w:rFonts w:ascii="Times New Roman" w:hAnsi="Times New Roman" w:cs="Times New Roman"/>
          <w:sz w:val="20"/>
          <w:szCs w:val="20"/>
          <w:lang w:val="en-GB"/>
        </w:rPr>
        <w:t xml:space="preserve"> innovation capabilities. These firms seem to be relevant for </w:t>
      </w:r>
      <w:r w:rsidR="00EE39AA"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commercialization of existing products and </w:t>
      </w:r>
      <w:r w:rsidR="00BF7E61" w:rsidRPr="00265A11">
        <w:rPr>
          <w:rFonts w:ascii="Times New Roman" w:hAnsi="Times New Roman" w:cs="Times New Roman"/>
          <w:sz w:val="20"/>
          <w:szCs w:val="20"/>
          <w:lang w:val="en-GB"/>
        </w:rPr>
        <w:t>developing</w:t>
      </w:r>
      <w:r w:rsidRPr="00265A11">
        <w:rPr>
          <w:rFonts w:ascii="Times New Roman" w:hAnsi="Times New Roman" w:cs="Times New Roman"/>
          <w:sz w:val="20"/>
          <w:szCs w:val="20"/>
          <w:lang w:val="en-GB"/>
        </w:rPr>
        <w:t xml:space="preserve"> indigenous innovation </w:t>
      </w:r>
      <w:r w:rsidR="00022B67" w:rsidRPr="00265A11">
        <w:rPr>
          <w:rFonts w:ascii="Times New Roman" w:hAnsi="Times New Roman" w:cs="Times New Roman"/>
          <w:sz w:val="20"/>
          <w:szCs w:val="20"/>
          <w:lang w:val="en-GB"/>
        </w:rPr>
        <w:t>competencies</w:t>
      </w:r>
      <w:r w:rsidRPr="00265A11">
        <w:rPr>
          <w:rFonts w:ascii="Times New Roman" w:hAnsi="Times New Roman" w:cs="Times New Roman"/>
          <w:sz w:val="20"/>
          <w:szCs w:val="20"/>
          <w:lang w:val="en-GB"/>
        </w:rPr>
        <w:t>. Such</w:t>
      </w:r>
      <w:r w:rsidR="00EE39AA" w:rsidRPr="00265A11">
        <w:rPr>
          <w:rFonts w:ascii="Times New Roman" w:hAnsi="Times New Roman" w:cs="Times New Roman"/>
          <w:sz w:val="20"/>
          <w:szCs w:val="20"/>
          <w:lang w:val="en-GB"/>
        </w:rPr>
        <w:t xml:space="preserve"> a</w:t>
      </w:r>
      <w:r w:rsidRPr="00265A11">
        <w:rPr>
          <w:rFonts w:ascii="Times New Roman" w:hAnsi="Times New Roman" w:cs="Times New Roman"/>
          <w:sz w:val="20"/>
          <w:szCs w:val="20"/>
          <w:lang w:val="en-GB"/>
        </w:rPr>
        <w:t xml:space="preserve"> finding suggests that partners from other EU member states are reluctant </w:t>
      </w:r>
      <w:r w:rsidR="00EE39AA" w:rsidRPr="00265A11">
        <w:rPr>
          <w:rFonts w:ascii="Times New Roman" w:hAnsi="Times New Roman" w:cs="Times New Roman"/>
          <w:sz w:val="20"/>
          <w:szCs w:val="20"/>
          <w:lang w:val="en-GB"/>
        </w:rPr>
        <w:t>to share</w:t>
      </w:r>
      <w:r w:rsidRPr="00265A11">
        <w:rPr>
          <w:rFonts w:ascii="Times New Roman" w:hAnsi="Times New Roman" w:cs="Times New Roman"/>
          <w:sz w:val="20"/>
          <w:szCs w:val="20"/>
          <w:lang w:val="en-GB"/>
        </w:rPr>
        <w:t xml:space="preserve"> strategically important knowledge and technology resources with partners from CEE</w:t>
      </w:r>
      <w:r w:rsidR="00BF7E61"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 xml:space="preserve">. These findings </w:t>
      </w:r>
      <w:r w:rsidR="00EE39AA" w:rsidRPr="00265A11">
        <w:rPr>
          <w:rFonts w:ascii="Times New Roman" w:hAnsi="Times New Roman" w:cs="Times New Roman"/>
          <w:sz w:val="20"/>
          <w:szCs w:val="20"/>
          <w:lang w:val="en-GB"/>
        </w:rPr>
        <w:t>are</w:t>
      </w:r>
      <w:r w:rsidRPr="00265A11">
        <w:rPr>
          <w:rFonts w:ascii="Times New Roman" w:hAnsi="Times New Roman" w:cs="Times New Roman"/>
          <w:sz w:val="20"/>
          <w:szCs w:val="20"/>
          <w:lang w:val="en-GB"/>
        </w:rPr>
        <w:t xml:space="preserve"> in line with Hansen and Mattel (2017) who show that </w:t>
      </w:r>
      <w:r w:rsidR="00EE39AA"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motives of technologically superior partners are sometimes to control rather than to empower collaborat</w:t>
      </w:r>
      <w:r w:rsidR="00602A8A" w:rsidRPr="00265A11">
        <w:rPr>
          <w:rFonts w:ascii="Times New Roman" w:hAnsi="Times New Roman" w:cs="Times New Roman"/>
          <w:sz w:val="20"/>
          <w:szCs w:val="20"/>
          <w:lang w:val="en-GB"/>
        </w:rPr>
        <w:t>ng</w:t>
      </w:r>
      <w:r w:rsidRPr="00265A11">
        <w:rPr>
          <w:rFonts w:ascii="Times New Roman" w:hAnsi="Times New Roman" w:cs="Times New Roman"/>
          <w:sz w:val="20"/>
          <w:szCs w:val="20"/>
          <w:lang w:val="en-GB"/>
        </w:rPr>
        <w:t xml:space="preserve"> counterparts. </w:t>
      </w:r>
    </w:p>
    <w:p w14:paraId="55A22CF9" w14:textId="77777777" w:rsidR="001D2682" w:rsidRPr="00265A11" w:rsidRDefault="001D2682" w:rsidP="001D2682">
      <w:pPr>
        <w:jc w:val="both"/>
        <w:rPr>
          <w:rFonts w:ascii="Times New Roman" w:hAnsi="Times New Roman" w:cs="Times New Roman"/>
          <w:sz w:val="20"/>
          <w:szCs w:val="20"/>
          <w:lang w:val="en-GB"/>
        </w:rPr>
      </w:pPr>
    </w:p>
    <w:p w14:paraId="49A42998" w14:textId="22279373" w:rsidR="001D2682" w:rsidRPr="00265A11" w:rsidRDefault="001D2682" w:rsidP="00BF7E61">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One needs to recall that </w:t>
      </w:r>
      <w:r w:rsidR="006F23BB"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economic development of CEE</w:t>
      </w:r>
      <w:r w:rsidR="00602A8A"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 xml:space="preserve"> over</w:t>
      </w:r>
      <w:r w:rsidR="00602A8A"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past decades originated from offshoring of production segments from other EU member states rather than innovation-intensive </w:t>
      </w:r>
      <w:r w:rsidR="006F23BB" w:rsidRPr="00265A11">
        <w:rPr>
          <w:rFonts w:ascii="Times New Roman" w:hAnsi="Times New Roman" w:cs="Times New Roman"/>
          <w:sz w:val="20"/>
          <w:szCs w:val="20"/>
          <w:lang w:val="en-GB"/>
        </w:rPr>
        <w:t>developments</w:t>
      </w:r>
      <w:r w:rsidRPr="00265A11">
        <w:rPr>
          <w:rFonts w:ascii="Times New Roman" w:hAnsi="Times New Roman" w:cs="Times New Roman"/>
          <w:sz w:val="20"/>
          <w:szCs w:val="20"/>
          <w:lang w:val="en-GB"/>
        </w:rPr>
        <w:t xml:space="preserve">. It is thus likely that partners from other EU member states still perceive counterparts from CEE countries as technologically inferior entities to whom they transfer knowledge relevant </w:t>
      </w:r>
      <w:r w:rsidR="006F23BB" w:rsidRPr="00265A11">
        <w:rPr>
          <w:rFonts w:ascii="Times New Roman" w:hAnsi="Times New Roman" w:cs="Times New Roman"/>
          <w:sz w:val="20"/>
          <w:szCs w:val="20"/>
          <w:lang w:val="en-GB"/>
        </w:rPr>
        <w:t xml:space="preserve">only </w:t>
      </w:r>
      <w:r w:rsidRPr="00265A11">
        <w:rPr>
          <w:rFonts w:ascii="Times New Roman" w:hAnsi="Times New Roman" w:cs="Times New Roman"/>
          <w:sz w:val="20"/>
          <w:szCs w:val="20"/>
          <w:lang w:val="en-GB"/>
        </w:rPr>
        <w:t>for incremental</w:t>
      </w:r>
      <w:r w:rsidR="00506676" w:rsidRPr="00265A11">
        <w:rPr>
          <w:rFonts w:ascii="Times New Roman" w:hAnsi="Times New Roman" w:cs="Times New Roman"/>
          <w:sz w:val="20"/>
          <w:szCs w:val="20"/>
          <w:lang w:val="en-GB"/>
        </w:rPr>
        <w:t>ly novel</w:t>
      </w:r>
      <w:r w:rsidRPr="00265A11">
        <w:rPr>
          <w:rFonts w:ascii="Times New Roman" w:hAnsi="Times New Roman" w:cs="Times New Roman"/>
          <w:sz w:val="20"/>
          <w:szCs w:val="20"/>
          <w:lang w:val="en-GB"/>
        </w:rPr>
        <w:t xml:space="preserve"> innovation. However, it seems that collaboration with partners from other parts of the world such as US, China and India</w:t>
      </w:r>
      <w:r w:rsidR="00602A8A" w:rsidRPr="00265A11">
        <w:rPr>
          <w:rFonts w:ascii="Times New Roman" w:hAnsi="Times New Roman" w:cs="Times New Roman"/>
          <w:sz w:val="20"/>
          <w:szCs w:val="20"/>
          <w:lang w:val="en-GB"/>
        </w:rPr>
        <w:t xml:space="preserve"> marginally</w:t>
      </w:r>
      <w:r w:rsidRPr="00265A11">
        <w:rPr>
          <w:rFonts w:ascii="Times New Roman" w:hAnsi="Times New Roman" w:cs="Times New Roman"/>
          <w:sz w:val="20"/>
          <w:szCs w:val="20"/>
          <w:lang w:val="en-GB"/>
        </w:rPr>
        <w:t xml:space="preserve"> facilitates </w:t>
      </w:r>
      <w:r w:rsidR="006F23BB"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commercialization of both incremental</w:t>
      </w:r>
      <w:r w:rsidR="00506676" w:rsidRPr="00265A11">
        <w:rPr>
          <w:rFonts w:ascii="Times New Roman" w:hAnsi="Times New Roman" w:cs="Times New Roman"/>
          <w:sz w:val="20"/>
          <w:szCs w:val="20"/>
          <w:lang w:val="en-GB"/>
        </w:rPr>
        <w:t>ly</w:t>
      </w:r>
      <w:r w:rsidRPr="00265A11">
        <w:rPr>
          <w:rFonts w:ascii="Times New Roman" w:hAnsi="Times New Roman" w:cs="Times New Roman"/>
          <w:sz w:val="20"/>
          <w:szCs w:val="20"/>
          <w:lang w:val="en-GB"/>
        </w:rPr>
        <w:t xml:space="preserve"> and radical</w:t>
      </w:r>
      <w:r w:rsidR="00506676" w:rsidRPr="00265A11">
        <w:rPr>
          <w:rFonts w:ascii="Times New Roman" w:hAnsi="Times New Roman" w:cs="Times New Roman"/>
          <w:sz w:val="20"/>
          <w:szCs w:val="20"/>
          <w:lang w:val="en-GB"/>
        </w:rPr>
        <w:t>ly novel</w:t>
      </w:r>
      <w:r w:rsidRPr="00265A11">
        <w:rPr>
          <w:rFonts w:ascii="Times New Roman" w:hAnsi="Times New Roman" w:cs="Times New Roman"/>
          <w:sz w:val="20"/>
          <w:szCs w:val="20"/>
          <w:lang w:val="en-GB"/>
        </w:rPr>
        <w:t xml:space="preserve"> innovations. </w:t>
      </w:r>
      <w:r w:rsidR="006F23BB" w:rsidRPr="00265A11">
        <w:rPr>
          <w:rFonts w:ascii="Times New Roman" w:hAnsi="Times New Roman" w:cs="Times New Roman"/>
          <w:sz w:val="20"/>
          <w:szCs w:val="20"/>
          <w:lang w:val="en-GB"/>
        </w:rPr>
        <w:t>The p</w:t>
      </w:r>
      <w:r w:rsidRPr="00265A11">
        <w:rPr>
          <w:rFonts w:ascii="Times New Roman" w:hAnsi="Times New Roman" w:cs="Times New Roman"/>
          <w:sz w:val="20"/>
          <w:szCs w:val="20"/>
          <w:lang w:val="en-GB"/>
        </w:rPr>
        <w:t>ositive impact on incremental</w:t>
      </w:r>
      <w:r w:rsidR="00506676" w:rsidRPr="00265A11">
        <w:rPr>
          <w:rFonts w:ascii="Times New Roman" w:hAnsi="Times New Roman" w:cs="Times New Roman"/>
          <w:sz w:val="20"/>
          <w:szCs w:val="20"/>
          <w:lang w:val="en-GB"/>
        </w:rPr>
        <w:t>ly novel</w:t>
      </w:r>
      <w:r w:rsidRPr="00265A11">
        <w:rPr>
          <w:rFonts w:ascii="Times New Roman" w:hAnsi="Times New Roman" w:cs="Times New Roman"/>
          <w:sz w:val="20"/>
          <w:szCs w:val="20"/>
          <w:lang w:val="en-GB"/>
        </w:rPr>
        <w:t xml:space="preserve"> innovations signals that firms outside EU do not perceive CEE firms as direct threat and thus exploit cognitive proximities which outweigh social, institutional and cultural distances. </w:t>
      </w:r>
    </w:p>
    <w:p w14:paraId="39DC7D97" w14:textId="77777777" w:rsidR="001D2682" w:rsidRPr="00265A11" w:rsidRDefault="001D2682" w:rsidP="001D2682">
      <w:pPr>
        <w:jc w:val="both"/>
        <w:rPr>
          <w:rFonts w:ascii="Times New Roman" w:hAnsi="Times New Roman" w:cs="Times New Roman"/>
          <w:sz w:val="20"/>
          <w:szCs w:val="20"/>
          <w:lang w:val="en-GB"/>
        </w:rPr>
      </w:pPr>
    </w:p>
    <w:p w14:paraId="5ACAEDBC" w14:textId="584F44F2" w:rsidR="001D2682" w:rsidRPr="00265A11" w:rsidRDefault="001D2682" w:rsidP="00602A8A">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Finally, the most interesting finding </w:t>
      </w:r>
      <w:r w:rsidR="00EE39AA" w:rsidRPr="00265A11">
        <w:rPr>
          <w:rFonts w:ascii="Times New Roman" w:hAnsi="Times New Roman" w:cs="Times New Roman"/>
          <w:sz w:val="20"/>
          <w:szCs w:val="20"/>
          <w:lang w:val="en-GB"/>
        </w:rPr>
        <w:t>concerns</w:t>
      </w:r>
      <w:r w:rsidRPr="00265A11">
        <w:rPr>
          <w:rFonts w:ascii="Times New Roman" w:hAnsi="Times New Roman" w:cs="Times New Roman"/>
          <w:sz w:val="20"/>
          <w:szCs w:val="20"/>
          <w:lang w:val="en-GB"/>
        </w:rPr>
        <w:t xml:space="preserve"> radical</w:t>
      </w:r>
      <w:r w:rsidR="00506676" w:rsidRPr="00265A11">
        <w:rPr>
          <w:rFonts w:ascii="Times New Roman" w:hAnsi="Times New Roman" w:cs="Times New Roman"/>
          <w:sz w:val="20"/>
          <w:szCs w:val="20"/>
          <w:lang w:val="en-GB"/>
        </w:rPr>
        <w:t>ly novel</w:t>
      </w:r>
      <w:r w:rsidRPr="00265A11">
        <w:rPr>
          <w:rFonts w:ascii="Times New Roman" w:hAnsi="Times New Roman" w:cs="Times New Roman"/>
          <w:sz w:val="20"/>
          <w:szCs w:val="20"/>
          <w:lang w:val="en-GB"/>
        </w:rPr>
        <w:t xml:space="preserve"> innovations. Our results suggest that collaboration with partners from China, India and US enhances success in commercialization of innovations that are new to the market. These findings should be seen in light of previously mentioned successes of CEE firms in reaching world innovation frontier in several emerging industries such as software or electrical mobility which are also areas where their counterparts from other emerging innovation systems such as China and India are seeking their opportunities. </w:t>
      </w:r>
      <w:r w:rsidR="006F23BB" w:rsidRPr="00265A11">
        <w:rPr>
          <w:rFonts w:ascii="Times New Roman" w:hAnsi="Times New Roman" w:cs="Times New Roman"/>
          <w:sz w:val="20"/>
          <w:szCs w:val="20"/>
          <w:lang w:val="en-GB"/>
        </w:rPr>
        <w:t>The p</w:t>
      </w:r>
      <w:r w:rsidRPr="00265A11">
        <w:rPr>
          <w:rFonts w:ascii="Times New Roman" w:hAnsi="Times New Roman" w:cs="Times New Roman"/>
          <w:sz w:val="20"/>
          <w:szCs w:val="20"/>
          <w:lang w:val="en-GB"/>
        </w:rPr>
        <w:t xml:space="preserve">ositive impact of collaboration with US partners (albeit significant only at 10%) </w:t>
      </w:r>
      <w:r w:rsidR="006F23BB" w:rsidRPr="00265A11">
        <w:rPr>
          <w:rFonts w:ascii="Times New Roman" w:hAnsi="Times New Roman" w:cs="Times New Roman"/>
          <w:sz w:val="20"/>
          <w:szCs w:val="20"/>
          <w:lang w:val="en-GB"/>
        </w:rPr>
        <w:t xml:space="preserve">is </w:t>
      </w:r>
      <w:r w:rsidRPr="00265A11">
        <w:rPr>
          <w:rFonts w:ascii="Times New Roman" w:hAnsi="Times New Roman" w:cs="Times New Roman"/>
          <w:sz w:val="20"/>
          <w:szCs w:val="20"/>
          <w:lang w:val="en-GB"/>
        </w:rPr>
        <w:t xml:space="preserve">likely </w:t>
      </w:r>
      <w:r w:rsidR="006F23BB" w:rsidRPr="00265A11">
        <w:rPr>
          <w:rFonts w:ascii="Times New Roman" w:hAnsi="Times New Roman" w:cs="Times New Roman"/>
          <w:sz w:val="20"/>
          <w:szCs w:val="20"/>
          <w:lang w:val="en-GB"/>
        </w:rPr>
        <w:t xml:space="preserve"> to be</w:t>
      </w:r>
      <w:r w:rsidRPr="00265A11">
        <w:rPr>
          <w:rFonts w:ascii="Times New Roman" w:hAnsi="Times New Roman" w:cs="Times New Roman"/>
          <w:sz w:val="20"/>
          <w:szCs w:val="20"/>
          <w:lang w:val="en-GB"/>
        </w:rPr>
        <w:t xml:space="preserve"> driven </w:t>
      </w:r>
      <w:r w:rsidR="006F23BB" w:rsidRPr="00265A11">
        <w:rPr>
          <w:rFonts w:ascii="Times New Roman" w:hAnsi="Times New Roman" w:cs="Times New Roman"/>
          <w:sz w:val="20"/>
          <w:szCs w:val="20"/>
          <w:lang w:val="en-GB"/>
        </w:rPr>
        <w:t>by</w:t>
      </w:r>
      <w:r w:rsidRPr="00265A11">
        <w:rPr>
          <w:rFonts w:ascii="Times New Roman" w:hAnsi="Times New Roman" w:cs="Times New Roman"/>
          <w:sz w:val="20"/>
          <w:szCs w:val="20"/>
          <w:lang w:val="en-GB"/>
        </w:rPr>
        <w:t xml:space="preserve"> similar motives </w:t>
      </w:r>
      <w:r w:rsidR="006F23BB" w:rsidRPr="00265A11">
        <w:rPr>
          <w:rFonts w:ascii="Times New Roman" w:hAnsi="Times New Roman" w:cs="Times New Roman"/>
          <w:sz w:val="20"/>
          <w:szCs w:val="20"/>
          <w:lang w:val="en-GB"/>
        </w:rPr>
        <w:t xml:space="preserve">to </w:t>
      </w:r>
      <w:r w:rsidRPr="00265A11">
        <w:rPr>
          <w:rFonts w:ascii="Times New Roman" w:hAnsi="Times New Roman" w:cs="Times New Roman"/>
          <w:sz w:val="20"/>
          <w:szCs w:val="20"/>
          <w:lang w:val="en-GB"/>
        </w:rPr>
        <w:t>creat</w:t>
      </w:r>
      <w:r w:rsidR="006F23BB" w:rsidRPr="00265A11">
        <w:rPr>
          <w:rFonts w:ascii="Times New Roman" w:hAnsi="Times New Roman" w:cs="Times New Roman"/>
          <w:sz w:val="20"/>
          <w:szCs w:val="20"/>
          <w:lang w:val="en-GB"/>
        </w:rPr>
        <w:t>e</w:t>
      </w:r>
      <w:r w:rsidRPr="00265A11">
        <w:rPr>
          <w:rFonts w:ascii="Times New Roman" w:hAnsi="Times New Roman" w:cs="Times New Roman"/>
          <w:sz w:val="20"/>
          <w:szCs w:val="20"/>
          <w:lang w:val="en-GB"/>
        </w:rPr>
        <w:t xml:space="preserve"> new markets and rais</w:t>
      </w:r>
      <w:r w:rsidR="006F23BB" w:rsidRPr="00265A11">
        <w:rPr>
          <w:rFonts w:ascii="Times New Roman" w:hAnsi="Times New Roman" w:cs="Times New Roman"/>
          <w:sz w:val="20"/>
          <w:szCs w:val="20"/>
          <w:lang w:val="en-GB"/>
        </w:rPr>
        <w:t>e</w:t>
      </w:r>
      <w:r w:rsidRPr="00265A11">
        <w:rPr>
          <w:rFonts w:ascii="Times New Roman" w:hAnsi="Times New Roman" w:cs="Times New Roman"/>
          <w:sz w:val="20"/>
          <w:szCs w:val="20"/>
          <w:lang w:val="en-GB"/>
        </w:rPr>
        <w:t xml:space="preserve"> technological and knowledge frontiers in emerging sectors. Overall, these findings signal that non-geographical proximities between partners have far greater relevance than geographical ones. Bearing in mind </w:t>
      </w:r>
      <w:r w:rsidR="00602A8A"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social, institutional and cultural disparities between CEE</w:t>
      </w:r>
      <w:r w:rsidR="00602A8A"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 China, India and US</w:t>
      </w:r>
      <w:r w:rsidR="00602A8A"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our findings </w:t>
      </w:r>
      <w:r w:rsidR="006F23BB" w:rsidRPr="00265A11">
        <w:rPr>
          <w:rFonts w:ascii="Times New Roman" w:hAnsi="Times New Roman" w:cs="Times New Roman"/>
          <w:sz w:val="20"/>
          <w:szCs w:val="20"/>
          <w:lang w:val="en-GB"/>
        </w:rPr>
        <w:t xml:space="preserve">justify </w:t>
      </w:r>
      <w:r w:rsidR="00602A8A" w:rsidRPr="00265A11">
        <w:rPr>
          <w:rFonts w:ascii="Times New Roman" w:hAnsi="Times New Roman" w:cs="Times New Roman"/>
          <w:sz w:val="20"/>
          <w:szCs w:val="20"/>
          <w:lang w:val="en-GB"/>
        </w:rPr>
        <w:t xml:space="preserve">suggesting </w:t>
      </w:r>
      <w:r w:rsidR="006F23BB" w:rsidRPr="00265A11">
        <w:rPr>
          <w:rFonts w:ascii="Times New Roman" w:hAnsi="Times New Roman" w:cs="Times New Roman"/>
          <w:sz w:val="20"/>
          <w:szCs w:val="20"/>
          <w:lang w:val="en-GB"/>
        </w:rPr>
        <w:t>that</w:t>
      </w:r>
      <w:r w:rsidRPr="00265A11">
        <w:rPr>
          <w:rFonts w:ascii="Times New Roman" w:hAnsi="Times New Roman" w:cs="Times New Roman"/>
          <w:sz w:val="20"/>
          <w:szCs w:val="20"/>
          <w:lang w:val="en-GB"/>
        </w:rPr>
        <w:t xml:space="preserve"> </w:t>
      </w:r>
      <w:r w:rsidR="006F23BB" w:rsidRPr="00265A11">
        <w:rPr>
          <w:rFonts w:ascii="Times New Roman" w:hAnsi="Times New Roman" w:cs="Times New Roman"/>
          <w:sz w:val="20"/>
          <w:szCs w:val="20"/>
          <w:lang w:val="en-GB"/>
        </w:rPr>
        <w:t xml:space="preserve">the principal driver of such collaborations is </w:t>
      </w:r>
      <w:r w:rsidRPr="00265A11">
        <w:rPr>
          <w:rFonts w:ascii="Times New Roman" w:hAnsi="Times New Roman" w:cs="Times New Roman"/>
          <w:sz w:val="20"/>
          <w:szCs w:val="20"/>
          <w:lang w:val="en-GB"/>
        </w:rPr>
        <w:t xml:space="preserve">dominance of cognitive proximity over </w:t>
      </w:r>
      <w:r w:rsidR="00602A8A"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lack of proximity in other non-spatial dimensions.</w:t>
      </w:r>
    </w:p>
    <w:p w14:paraId="360F2402" w14:textId="77777777" w:rsidR="001D2682" w:rsidRPr="00265A11" w:rsidRDefault="001D2682" w:rsidP="001D2682">
      <w:pPr>
        <w:ind w:firstLine="360"/>
        <w:jc w:val="both"/>
        <w:rPr>
          <w:rFonts w:ascii="Times New Roman" w:hAnsi="Times New Roman" w:cs="Times New Roman"/>
          <w:sz w:val="20"/>
          <w:szCs w:val="20"/>
          <w:lang w:val="en-GB"/>
        </w:rPr>
      </w:pPr>
    </w:p>
    <w:p w14:paraId="0DC969D0" w14:textId="7754F3BF" w:rsidR="00355777" w:rsidRPr="00265A11" w:rsidRDefault="00FE4EFE" w:rsidP="00602A8A">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Putting these findings together</w:t>
      </w:r>
      <w:r w:rsidR="00355777" w:rsidRPr="00265A11">
        <w:rPr>
          <w:rFonts w:ascii="Times New Roman" w:hAnsi="Times New Roman" w:cs="Times New Roman"/>
          <w:sz w:val="20"/>
          <w:szCs w:val="20"/>
          <w:lang w:val="en-GB"/>
        </w:rPr>
        <w:t xml:space="preserve"> we find partial support for H3a, H3b and H3c. Collaboration with domestic partners is beneficial for </w:t>
      </w:r>
      <w:r w:rsidR="006F23BB" w:rsidRPr="00265A11">
        <w:rPr>
          <w:rFonts w:ascii="Times New Roman" w:hAnsi="Times New Roman" w:cs="Times New Roman"/>
          <w:sz w:val="20"/>
          <w:szCs w:val="20"/>
          <w:lang w:val="en-GB"/>
        </w:rPr>
        <w:t xml:space="preserve">the </w:t>
      </w:r>
      <w:r w:rsidR="00355777" w:rsidRPr="00265A11">
        <w:rPr>
          <w:rFonts w:ascii="Times New Roman" w:hAnsi="Times New Roman" w:cs="Times New Roman"/>
          <w:sz w:val="20"/>
          <w:szCs w:val="20"/>
          <w:lang w:val="en-GB"/>
        </w:rPr>
        <w:t>commercialization of existing marginally modified products (H3a)</w:t>
      </w:r>
      <w:r w:rsidR="006F23BB" w:rsidRPr="00265A11">
        <w:rPr>
          <w:rFonts w:ascii="Times New Roman" w:hAnsi="Times New Roman" w:cs="Times New Roman"/>
          <w:sz w:val="20"/>
          <w:szCs w:val="20"/>
          <w:lang w:val="en-GB"/>
        </w:rPr>
        <w:t>,</w:t>
      </w:r>
      <w:r w:rsidR="00355777" w:rsidRPr="00265A11">
        <w:rPr>
          <w:rFonts w:ascii="Times New Roman" w:hAnsi="Times New Roman" w:cs="Times New Roman"/>
          <w:sz w:val="20"/>
          <w:szCs w:val="20"/>
          <w:lang w:val="en-GB"/>
        </w:rPr>
        <w:t xml:space="preserve"> but we do not find effects on incrementally novel products and even find negative effects on radically novel products</w:t>
      </w:r>
      <w:r w:rsidR="006F23BB" w:rsidRPr="00265A11">
        <w:rPr>
          <w:rFonts w:ascii="Times New Roman" w:hAnsi="Times New Roman" w:cs="Times New Roman"/>
          <w:sz w:val="20"/>
          <w:szCs w:val="20"/>
          <w:lang w:val="en-GB"/>
        </w:rPr>
        <w:t>,</w:t>
      </w:r>
      <w:r w:rsidR="00355777" w:rsidRPr="00265A11">
        <w:rPr>
          <w:rFonts w:ascii="Times New Roman" w:hAnsi="Times New Roman" w:cs="Times New Roman"/>
          <w:sz w:val="20"/>
          <w:szCs w:val="20"/>
          <w:lang w:val="en-GB"/>
        </w:rPr>
        <w:t xml:space="preserve"> suggesting lack of </w:t>
      </w:r>
      <w:r w:rsidR="00355777" w:rsidRPr="00265A11">
        <w:rPr>
          <w:rFonts w:ascii="Times New Roman" w:hAnsi="Times New Roman" w:cs="Times New Roman"/>
          <w:sz w:val="20"/>
          <w:szCs w:val="20"/>
          <w:lang w:val="en-GB"/>
        </w:rPr>
        <w:lastRenderedPageBreak/>
        <w:t>complementarities</w:t>
      </w:r>
      <w:r w:rsidR="006F23BB" w:rsidRPr="00265A11">
        <w:rPr>
          <w:rFonts w:ascii="Times New Roman" w:hAnsi="Times New Roman" w:cs="Times New Roman"/>
          <w:sz w:val="20"/>
          <w:szCs w:val="20"/>
          <w:lang w:val="en-GB"/>
        </w:rPr>
        <w:t xml:space="preserve"> </w:t>
      </w:r>
      <w:r w:rsidR="00355777" w:rsidRPr="00265A11">
        <w:rPr>
          <w:rFonts w:ascii="Times New Roman" w:hAnsi="Times New Roman" w:cs="Times New Roman"/>
          <w:sz w:val="20"/>
          <w:szCs w:val="20"/>
          <w:lang w:val="en-GB"/>
        </w:rPr>
        <w:t xml:space="preserve"> in </w:t>
      </w:r>
      <w:r w:rsidR="00602A8A" w:rsidRPr="00265A11">
        <w:rPr>
          <w:rFonts w:ascii="Times New Roman" w:hAnsi="Times New Roman" w:cs="Times New Roman"/>
          <w:sz w:val="20"/>
          <w:szCs w:val="20"/>
          <w:lang w:val="en-GB"/>
        </w:rPr>
        <w:t>collaboration</w:t>
      </w:r>
      <w:r w:rsidR="00355777" w:rsidRPr="00265A11">
        <w:rPr>
          <w:rFonts w:ascii="Times New Roman" w:hAnsi="Times New Roman" w:cs="Times New Roman"/>
          <w:sz w:val="20"/>
          <w:szCs w:val="20"/>
          <w:lang w:val="en-GB"/>
        </w:rPr>
        <w:t xml:space="preserve">. The positive </w:t>
      </w:r>
      <w:r w:rsidR="006F23BB" w:rsidRPr="00265A11">
        <w:rPr>
          <w:rFonts w:ascii="Times New Roman" w:hAnsi="Times New Roman" w:cs="Times New Roman"/>
          <w:sz w:val="20"/>
          <w:szCs w:val="20"/>
          <w:lang w:val="en-GB"/>
        </w:rPr>
        <w:t>effects of</w:t>
      </w:r>
      <w:r w:rsidR="00355777" w:rsidRPr="00265A11">
        <w:rPr>
          <w:rFonts w:ascii="Times New Roman" w:hAnsi="Times New Roman" w:cs="Times New Roman"/>
          <w:sz w:val="20"/>
          <w:szCs w:val="20"/>
          <w:lang w:val="en-GB"/>
        </w:rPr>
        <w:t xml:space="preserve"> collaborations involving domestic and foreign </w:t>
      </w:r>
      <w:r w:rsidR="00602A8A" w:rsidRPr="00265A11">
        <w:rPr>
          <w:rFonts w:ascii="Times New Roman" w:hAnsi="Times New Roman" w:cs="Times New Roman"/>
          <w:sz w:val="20"/>
          <w:szCs w:val="20"/>
          <w:lang w:val="en-GB"/>
        </w:rPr>
        <w:t xml:space="preserve">partners </w:t>
      </w:r>
      <w:r w:rsidR="00355777" w:rsidRPr="00265A11">
        <w:rPr>
          <w:rFonts w:ascii="Times New Roman" w:hAnsi="Times New Roman" w:cs="Times New Roman"/>
          <w:sz w:val="20"/>
          <w:szCs w:val="20"/>
          <w:lang w:val="en-GB"/>
        </w:rPr>
        <w:t>signals that foreign organizations in CEE</w:t>
      </w:r>
      <w:r w:rsidR="00602A8A" w:rsidRPr="00265A11">
        <w:rPr>
          <w:rFonts w:ascii="Times New Roman" w:hAnsi="Times New Roman" w:cs="Times New Roman"/>
          <w:sz w:val="20"/>
          <w:szCs w:val="20"/>
          <w:lang w:val="en-GB"/>
        </w:rPr>
        <w:t>s</w:t>
      </w:r>
      <w:r w:rsidR="00355777" w:rsidRPr="00265A11">
        <w:rPr>
          <w:rFonts w:ascii="Times New Roman" w:hAnsi="Times New Roman" w:cs="Times New Roman"/>
          <w:sz w:val="20"/>
          <w:szCs w:val="20"/>
          <w:lang w:val="en-GB"/>
        </w:rPr>
        <w:t xml:space="preserve"> supplement</w:t>
      </w:r>
      <w:r w:rsidR="00F46A45" w:rsidRPr="00265A11">
        <w:rPr>
          <w:rFonts w:ascii="Times New Roman" w:hAnsi="Times New Roman" w:cs="Times New Roman"/>
          <w:sz w:val="20"/>
          <w:szCs w:val="20"/>
          <w:lang w:val="en-GB"/>
        </w:rPr>
        <w:t xml:space="preserve"> the</w:t>
      </w:r>
      <w:r w:rsidR="00355777" w:rsidRPr="00265A11">
        <w:rPr>
          <w:rFonts w:ascii="Times New Roman" w:hAnsi="Times New Roman" w:cs="Times New Roman"/>
          <w:sz w:val="20"/>
          <w:szCs w:val="20"/>
          <w:lang w:val="en-GB"/>
        </w:rPr>
        <w:t xml:space="preserve"> missing resources of domestic organizations in </w:t>
      </w:r>
      <w:r w:rsidR="00F46A45" w:rsidRPr="00265A11">
        <w:rPr>
          <w:rFonts w:ascii="Times New Roman" w:hAnsi="Times New Roman" w:cs="Times New Roman"/>
          <w:sz w:val="20"/>
          <w:szCs w:val="20"/>
          <w:lang w:val="en-GB"/>
        </w:rPr>
        <w:t xml:space="preserve">the </w:t>
      </w:r>
      <w:r w:rsidR="00355777" w:rsidRPr="00265A11">
        <w:rPr>
          <w:rFonts w:ascii="Times New Roman" w:hAnsi="Times New Roman" w:cs="Times New Roman"/>
          <w:sz w:val="20"/>
          <w:szCs w:val="20"/>
          <w:lang w:val="en-GB"/>
        </w:rPr>
        <w:t>commercialization of incremental</w:t>
      </w:r>
      <w:r w:rsidR="00961543" w:rsidRPr="00265A11">
        <w:rPr>
          <w:rFonts w:ascii="Times New Roman" w:hAnsi="Times New Roman" w:cs="Times New Roman"/>
          <w:sz w:val="20"/>
          <w:szCs w:val="20"/>
          <w:lang w:val="en-GB"/>
        </w:rPr>
        <w:t>ly</w:t>
      </w:r>
      <w:r w:rsidR="00355777" w:rsidRPr="00265A11">
        <w:rPr>
          <w:rFonts w:ascii="Times New Roman" w:hAnsi="Times New Roman" w:cs="Times New Roman"/>
          <w:sz w:val="20"/>
          <w:szCs w:val="20"/>
          <w:lang w:val="en-GB"/>
        </w:rPr>
        <w:t xml:space="preserve"> and radically novel products thus paving the way for</w:t>
      </w:r>
      <w:r w:rsidR="00602A8A" w:rsidRPr="00265A11">
        <w:rPr>
          <w:rFonts w:ascii="Times New Roman" w:hAnsi="Times New Roman" w:cs="Times New Roman"/>
          <w:sz w:val="20"/>
          <w:szCs w:val="20"/>
          <w:lang w:val="en-GB"/>
        </w:rPr>
        <w:t xml:space="preserve"> supporting</w:t>
      </w:r>
      <w:r w:rsidR="00355777" w:rsidRPr="00265A11">
        <w:rPr>
          <w:rFonts w:ascii="Times New Roman" w:hAnsi="Times New Roman" w:cs="Times New Roman"/>
          <w:sz w:val="20"/>
          <w:szCs w:val="20"/>
          <w:lang w:val="en-GB"/>
        </w:rPr>
        <w:t xml:space="preserve"> H3b and H3c. Our subsequent findings reveal that collaborations with partners </w:t>
      </w:r>
      <w:r w:rsidR="00F46A45" w:rsidRPr="00265A11">
        <w:rPr>
          <w:rFonts w:ascii="Times New Roman" w:hAnsi="Times New Roman" w:cs="Times New Roman"/>
          <w:sz w:val="20"/>
          <w:szCs w:val="20"/>
          <w:lang w:val="en-GB"/>
        </w:rPr>
        <w:t>with a</w:t>
      </w:r>
      <w:r w:rsidR="00355777" w:rsidRPr="00265A11">
        <w:rPr>
          <w:rFonts w:ascii="Times New Roman" w:hAnsi="Times New Roman" w:cs="Times New Roman"/>
          <w:sz w:val="20"/>
          <w:szCs w:val="20"/>
          <w:lang w:val="en-GB"/>
        </w:rPr>
        <w:t xml:space="preserve"> high degree of social, institutional and organizational proximity</w:t>
      </w:r>
      <w:r w:rsidR="00F46A45" w:rsidRPr="00265A11">
        <w:rPr>
          <w:rFonts w:ascii="Times New Roman" w:hAnsi="Times New Roman" w:cs="Times New Roman"/>
          <w:sz w:val="20"/>
          <w:szCs w:val="20"/>
          <w:lang w:val="en-GB"/>
        </w:rPr>
        <w:t>,</w:t>
      </w:r>
      <w:r w:rsidR="00355777" w:rsidRPr="00265A11">
        <w:rPr>
          <w:rFonts w:ascii="Times New Roman" w:hAnsi="Times New Roman" w:cs="Times New Roman"/>
          <w:sz w:val="20"/>
          <w:szCs w:val="20"/>
          <w:lang w:val="en-GB"/>
        </w:rPr>
        <w:t xml:space="preserve"> such as those from EU</w:t>
      </w:r>
      <w:r w:rsidR="00F46A45" w:rsidRPr="00265A11">
        <w:rPr>
          <w:rFonts w:ascii="Times New Roman" w:hAnsi="Times New Roman" w:cs="Times New Roman"/>
          <w:sz w:val="20"/>
          <w:szCs w:val="20"/>
          <w:lang w:val="en-GB"/>
        </w:rPr>
        <w:t>,</w:t>
      </w:r>
      <w:r w:rsidR="00602A8A" w:rsidRPr="00265A11">
        <w:rPr>
          <w:rFonts w:ascii="Times New Roman" w:hAnsi="Times New Roman" w:cs="Times New Roman"/>
          <w:sz w:val="20"/>
          <w:szCs w:val="20"/>
          <w:lang w:val="en-GB"/>
        </w:rPr>
        <w:t xml:space="preserve"> </w:t>
      </w:r>
      <w:r w:rsidR="00355777" w:rsidRPr="00265A11">
        <w:rPr>
          <w:rFonts w:ascii="Times New Roman" w:hAnsi="Times New Roman" w:cs="Times New Roman"/>
          <w:sz w:val="20"/>
          <w:szCs w:val="20"/>
          <w:lang w:val="en-GB"/>
        </w:rPr>
        <w:t xml:space="preserve">are beneficial for </w:t>
      </w:r>
      <w:r w:rsidR="00F46A45" w:rsidRPr="00265A11">
        <w:rPr>
          <w:rFonts w:ascii="Times New Roman" w:hAnsi="Times New Roman" w:cs="Times New Roman"/>
          <w:sz w:val="20"/>
          <w:szCs w:val="20"/>
          <w:lang w:val="en-GB"/>
        </w:rPr>
        <w:t xml:space="preserve">the </w:t>
      </w:r>
      <w:r w:rsidR="00355777" w:rsidRPr="00265A11">
        <w:rPr>
          <w:rFonts w:ascii="Times New Roman" w:hAnsi="Times New Roman" w:cs="Times New Roman"/>
          <w:sz w:val="20"/>
          <w:szCs w:val="20"/>
          <w:lang w:val="en-GB"/>
        </w:rPr>
        <w:t xml:space="preserve">commercialization of </w:t>
      </w:r>
      <w:r w:rsidR="00961543" w:rsidRPr="00265A11">
        <w:rPr>
          <w:rFonts w:ascii="Times New Roman" w:hAnsi="Times New Roman" w:cs="Times New Roman"/>
          <w:sz w:val="20"/>
          <w:szCs w:val="20"/>
          <w:lang w:val="en-GB"/>
        </w:rPr>
        <w:t xml:space="preserve">existing </w:t>
      </w:r>
      <w:r w:rsidR="00355777" w:rsidRPr="00265A11">
        <w:rPr>
          <w:rFonts w:ascii="Times New Roman" w:hAnsi="Times New Roman" w:cs="Times New Roman"/>
          <w:sz w:val="20"/>
          <w:szCs w:val="20"/>
          <w:lang w:val="en-GB"/>
        </w:rPr>
        <w:t xml:space="preserve">marginally modified products (H3b). </w:t>
      </w:r>
    </w:p>
    <w:p w14:paraId="5A44FF5B" w14:textId="77777777" w:rsidR="00355777" w:rsidRPr="00265A11" w:rsidRDefault="00355777" w:rsidP="00FE4EFE">
      <w:pPr>
        <w:jc w:val="both"/>
        <w:rPr>
          <w:rFonts w:ascii="Times New Roman" w:hAnsi="Times New Roman" w:cs="Times New Roman"/>
          <w:sz w:val="20"/>
          <w:szCs w:val="20"/>
          <w:lang w:val="en-GB"/>
        </w:rPr>
      </w:pPr>
    </w:p>
    <w:p w14:paraId="6B459226" w14:textId="106D5C66" w:rsidR="00FC2078" w:rsidRPr="00265A11" w:rsidRDefault="00355777" w:rsidP="00FE4EFE">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Finally, partners from those countries where organizational, social and institutional proximity is low but cognitive proximity may be high</w:t>
      </w:r>
      <w:r w:rsidR="00F46A45"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w:t>
      </w:r>
      <w:r w:rsidR="00F46A45" w:rsidRPr="00265A11">
        <w:rPr>
          <w:rFonts w:ascii="Times New Roman" w:hAnsi="Times New Roman" w:cs="Times New Roman"/>
          <w:sz w:val="20"/>
          <w:szCs w:val="20"/>
          <w:lang w:val="en-GB"/>
        </w:rPr>
        <w:t>appear</w:t>
      </w:r>
      <w:r w:rsidRPr="00265A11">
        <w:rPr>
          <w:rFonts w:ascii="Times New Roman" w:hAnsi="Times New Roman" w:cs="Times New Roman"/>
          <w:sz w:val="20"/>
          <w:szCs w:val="20"/>
          <w:lang w:val="en-GB"/>
        </w:rPr>
        <w:t xml:space="preserve"> to be most relevant for </w:t>
      </w:r>
      <w:r w:rsidR="00F46A4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commercialization of radical</w:t>
      </w:r>
      <w:r w:rsidR="00961543" w:rsidRPr="00265A11">
        <w:rPr>
          <w:rFonts w:ascii="Times New Roman" w:hAnsi="Times New Roman" w:cs="Times New Roman"/>
          <w:sz w:val="20"/>
          <w:szCs w:val="20"/>
          <w:lang w:val="en-GB"/>
        </w:rPr>
        <w:t>ly novel</w:t>
      </w:r>
      <w:r w:rsidRPr="00265A11">
        <w:rPr>
          <w:rFonts w:ascii="Times New Roman" w:hAnsi="Times New Roman" w:cs="Times New Roman"/>
          <w:sz w:val="20"/>
          <w:szCs w:val="20"/>
          <w:lang w:val="en-GB"/>
        </w:rPr>
        <w:t xml:space="preserve"> innovations but not for existing and marginally modified products. This finding </w:t>
      </w:r>
      <w:r w:rsidR="00FC2078" w:rsidRPr="00265A11">
        <w:rPr>
          <w:rFonts w:ascii="Times New Roman" w:hAnsi="Times New Roman" w:cs="Times New Roman"/>
          <w:sz w:val="20"/>
          <w:szCs w:val="20"/>
          <w:lang w:val="en-GB"/>
        </w:rPr>
        <w:t>is opposite from</w:t>
      </w:r>
      <w:r w:rsidRPr="00265A11">
        <w:rPr>
          <w:rFonts w:ascii="Times New Roman" w:hAnsi="Times New Roman" w:cs="Times New Roman"/>
          <w:sz w:val="20"/>
          <w:szCs w:val="20"/>
          <w:lang w:val="en-GB"/>
        </w:rPr>
        <w:t xml:space="preserve"> H3c. </w:t>
      </w:r>
      <w:r w:rsidR="00FC2078" w:rsidRPr="00265A11">
        <w:rPr>
          <w:rFonts w:ascii="Times New Roman" w:hAnsi="Times New Roman" w:cs="Times New Roman"/>
          <w:sz w:val="20"/>
          <w:szCs w:val="20"/>
          <w:lang w:val="en-GB"/>
        </w:rPr>
        <w:t xml:space="preserve">How can this finding be explained? Lee (2018) describes </w:t>
      </w:r>
      <w:r w:rsidR="00F46A45" w:rsidRPr="00265A11">
        <w:rPr>
          <w:rFonts w:ascii="Times New Roman" w:hAnsi="Times New Roman" w:cs="Times New Roman"/>
          <w:sz w:val="20"/>
          <w:szCs w:val="20"/>
          <w:lang w:val="en-GB"/>
        </w:rPr>
        <w:t xml:space="preserve">the </w:t>
      </w:r>
      <w:r w:rsidR="00FC2078" w:rsidRPr="00265A11">
        <w:rPr>
          <w:rFonts w:ascii="Times New Roman" w:hAnsi="Times New Roman" w:cs="Times New Roman"/>
          <w:sz w:val="20"/>
          <w:szCs w:val="20"/>
          <w:lang w:val="en-GB"/>
        </w:rPr>
        <w:t xml:space="preserve">collaboration experience of </w:t>
      </w:r>
      <w:r w:rsidR="00F46A45" w:rsidRPr="00265A11">
        <w:rPr>
          <w:rFonts w:ascii="Times New Roman" w:hAnsi="Times New Roman" w:cs="Times New Roman"/>
          <w:sz w:val="20"/>
          <w:szCs w:val="20"/>
          <w:lang w:val="en-GB"/>
        </w:rPr>
        <w:t xml:space="preserve">the </w:t>
      </w:r>
      <w:r w:rsidR="00FC2078" w:rsidRPr="00265A11">
        <w:rPr>
          <w:rFonts w:ascii="Times New Roman" w:hAnsi="Times New Roman" w:cs="Times New Roman"/>
          <w:sz w:val="20"/>
          <w:szCs w:val="20"/>
          <w:lang w:val="en-GB"/>
        </w:rPr>
        <w:t xml:space="preserve">South Korean car-maker Hyundai with Japanese counterparts </w:t>
      </w:r>
      <w:r w:rsidR="0097235B" w:rsidRPr="00265A11">
        <w:rPr>
          <w:rFonts w:ascii="Times New Roman" w:hAnsi="Times New Roman" w:cs="Times New Roman"/>
          <w:sz w:val="20"/>
          <w:szCs w:val="20"/>
          <w:lang w:val="en-GB"/>
        </w:rPr>
        <w:t xml:space="preserve">(Mitsubishi) </w:t>
      </w:r>
      <w:r w:rsidR="00FC2078" w:rsidRPr="00265A11">
        <w:rPr>
          <w:rFonts w:ascii="Times New Roman" w:hAnsi="Times New Roman" w:cs="Times New Roman"/>
          <w:sz w:val="20"/>
          <w:szCs w:val="20"/>
          <w:lang w:val="en-GB"/>
        </w:rPr>
        <w:t xml:space="preserve">in </w:t>
      </w:r>
      <w:r w:rsidR="00F46A45" w:rsidRPr="00265A11">
        <w:rPr>
          <w:rFonts w:ascii="Times New Roman" w:hAnsi="Times New Roman" w:cs="Times New Roman"/>
          <w:sz w:val="20"/>
          <w:szCs w:val="20"/>
          <w:lang w:val="en-GB"/>
        </w:rPr>
        <w:t xml:space="preserve">the </w:t>
      </w:r>
      <w:r w:rsidR="00FC2078" w:rsidRPr="00265A11">
        <w:rPr>
          <w:rFonts w:ascii="Times New Roman" w:hAnsi="Times New Roman" w:cs="Times New Roman"/>
          <w:sz w:val="20"/>
          <w:szCs w:val="20"/>
          <w:lang w:val="en-GB"/>
        </w:rPr>
        <w:t>last decades of the 20</w:t>
      </w:r>
      <w:r w:rsidR="00FC2078" w:rsidRPr="00265A11">
        <w:rPr>
          <w:rFonts w:ascii="Times New Roman" w:hAnsi="Times New Roman" w:cs="Times New Roman"/>
          <w:sz w:val="20"/>
          <w:szCs w:val="20"/>
          <w:vertAlign w:val="superscript"/>
          <w:lang w:val="en-GB"/>
        </w:rPr>
        <w:t>th</w:t>
      </w:r>
      <w:r w:rsidR="00FC2078" w:rsidRPr="00265A11">
        <w:rPr>
          <w:rFonts w:ascii="Times New Roman" w:hAnsi="Times New Roman" w:cs="Times New Roman"/>
          <w:sz w:val="20"/>
          <w:szCs w:val="20"/>
          <w:lang w:val="en-GB"/>
        </w:rPr>
        <w:t xml:space="preserve"> century. While technologically superior Japanese producers were keen </w:t>
      </w:r>
      <w:r w:rsidR="0097235B" w:rsidRPr="00265A11">
        <w:rPr>
          <w:rFonts w:ascii="Times New Roman" w:hAnsi="Times New Roman" w:cs="Times New Roman"/>
          <w:sz w:val="20"/>
          <w:szCs w:val="20"/>
          <w:lang w:val="en-GB"/>
        </w:rPr>
        <w:t>to</w:t>
      </w:r>
      <w:r w:rsidR="00FC2078" w:rsidRPr="00265A11">
        <w:rPr>
          <w:rFonts w:ascii="Times New Roman" w:hAnsi="Times New Roman" w:cs="Times New Roman"/>
          <w:sz w:val="20"/>
          <w:szCs w:val="20"/>
          <w:lang w:val="en-GB"/>
        </w:rPr>
        <w:t xml:space="preserve"> shar</w:t>
      </w:r>
      <w:r w:rsidR="0097235B" w:rsidRPr="00265A11">
        <w:rPr>
          <w:rFonts w:ascii="Times New Roman" w:hAnsi="Times New Roman" w:cs="Times New Roman"/>
          <w:sz w:val="20"/>
          <w:szCs w:val="20"/>
          <w:lang w:val="en-GB"/>
        </w:rPr>
        <w:t xml:space="preserve">e </w:t>
      </w:r>
      <w:r w:rsidR="00FC2078" w:rsidRPr="00265A11">
        <w:rPr>
          <w:rFonts w:ascii="Times New Roman" w:hAnsi="Times New Roman" w:cs="Times New Roman"/>
          <w:sz w:val="20"/>
          <w:szCs w:val="20"/>
          <w:lang w:val="en-GB"/>
        </w:rPr>
        <w:t xml:space="preserve">knowledge relevant for </w:t>
      </w:r>
      <w:r w:rsidR="00F46A45" w:rsidRPr="00265A11">
        <w:rPr>
          <w:rFonts w:ascii="Times New Roman" w:hAnsi="Times New Roman" w:cs="Times New Roman"/>
          <w:sz w:val="20"/>
          <w:szCs w:val="20"/>
          <w:lang w:val="en-GB"/>
        </w:rPr>
        <w:t xml:space="preserve">the </w:t>
      </w:r>
      <w:r w:rsidR="00FC2078" w:rsidRPr="00265A11">
        <w:rPr>
          <w:rFonts w:ascii="Times New Roman" w:hAnsi="Times New Roman" w:cs="Times New Roman"/>
          <w:sz w:val="20"/>
          <w:szCs w:val="20"/>
          <w:lang w:val="en-GB"/>
        </w:rPr>
        <w:t>commercialization of existing and marginally modified products</w:t>
      </w:r>
      <w:r w:rsidR="0097235B" w:rsidRPr="00265A11">
        <w:rPr>
          <w:rFonts w:ascii="Times New Roman" w:hAnsi="Times New Roman" w:cs="Times New Roman"/>
          <w:sz w:val="20"/>
          <w:szCs w:val="20"/>
          <w:lang w:val="en-GB"/>
        </w:rPr>
        <w:t>,</w:t>
      </w:r>
      <w:r w:rsidR="00FC2078" w:rsidRPr="00265A11">
        <w:rPr>
          <w:rFonts w:ascii="Times New Roman" w:hAnsi="Times New Roman" w:cs="Times New Roman"/>
          <w:sz w:val="20"/>
          <w:szCs w:val="20"/>
          <w:lang w:val="en-GB"/>
        </w:rPr>
        <w:t xml:space="preserve"> they were less open to sharing strategically important knowledge required for radical innovations</w:t>
      </w:r>
      <w:r w:rsidR="0097235B" w:rsidRPr="00265A11">
        <w:rPr>
          <w:rFonts w:ascii="Times New Roman" w:hAnsi="Times New Roman" w:cs="Times New Roman"/>
          <w:sz w:val="20"/>
          <w:szCs w:val="20"/>
          <w:lang w:val="en-GB"/>
        </w:rPr>
        <w:t>.</w:t>
      </w:r>
      <w:r w:rsidR="00FC2078" w:rsidRPr="00265A11">
        <w:rPr>
          <w:rFonts w:ascii="Times New Roman" w:hAnsi="Times New Roman" w:cs="Times New Roman"/>
          <w:sz w:val="20"/>
          <w:szCs w:val="20"/>
          <w:lang w:val="en-GB"/>
        </w:rPr>
        <w:t xml:space="preserve"> </w:t>
      </w:r>
      <w:r w:rsidR="0097235B" w:rsidRPr="00265A11">
        <w:rPr>
          <w:rFonts w:ascii="Times New Roman" w:hAnsi="Times New Roman" w:cs="Times New Roman"/>
          <w:sz w:val="20"/>
          <w:szCs w:val="20"/>
          <w:lang w:val="en-GB"/>
        </w:rPr>
        <w:t>This</w:t>
      </w:r>
      <w:r w:rsidR="00FC2078" w:rsidRPr="00265A11">
        <w:rPr>
          <w:rFonts w:ascii="Times New Roman" w:hAnsi="Times New Roman" w:cs="Times New Roman"/>
          <w:sz w:val="20"/>
          <w:szCs w:val="20"/>
          <w:lang w:val="en-GB"/>
        </w:rPr>
        <w:t xml:space="preserve"> ultimately forced Hyundai to search for missing resources through collaboration with specialized R&amp;D firms from England and other parts of the world. If one bears in mind that CEE countries are deeply embedded in production (but not innovation) networks of other EU member states </w:t>
      </w:r>
      <w:r w:rsidR="0097235B" w:rsidRPr="00265A11">
        <w:rPr>
          <w:rFonts w:ascii="Times New Roman" w:hAnsi="Times New Roman" w:cs="Times New Roman"/>
          <w:sz w:val="20"/>
          <w:szCs w:val="20"/>
          <w:lang w:val="en-GB"/>
        </w:rPr>
        <w:t xml:space="preserve">and that they all compete </w:t>
      </w:r>
      <w:r w:rsidR="00F46A45" w:rsidRPr="00265A11">
        <w:rPr>
          <w:rFonts w:ascii="Times New Roman" w:hAnsi="Times New Roman" w:cs="Times New Roman"/>
          <w:sz w:val="20"/>
          <w:szCs w:val="20"/>
          <w:lang w:val="en-GB"/>
        </w:rPr>
        <w:t>in the</w:t>
      </w:r>
      <w:r w:rsidR="0097235B" w:rsidRPr="00265A11">
        <w:rPr>
          <w:rFonts w:ascii="Times New Roman" w:hAnsi="Times New Roman" w:cs="Times New Roman"/>
          <w:sz w:val="20"/>
          <w:szCs w:val="20"/>
          <w:lang w:val="en-GB"/>
        </w:rPr>
        <w:t xml:space="preserve"> EU single market</w:t>
      </w:r>
      <w:r w:rsidR="00F46A45" w:rsidRPr="00265A11">
        <w:rPr>
          <w:rFonts w:ascii="Times New Roman" w:hAnsi="Times New Roman" w:cs="Times New Roman"/>
          <w:sz w:val="20"/>
          <w:szCs w:val="20"/>
          <w:lang w:val="en-GB"/>
        </w:rPr>
        <w:t>,</w:t>
      </w:r>
      <w:r w:rsidR="0097235B" w:rsidRPr="00265A11">
        <w:rPr>
          <w:rFonts w:ascii="Times New Roman" w:hAnsi="Times New Roman" w:cs="Times New Roman"/>
          <w:sz w:val="20"/>
          <w:szCs w:val="20"/>
          <w:lang w:val="en-GB"/>
        </w:rPr>
        <w:t xml:space="preserve"> </w:t>
      </w:r>
      <w:r w:rsidR="00FC2078" w:rsidRPr="00265A11">
        <w:rPr>
          <w:rFonts w:ascii="Times New Roman" w:hAnsi="Times New Roman" w:cs="Times New Roman"/>
          <w:sz w:val="20"/>
          <w:szCs w:val="20"/>
          <w:lang w:val="en-GB"/>
        </w:rPr>
        <w:t xml:space="preserve">the former case may provide explanation for our rejection of H3c.  </w:t>
      </w:r>
    </w:p>
    <w:p w14:paraId="68307134" w14:textId="77777777" w:rsidR="00355777" w:rsidRPr="00265A11" w:rsidRDefault="00355777" w:rsidP="00FE4EFE">
      <w:pPr>
        <w:jc w:val="both"/>
        <w:rPr>
          <w:rFonts w:ascii="Times New Roman" w:hAnsi="Times New Roman" w:cs="Times New Roman"/>
          <w:sz w:val="20"/>
          <w:szCs w:val="20"/>
          <w:lang w:val="en-GB"/>
        </w:rPr>
      </w:pPr>
    </w:p>
    <w:p w14:paraId="5BAEB93F" w14:textId="77777777" w:rsidR="001D2682" w:rsidRPr="00265A11" w:rsidRDefault="001D2682" w:rsidP="001D2682">
      <w:pPr>
        <w:pStyle w:val="ListParagraph"/>
        <w:numPr>
          <w:ilvl w:val="0"/>
          <w:numId w:val="1"/>
        </w:numPr>
        <w:jc w:val="both"/>
        <w:rPr>
          <w:rFonts w:ascii="Times New Roman" w:hAnsi="Times New Roman" w:cs="Times New Roman"/>
          <w:b/>
          <w:sz w:val="20"/>
          <w:szCs w:val="20"/>
          <w:lang w:val="en-GB"/>
        </w:rPr>
      </w:pPr>
      <w:r w:rsidRPr="00265A11">
        <w:rPr>
          <w:rFonts w:ascii="Times New Roman" w:hAnsi="Times New Roman" w:cs="Times New Roman"/>
          <w:b/>
          <w:sz w:val="20"/>
          <w:szCs w:val="20"/>
          <w:lang w:val="en-GB"/>
        </w:rPr>
        <w:t>Concluding remarks</w:t>
      </w:r>
    </w:p>
    <w:p w14:paraId="59058C9D" w14:textId="77777777" w:rsidR="001D2682" w:rsidRPr="00265A11" w:rsidRDefault="001D2682" w:rsidP="001D2682">
      <w:pPr>
        <w:pStyle w:val="ListParagraph"/>
        <w:jc w:val="both"/>
        <w:rPr>
          <w:rFonts w:ascii="Times New Roman" w:hAnsi="Times New Roman" w:cs="Times New Roman"/>
          <w:b/>
          <w:sz w:val="20"/>
          <w:szCs w:val="20"/>
          <w:lang w:val="en-GB"/>
        </w:rPr>
      </w:pPr>
    </w:p>
    <w:p w14:paraId="0060C01D" w14:textId="15C87882" w:rsidR="001D2682" w:rsidRPr="00265A11" w:rsidRDefault="00E963AC" w:rsidP="00602A8A">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Increasingly </w:t>
      </w:r>
      <w:r w:rsidR="00F46A4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competitive global environment</w:t>
      </w:r>
      <w:r w:rsidR="001D2682" w:rsidRPr="00265A11">
        <w:rPr>
          <w:rFonts w:ascii="Times New Roman" w:hAnsi="Times New Roman" w:cs="Times New Roman"/>
          <w:sz w:val="20"/>
          <w:szCs w:val="20"/>
          <w:lang w:val="en-GB"/>
        </w:rPr>
        <w:t xml:space="preserve"> force</w:t>
      </w:r>
      <w:r w:rsidRPr="00265A11">
        <w:rPr>
          <w:rFonts w:ascii="Times New Roman" w:hAnsi="Times New Roman" w:cs="Times New Roman"/>
          <w:sz w:val="20"/>
          <w:szCs w:val="20"/>
          <w:lang w:val="en-GB"/>
        </w:rPr>
        <w:t>s</w:t>
      </w:r>
      <w:r w:rsidR="001D2682" w:rsidRPr="00265A11">
        <w:rPr>
          <w:rFonts w:ascii="Times New Roman" w:hAnsi="Times New Roman" w:cs="Times New Roman"/>
          <w:sz w:val="20"/>
          <w:szCs w:val="20"/>
          <w:lang w:val="en-GB"/>
        </w:rPr>
        <w:t xml:space="preserve"> firms to search </w:t>
      </w:r>
      <w:r w:rsidR="00F46A45" w:rsidRPr="00265A11">
        <w:rPr>
          <w:rFonts w:ascii="Times New Roman" w:hAnsi="Times New Roman" w:cs="Times New Roman"/>
          <w:sz w:val="20"/>
          <w:szCs w:val="20"/>
          <w:lang w:val="en-GB"/>
        </w:rPr>
        <w:t xml:space="preserve">continuously </w:t>
      </w:r>
      <w:r w:rsidR="001D2682" w:rsidRPr="00265A11">
        <w:rPr>
          <w:rFonts w:ascii="Times New Roman" w:hAnsi="Times New Roman" w:cs="Times New Roman"/>
          <w:sz w:val="20"/>
          <w:szCs w:val="20"/>
          <w:lang w:val="en-GB"/>
        </w:rPr>
        <w:t>for new sources of competitiveness</w:t>
      </w:r>
      <w:r w:rsidRPr="00265A11">
        <w:rPr>
          <w:rFonts w:ascii="Times New Roman" w:hAnsi="Times New Roman" w:cs="Times New Roman"/>
          <w:sz w:val="20"/>
          <w:szCs w:val="20"/>
          <w:lang w:val="en-GB"/>
        </w:rPr>
        <w:t xml:space="preserve"> such as knowledge, technology and skills through various forms of collaboration with entities from business ecosystem. Such practice is particularly relevant for firms in countries in transition from production towards innovation-driven growth such as CEE. </w:t>
      </w:r>
      <w:r w:rsidR="00F46A45" w:rsidRPr="00265A11">
        <w:rPr>
          <w:rFonts w:ascii="Times New Roman" w:hAnsi="Times New Roman" w:cs="Times New Roman"/>
          <w:sz w:val="20"/>
          <w:szCs w:val="20"/>
          <w:lang w:val="en-GB"/>
        </w:rPr>
        <w:t>The s</w:t>
      </w:r>
      <w:r w:rsidR="008635F9" w:rsidRPr="00265A11">
        <w:rPr>
          <w:rFonts w:ascii="Times New Roman" w:hAnsi="Times New Roman" w:cs="Times New Roman"/>
          <w:sz w:val="20"/>
          <w:szCs w:val="20"/>
          <w:lang w:val="en-GB"/>
        </w:rPr>
        <w:t xml:space="preserve">tructurally weak </w:t>
      </w:r>
      <w:r w:rsidR="001D2682" w:rsidRPr="00265A11">
        <w:rPr>
          <w:rFonts w:ascii="Times New Roman" w:hAnsi="Times New Roman" w:cs="Times New Roman"/>
          <w:sz w:val="20"/>
          <w:szCs w:val="20"/>
          <w:lang w:val="en-GB"/>
        </w:rPr>
        <w:t xml:space="preserve">innovation systems of these countries </w:t>
      </w:r>
      <w:r w:rsidR="008635F9" w:rsidRPr="00265A11">
        <w:rPr>
          <w:rFonts w:ascii="Times New Roman" w:hAnsi="Times New Roman" w:cs="Times New Roman"/>
          <w:sz w:val="20"/>
          <w:szCs w:val="20"/>
          <w:lang w:val="en-GB"/>
        </w:rPr>
        <w:t xml:space="preserve">do not provide sufficient incentive to domestic innovators and firms </w:t>
      </w:r>
      <w:r w:rsidR="00F46A45" w:rsidRPr="00265A11">
        <w:rPr>
          <w:rFonts w:ascii="Times New Roman" w:hAnsi="Times New Roman" w:cs="Times New Roman"/>
          <w:sz w:val="20"/>
          <w:szCs w:val="20"/>
          <w:lang w:val="en-GB"/>
        </w:rPr>
        <w:t>must</w:t>
      </w:r>
      <w:r w:rsidR="008635F9" w:rsidRPr="00265A11">
        <w:rPr>
          <w:rFonts w:ascii="Times New Roman" w:hAnsi="Times New Roman" w:cs="Times New Roman"/>
          <w:sz w:val="20"/>
          <w:szCs w:val="20"/>
          <w:lang w:val="en-GB"/>
        </w:rPr>
        <w:t xml:space="preserve"> search for missing resources beyond domestic borders.</w:t>
      </w:r>
      <w:r w:rsidRPr="00265A11">
        <w:rPr>
          <w:rFonts w:ascii="Times New Roman" w:hAnsi="Times New Roman" w:cs="Times New Roman"/>
          <w:sz w:val="20"/>
          <w:szCs w:val="20"/>
          <w:lang w:val="en-GB"/>
        </w:rPr>
        <w:t xml:space="preserve"> </w:t>
      </w:r>
      <w:r w:rsidR="001D2682" w:rsidRPr="00265A11">
        <w:rPr>
          <w:rFonts w:ascii="Times New Roman" w:hAnsi="Times New Roman" w:cs="Times New Roman"/>
          <w:sz w:val="20"/>
          <w:szCs w:val="20"/>
          <w:lang w:val="en-GB"/>
        </w:rPr>
        <w:t xml:space="preserve">However, </w:t>
      </w:r>
      <w:r w:rsidR="00F46A4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l</w:t>
      </w:r>
      <w:r w:rsidR="001D2682" w:rsidRPr="00265A11">
        <w:rPr>
          <w:rFonts w:ascii="Times New Roman" w:hAnsi="Times New Roman" w:cs="Times New Roman"/>
          <w:sz w:val="20"/>
          <w:szCs w:val="20"/>
          <w:lang w:val="en-GB"/>
        </w:rPr>
        <w:t xml:space="preserve">ow absorptive capacity of </w:t>
      </w:r>
      <w:r w:rsidR="008635F9" w:rsidRPr="00265A11">
        <w:rPr>
          <w:rFonts w:ascii="Times New Roman" w:hAnsi="Times New Roman" w:cs="Times New Roman"/>
          <w:sz w:val="20"/>
          <w:szCs w:val="20"/>
          <w:lang w:val="en-GB"/>
        </w:rPr>
        <w:t xml:space="preserve">indigenous </w:t>
      </w:r>
      <w:r w:rsidR="001D2682" w:rsidRPr="00265A11">
        <w:rPr>
          <w:rFonts w:ascii="Times New Roman" w:hAnsi="Times New Roman" w:cs="Times New Roman"/>
          <w:sz w:val="20"/>
          <w:szCs w:val="20"/>
          <w:lang w:val="en-GB"/>
        </w:rPr>
        <w:t xml:space="preserve">firms and </w:t>
      </w:r>
      <w:r w:rsidR="00F46A45" w:rsidRPr="00265A11">
        <w:rPr>
          <w:rFonts w:ascii="Times New Roman" w:hAnsi="Times New Roman" w:cs="Times New Roman"/>
          <w:sz w:val="20"/>
          <w:szCs w:val="20"/>
          <w:lang w:val="en-GB"/>
        </w:rPr>
        <w:t xml:space="preserve">the </w:t>
      </w:r>
      <w:r w:rsidR="001D2682" w:rsidRPr="00265A11">
        <w:rPr>
          <w:rFonts w:ascii="Times New Roman" w:hAnsi="Times New Roman" w:cs="Times New Roman"/>
          <w:sz w:val="20"/>
          <w:szCs w:val="20"/>
          <w:lang w:val="en-GB"/>
        </w:rPr>
        <w:t xml:space="preserve">reluctance of foreign partners to reveal strategically important </w:t>
      </w:r>
      <w:r w:rsidRPr="00265A11">
        <w:rPr>
          <w:rFonts w:ascii="Times New Roman" w:hAnsi="Times New Roman" w:cs="Times New Roman"/>
          <w:sz w:val="20"/>
          <w:szCs w:val="20"/>
          <w:lang w:val="en-GB"/>
        </w:rPr>
        <w:t>resources</w:t>
      </w:r>
      <w:r w:rsidR="001D2682" w:rsidRPr="00265A11">
        <w:rPr>
          <w:rFonts w:ascii="Times New Roman" w:hAnsi="Times New Roman" w:cs="Times New Roman"/>
          <w:sz w:val="20"/>
          <w:szCs w:val="20"/>
          <w:lang w:val="en-GB"/>
        </w:rPr>
        <w:t xml:space="preserve"> </w:t>
      </w:r>
      <w:r w:rsidR="00F46A45" w:rsidRPr="00265A11">
        <w:rPr>
          <w:rFonts w:ascii="Times New Roman" w:hAnsi="Times New Roman" w:cs="Times New Roman"/>
          <w:sz w:val="20"/>
          <w:szCs w:val="20"/>
          <w:lang w:val="en-GB"/>
        </w:rPr>
        <w:t>were the</w:t>
      </w:r>
      <w:r w:rsidR="001D2682" w:rsidRPr="00265A11">
        <w:rPr>
          <w:rFonts w:ascii="Times New Roman" w:hAnsi="Times New Roman" w:cs="Times New Roman"/>
          <w:sz w:val="20"/>
          <w:szCs w:val="20"/>
          <w:lang w:val="en-GB"/>
        </w:rPr>
        <w:t xml:space="preserve"> mo</w:t>
      </w:r>
      <w:r w:rsidRPr="00265A11">
        <w:rPr>
          <w:rFonts w:ascii="Times New Roman" w:hAnsi="Times New Roman" w:cs="Times New Roman"/>
          <w:sz w:val="20"/>
          <w:szCs w:val="20"/>
          <w:lang w:val="en-GB"/>
        </w:rPr>
        <w:t>st common reasons for limited success  such collaborations</w:t>
      </w:r>
      <w:r w:rsidR="001D2682" w:rsidRPr="00265A11">
        <w:rPr>
          <w:rFonts w:ascii="Times New Roman" w:hAnsi="Times New Roman" w:cs="Times New Roman"/>
          <w:sz w:val="20"/>
          <w:szCs w:val="20"/>
          <w:lang w:val="en-GB"/>
        </w:rPr>
        <w:t xml:space="preserve">. </w:t>
      </w:r>
      <w:r w:rsidR="00F46A45" w:rsidRPr="00265A11">
        <w:rPr>
          <w:rFonts w:ascii="Times New Roman" w:hAnsi="Times New Roman" w:cs="Times New Roman"/>
          <w:sz w:val="20"/>
          <w:szCs w:val="20"/>
          <w:lang w:val="en-GB"/>
        </w:rPr>
        <w:t>R</w:t>
      </w:r>
      <w:r w:rsidR="001D2682" w:rsidRPr="00265A11">
        <w:rPr>
          <w:rFonts w:ascii="Times New Roman" w:hAnsi="Times New Roman" w:cs="Times New Roman"/>
          <w:sz w:val="20"/>
          <w:szCs w:val="20"/>
          <w:lang w:val="en-GB"/>
        </w:rPr>
        <w:t xml:space="preserve">ecently, </w:t>
      </w:r>
      <w:r w:rsidR="00F46A45" w:rsidRPr="00265A11">
        <w:rPr>
          <w:rFonts w:ascii="Times New Roman" w:hAnsi="Times New Roman" w:cs="Times New Roman"/>
          <w:sz w:val="20"/>
          <w:szCs w:val="20"/>
          <w:lang w:val="en-GB"/>
        </w:rPr>
        <w:t xml:space="preserve">research </w:t>
      </w:r>
      <w:r w:rsidR="001D2682" w:rsidRPr="00265A11">
        <w:rPr>
          <w:rFonts w:ascii="Times New Roman" w:hAnsi="Times New Roman" w:cs="Times New Roman"/>
          <w:sz w:val="20"/>
          <w:szCs w:val="20"/>
          <w:lang w:val="en-GB"/>
        </w:rPr>
        <w:t xml:space="preserve"> ha</w:t>
      </w:r>
      <w:r w:rsidR="00F46A45" w:rsidRPr="00265A11">
        <w:rPr>
          <w:rFonts w:ascii="Times New Roman" w:hAnsi="Times New Roman" w:cs="Times New Roman"/>
          <w:sz w:val="20"/>
          <w:szCs w:val="20"/>
          <w:lang w:val="en-GB"/>
        </w:rPr>
        <w:t>s led to an</w:t>
      </w:r>
      <w:r w:rsidR="001D2682" w:rsidRPr="00265A11">
        <w:rPr>
          <w:rFonts w:ascii="Times New Roman" w:hAnsi="Times New Roman" w:cs="Times New Roman"/>
          <w:sz w:val="20"/>
          <w:szCs w:val="20"/>
          <w:lang w:val="en-GB"/>
        </w:rPr>
        <w:t xml:space="preserve"> understanding about the relevance of different types of proximities </w:t>
      </w:r>
      <w:r w:rsidR="00F46A45" w:rsidRPr="00265A11">
        <w:rPr>
          <w:rFonts w:ascii="Times New Roman" w:hAnsi="Times New Roman" w:cs="Times New Roman"/>
          <w:sz w:val="20"/>
          <w:szCs w:val="20"/>
          <w:lang w:val="en-GB"/>
        </w:rPr>
        <w:t xml:space="preserve">among firms </w:t>
      </w:r>
      <w:r w:rsidR="001D2682" w:rsidRPr="00265A11">
        <w:rPr>
          <w:rFonts w:ascii="Times New Roman" w:hAnsi="Times New Roman" w:cs="Times New Roman"/>
          <w:sz w:val="20"/>
          <w:szCs w:val="20"/>
          <w:lang w:val="en-GB"/>
        </w:rPr>
        <w:t>such as social, institutional, cultural or cognitive</w:t>
      </w:r>
      <w:r w:rsidR="00F46A45" w:rsidRPr="00265A11">
        <w:rPr>
          <w:rFonts w:ascii="Times New Roman" w:hAnsi="Times New Roman" w:cs="Times New Roman"/>
          <w:sz w:val="20"/>
          <w:szCs w:val="20"/>
          <w:lang w:val="en-GB"/>
        </w:rPr>
        <w:t xml:space="preserve"> </w:t>
      </w:r>
      <w:r w:rsidR="001D2682" w:rsidRPr="00265A11">
        <w:rPr>
          <w:rFonts w:ascii="Times New Roman" w:hAnsi="Times New Roman" w:cs="Times New Roman"/>
          <w:sz w:val="20"/>
          <w:szCs w:val="20"/>
          <w:lang w:val="en-GB"/>
        </w:rPr>
        <w:t xml:space="preserve"> and </w:t>
      </w:r>
      <w:r w:rsidR="00F46A45" w:rsidRPr="00265A11">
        <w:rPr>
          <w:rFonts w:ascii="Times New Roman" w:hAnsi="Times New Roman" w:cs="Times New Roman"/>
          <w:sz w:val="20"/>
          <w:szCs w:val="20"/>
          <w:lang w:val="en-GB"/>
        </w:rPr>
        <w:t xml:space="preserve">about how </w:t>
      </w:r>
      <w:r w:rsidR="001D2682" w:rsidRPr="00265A11">
        <w:rPr>
          <w:rFonts w:ascii="Times New Roman" w:hAnsi="Times New Roman" w:cs="Times New Roman"/>
          <w:sz w:val="20"/>
          <w:szCs w:val="20"/>
          <w:lang w:val="en-GB"/>
        </w:rPr>
        <w:t>the interplay between these different types of proximities determine</w:t>
      </w:r>
      <w:r w:rsidR="00F46A45" w:rsidRPr="00265A11">
        <w:rPr>
          <w:rFonts w:ascii="Times New Roman" w:hAnsi="Times New Roman" w:cs="Times New Roman"/>
          <w:sz w:val="20"/>
          <w:szCs w:val="20"/>
          <w:lang w:val="en-GB"/>
        </w:rPr>
        <w:t xml:space="preserve"> the</w:t>
      </w:r>
      <w:r w:rsidR="001D2682" w:rsidRPr="00265A11">
        <w:rPr>
          <w:rFonts w:ascii="Times New Roman" w:hAnsi="Times New Roman" w:cs="Times New Roman"/>
          <w:sz w:val="20"/>
          <w:szCs w:val="20"/>
          <w:lang w:val="en-GB"/>
        </w:rPr>
        <w:t xml:space="preserve"> success of collaborative innovation. </w:t>
      </w:r>
    </w:p>
    <w:p w14:paraId="1AB6BBFB" w14:textId="77777777" w:rsidR="001D2682" w:rsidRPr="00265A11" w:rsidRDefault="001D2682" w:rsidP="001D2682">
      <w:pPr>
        <w:ind w:firstLine="360"/>
        <w:jc w:val="both"/>
        <w:rPr>
          <w:rFonts w:ascii="Times New Roman" w:hAnsi="Times New Roman" w:cs="Times New Roman"/>
          <w:sz w:val="20"/>
          <w:szCs w:val="20"/>
          <w:lang w:val="en-GB"/>
        </w:rPr>
      </w:pPr>
    </w:p>
    <w:p w14:paraId="35F76B83" w14:textId="7FB35B73" w:rsidR="001D2682" w:rsidRPr="00265A11" w:rsidRDefault="001D2682" w:rsidP="00602A8A">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At the risk </w:t>
      </w:r>
      <w:r w:rsidR="00D5086C" w:rsidRPr="00265A11">
        <w:rPr>
          <w:rFonts w:ascii="Times New Roman" w:hAnsi="Times New Roman" w:cs="Times New Roman"/>
          <w:sz w:val="20"/>
          <w:szCs w:val="20"/>
          <w:lang w:val="en-GB"/>
        </w:rPr>
        <w:t xml:space="preserve">of </w:t>
      </w:r>
      <w:r w:rsidR="00F46A45" w:rsidRPr="00265A11">
        <w:rPr>
          <w:rFonts w:ascii="Times New Roman" w:hAnsi="Times New Roman" w:cs="Times New Roman"/>
          <w:sz w:val="20"/>
          <w:szCs w:val="20"/>
          <w:lang w:val="en-GB"/>
        </w:rPr>
        <w:t>doing</w:t>
      </w:r>
      <w:r w:rsidRPr="00265A11">
        <w:rPr>
          <w:rFonts w:ascii="Times New Roman" w:hAnsi="Times New Roman" w:cs="Times New Roman"/>
          <w:sz w:val="20"/>
          <w:szCs w:val="20"/>
          <w:lang w:val="en-GB"/>
        </w:rPr>
        <w:t xml:space="preserve"> too much, our study attempted to answer three </w:t>
      </w:r>
      <w:r w:rsidR="00912803" w:rsidRPr="00265A11">
        <w:rPr>
          <w:rFonts w:ascii="Times New Roman" w:hAnsi="Times New Roman" w:cs="Times New Roman"/>
          <w:sz w:val="20"/>
          <w:szCs w:val="20"/>
          <w:lang w:val="en-GB"/>
        </w:rPr>
        <w:t xml:space="preserve">important </w:t>
      </w:r>
      <w:r w:rsidRPr="00265A11">
        <w:rPr>
          <w:rFonts w:ascii="Times New Roman" w:hAnsi="Times New Roman" w:cs="Times New Roman"/>
          <w:sz w:val="20"/>
          <w:szCs w:val="20"/>
          <w:lang w:val="en-GB"/>
        </w:rPr>
        <w:t xml:space="preserve">questions </w:t>
      </w:r>
      <w:r w:rsidR="00F46A45" w:rsidRPr="00265A11">
        <w:rPr>
          <w:rFonts w:ascii="Times New Roman" w:hAnsi="Times New Roman" w:cs="Times New Roman"/>
          <w:sz w:val="20"/>
          <w:szCs w:val="20"/>
          <w:lang w:val="en-GB"/>
        </w:rPr>
        <w:t xml:space="preserve">about </w:t>
      </w:r>
      <w:r w:rsidRPr="00265A11">
        <w:rPr>
          <w:rFonts w:ascii="Times New Roman" w:hAnsi="Times New Roman" w:cs="Times New Roman"/>
          <w:sz w:val="20"/>
          <w:szCs w:val="20"/>
          <w:lang w:val="en-GB"/>
        </w:rPr>
        <w:t>collaborative innovation in advancing countries. We investigate</w:t>
      </w:r>
      <w:r w:rsidR="00912803" w:rsidRPr="00265A11">
        <w:rPr>
          <w:rFonts w:ascii="Times New Roman" w:hAnsi="Times New Roman" w:cs="Times New Roman"/>
          <w:sz w:val="20"/>
          <w:szCs w:val="20"/>
          <w:lang w:val="en-GB"/>
        </w:rPr>
        <w:t>d</w:t>
      </w:r>
      <w:r w:rsidR="00F46A45"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whether collaboration facilitates </w:t>
      </w:r>
      <w:r w:rsidR="00F46A4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commercialization of </w:t>
      </w:r>
      <w:r w:rsidR="00E963AC" w:rsidRPr="00265A11">
        <w:rPr>
          <w:rFonts w:ascii="Times New Roman" w:hAnsi="Times New Roman" w:cs="Times New Roman"/>
          <w:sz w:val="20"/>
          <w:szCs w:val="20"/>
          <w:lang w:val="en-GB"/>
        </w:rPr>
        <w:t xml:space="preserve">all types of innovative </w:t>
      </w:r>
      <w:r w:rsidRPr="00265A11">
        <w:rPr>
          <w:rFonts w:ascii="Times New Roman" w:hAnsi="Times New Roman" w:cs="Times New Roman"/>
          <w:sz w:val="20"/>
          <w:szCs w:val="20"/>
          <w:lang w:val="en-GB"/>
        </w:rPr>
        <w:t>products</w:t>
      </w:r>
      <w:r w:rsidR="00E963AC" w:rsidRPr="00265A11">
        <w:rPr>
          <w:rFonts w:ascii="Times New Roman" w:hAnsi="Times New Roman" w:cs="Times New Roman"/>
          <w:sz w:val="20"/>
          <w:szCs w:val="20"/>
          <w:lang w:val="en-GB"/>
        </w:rPr>
        <w:t xml:space="preserve"> or only some of them</w:t>
      </w:r>
      <w:r w:rsidR="00F46A45" w:rsidRPr="00265A11">
        <w:rPr>
          <w:rFonts w:ascii="Times New Roman" w:hAnsi="Times New Roman" w:cs="Times New Roman"/>
          <w:sz w:val="20"/>
          <w:szCs w:val="20"/>
          <w:lang w:val="en-GB"/>
        </w:rPr>
        <w:t xml:space="preserve">; </w:t>
      </w:r>
      <w:r w:rsidR="00E963AC" w:rsidRPr="00265A11">
        <w:rPr>
          <w:rFonts w:ascii="Times New Roman" w:hAnsi="Times New Roman" w:cs="Times New Roman"/>
          <w:sz w:val="20"/>
          <w:szCs w:val="20"/>
          <w:lang w:val="en-GB"/>
        </w:rPr>
        <w:t>what is the role of individual types of partners</w:t>
      </w:r>
      <w:r w:rsidR="00E64F2C" w:rsidRPr="00265A11">
        <w:rPr>
          <w:rFonts w:ascii="Times New Roman" w:hAnsi="Times New Roman" w:cs="Times New Roman"/>
          <w:sz w:val="20"/>
          <w:szCs w:val="20"/>
          <w:lang w:val="en-GB"/>
        </w:rPr>
        <w:t>;</w:t>
      </w:r>
      <w:r w:rsidR="00E963AC" w:rsidRPr="00265A11">
        <w:rPr>
          <w:rFonts w:ascii="Times New Roman" w:hAnsi="Times New Roman" w:cs="Times New Roman"/>
          <w:sz w:val="20"/>
          <w:szCs w:val="20"/>
          <w:lang w:val="en-GB"/>
        </w:rPr>
        <w:t xml:space="preserve"> and</w:t>
      </w:r>
      <w:r w:rsidR="00E64F2C" w:rsidRPr="00265A11">
        <w:rPr>
          <w:rFonts w:ascii="Times New Roman" w:hAnsi="Times New Roman" w:cs="Times New Roman"/>
          <w:sz w:val="20"/>
          <w:szCs w:val="20"/>
          <w:lang w:val="en-GB"/>
        </w:rPr>
        <w:t>,</w:t>
      </w:r>
      <w:r w:rsidR="00E963AC" w:rsidRPr="00265A11">
        <w:rPr>
          <w:rFonts w:ascii="Times New Roman" w:hAnsi="Times New Roman" w:cs="Times New Roman"/>
          <w:sz w:val="20"/>
          <w:szCs w:val="20"/>
          <w:lang w:val="en-GB"/>
        </w:rPr>
        <w:t xml:space="preserve"> whether </w:t>
      </w:r>
      <w:r w:rsidR="00F46A45" w:rsidRPr="00265A11">
        <w:rPr>
          <w:rFonts w:ascii="Times New Roman" w:hAnsi="Times New Roman" w:cs="Times New Roman"/>
          <w:sz w:val="20"/>
          <w:szCs w:val="20"/>
          <w:lang w:val="en-GB"/>
        </w:rPr>
        <w:t xml:space="preserve">the </w:t>
      </w:r>
      <w:r w:rsidR="00602A8A" w:rsidRPr="00265A11">
        <w:rPr>
          <w:rFonts w:ascii="Times New Roman" w:hAnsi="Times New Roman" w:cs="Times New Roman"/>
          <w:sz w:val="20"/>
          <w:szCs w:val="20"/>
          <w:lang w:val="en-GB"/>
        </w:rPr>
        <w:t xml:space="preserve">country of </w:t>
      </w:r>
      <w:r w:rsidR="00E963AC" w:rsidRPr="00265A11">
        <w:rPr>
          <w:rFonts w:ascii="Times New Roman" w:hAnsi="Times New Roman" w:cs="Times New Roman"/>
          <w:sz w:val="20"/>
          <w:szCs w:val="20"/>
          <w:lang w:val="en-GB"/>
        </w:rPr>
        <w:t>origin of partner</w:t>
      </w:r>
      <w:r w:rsidR="00E64F2C" w:rsidRPr="00265A11">
        <w:rPr>
          <w:rFonts w:ascii="Times New Roman" w:hAnsi="Times New Roman" w:cs="Times New Roman"/>
          <w:sz w:val="20"/>
          <w:szCs w:val="20"/>
          <w:lang w:val="en-GB"/>
        </w:rPr>
        <w:t>s</w:t>
      </w:r>
      <w:r w:rsidR="00E963AC" w:rsidRPr="00265A11">
        <w:rPr>
          <w:rFonts w:ascii="Times New Roman" w:hAnsi="Times New Roman" w:cs="Times New Roman"/>
          <w:sz w:val="20"/>
          <w:szCs w:val="20"/>
          <w:lang w:val="en-GB"/>
        </w:rPr>
        <w:t xml:space="preserve"> has any role in the success of collaboration</w:t>
      </w:r>
      <w:r w:rsidR="00E64F2C" w:rsidRPr="00265A11">
        <w:rPr>
          <w:rFonts w:ascii="Times New Roman" w:hAnsi="Times New Roman" w:cs="Times New Roman"/>
          <w:sz w:val="20"/>
          <w:szCs w:val="20"/>
          <w:lang w:val="en-GB"/>
        </w:rPr>
        <w:t>s</w:t>
      </w:r>
      <w:r w:rsidR="00E963AC" w:rsidRPr="00265A11">
        <w:rPr>
          <w:rFonts w:ascii="Times New Roman" w:hAnsi="Times New Roman" w:cs="Times New Roman"/>
          <w:sz w:val="20"/>
          <w:szCs w:val="20"/>
          <w:lang w:val="en-GB"/>
        </w:rPr>
        <w:t xml:space="preserve">. </w:t>
      </w:r>
      <w:r w:rsidR="00912803" w:rsidRPr="00265A11">
        <w:rPr>
          <w:rFonts w:ascii="Times New Roman" w:hAnsi="Times New Roman" w:cs="Times New Roman"/>
          <w:sz w:val="20"/>
          <w:szCs w:val="20"/>
          <w:lang w:val="en-GB"/>
        </w:rPr>
        <w:t>Using</w:t>
      </w:r>
      <w:r w:rsidRPr="00265A11">
        <w:rPr>
          <w:rFonts w:ascii="Times New Roman" w:hAnsi="Times New Roman" w:cs="Times New Roman"/>
          <w:sz w:val="20"/>
          <w:szCs w:val="20"/>
          <w:lang w:val="en-GB"/>
        </w:rPr>
        <w:t xml:space="preserve"> the most comprehensive data</w:t>
      </w:r>
      <w:r w:rsidR="00912803" w:rsidRPr="00265A11">
        <w:rPr>
          <w:rFonts w:ascii="Times New Roman" w:hAnsi="Times New Roman" w:cs="Times New Roman"/>
          <w:sz w:val="20"/>
          <w:szCs w:val="20"/>
          <w:lang w:val="en-GB"/>
        </w:rPr>
        <w:t>set</w:t>
      </w:r>
      <w:r w:rsidRPr="00265A11">
        <w:rPr>
          <w:rFonts w:ascii="Times New Roman" w:hAnsi="Times New Roman" w:cs="Times New Roman"/>
          <w:sz w:val="20"/>
          <w:szCs w:val="20"/>
          <w:lang w:val="en-GB"/>
        </w:rPr>
        <w:t xml:space="preserve"> on innovation behaviour of European firms,</w:t>
      </w:r>
      <w:r w:rsidR="00E64F2C" w:rsidRPr="00265A11">
        <w:rPr>
          <w:rFonts w:ascii="Times New Roman" w:hAnsi="Times New Roman" w:cs="Times New Roman"/>
          <w:sz w:val="20"/>
          <w:szCs w:val="20"/>
          <w:lang w:val="en-GB"/>
        </w:rPr>
        <w:t xml:space="preserve"> the </w:t>
      </w:r>
      <w:r w:rsidRPr="00265A11">
        <w:rPr>
          <w:rFonts w:ascii="Times New Roman" w:hAnsi="Times New Roman" w:cs="Times New Roman"/>
          <w:sz w:val="20"/>
          <w:szCs w:val="20"/>
          <w:lang w:val="en-GB"/>
        </w:rPr>
        <w:t xml:space="preserve"> Community Innovation Survey</w:t>
      </w:r>
      <w:r w:rsidR="00912803"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w:t>
      </w:r>
      <w:r w:rsidR="00912803" w:rsidRPr="00265A11">
        <w:rPr>
          <w:rFonts w:ascii="Times New Roman" w:hAnsi="Times New Roman" w:cs="Times New Roman"/>
          <w:sz w:val="20"/>
          <w:szCs w:val="20"/>
          <w:lang w:val="en-GB"/>
        </w:rPr>
        <w:t>o</w:t>
      </w:r>
      <w:r w:rsidRPr="00265A11">
        <w:rPr>
          <w:rFonts w:ascii="Times New Roman" w:hAnsi="Times New Roman" w:cs="Times New Roman"/>
          <w:sz w:val="20"/>
          <w:szCs w:val="20"/>
          <w:lang w:val="en-GB"/>
        </w:rPr>
        <w:t xml:space="preserve">ur study focused on a group of </w:t>
      </w:r>
      <w:r w:rsidR="00912803" w:rsidRPr="00265A11">
        <w:rPr>
          <w:rFonts w:ascii="Times New Roman" w:hAnsi="Times New Roman" w:cs="Times New Roman"/>
          <w:sz w:val="20"/>
          <w:szCs w:val="20"/>
          <w:lang w:val="en-GB"/>
        </w:rPr>
        <w:t xml:space="preserve">CEE </w:t>
      </w:r>
      <w:r w:rsidRPr="00265A11">
        <w:rPr>
          <w:rFonts w:ascii="Times New Roman" w:hAnsi="Times New Roman" w:cs="Times New Roman"/>
          <w:sz w:val="20"/>
          <w:szCs w:val="20"/>
          <w:lang w:val="en-GB"/>
        </w:rPr>
        <w:t xml:space="preserve">countries that joined </w:t>
      </w:r>
      <w:r w:rsidR="00E64F2C"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EU from 2004 onwards</w:t>
      </w:r>
      <w:r w:rsidR="00912803"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w:t>
      </w:r>
      <w:r w:rsidR="00912803" w:rsidRPr="00265A11">
        <w:rPr>
          <w:rFonts w:ascii="Times New Roman" w:hAnsi="Times New Roman" w:cs="Times New Roman"/>
          <w:sz w:val="20"/>
          <w:szCs w:val="20"/>
          <w:lang w:val="en-GB"/>
        </w:rPr>
        <w:t>The</w:t>
      </w:r>
      <w:r w:rsidRPr="00265A11">
        <w:rPr>
          <w:rFonts w:ascii="Times New Roman" w:hAnsi="Times New Roman" w:cs="Times New Roman"/>
          <w:sz w:val="20"/>
          <w:szCs w:val="20"/>
          <w:lang w:val="en-GB"/>
        </w:rPr>
        <w:t xml:space="preserve"> investigation comes at particularly</w:t>
      </w:r>
      <w:r w:rsidR="00E64F2C" w:rsidRPr="00265A11">
        <w:rPr>
          <w:rFonts w:ascii="Times New Roman" w:hAnsi="Times New Roman" w:cs="Times New Roman"/>
          <w:sz w:val="20"/>
          <w:szCs w:val="20"/>
          <w:lang w:val="en-GB"/>
        </w:rPr>
        <w:t xml:space="preserve"> timely</w:t>
      </w:r>
      <w:r w:rsidRPr="00265A11">
        <w:rPr>
          <w:rFonts w:ascii="Times New Roman" w:hAnsi="Times New Roman" w:cs="Times New Roman"/>
          <w:sz w:val="20"/>
          <w:szCs w:val="20"/>
          <w:lang w:val="en-GB"/>
        </w:rPr>
        <w:t xml:space="preserve"> moment from </w:t>
      </w:r>
      <w:r w:rsidR="00E64F2C"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scientific and geopolitical perspective</w:t>
      </w:r>
      <w:r w:rsidR="00912803" w:rsidRPr="00265A11">
        <w:rPr>
          <w:rFonts w:ascii="Times New Roman" w:hAnsi="Times New Roman" w:cs="Times New Roman"/>
          <w:sz w:val="20"/>
          <w:szCs w:val="20"/>
          <w:lang w:val="en-GB"/>
        </w:rPr>
        <w:t xml:space="preserve"> </w:t>
      </w:r>
      <w:r w:rsidRPr="00265A11">
        <w:rPr>
          <w:rFonts w:ascii="Times New Roman" w:hAnsi="Times New Roman" w:cs="Times New Roman"/>
          <w:sz w:val="20"/>
          <w:szCs w:val="20"/>
          <w:lang w:val="en-GB"/>
        </w:rPr>
        <w:t xml:space="preserve">when </w:t>
      </w:r>
      <w:r w:rsidR="00E64F2C"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many routinised jobs that prevail in these countries are under threat from digitalization and automation</w:t>
      </w:r>
      <w:r w:rsidR="00E64F2C"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mak</w:t>
      </w:r>
      <w:r w:rsidR="00E64F2C" w:rsidRPr="00265A11">
        <w:rPr>
          <w:rFonts w:ascii="Times New Roman" w:hAnsi="Times New Roman" w:cs="Times New Roman"/>
          <w:sz w:val="20"/>
          <w:szCs w:val="20"/>
          <w:lang w:val="en-GB"/>
        </w:rPr>
        <w:t>ing</w:t>
      </w:r>
      <w:r w:rsidRPr="00265A11">
        <w:rPr>
          <w:rFonts w:ascii="Times New Roman" w:hAnsi="Times New Roman" w:cs="Times New Roman"/>
          <w:sz w:val="20"/>
          <w:szCs w:val="20"/>
          <w:lang w:val="en-GB"/>
        </w:rPr>
        <w:t xml:space="preserve"> building innovation </w:t>
      </w:r>
      <w:r w:rsidR="00022B67" w:rsidRPr="00265A11">
        <w:rPr>
          <w:rFonts w:ascii="Times New Roman" w:hAnsi="Times New Roman" w:cs="Times New Roman"/>
          <w:sz w:val="20"/>
          <w:szCs w:val="20"/>
          <w:lang w:val="en-GB"/>
        </w:rPr>
        <w:t>competencies</w:t>
      </w:r>
      <w:r w:rsidRPr="00265A11">
        <w:rPr>
          <w:rFonts w:ascii="Times New Roman" w:hAnsi="Times New Roman" w:cs="Times New Roman"/>
          <w:sz w:val="20"/>
          <w:szCs w:val="20"/>
          <w:lang w:val="en-GB"/>
        </w:rPr>
        <w:t xml:space="preserve"> urgent. </w:t>
      </w:r>
      <w:r w:rsidR="00912803" w:rsidRPr="00265A11">
        <w:rPr>
          <w:rFonts w:ascii="Times New Roman" w:hAnsi="Times New Roman" w:cs="Times New Roman"/>
          <w:sz w:val="20"/>
          <w:szCs w:val="20"/>
          <w:lang w:val="en-GB"/>
        </w:rPr>
        <w:t>B</w:t>
      </w:r>
      <w:r w:rsidRPr="00265A11">
        <w:rPr>
          <w:rFonts w:ascii="Times New Roman" w:hAnsi="Times New Roman" w:cs="Times New Roman"/>
          <w:sz w:val="20"/>
          <w:szCs w:val="20"/>
          <w:lang w:val="en-GB"/>
        </w:rPr>
        <w:t xml:space="preserve">eing embedded in </w:t>
      </w:r>
      <w:r w:rsidR="00E64F2C"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production network of advanced EU member states for some time, the region recently found itself</w:t>
      </w:r>
      <w:r w:rsidR="00E64F2C" w:rsidRPr="00265A11">
        <w:rPr>
          <w:rFonts w:ascii="Times New Roman" w:hAnsi="Times New Roman" w:cs="Times New Roman"/>
          <w:sz w:val="20"/>
          <w:szCs w:val="20"/>
          <w:lang w:val="en-GB"/>
        </w:rPr>
        <w:t xml:space="preserve"> of</w:t>
      </w:r>
      <w:r w:rsidRPr="00265A11">
        <w:rPr>
          <w:rFonts w:ascii="Times New Roman" w:hAnsi="Times New Roman" w:cs="Times New Roman"/>
          <w:sz w:val="20"/>
          <w:szCs w:val="20"/>
          <w:lang w:val="en-GB"/>
        </w:rPr>
        <w:t xml:space="preserve"> increased interest </w:t>
      </w:r>
      <w:r w:rsidR="00E64F2C" w:rsidRPr="00265A11">
        <w:rPr>
          <w:rFonts w:ascii="Times New Roman" w:hAnsi="Times New Roman" w:cs="Times New Roman"/>
          <w:sz w:val="20"/>
          <w:szCs w:val="20"/>
          <w:lang w:val="en-GB"/>
        </w:rPr>
        <w:t>to</w:t>
      </w:r>
      <w:r w:rsidRPr="00265A11">
        <w:rPr>
          <w:rFonts w:ascii="Times New Roman" w:hAnsi="Times New Roman" w:cs="Times New Roman"/>
          <w:sz w:val="20"/>
          <w:szCs w:val="20"/>
          <w:lang w:val="en-GB"/>
        </w:rPr>
        <w:t xml:space="preserve"> US and Asian investors who </w:t>
      </w:r>
      <w:r w:rsidR="00912803" w:rsidRPr="00265A11">
        <w:rPr>
          <w:rFonts w:ascii="Times New Roman" w:hAnsi="Times New Roman" w:cs="Times New Roman"/>
          <w:sz w:val="20"/>
          <w:szCs w:val="20"/>
          <w:lang w:val="en-GB"/>
        </w:rPr>
        <w:t>seek</w:t>
      </w:r>
      <w:r w:rsidRPr="00265A11">
        <w:rPr>
          <w:rFonts w:ascii="Times New Roman" w:hAnsi="Times New Roman" w:cs="Times New Roman"/>
          <w:sz w:val="20"/>
          <w:szCs w:val="20"/>
          <w:lang w:val="en-GB"/>
        </w:rPr>
        <w:t xml:space="preserve"> their way </w:t>
      </w:r>
      <w:r w:rsidR="00E64F2C" w:rsidRPr="00265A11">
        <w:rPr>
          <w:rFonts w:ascii="Times New Roman" w:hAnsi="Times New Roman" w:cs="Times New Roman"/>
          <w:sz w:val="20"/>
          <w:szCs w:val="20"/>
          <w:lang w:val="en-GB"/>
        </w:rPr>
        <w:t>in</w:t>
      </w:r>
      <w:r w:rsidRPr="00265A11">
        <w:rPr>
          <w:rFonts w:ascii="Times New Roman" w:hAnsi="Times New Roman" w:cs="Times New Roman"/>
          <w:sz w:val="20"/>
          <w:szCs w:val="20"/>
          <w:lang w:val="en-GB"/>
        </w:rPr>
        <w:t>to</w:t>
      </w:r>
      <w:r w:rsidR="00E64F2C"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EU market. </w:t>
      </w:r>
    </w:p>
    <w:p w14:paraId="6FE4540F" w14:textId="77777777" w:rsidR="001D2682" w:rsidRPr="00265A11" w:rsidRDefault="001D2682" w:rsidP="001D2682">
      <w:pPr>
        <w:ind w:firstLine="360"/>
        <w:jc w:val="both"/>
        <w:rPr>
          <w:rFonts w:ascii="Times New Roman" w:hAnsi="Times New Roman" w:cs="Times New Roman"/>
          <w:sz w:val="20"/>
          <w:szCs w:val="20"/>
          <w:lang w:val="en-GB"/>
        </w:rPr>
      </w:pPr>
    </w:p>
    <w:p w14:paraId="5AF1A2F0" w14:textId="1744932B" w:rsidR="00731E11" w:rsidRPr="00265A11" w:rsidRDefault="001D2682" w:rsidP="00664C15">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Findings from our study reveal that domestic potential for </w:t>
      </w:r>
      <w:r w:rsidR="00E64F2C"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creation of innovations is indeed low and that domestic</w:t>
      </w:r>
      <w:r w:rsidR="00731E11" w:rsidRPr="00265A11">
        <w:rPr>
          <w:rFonts w:ascii="Times New Roman" w:hAnsi="Times New Roman" w:cs="Times New Roman"/>
          <w:sz w:val="20"/>
          <w:szCs w:val="20"/>
          <w:lang w:val="en-GB"/>
        </w:rPr>
        <w:t xml:space="preserve"> collaborations</w:t>
      </w:r>
      <w:r w:rsidRPr="00265A11">
        <w:rPr>
          <w:rFonts w:ascii="Times New Roman" w:hAnsi="Times New Roman" w:cs="Times New Roman"/>
          <w:sz w:val="20"/>
          <w:szCs w:val="20"/>
          <w:lang w:val="en-GB"/>
        </w:rPr>
        <w:t xml:space="preserve"> mostly fuel </w:t>
      </w:r>
      <w:r w:rsidR="00E64F2C"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commercialization of existing or marginally modified products. In development of less novel products and services</w:t>
      </w:r>
      <w:r w:rsidR="00E64F2C"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firms rely on </w:t>
      </w:r>
      <w:r w:rsidR="00E64F2C"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 xml:space="preserve">diverse network of collaborators </w:t>
      </w:r>
      <w:r w:rsidR="00731E11" w:rsidRPr="00265A11">
        <w:rPr>
          <w:rFonts w:ascii="Times New Roman" w:hAnsi="Times New Roman" w:cs="Times New Roman"/>
          <w:sz w:val="20"/>
          <w:szCs w:val="20"/>
          <w:lang w:val="en-GB"/>
        </w:rPr>
        <w:t xml:space="preserve">including suppliers, customers, rivals and universities.  </w:t>
      </w:r>
      <w:r w:rsidRPr="00265A11">
        <w:rPr>
          <w:rFonts w:ascii="Times New Roman" w:hAnsi="Times New Roman" w:cs="Times New Roman"/>
          <w:sz w:val="20"/>
          <w:szCs w:val="20"/>
          <w:lang w:val="en-GB"/>
        </w:rPr>
        <w:t>However,</w:t>
      </w:r>
      <w:r w:rsidR="00731E11" w:rsidRPr="00265A11">
        <w:rPr>
          <w:rFonts w:ascii="Times New Roman" w:hAnsi="Times New Roman" w:cs="Times New Roman"/>
          <w:sz w:val="20"/>
          <w:szCs w:val="20"/>
          <w:lang w:val="en-GB"/>
        </w:rPr>
        <w:t xml:space="preserve"> we also </w:t>
      </w:r>
      <w:r w:rsidR="00E64F2C" w:rsidRPr="00265A11">
        <w:rPr>
          <w:rFonts w:ascii="Times New Roman" w:hAnsi="Times New Roman" w:cs="Times New Roman"/>
          <w:sz w:val="20"/>
          <w:szCs w:val="20"/>
          <w:lang w:val="en-GB"/>
        </w:rPr>
        <w:t>found</w:t>
      </w:r>
      <w:r w:rsidR="00731E11" w:rsidRPr="00265A11">
        <w:rPr>
          <w:rFonts w:ascii="Times New Roman" w:hAnsi="Times New Roman" w:cs="Times New Roman"/>
          <w:sz w:val="20"/>
          <w:szCs w:val="20"/>
          <w:lang w:val="en-GB"/>
        </w:rPr>
        <w:t xml:space="preserve"> </w:t>
      </w:r>
      <w:r w:rsidR="00602A8A" w:rsidRPr="00265A11">
        <w:rPr>
          <w:rFonts w:ascii="Times New Roman" w:hAnsi="Times New Roman" w:cs="Times New Roman"/>
          <w:sz w:val="20"/>
          <w:szCs w:val="20"/>
          <w:lang w:val="en-GB"/>
        </w:rPr>
        <w:t xml:space="preserve">the </w:t>
      </w:r>
      <w:r w:rsidR="00731E11" w:rsidRPr="00265A11">
        <w:rPr>
          <w:rFonts w:ascii="Times New Roman" w:hAnsi="Times New Roman" w:cs="Times New Roman"/>
          <w:sz w:val="20"/>
          <w:szCs w:val="20"/>
          <w:lang w:val="en-GB"/>
        </w:rPr>
        <w:t>evidence tha</w:t>
      </w:r>
      <w:r w:rsidR="00D5086C" w:rsidRPr="00265A11">
        <w:rPr>
          <w:rFonts w:ascii="Times New Roman" w:hAnsi="Times New Roman" w:cs="Times New Roman"/>
          <w:sz w:val="20"/>
          <w:szCs w:val="20"/>
          <w:lang w:val="en-GB"/>
        </w:rPr>
        <w:t>t</w:t>
      </w:r>
      <w:r w:rsidR="00602A8A" w:rsidRPr="00265A11">
        <w:rPr>
          <w:rFonts w:ascii="Times New Roman" w:hAnsi="Times New Roman" w:cs="Times New Roman"/>
          <w:sz w:val="20"/>
          <w:szCs w:val="20"/>
          <w:lang w:val="en-GB"/>
        </w:rPr>
        <w:t xml:space="preserve"> </w:t>
      </w:r>
      <w:r w:rsidRPr="00265A11">
        <w:rPr>
          <w:rFonts w:ascii="Times New Roman" w:hAnsi="Times New Roman" w:cs="Times New Roman"/>
          <w:sz w:val="20"/>
          <w:szCs w:val="20"/>
          <w:lang w:val="en-GB"/>
        </w:rPr>
        <w:t>specialized knowledge</w:t>
      </w:r>
      <w:r w:rsidR="00E64F2C" w:rsidRPr="00265A11">
        <w:rPr>
          <w:rFonts w:ascii="Times New Roman" w:hAnsi="Times New Roman" w:cs="Times New Roman"/>
          <w:sz w:val="20"/>
          <w:szCs w:val="20"/>
          <w:lang w:val="en-GB"/>
        </w:rPr>
        <w:t xml:space="preserve"> (of consumers and rivals)</w:t>
      </w:r>
      <w:r w:rsidRPr="00265A11">
        <w:rPr>
          <w:rFonts w:ascii="Times New Roman" w:hAnsi="Times New Roman" w:cs="Times New Roman"/>
          <w:sz w:val="20"/>
          <w:szCs w:val="20"/>
          <w:lang w:val="en-GB"/>
        </w:rPr>
        <w:t xml:space="preserve"> about </w:t>
      </w:r>
      <w:r w:rsidR="00E64F2C" w:rsidRPr="00265A11">
        <w:rPr>
          <w:rFonts w:ascii="Times New Roman" w:hAnsi="Times New Roman" w:cs="Times New Roman"/>
          <w:sz w:val="20"/>
          <w:szCs w:val="20"/>
          <w:lang w:val="en-GB"/>
        </w:rPr>
        <w:t xml:space="preserve">the current </w:t>
      </w:r>
      <w:r w:rsidRPr="00265A11">
        <w:rPr>
          <w:rFonts w:ascii="Times New Roman" w:hAnsi="Times New Roman" w:cs="Times New Roman"/>
          <w:sz w:val="20"/>
          <w:szCs w:val="20"/>
          <w:lang w:val="en-GB"/>
        </w:rPr>
        <w:t xml:space="preserve"> </w:t>
      </w:r>
      <w:r w:rsidR="00E64F2C" w:rsidRPr="00265A11">
        <w:rPr>
          <w:rFonts w:ascii="Times New Roman" w:hAnsi="Times New Roman" w:cs="Times New Roman"/>
          <w:sz w:val="20"/>
          <w:szCs w:val="20"/>
          <w:lang w:val="en-GB"/>
        </w:rPr>
        <w:t>and future</w:t>
      </w:r>
      <w:r w:rsidRPr="00265A11">
        <w:rPr>
          <w:rFonts w:ascii="Times New Roman" w:hAnsi="Times New Roman" w:cs="Times New Roman"/>
          <w:sz w:val="20"/>
          <w:szCs w:val="20"/>
          <w:lang w:val="en-GB"/>
        </w:rPr>
        <w:t xml:space="preserve"> needs of consumers and market creating strategi</w:t>
      </w:r>
      <w:r w:rsidR="00E64F2C" w:rsidRPr="00265A11">
        <w:rPr>
          <w:rFonts w:ascii="Times New Roman" w:hAnsi="Times New Roman" w:cs="Times New Roman"/>
          <w:sz w:val="20"/>
          <w:szCs w:val="20"/>
          <w:lang w:val="en-GB"/>
        </w:rPr>
        <w:t>es</w:t>
      </w:r>
      <w:r w:rsidRPr="00265A11">
        <w:rPr>
          <w:rFonts w:ascii="Times New Roman" w:hAnsi="Times New Roman" w:cs="Times New Roman"/>
          <w:sz w:val="20"/>
          <w:szCs w:val="20"/>
          <w:lang w:val="en-GB"/>
        </w:rPr>
        <w:t xml:space="preserve"> are principal channels through which collaboration in emerging innovation systems facilitates </w:t>
      </w:r>
      <w:r w:rsidR="00E64F2C"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creation of radical innovations. Our findings also reveal </w:t>
      </w:r>
      <w:r w:rsidR="00E64F2C" w:rsidRPr="00265A11">
        <w:rPr>
          <w:rFonts w:ascii="Times New Roman" w:hAnsi="Times New Roman" w:cs="Times New Roman"/>
          <w:sz w:val="20"/>
          <w:szCs w:val="20"/>
          <w:lang w:val="en-GB"/>
        </w:rPr>
        <w:t xml:space="preserve">the </w:t>
      </w:r>
      <w:r w:rsidR="00731E11" w:rsidRPr="00265A11">
        <w:rPr>
          <w:rFonts w:ascii="Times New Roman" w:hAnsi="Times New Roman" w:cs="Times New Roman"/>
          <w:sz w:val="20"/>
          <w:szCs w:val="20"/>
          <w:lang w:val="en-GB"/>
        </w:rPr>
        <w:t xml:space="preserve">limited success of collaborations with partners from other EU member states. </w:t>
      </w:r>
      <w:r w:rsidRPr="00265A11">
        <w:rPr>
          <w:rFonts w:ascii="Times New Roman" w:hAnsi="Times New Roman" w:cs="Times New Roman"/>
          <w:sz w:val="20"/>
          <w:szCs w:val="20"/>
          <w:lang w:val="en-GB"/>
        </w:rPr>
        <w:t xml:space="preserve">While EU partners contribute to </w:t>
      </w:r>
      <w:r w:rsidR="00E64F2C" w:rsidRPr="00265A11">
        <w:rPr>
          <w:rFonts w:ascii="Times New Roman" w:hAnsi="Times New Roman" w:cs="Times New Roman"/>
          <w:sz w:val="20"/>
          <w:szCs w:val="20"/>
          <w:lang w:val="en-GB"/>
        </w:rPr>
        <w:t xml:space="preserve">the </w:t>
      </w:r>
      <w:r w:rsidR="00731E11" w:rsidRPr="00265A11">
        <w:rPr>
          <w:rFonts w:ascii="Times New Roman" w:hAnsi="Times New Roman" w:cs="Times New Roman"/>
          <w:sz w:val="20"/>
          <w:szCs w:val="20"/>
          <w:lang w:val="en-GB"/>
        </w:rPr>
        <w:t>commercialization of</w:t>
      </w:r>
      <w:r w:rsidRPr="00265A11">
        <w:rPr>
          <w:rFonts w:ascii="Times New Roman" w:hAnsi="Times New Roman" w:cs="Times New Roman"/>
          <w:sz w:val="20"/>
          <w:szCs w:val="20"/>
          <w:lang w:val="en-GB"/>
        </w:rPr>
        <w:t xml:space="preserve"> </w:t>
      </w:r>
      <w:r w:rsidR="00731E11" w:rsidRPr="00265A11">
        <w:rPr>
          <w:rFonts w:ascii="Times New Roman" w:hAnsi="Times New Roman" w:cs="Times New Roman"/>
          <w:sz w:val="20"/>
          <w:szCs w:val="20"/>
          <w:lang w:val="en-GB"/>
        </w:rPr>
        <w:t>less innovative</w:t>
      </w:r>
      <w:r w:rsidRPr="00265A11">
        <w:rPr>
          <w:rFonts w:ascii="Times New Roman" w:hAnsi="Times New Roman" w:cs="Times New Roman"/>
          <w:sz w:val="20"/>
          <w:szCs w:val="20"/>
          <w:lang w:val="en-GB"/>
        </w:rPr>
        <w:t xml:space="preserve"> products</w:t>
      </w:r>
      <w:r w:rsidR="00731E11" w:rsidRPr="00265A11">
        <w:rPr>
          <w:rFonts w:ascii="Times New Roman" w:hAnsi="Times New Roman" w:cs="Times New Roman"/>
          <w:sz w:val="20"/>
          <w:szCs w:val="20"/>
          <w:lang w:val="en-GB"/>
        </w:rPr>
        <w:t xml:space="preserve">, </w:t>
      </w:r>
      <w:r w:rsidRPr="00265A11">
        <w:rPr>
          <w:rFonts w:ascii="Times New Roman" w:hAnsi="Times New Roman" w:cs="Times New Roman"/>
          <w:sz w:val="20"/>
          <w:szCs w:val="20"/>
          <w:lang w:val="en-GB"/>
        </w:rPr>
        <w:t>partners from other parts of the world, particularly US, China and India contribut</w:t>
      </w:r>
      <w:r w:rsidR="00664C15" w:rsidRPr="00265A11">
        <w:rPr>
          <w:rFonts w:ascii="Times New Roman" w:hAnsi="Times New Roman" w:cs="Times New Roman"/>
          <w:sz w:val="20"/>
          <w:szCs w:val="20"/>
          <w:lang w:val="en-GB"/>
        </w:rPr>
        <w:t>e</w:t>
      </w:r>
      <w:r w:rsidRPr="00265A11">
        <w:rPr>
          <w:rFonts w:ascii="Times New Roman" w:hAnsi="Times New Roman" w:cs="Times New Roman"/>
          <w:sz w:val="20"/>
          <w:szCs w:val="20"/>
          <w:lang w:val="en-GB"/>
        </w:rPr>
        <w:t xml:space="preserve"> to </w:t>
      </w:r>
      <w:r w:rsidR="00664C1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commercialization of both incremental and radical innovations from the CEE region. </w:t>
      </w:r>
    </w:p>
    <w:p w14:paraId="6730058C" w14:textId="77777777" w:rsidR="00731E11" w:rsidRPr="00265A11" w:rsidRDefault="00731E11" w:rsidP="00731E11">
      <w:pPr>
        <w:ind w:firstLine="360"/>
        <w:jc w:val="both"/>
        <w:rPr>
          <w:rFonts w:ascii="Times New Roman" w:hAnsi="Times New Roman" w:cs="Times New Roman"/>
          <w:sz w:val="20"/>
          <w:szCs w:val="20"/>
          <w:lang w:val="en-GB"/>
        </w:rPr>
      </w:pPr>
    </w:p>
    <w:p w14:paraId="049F2E63" w14:textId="08F3402A" w:rsidR="001D2682" w:rsidRPr="00265A11" w:rsidRDefault="00731E11" w:rsidP="00664C15">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From</w:t>
      </w:r>
      <w:r w:rsidR="00E64F2C" w:rsidRPr="00265A11">
        <w:rPr>
          <w:rFonts w:ascii="Times New Roman" w:hAnsi="Times New Roman" w:cs="Times New Roman"/>
          <w:sz w:val="20"/>
          <w:szCs w:val="20"/>
          <w:lang w:val="en-GB"/>
        </w:rPr>
        <w:t xml:space="preserve"> a</w:t>
      </w:r>
      <w:r w:rsidRPr="00265A11">
        <w:rPr>
          <w:rFonts w:ascii="Times New Roman" w:hAnsi="Times New Roman" w:cs="Times New Roman"/>
          <w:sz w:val="20"/>
          <w:szCs w:val="20"/>
          <w:lang w:val="en-GB"/>
        </w:rPr>
        <w:t xml:space="preserve"> theoretical perspective, our findings support</w:t>
      </w:r>
      <w:r w:rsidR="00E64F2C"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propositions of </w:t>
      </w:r>
      <w:r w:rsidR="00E64F2C"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extended resource</w:t>
      </w:r>
      <w:r w:rsidR="00F46A45"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based view about t</w:t>
      </w:r>
      <w:r w:rsidR="00E64F2C" w:rsidRPr="00265A11">
        <w:rPr>
          <w:rFonts w:ascii="Times New Roman" w:hAnsi="Times New Roman" w:cs="Times New Roman"/>
          <w:sz w:val="20"/>
          <w:szCs w:val="20"/>
          <w:lang w:val="en-GB"/>
        </w:rPr>
        <w:t>he</w:t>
      </w:r>
      <w:r w:rsidRPr="00265A11">
        <w:rPr>
          <w:rFonts w:ascii="Times New Roman" w:hAnsi="Times New Roman" w:cs="Times New Roman"/>
          <w:sz w:val="20"/>
          <w:szCs w:val="20"/>
          <w:lang w:val="en-GB"/>
        </w:rPr>
        <w:t xml:space="preserve"> supplementing role of external resources in develop</w:t>
      </w:r>
      <w:r w:rsidR="00E64F2C" w:rsidRPr="00265A11">
        <w:rPr>
          <w:rFonts w:ascii="Times New Roman" w:hAnsi="Times New Roman" w:cs="Times New Roman"/>
          <w:sz w:val="20"/>
          <w:szCs w:val="20"/>
          <w:lang w:val="en-GB"/>
        </w:rPr>
        <w:t>ing</w:t>
      </w:r>
      <w:r w:rsidRPr="00265A11">
        <w:rPr>
          <w:rFonts w:ascii="Times New Roman" w:hAnsi="Times New Roman" w:cs="Times New Roman"/>
          <w:sz w:val="20"/>
          <w:szCs w:val="20"/>
          <w:lang w:val="en-GB"/>
        </w:rPr>
        <w:t xml:space="preserve"> organizational competitive advantages. However</w:t>
      </w:r>
      <w:r w:rsidR="00E64F2C" w:rsidRPr="00265A11">
        <w:rPr>
          <w:rFonts w:ascii="Times New Roman" w:hAnsi="Times New Roman" w:cs="Times New Roman"/>
          <w:sz w:val="20"/>
          <w:szCs w:val="20"/>
          <w:lang w:val="en-GB"/>
        </w:rPr>
        <w:t xml:space="preserve"> our findings</w:t>
      </w:r>
      <w:r w:rsidRPr="00265A11">
        <w:rPr>
          <w:rFonts w:ascii="Times New Roman" w:hAnsi="Times New Roman" w:cs="Times New Roman"/>
          <w:sz w:val="20"/>
          <w:szCs w:val="20"/>
          <w:lang w:val="en-GB"/>
        </w:rPr>
        <w:t xml:space="preserve"> als</w:t>
      </w:r>
      <w:r w:rsidR="00664C15" w:rsidRPr="00265A11">
        <w:rPr>
          <w:rFonts w:ascii="Times New Roman" w:hAnsi="Times New Roman" w:cs="Times New Roman"/>
          <w:sz w:val="20"/>
          <w:szCs w:val="20"/>
          <w:lang w:val="en-GB"/>
        </w:rPr>
        <w:t>o</w:t>
      </w:r>
      <w:r w:rsidR="00E64F2C" w:rsidRPr="00265A11">
        <w:rPr>
          <w:rFonts w:ascii="Times New Roman" w:hAnsi="Times New Roman" w:cs="Times New Roman"/>
          <w:sz w:val="20"/>
          <w:szCs w:val="20"/>
          <w:lang w:val="en-GB"/>
        </w:rPr>
        <w:t xml:space="preserve"> challenge</w:t>
      </w:r>
      <w:r w:rsidRPr="00265A11">
        <w:rPr>
          <w:rFonts w:ascii="Times New Roman" w:hAnsi="Times New Roman" w:cs="Times New Roman"/>
          <w:sz w:val="20"/>
          <w:szCs w:val="20"/>
          <w:lang w:val="en-GB"/>
        </w:rPr>
        <w:t xml:space="preserve"> </w:t>
      </w:r>
      <w:r w:rsidR="00E64F2C"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traditional notion of innovation systems as networks within national boundaries.</w:t>
      </w:r>
      <w:r w:rsidR="00AC5EE5" w:rsidRPr="00265A11">
        <w:rPr>
          <w:rFonts w:ascii="Times New Roman" w:hAnsi="Times New Roman" w:cs="Times New Roman"/>
          <w:sz w:val="20"/>
          <w:szCs w:val="20"/>
          <w:lang w:val="en-GB"/>
        </w:rPr>
        <w:t xml:space="preserve"> </w:t>
      </w:r>
      <w:r w:rsidR="00E64F2C" w:rsidRPr="00265A11">
        <w:rPr>
          <w:rFonts w:ascii="Times New Roman" w:hAnsi="Times New Roman" w:cs="Times New Roman"/>
          <w:sz w:val="20"/>
          <w:szCs w:val="20"/>
          <w:lang w:val="en-GB"/>
        </w:rPr>
        <w:t>They</w:t>
      </w:r>
      <w:r w:rsidRPr="00265A11">
        <w:rPr>
          <w:rFonts w:ascii="Times New Roman" w:hAnsi="Times New Roman" w:cs="Times New Roman"/>
          <w:sz w:val="20"/>
          <w:szCs w:val="20"/>
          <w:lang w:val="en-GB"/>
        </w:rPr>
        <w:t xml:space="preserve"> imply</w:t>
      </w:r>
      <w:r w:rsidR="00E64F2C" w:rsidRPr="00265A11">
        <w:rPr>
          <w:rFonts w:ascii="Times New Roman" w:hAnsi="Times New Roman" w:cs="Times New Roman"/>
          <w:sz w:val="20"/>
          <w:szCs w:val="20"/>
          <w:lang w:val="en-GB"/>
        </w:rPr>
        <w:t>, too,</w:t>
      </w:r>
      <w:r w:rsidRPr="00265A11">
        <w:rPr>
          <w:rFonts w:ascii="Times New Roman" w:hAnsi="Times New Roman" w:cs="Times New Roman"/>
          <w:sz w:val="20"/>
          <w:szCs w:val="20"/>
          <w:lang w:val="en-GB"/>
        </w:rPr>
        <w:t xml:space="preserve"> that geographical proximity is n</w:t>
      </w:r>
      <w:r w:rsidR="00AC5EE5" w:rsidRPr="00265A11">
        <w:rPr>
          <w:rFonts w:ascii="Times New Roman" w:hAnsi="Times New Roman" w:cs="Times New Roman"/>
          <w:sz w:val="20"/>
          <w:szCs w:val="20"/>
          <w:lang w:val="en-GB"/>
        </w:rPr>
        <w:t>either a</w:t>
      </w:r>
      <w:r w:rsidRPr="00265A11">
        <w:rPr>
          <w:rFonts w:ascii="Times New Roman" w:hAnsi="Times New Roman" w:cs="Times New Roman"/>
          <w:sz w:val="20"/>
          <w:szCs w:val="20"/>
          <w:lang w:val="en-GB"/>
        </w:rPr>
        <w:t xml:space="preserve"> precondition </w:t>
      </w:r>
      <w:r w:rsidR="00AC5EE5" w:rsidRPr="00265A11">
        <w:rPr>
          <w:rFonts w:ascii="Times New Roman" w:hAnsi="Times New Roman" w:cs="Times New Roman"/>
          <w:sz w:val="20"/>
          <w:szCs w:val="20"/>
          <w:lang w:val="en-GB"/>
        </w:rPr>
        <w:t>n</w:t>
      </w:r>
      <w:r w:rsidRPr="00265A11">
        <w:rPr>
          <w:rFonts w:ascii="Times New Roman" w:hAnsi="Times New Roman" w:cs="Times New Roman"/>
          <w:sz w:val="20"/>
          <w:szCs w:val="20"/>
          <w:lang w:val="en-GB"/>
        </w:rPr>
        <w:t xml:space="preserve">or </w:t>
      </w:r>
      <w:r w:rsidR="00AC5EE5"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 xml:space="preserve">guarantee of successful collaboration. Rather, the results of </w:t>
      </w:r>
      <w:r w:rsidR="00AC5EE5" w:rsidRPr="00265A11">
        <w:rPr>
          <w:rFonts w:ascii="Times New Roman" w:hAnsi="Times New Roman" w:cs="Times New Roman"/>
          <w:sz w:val="20"/>
          <w:szCs w:val="20"/>
          <w:lang w:val="en-GB"/>
        </w:rPr>
        <w:t xml:space="preserve">our </w:t>
      </w:r>
      <w:r w:rsidRPr="00265A11">
        <w:rPr>
          <w:rFonts w:ascii="Times New Roman" w:hAnsi="Times New Roman" w:cs="Times New Roman"/>
          <w:sz w:val="20"/>
          <w:szCs w:val="20"/>
          <w:lang w:val="en-GB"/>
        </w:rPr>
        <w:t xml:space="preserve">investigation signal that in </w:t>
      </w:r>
      <w:r w:rsidR="00AC5EE5" w:rsidRPr="00265A11">
        <w:rPr>
          <w:rFonts w:ascii="Times New Roman" w:hAnsi="Times New Roman" w:cs="Times New Roman"/>
          <w:sz w:val="20"/>
          <w:szCs w:val="20"/>
          <w:lang w:val="en-GB"/>
        </w:rPr>
        <w:t xml:space="preserve">a </w:t>
      </w:r>
      <w:r w:rsidRPr="00265A11">
        <w:rPr>
          <w:rFonts w:ascii="Times New Roman" w:hAnsi="Times New Roman" w:cs="Times New Roman"/>
          <w:sz w:val="20"/>
          <w:szCs w:val="20"/>
          <w:lang w:val="en-GB"/>
        </w:rPr>
        <w:t>digitally connected world non-spatial proximitie</w:t>
      </w:r>
      <w:r w:rsidR="008D4521" w:rsidRPr="00265A11">
        <w:rPr>
          <w:rFonts w:ascii="Times New Roman" w:hAnsi="Times New Roman" w:cs="Times New Roman"/>
          <w:sz w:val="20"/>
          <w:szCs w:val="20"/>
          <w:lang w:val="en-GB"/>
        </w:rPr>
        <w:t>s</w:t>
      </w:r>
      <w:r w:rsidR="00727C1C" w:rsidRPr="00265A11">
        <w:rPr>
          <w:rFonts w:ascii="Times New Roman" w:hAnsi="Times New Roman" w:cs="Times New Roman"/>
          <w:sz w:val="20"/>
          <w:szCs w:val="20"/>
          <w:lang w:val="en-GB"/>
        </w:rPr>
        <w:t xml:space="preserve"> among partners at </w:t>
      </w:r>
      <w:r w:rsidR="00AC5EE5" w:rsidRPr="00265A11">
        <w:rPr>
          <w:rFonts w:ascii="Times New Roman" w:hAnsi="Times New Roman" w:cs="Times New Roman"/>
          <w:sz w:val="20"/>
          <w:szCs w:val="20"/>
          <w:lang w:val="en-GB"/>
        </w:rPr>
        <w:t xml:space="preserve">a </w:t>
      </w:r>
      <w:r w:rsidR="00727C1C" w:rsidRPr="00265A11">
        <w:rPr>
          <w:rFonts w:ascii="Times New Roman" w:hAnsi="Times New Roman" w:cs="Times New Roman"/>
          <w:sz w:val="20"/>
          <w:szCs w:val="20"/>
          <w:lang w:val="en-GB"/>
        </w:rPr>
        <w:t xml:space="preserve">greater distances are more beneficial in collaborations for </w:t>
      </w:r>
      <w:r w:rsidR="008D4521" w:rsidRPr="00265A11">
        <w:rPr>
          <w:rFonts w:ascii="Times New Roman" w:hAnsi="Times New Roman" w:cs="Times New Roman"/>
          <w:sz w:val="20"/>
          <w:szCs w:val="20"/>
          <w:lang w:val="en-GB"/>
        </w:rPr>
        <w:t>l</w:t>
      </w:r>
      <w:r w:rsidR="00727C1C" w:rsidRPr="00265A11">
        <w:rPr>
          <w:rFonts w:ascii="Times New Roman" w:hAnsi="Times New Roman" w:cs="Times New Roman"/>
          <w:sz w:val="20"/>
          <w:szCs w:val="20"/>
          <w:lang w:val="en-GB"/>
        </w:rPr>
        <w:t xml:space="preserve">ocal firms from </w:t>
      </w:r>
      <w:r w:rsidR="00AC5EE5" w:rsidRPr="00265A11">
        <w:rPr>
          <w:rFonts w:ascii="Times New Roman" w:hAnsi="Times New Roman" w:cs="Times New Roman"/>
          <w:sz w:val="20"/>
          <w:szCs w:val="20"/>
          <w:lang w:val="en-GB"/>
        </w:rPr>
        <w:t xml:space="preserve">the </w:t>
      </w:r>
      <w:r w:rsidR="00727C1C" w:rsidRPr="00265A11">
        <w:rPr>
          <w:rFonts w:ascii="Times New Roman" w:hAnsi="Times New Roman" w:cs="Times New Roman"/>
          <w:sz w:val="20"/>
          <w:szCs w:val="20"/>
          <w:lang w:val="en-GB"/>
        </w:rPr>
        <w:t xml:space="preserve">CEE and similar </w:t>
      </w:r>
      <w:r w:rsidR="00727C1C" w:rsidRPr="00265A11">
        <w:rPr>
          <w:rFonts w:ascii="Times New Roman" w:hAnsi="Times New Roman" w:cs="Times New Roman"/>
          <w:sz w:val="20"/>
          <w:szCs w:val="20"/>
          <w:lang w:val="en-GB"/>
        </w:rPr>
        <w:lastRenderedPageBreak/>
        <w:t xml:space="preserve">innovation systems. </w:t>
      </w:r>
      <w:r w:rsidR="001D2682" w:rsidRPr="00265A11">
        <w:rPr>
          <w:rFonts w:ascii="Times New Roman" w:hAnsi="Times New Roman" w:cs="Times New Roman"/>
          <w:sz w:val="20"/>
          <w:szCs w:val="20"/>
          <w:lang w:val="en-GB"/>
        </w:rPr>
        <w:t>Such findings question the incentives that</w:t>
      </w:r>
      <w:r w:rsidR="00AC5EE5" w:rsidRPr="00265A11">
        <w:rPr>
          <w:rFonts w:ascii="Times New Roman" w:hAnsi="Times New Roman" w:cs="Times New Roman"/>
          <w:sz w:val="20"/>
          <w:szCs w:val="20"/>
          <w:lang w:val="en-GB"/>
        </w:rPr>
        <w:t xml:space="preserve"> the</w:t>
      </w:r>
      <w:r w:rsidR="001D2682" w:rsidRPr="00265A11">
        <w:rPr>
          <w:rFonts w:ascii="Times New Roman" w:hAnsi="Times New Roman" w:cs="Times New Roman"/>
          <w:sz w:val="20"/>
          <w:szCs w:val="20"/>
          <w:lang w:val="en-GB"/>
        </w:rPr>
        <w:t xml:space="preserve"> EU single marke</w:t>
      </w:r>
      <w:r w:rsidR="00AC5EE5" w:rsidRPr="00265A11">
        <w:rPr>
          <w:rFonts w:ascii="Times New Roman" w:hAnsi="Times New Roman" w:cs="Times New Roman"/>
          <w:sz w:val="20"/>
          <w:szCs w:val="20"/>
          <w:lang w:val="en-GB"/>
        </w:rPr>
        <w:t xml:space="preserve"> offers</w:t>
      </w:r>
      <w:r w:rsidR="001D2682" w:rsidRPr="00265A11">
        <w:rPr>
          <w:rFonts w:ascii="Times New Roman" w:hAnsi="Times New Roman" w:cs="Times New Roman"/>
          <w:sz w:val="20"/>
          <w:szCs w:val="20"/>
          <w:lang w:val="en-GB"/>
        </w:rPr>
        <w:t xml:space="preserve"> CEE countries </w:t>
      </w:r>
      <w:r w:rsidR="00727C1C" w:rsidRPr="00265A11">
        <w:rPr>
          <w:rFonts w:ascii="Times New Roman" w:hAnsi="Times New Roman" w:cs="Times New Roman"/>
          <w:sz w:val="20"/>
          <w:szCs w:val="20"/>
          <w:lang w:val="en-GB"/>
        </w:rPr>
        <w:t>in</w:t>
      </w:r>
      <w:r w:rsidR="001D2682" w:rsidRPr="00265A11">
        <w:rPr>
          <w:rFonts w:ascii="Times New Roman" w:hAnsi="Times New Roman" w:cs="Times New Roman"/>
          <w:sz w:val="20"/>
          <w:szCs w:val="20"/>
          <w:lang w:val="en-GB"/>
        </w:rPr>
        <w:t xml:space="preserve"> building indigenous innovation capabilities. However, they also show</w:t>
      </w:r>
      <w:r w:rsidR="00AC5EE5" w:rsidRPr="00265A11">
        <w:rPr>
          <w:rFonts w:ascii="Times New Roman" w:hAnsi="Times New Roman" w:cs="Times New Roman"/>
          <w:sz w:val="20"/>
          <w:szCs w:val="20"/>
          <w:lang w:val="en-GB"/>
        </w:rPr>
        <w:t xml:space="preserve"> a,</w:t>
      </w:r>
      <w:r w:rsidR="001D2682" w:rsidRPr="00265A11">
        <w:rPr>
          <w:rFonts w:ascii="Times New Roman" w:hAnsi="Times New Roman" w:cs="Times New Roman"/>
          <w:sz w:val="20"/>
          <w:szCs w:val="20"/>
          <w:lang w:val="en-GB"/>
        </w:rPr>
        <w:t xml:space="preserve"> </w:t>
      </w:r>
      <w:r w:rsidR="00AC5EE5" w:rsidRPr="00265A11">
        <w:rPr>
          <w:rFonts w:ascii="Times New Roman" w:hAnsi="Times New Roman" w:cs="Times New Roman"/>
          <w:sz w:val="20"/>
          <w:szCs w:val="20"/>
          <w:lang w:val="en-GB"/>
        </w:rPr>
        <w:t>rarely addressed</w:t>
      </w:r>
      <w:r w:rsidR="00664C15" w:rsidRPr="00265A11">
        <w:rPr>
          <w:rFonts w:ascii="Times New Roman" w:hAnsi="Times New Roman" w:cs="Times New Roman"/>
          <w:sz w:val="20"/>
          <w:szCs w:val="20"/>
          <w:lang w:val="en-GB"/>
        </w:rPr>
        <w:t xml:space="preserve"> and</w:t>
      </w:r>
      <w:r w:rsidR="00AC5EE5" w:rsidRPr="00265A11">
        <w:rPr>
          <w:rFonts w:ascii="Times New Roman" w:hAnsi="Times New Roman" w:cs="Times New Roman"/>
          <w:sz w:val="20"/>
          <w:szCs w:val="20"/>
          <w:lang w:val="en-GB"/>
        </w:rPr>
        <w:t xml:space="preserve"> </w:t>
      </w:r>
      <w:r w:rsidR="001D2682" w:rsidRPr="00265A11">
        <w:rPr>
          <w:rFonts w:ascii="Times New Roman" w:hAnsi="Times New Roman" w:cs="Times New Roman"/>
          <w:sz w:val="20"/>
          <w:szCs w:val="20"/>
          <w:lang w:val="en-GB"/>
        </w:rPr>
        <w:t xml:space="preserve">indirect, </w:t>
      </w:r>
      <w:r w:rsidR="00AC5EE5" w:rsidRPr="00265A11">
        <w:rPr>
          <w:rFonts w:ascii="Times New Roman" w:hAnsi="Times New Roman" w:cs="Times New Roman"/>
          <w:sz w:val="20"/>
          <w:szCs w:val="20"/>
          <w:lang w:val="en-GB"/>
        </w:rPr>
        <w:t>channel for countries such as the CEE</w:t>
      </w:r>
      <w:r w:rsidR="00664C15" w:rsidRPr="00265A11">
        <w:rPr>
          <w:rFonts w:ascii="Times New Roman" w:hAnsi="Times New Roman" w:cs="Times New Roman"/>
          <w:sz w:val="20"/>
          <w:szCs w:val="20"/>
          <w:lang w:val="en-GB"/>
        </w:rPr>
        <w:t>s</w:t>
      </w:r>
      <w:r w:rsidR="00AC5EE5" w:rsidRPr="00265A11" w:rsidDel="00AC5EE5">
        <w:rPr>
          <w:rFonts w:ascii="Times New Roman" w:hAnsi="Times New Roman" w:cs="Times New Roman"/>
          <w:sz w:val="20"/>
          <w:szCs w:val="20"/>
          <w:lang w:val="en-GB"/>
        </w:rPr>
        <w:t xml:space="preserve"> </w:t>
      </w:r>
      <w:r w:rsidR="00AC5EE5" w:rsidRPr="00265A11">
        <w:rPr>
          <w:rFonts w:ascii="Times New Roman" w:hAnsi="Times New Roman" w:cs="Times New Roman"/>
          <w:sz w:val="20"/>
          <w:szCs w:val="20"/>
          <w:lang w:val="en-GB"/>
        </w:rPr>
        <w:t xml:space="preserve">to </w:t>
      </w:r>
      <w:r w:rsidR="001D2682" w:rsidRPr="00265A11">
        <w:rPr>
          <w:rFonts w:ascii="Times New Roman" w:hAnsi="Times New Roman" w:cs="Times New Roman"/>
          <w:sz w:val="20"/>
          <w:szCs w:val="20"/>
          <w:lang w:val="en-GB"/>
        </w:rPr>
        <w:t xml:space="preserve">benefit </w:t>
      </w:r>
      <w:r w:rsidR="00AC5EE5" w:rsidRPr="00265A11">
        <w:rPr>
          <w:rFonts w:ascii="Times New Roman" w:hAnsi="Times New Roman" w:cs="Times New Roman"/>
          <w:sz w:val="20"/>
          <w:szCs w:val="20"/>
          <w:lang w:val="en-GB"/>
        </w:rPr>
        <w:t>to: that is,</w:t>
      </w:r>
      <w:r w:rsidR="001D2682" w:rsidRPr="00265A11">
        <w:rPr>
          <w:rFonts w:ascii="Times New Roman" w:hAnsi="Times New Roman" w:cs="Times New Roman"/>
          <w:sz w:val="20"/>
          <w:szCs w:val="20"/>
          <w:lang w:val="en-GB"/>
        </w:rPr>
        <w:t xml:space="preserve"> </w:t>
      </w:r>
      <w:r w:rsidR="00AC5EE5" w:rsidRPr="00265A11">
        <w:rPr>
          <w:rFonts w:ascii="Times New Roman" w:hAnsi="Times New Roman" w:cs="Times New Roman"/>
          <w:sz w:val="20"/>
          <w:szCs w:val="20"/>
          <w:lang w:val="en-GB"/>
        </w:rPr>
        <w:t xml:space="preserve">the </w:t>
      </w:r>
      <w:r w:rsidR="001D2682" w:rsidRPr="00265A11">
        <w:rPr>
          <w:rFonts w:ascii="Times New Roman" w:hAnsi="Times New Roman" w:cs="Times New Roman"/>
          <w:sz w:val="20"/>
          <w:szCs w:val="20"/>
          <w:lang w:val="en-GB"/>
        </w:rPr>
        <w:t xml:space="preserve"> higher attractiveness for collaboration </w:t>
      </w:r>
      <w:r w:rsidR="00664C15" w:rsidRPr="00265A11">
        <w:rPr>
          <w:rFonts w:ascii="Times New Roman" w:hAnsi="Times New Roman" w:cs="Times New Roman"/>
          <w:sz w:val="20"/>
          <w:szCs w:val="20"/>
          <w:lang w:val="en-GB"/>
        </w:rPr>
        <w:t xml:space="preserve">with </w:t>
      </w:r>
      <w:r w:rsidR="001D2682" w:rsidRPr="00265A11">
        <w:rPr>
          <w:rFonts w:ascii="Times New Roman" w:hAnsi="Times New Roman" w:cs="Times New Roman"/>
          <w:sz w:val="20"/>
          <w:szCs w:val="20"/>
          <w:lang w:val="en-GB"/>
        </w:rPr>
        <w:t xml:space="preserve">partners from other parts of the world who wish to </w:t>
      </w:r>
      <w:r w:rsidR="00AC5EE5" w:rsidRPr="00265A11">
        <w:rPr>
          <w:rFonts w:ascii="Times New Roman" w:hAnsi="Times New Roman" w:cs="Times New Roman"/>
          <w:sz w:val="20"/>
          <w:szCs w:val="20"/>
          <w:lang w:val="en-GB"/>
        </w:rPr>
        <w:t>participate in a</w:t>
      </w:r>
      <w:r w:rsidR="001D2682" w:rsidRPr="00265A11">
        <w:rPr>
          <w:rFonts w:ascii="Times New Roman" w:hAnsi="Times New Roman" w:cs="Times New Roman"/>
          <w:sz w:val="20"/>
          <w:szCs w:val="20"/>
          <w:lang w:val="en-GB"/>
        </w:rPr>
        <w:t xml:space="preserve"> large integrated market.  </w:t>
      </w:r>
    </w:p>
    <w:p w14:paraId="69C34C07" w14:textId="77777777" w:rsidR="001D2682" w:rsidRPr="00265A11" w:rsidRDefault="001D2682" w:rsidP="001D2682">
      <w:pPr>
        <w:ind w:firstLine="360"/>
        <w:jc w:val="both"/>
        <w:rPr>
          <w:rFonts w:ascii="Times New Roman" w:hAnsi="Times New Roman" w:cs="Times New Roman"/>
          <w:sz w:val="20"/>
          <w:szCs w:val="20"/>
          <w:lang w:val="en-GB"/>
        </w:rPr>
      </w:pPr>
    </w:p>
    <w:p w14:paraId="04488E00" w14:textId="437D0EE5" w:rsidR="001D2682" w:rsidRPr="00265A11" w:rsidRDefault="001D2682" w:rsidP="00664C15">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The question that arises from all these findings is what should policy makers do</w:t>
      </w:r>
      <w:r w:rsidR="00AC5EE5"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Our analysis pointed to several potential areas </w:t>
      </w:r>
      <w:r w:rsidR="00AC5EE5" w:rsidRPr="00265A11">
        <w:rPr>
          <w:rFonts w:ascii="Times New Roman" w:hAnsi="Times New Roman" w:cs="Times New Roman"/>
          <w:sz w:val="20"/>
          <w:szCs w:val="20"/>
          <w:lang w:val="en-GB"/>
        </w:rPr>
        <w:t xml:space="preserve">for </w:t>
      </w:r>
      <w:r w:rsidRPr="00265A11">
        <w:rPr>
          <w:rFonts w:ascii="Times New Roman" w:hAnsi="Times New Roman" w:cs="Times New Roman"/>
          <w:sz w:val="20"/>
          <w:szCs w:val="20"/>
          <w:lang w:val="en-GB"/>
        </w:rPr>
        <w:t xml:space="preserve">policy intervention. For example, our findings point to the reluctance of partners from other EU member states to reveal superior technology and knowledge </w:t>
      </w:r>
      <w:r w:rsidR="00AC5EE5" w:rsidRPr="00265A11">
        <w:rPr>
          <w:rFonts w:ascii="Times New Roman" w:hAnsi="Times New Roman" w:cs="Times New Roman"/>
          <w:sz w:val="20"/>
          <w:szCs w:val="20"/>
          <w:lang w:val="en-GB"/>
        </w:rPr>
        <w:t>thereby</w:t>
      </w:r>
      <w:r w:rsidRPr="00265A11">
        <w:rPr>
          <w:rFonts w:ascii="Times New Roman" w:hAnsi="Times New Roman" w:cs="Times New Roman"/>
          <w:sz w:val="20"/>
          <w:szCs w:val="20"/>
          <w:lang w:val="en-GB"/>
        </w:rPr>
        <w:t xml:space="preserve"> rais</w:t>
      </w:r>
      <w:r w:rsidR="00AC5EE5" w:rsidRPr="00265A11">
        <w:rPr>
          <w:rFonts w:ascii="Times New Roman" w:hAnsi="Times New Roman" w:cs="Times New Roman"/>
          <w:sz w:val="20"/>
          <w:szCs w:val="20"/>
          <w:lang w:val="en-GB"/>
        </w:rPr>
        <w:t>ing</w:t>
      </w:r>
      <w:r w:rsidRPr="00265A11">
        <w:rPr>
          <w:rFonts w:ascii="Times New Roman" w:hAnsi="Times New Roman" w:cs="Times New Roman"/>
          <w:sz w:val="20"/>
          <w:szCs w:val="20"/>
          <w:lang w:val="en-GB"/>
        </w:rPr>
        <w:t xml:space="preserve"> indigenous innovation capabilities. Experiences of countries like Ireland or South Korea have taught us that unless made compulsory, knowledge flows from firms in advanced countries to those in advancing world rarely occur. Bearing in mind </w:t>
      </w:r>
      <w:r w:rsidR="00AC5EE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strong presence of such firms in </w:t>
      </w:r>
      <w:r w:rsidR="00AC5EE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CEE region and </w:t>
      </w:r>
      <w:r w:rsidR="00AC5EE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embeddedness of local producers in their value chains</w:t>
      </w:r>
      <w:r w:rsidR="00AC5EE5"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policies should be made to secure raising indigenous technological capabilities through this channel.</w:t>
      </w:r>
    </w:p>
    <w:p w14:paraId="6E7C473A" w14:textId="77777777" w:rsidR="001D2682" w:rsidRPr="00265A11" w:rsidRDefault="001D2682" w:rsidP="001D2682">
      <w:pPr>
        <w:ind w:firstLine="360"/>
        <w:jc w:val="both"/>
        <w:rPr>
          <w:rFonts w:ascii="Times New Roman" w:hAnsi="Times New Roman" w:cs="Times New Roman"/>
          <w:sz w:val="20"/>
          <w:szCs w:val="20"/>
          <w:lang w:val="en-GB"/>
        </w:rPr>
      </w:pPr>
    </w:p>
    <w:p w14:paraId="30C562E0" w14:textId="5D37E48B" w:rsidR="001D2682" w:rsidRPr="00265A11" w:rsidRDefault="001D2682" w:rsidP="00664C15">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Our findings reveal</w:t>
      </w:r>
      <w:r w:rsidR="00AC5EE5"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limited extent of collaboration between universities and research entities and innovating firms. Even where such collaboration exists it is limited to incremental innovations and imitations. Public policies should find a way to strengthen university industry linkages. </w:t>
      </w:r>
      <w:r w:rsidR="00AC5EE5" w:rsidRPr="00265A11">
        <w:rPr>
          <w:rFonts w:ascii="Times New Roman" w:hAnsi="Times New Roman" w:cs="Times New Roman"/>
          <w:sz w:val="20"/>
          <w:szCs w:val="20"/>
          <w:lang w:val="en-GB"/>
        </w:rPr>
        <w:t xml:space="preserve"> Action in that direction might be the i</w:t>
      </w:r>
      <w:r w:rsidRPr="00265A11">
        <w:rPr>
          <w:rFonts w:ascii="Times New Roman" w:hAnsi="Times New Roman" w:cs="Times New Roman"/>
          <w:sz w:val="20"/>
          <w:szCs w:val="20"/>
          <w:lang w:val="en-GB"/>
        </w:rPr>
        <w:t xml:space="preserve">ntroduction of measures for </w:t>
      </w:r>
      <w:r w:rsidR="00AC5EE5" w:rsidRPr="00265A11">
        <w:rPr>
          <w:rFonts w:ascii="Times New Roman" w:hAnsi="Times New Roman" w:cs="Times New Roman"/>
          <w:sz w:val="20"/>
          <w:szCs w:val="20"/>
          <w:lang w:val="en-GB"/>
        </w:rPr>
        <w:t>direct</w:t>
      </w:r>
      <w:r w:rsidRPr="00265A11">
        <w:rPr>
          <w:rFonts w:ascii="Times New Roman" w:hAnsi="Times New Roman" w:cs="Times New Roman"/>
          <w:sz w:val="20"/>
          <w:szCs w:val="20"/>
          <w:lang w:val="en-GB"/>
        </w:rPr>
        <w:t xml:space="preserve">ing domestic science towards businesses </w:t>
      </w:r>
      <w:r w:rsidR="00AC5EE5" w:rsidRPr="00265A11">
        <w:rPr>
          <w:rFonts w:ascii="Times New Roman" w:hAnsi="Times New Roman" w:cs="Times New Roman"/>
          <w:sz w:val="20"/>
          <w:szCs w:val="20"/>
          <w:lang w:val="en-GB"/>
        </w:rPr>
        <w:t>and</w:t>
      </w:r>
      <w:r w:rsidRPr="00265A11">
        <w:rPr>
          <w:rFonts w:ascii="Times New Roman" w:hAnsi="Times New Roman" w:cs="Times New Roman"/>
          <w:sz w:val="20"/>
          <w:szCs w:val="20"/>
          <w:lang w:val="en-GB"/>
        </w:rPr>
        <w:t xml:space="preserve"> raising </w:t>
      </w:r>
      <w:r w:rsidR="00AC5EE5" w:rsidRPr="00265A11">
        <w:rPr>
          <w:rFonts w:ascii="Times New Roman" w:hAnsi="Times New Roman" w:cs="Times New Roman"/>
          <w:sz w:val="20"/>
          <w:szCs w:val="20"/>
          <w:lang w:val="en-GB"/>
        </w:rPr>
        <w:t>the</w:t>
      </w:r>
      <w:r w:rsidRPr="00265A11">
        <w:rPr>
          <w:rFonts w:ascii="Times New Roman" w:hAnsi="Times New Roman" w:cs="Times New Roman"/>
          <w:sz w:val="20"/>
          <w:szCs w:val="20"/>
          <w:lang w:val="en-GB"/>
        </w:rPr>
        <w:t xml:space="preserve"> absorptive capacity in </w:t>
      </w:r>
      <w:r w:rsidR="00AC5EE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business sector for knowledge generat</w:t>
      </w:r>
      <w:r w:rsidR="00AC5EE5" w:rsidRPr="00265A11">
        <w:rPr>
          <w:rFonts w:ascii="Times New Roman" w:hAnsi="Times New Roman" w:cs="Times New Roman"/>
          <w:sz w:val="20"/>
          <w:szCs w:val="20"/>
          <w:lang w:val="en-GB"/>
        </w:rPr>
        <w:t>ion</w:t>
      </w:r>
      <w:r w:rsidRPr="00265A11">
        <w:rPr>
          <w:rFonts w:ascii="Times New Roman" w:hAnsi="Times New Roman" w:cs="Times New Roman"/>
          <w:sz w:val="20"/>
          <w:szCs w:val="20"/>
          <w:lang w:val="en-GB"/>
        </w:rPr>
        <w:t xml:space="preserve"> in</w:t>
      </w:r>
      <w:r w:rsidR="00AC5EE5"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science secto</w:t>
      </w:r>
      <w:r w:rsidR="00AC5EE5" w:rsidRPr="00265A11">
        <w:rPr>
          <w:rFonts w:ascii="Times New Roman" w:hAnsi="Times New Roman" w:cs="Times New Roman"/>
          <w:sz w:val="20"/>
          <w:szCs w:val="20"/>
          <w:lang w:val="en-GB"/>
        </w:rPr>
        <w:t>r</w:t>
      </w:r>
      <w:r w:rsidRPr="00265A11">
        <w:rPr>
          <w:rFonts w:ascii="Times New Roman" w:hAnsi="Times New Roman" w:cs="Times New Roman"/>
          <w:sz w:val="20"/>
          <w:szCs w:val="20"/>
          <w:lang w:val="en-GB"/>
        </w:rPr>
        <w:t>. Throughout</w:t>
      </w:r>
      <w:r w:rsidR="00AC5EE5" w:rsidRPr="00265A11">
        <w:rPr>
          <w:rFonts w:ascii="Times New Roman" w:hAnsi="Times New Roman" w:cs="Times New Roman"/>
          <w:sz w:val="20"/>
          <w:szCs w:val="20"/>
          <w:lang w:val="en-GB"/>
        </w:rPr>
        <w:t xml:space="preserve"> the</w:t>
      </w:r>
      <w:r w:rsidRPr="00265A11">
        <w:rPr>
          <w:rFonts w:ascii="Times New Roman" w:hAnsi="Times New Roman" w:cs="Times New Roman"/>
          <w:sz w:val="20"/>
          <w:szCs w:val="20"/>
          <w:lang w:val="en-GB"/>
        </w:rPr>
        <w:t xml:space="preserve"> investigation we established the strong effect of collaboration with firms from the same sector and </w:t>
      </w:r>
      <w:r w:rsidR="00AC5EE5" w:rsidRPr="00265A11">
        <w:rPr>
          <w:rFonts w:ascii="Times New Roman" w:hAnsi="Times New Roman" w:cs="Times New Roman"/>
          <w:sz w:val="20"/>
          <w:szCs w:val="20"/>
          <w:lang w:val="en-GB"/>
        </w:rPr>
        <w:t xml:space="preserve">the </w:t>
      </w:r>
      <w:r w:rsidRPr="00265A11">
        <w:rPr>
          <w:rFonts w:ascii="Times New Roman" w:hAnsi="Times New Roman" w:cs="Times New Roman"/>
          <w:sz w:val="20"/>
          <w:szCs w:val="20"/>
          <w:lang w:val="en-GB"/>
        </w:rPr>
        <w:t xml:space="preserve">importance of appropriability instruments for such collaboration. Policies should ensure the development and enforceability of intellectual property rights in order to enable knowledge flows between firms at different levels of technological parity. </w:t>
      </w:r>
    </w:p>
    <w:p w14:paraId="1F6EE6F2" w14:textId="77777777" w:rsidR="001D2682" w:rsidRPr="00265A11" w:rsidRDefault="001D2682" w:rsidP="001D2682">
      <w:pPr>
        <w:ind w:firstLine="360"/>
        <w:jc w:val="both"/>
        <w:rPr>
          <w:rFonts w:ascii="Times New Roman" w:hAnsi="Times New Roman" w:cs="Times New Roman"/>
          <w:sz w:val="20"/>
          <w:szCs w:val="20"/>
          <w:lang w:val="en-GB"/>
        </w:rPr>
      </w:pPr>
    </w:p>
    <w:p w14:paraId="7C9E94E6" w14:textId="1709C265" w:rsidR="001D2682" w:rsidRPr="00265A11" w:rsidRDefault="007D54B4" w:rsidP="00664C15">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An i</w:t>
      </w:r>
      <w:r w:rsidR="001D2682" w:rsidRPr="00265A11">
        <w:rPr>
          <w:rFonts w:ascii="Times New Roman" w:hAnsi="Times New Roman" w:cs="Times New Roman"/>
          <w:sz w:val="20"/>
          <w:szCs w:val="20"/>
          <w:lang w:val="en-GB"/>
        </w:rPr>
        <w:t>mportant policy implication is th</w:t>
      </w:r>
      <w:r w:rsidRPr="00265A11">
        <w:rPr>
          <w:rFonts w:ascii="Times New Roman" w:hAnsi="Times New Roman" w:cs="Times New Roman"/>
          <w:sz w:val="20"/>
          <w:szCs w:val="20"/>
          <w:lang w:val="en-GB"/>
        </w:rPr>
        <w:t>at</w:t>
      </w:r>
      <w:r w:rsidR="001D2682" w:rsidRPr="00265A11">
        <w:rPr>
          <w:rFonts w:ascii="Times New Roman" w:hAnsi="Times New Roman" w:cs="Times New Roman"/>
          <w:sz w:val="20"/>
          <w:szCs w:val="20"/>
          <w:lang w:val="en-GB"/>
        </w:rPr>
        <w:t xml:space="preserve"> arising from our analysis of the contribution made by partners from countries outside EU to </w:t>
      </w:r>
      <w:r w:rsidRPr="00265A11">
        <w:rPr>
          <w:rFonts w:ascii="Times New Roman" w:hAnsi="Times New Roman" w:cs="Times New Roman"/>
          <w:sz w:val="20"/>
          <w:szCs w:val="20"/>
          <w:lang w:val="en-GB"/>
        </w:rPr>
        <w:t xml:space="preserve">the </w:t>
      </w:r>
      <w:r w:rsidR="001D2682" w:rsidRPr="00265A11">
        <w:rPr>
          <w:rFonts w:ascii="Times New Roman" w:hAnsi="Times New Roman" w:cs="Times New Roman"/>
          <w:sz w:val="20"/>
          <w:szCs w:val="20"/>
          <w:lang w:val="en-GB"/>
        </w:rPr>
        <w:t xml:space="preserve">commercialization of innovations arising </w:t>
      </w:r>
      <w:r w:rsidRPr="00265A11">
        <w:rPr>
          <w:rFonts w:ascii="Times New Roman" w:hAnsi="Times New Roman" w:cs="Times New Roman"/>
          <w:sz w:val="20"/>
          <w:szCs w:val="20"/>
          <w:lang w:val="en-GB"/>
        </w:rPr>
        <w:t>in the</w:t>
      </w:r>
      <w:r w:rsidR="001D2682" w:rsidRPr="00265A11">
        <w:rPr>
          <w:rFonts w:ascii="Times New Roman" w:hAnsi="Times New Roman" w:cs="Times New Roman"/>
          <w:sz w:val="20"/>
          <w:szCs w:val="20"/>
          <w:lang w:val="en-GB"/>
        </w:rPr>
        <w:t xml:space="preserve"> CEE. The beneficial effects of partners from these countries, particularly US and China and India signal that incentives coming from these parts of the world should not be, </w:t>
      </w:r>
      <w:r w:rsidR="001D2682" w:rsidRPr="00265A11">
        <w:rPr>
          <w:rFonts w:ascii="Times New Roman" w:hAnsi="Times New Roman" w:cs="Times New Roman"/>
          <w:i/>
          <w:iCs/>
          <w:sz w:val="20"/>
          <w:szCs w:val="20"/>
          <w:lang w:val="en-GB"/>
        </w:rPr>
        <w:t>a priori</w:t>
      </w:r>
      <w:r w:rsidR="001D2682" w:rsidRPr="00265A11">
        <w:rPr>
          <w:rFonts w:ascii="Times New Roman" w:hAnsi="Times New Roman" w:cs="Times New Roman"/>
          <w:sz w:val="20"/>
          <w:szCs w:val="20"/>
          <w:lang w:val="en-GB"/>
        </w:rPr>
        <w:t xml:space="preserve">, discarded. Collaboration with partners from such countries offers twofold opportunities. On the one hand, such collaboration offers greater opportunities for building indigenous innovation </w:t>
      </w:r>
      <w:r w:rsidR="00022B67" w:rsidRPr="00265A11">
        <w:rPr>
          <w:rFonts w:ascii="Times New Roman" w:hAnsi="Times New Roman" w:cs="Times New Roman"/>
          <w:sz w:val="20"/>
          <w:szCs w:val="20"/>
          <w:lang w:val="en-GB"/>
        </w:rPr>
        <w:t>competencies</w:t>
      </w:r>
      <w:r w:rsidR="001D2682" w:rsidRPr="00265A11">
        <w:rPr>
          <w:rFonts w:ascii="Times New Roman" w:hAnsi="Times New Roman" w:cs="Times New Roman"/>
          <w:sz w:val="20"/>
          <w:szCs w:val="20"/>
          <w:lang w:val="en-GB"/>
        </w:rPr>
        <w:t xml:space="preserve"> and capabilities while</w:t>
      </w:r>
      <w:r w:rsidRPr="00265A11">
        <w:rPr>
          <w:rFonts w:ascii="Times New Roman" w:hAnsi="Times New Roman" w:cs="Times New Roman"/>
          <w:sz w:val="20"/>
          <w:szCs w:val="20"/>
          <w:lang w:val="en-GB"/>
        </w:rPr>
        <w:t>,</w:t>
      </w:r>
      <w:r w:rsidR="001D2682" w:rsidRPr="00265A11">
        <w:rPr>
          <w:rFonts w:ascii="Times New Roman" w:hAnsi="Times New Roman" w:cs="Times New Roman"/>
          <w:sz w:val="20"/>
          <w:szCs w:val="20"/>
          <w:lang w:val="en-GB"/>
        </w:rPr>
        <w:t xml:space="preserve"> on the other hand</w:t>
      </w:r>
      <w:r w:rsidRPr="00265A11">
        <w:rPr>
          <w:rFonts w:ascii="Times New Roman" w:hAnsi="Times New Roman" w:cs="Times New Roman"/>
          <w:sz w:val="20"/>
          <w:szCs w:val="20"/>
          <w:lang w:val="en-GB"/>
        </w:rPr>
        <w:t>,</w:t>
      </w:r>
      <w:r w:rsidR="001D2682" w:rsidRPr="00265A11">
        <w:rPr>
          <w:rFonts w:ascii="Times New Roman" w:hAnsi="Times New Roman" w:cs="Times New Roman"/>
          <w:sz w:val="20"/>
          <w:szCs w:val="20"/>
          <w:lang w:val="en-GB"/>
        </w:rPr>
        <w:t xml:space="preserve"> it</w:t>
      </w:r>
      <w:r w:rsidRPr="00265A11">
        <w:rPr>
          <w:rFonts w:ascii="Times New Roman" w:hAnsi="Times New Roman" w:cs="Times New Roman"/>
          <w:sz w:val="20"/>
          <w:szCs w:val="20"/>
          <w:lang w:val="en-GB"/>
        </w:rPr>
        <w:t xml:space="preserve"> </w:t>
      </w:r>
      <w:r w:rsidR="001D2682" w:rsidRPr="00265A11">
        <w:rPr>
          <w:rFonts w:ascii="Times New Roman" w:hAnsi="Times New Roman" w:cs="Times New Roman"/>
          <w:sz w:val="20"/>
          <w:szCs w:val="20"/>
          <w:lang w:val="en-GB"/>
        </w:rPr>
        <w:t xml:space="preserve">may open </w:t>
      </w:r>
      <w:r w:rsidRPr="00265A11">
        <w:rPr>
          <w:rFonts w:ascii="Times New Roman" w:hAnsi="Times New Roman" w:cs="Times New Roman"/>
          <w:sz w:val="20"/>
          <w:szCs w:val="20"/>
          <w:lang w:val="en-GB"/>
        </w:rPr>
        <w:t xml:space="preserve">the </w:t>
      </w:r>
      <w:r w:rsidR="001D2682" w:rsidRPr="00265A11">
        <w:rPr>
          <w:rFonts w:ascii="Times New Roman" w:hAnsi="Times New Roman" w:cs="Times New Roman"/>
          <w:sz w:val="20"/>
          <w:szCs w:val="20"/>
          <w:lang w:val="en-GB"/>
        </w:rPr>
        <w:t>door</w:t>
      </w:r>
      <w:r w:rsidRPr="00265A11">
        <w:rPr>
          <w:rFonts w:ascii="Times New Roman" w:hAnsi="Times New Roman" w:cs="Times New Roman"/>
          <w:sz w:val="20"/>
          <w:szCs w:val="20"/>
          <w:lang w:val="en-GB"/>
        </w:rPr>
        <w:t xml:space="preserve"> of the</w:t>
      </w:r>
      <w:r w:rsidR="001D2682" w:rsidRPr="00265A11">
        <w:rPr>
          <w:rFonts w:ascii="Times New Roman" w:hAnsi="Times New Roman" w:cs="Times New Roman"/>
          <w:sz w:val="20"/>
          <w:szCs w:val="20"/>
          <w:lang w:val="en-GB"/>
        </w:rPr>
        <w:t xml:space="preserve"> large markets of these countries to CEE producers. However, it must be noted that such collaborative arrangements face</w:t>
      </w:r>
      <w:r w:rsidRPr="00265A11">
        <w:rPr>
          <w:rFonts w:ascii="Times New Roman" w:hAnsi="Times New Roman" w:cs="Times New Roman"/>
          <w:sz w:val="20"/>
          <w:szCs w:val="20"/>
          <w:lang w:val="en-GB"/>
        </w:rPr>
        <w:t xml:space="preserve"> a</w:t>
      </w:r>
      <w:r w:rsidR="001D2682" w:rsidRPr="00265A11">
        <w:rPr>
          <w:rFonts w:ascii="Times New Roman" w:hAnsi="Times New Roman" w:cs="Times New Roman"/>
          <w:sz w:val="20"/>
          <w:szCs w:val="20"/>
          <w:lang w:val="en-GB"/>
        </w:rPr>
        <w:t xml:space="preserve"> realistic risk of failure due to </w:t>
      </w:r>
      <w:r w:rsidRPr="00265A11">
        <w:rPr>
          <w:rFonts w:ascii="Times New Roman" w:hAnsi="Times New Roman" w:cs="Times New Roman"/>
          <w:sz w:val="20"/>
          <w:szCs w:val="20"/>
          <w:lang w:val="en-GB"/>
        </w:rPr>
        <w:t xml:space="preserve">the </w:t>
      </w:r>
      <w:r w:rsidR="001D2682" w:rsidRPr="00265A11">
        <w:rPr>
          <w:rFonts w:ascii="Times New Roman" w:hAnsi="Times New Roman" w:cs="Times New Roman"/>
          <w:sz w:val="20"/>
          <w:szCs w:val="20"/>
          <w:lang w:val="en-GB"/>
        </w:rPr>
        <w:t>social, cultural and institutional distance between partners. Future educational policies should be construc</w:t>
      </w:r>
      <w:r w:rsidRPr="00265A11">
        <w:rPr>
          <w:rFonts w:ascii="Times New Roman" w:hAnsi="Times New Roman" w:cs="Times New Roman"/>
          <w:sz w:val="20"/>
          <w:szCs w:val="20"/>
          <w:lang w:val="en-GB"/>
        </w:rPr>
        <w:t>ted</w:t>
      </w:r>
      <w:r w:rsidR="001D2682" w:rsidRPr="00265A11">
        <w:rPr>
          <w:rFonts w:ascii="Times New Roman" w:hAnsi="Times New Roman" w:cs="Times New Roman"/>
          <w:sz w:val="20"/>
          <w:szCs w:val="20"/>
          <w:lang w:val="en-GB"/>
        </w:rPr>
        <w:t xml:space="preserve"> to build local </w:t>
      </w:r>
      <w:r w:rsidR="00022B67" w:rsidRPr="00265A11">
        <w:rPr>
          <w:rFonts w:ascii="Times New Roman" w:hAnsi="Times New Roman" w:cs="Times New Roman"/>
          <w:sz w:val="20"/>
          <w:szCs w:val="20"/>
          <w:lang w:val="en-GB"/>
        </w:rPr>
        <w:t>competencies</w:t>
      </w:r>
      <w:r w:rsidR="001D2682" w:rsidRPr="00265A11">
        <w:rPr>
          <w:rFonts w:ascii="Times New Roman" w:hAnsi="Times New Roman" w:cs="Times New Roman"/>
          <w:sz w:val="20"/>
          <w:szCs w:val="20"/>
          <w:lang w:val="en-GB"/>
        </w:rPr>
        <w:t xml:space="preserve"> for </w:t>
      </w:r>
      <w:r w:rsidRPr="00265A11">
        <w:rPr>
          <w:rFonts w:ascii="Times New Roman" w:hAnsi="Times New Roman" w:cs="Times New Roman"/>
          <w:sz w:val="20"/>
          <w:szCs w:val="20"/>
          <w:lang w:val="en-GB"/>
        </w:rPr>
        <w:t xml:space="preserve">the </w:t>
      </w:r>
      <w:r w:rsidR="001D2682" w:rsidRPr="00265A11">
        <w:rPr>
          <w:rFonts w:ascii="Times New Roman" w:hAnsi="Times New Roman" w:cs="Times New Roman"/>
          <w:sz w:val="20"/>
          <w:szCs w:val="20"/>
          <w:lang w:val="en-GB"/>
        </w:rPr>
        <w:t>maximization of benefits from cross-cultural collaborations.</w:t>
      </w:r>
    </w:p>
    <w:p w14:paraId="6AC3243A" w14:textId="77777777" w:rsidR="001D2682" w:rsidRPr="00265A11" w:rsidRDefault="001D2682" w:rsidP="001D2682">
      <w:pPr>
        <w:ind w:firstLine="720"/>
        <w:jc w:val="both"/>
        <w:rPr>
          <w:rFonts w:ascii="Times New Roman" w:hAnsi="Times New Roman" w:cs="Times New Roman"/>
          <w:sz w:val="20"/>
          <w:szCs w:val="20"/>
          <w:lang w:val="en-GB"/>
        </w:rPr>
      </w:pPr>
    </w:p>
    <w:p w14:paraId="5B51BBD5" w14:textId="7BC6B61D" w:rsidR="001D2682" w:rsidRPr="00265A11" w:rsidRDefault="007D54B4" w:rsidP="005375F9">
      <w:pPr>
        <w:ind w:firstLine="360"/>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To conclude</w:t>
      </w:r>
      <w:r w:rsidR="00664C15" w:rsidRPr="00265A11">
        <w:rPr>
          <w:rFonts w:ascii="Times New Roman" w:hAnsi="Times New Roman" w:cs="Times New Roman"/>
          <w:sz w:val="20"/>
          <w:szCs w:val="20"/>
          <w:lang w:val="en-GB"/>
        </w:rPr>
        <w:t>,</w:t>
      </w:r>
      <w:r w:rsidRPr="00265A11">
        <w:rPr>
          <w:rFonts w:ascii="Times New Roman" w:hAnsi="Times New Roman" w:cs="Times New Roman"/>
          <w:sz w:val="20"/>
          <w:szCs w:val="20"/>
          <w:lang w:val="en-GB"/>
        </w:rPr>
        <w:t xml:space="preserve"> we </w:t>
      </w:r>
      <w:r w:rsidR="001D2682" w:rsidRPr="00265A11">
        <w:rPr>
          <w:rFonts w:ascii="Times New Roman" w:hAnsi="Times New Roman" w:cs="Times New Roman"/>
          <w:sz w:val="20"/>
          <w:szCs w:val="20"/>
          <w:lang w:val="en-GB"/>
        </w:rPr>
        <w:t xml:space="preserve">reflect on </w:t>
      </w:r>
      <w:r w:rsidRPr="00265A11">
        <w:rPr>
          <w:rFonts w:ascii="Times New Roman" w:hAnsi="Times New Roman" w:cs="Times New Roman"/>
          <w:sz w:val="20"/>
          <w:szCs w:val="20"/>
          <w:lang w:val="en-GB"/>
        </w:rPr>
        <w:t xml:space="preserve">the </w:t>
      </w:r>
      <w:r w:rsidR="001D2682" w:rsidRPr="00265A11">
        <w:rPr>
          <w:rFonts w:ascii="Times New Roman" w:hAnsi="Times New Roman" w:cs="Times New Roman"/>
          <w:sz w:val="20"/>
          <w:szCs w:val="20"/>
          <w:lang w:val="en-GB"/>
        </w:rPr>
        <w:t xml:space="preserve"> limitations and directions</w:t>
      </w:r>
      <w:r w:rsidRPr="00265A11">
        <w:rPr>
          <w:rFonts w:ascii="Times New Roman" w:hAnsi="Times New Roman" w:cs="Times New Roman"/>
          <w:sz w:val="20"/>
          <w:szCs w:val="20"/>
          <w:lang w:val="en-GB"/>
        </w:rPr>
        <w:t xml:space="preserve"> of the study </w:t>
      </w:r>
      <w:r w:rsidR="001D2682" w:rsidRPr="00265A11">
        <w:rPr>
          <w:rFonts w:ascii="Times New Roman" w:hAnsi="Times New Roman" w:cs="Times New Roman"/>
          <w:sz w:val="20"/>
          <w:szCs w:val="20"/>
          <w:lang w:val="en-GB"/>
        </w:rPr>
        <w:t xml:space="preserve"> for future research. Our analysis </w:t>
      </w:r>
      <w:r w:rsidRPr="00265A11">
        <w:rPr>
          <w:rFonts w:ascii="Times New Roman" w:hAnsi="Times New Roman" w:cs="Times New Roman"/>
          <w:sz w:val="20"/>
          <w:szCs w:val="20"/>
          <w:lang w:val="en-GB"/>
        </w:rPr>
        <w:t>was</w:t>
      </w:r>
      <w:r w:rsidR="001D2682" w:rsidRPr="00265A11">
        <w:rPr>
          <w:rFonts w:ascii="Times New Roman" w:hAnsi="Times New Roman" w:cs="Times New Roman"/>
          <w:sz w:val="20"/>
          <w:szCs w:val="20"/>
          <w:lang w:val="en-GB"/>
        </w:rPr>
        <w:t xml:space="preserve"> focused on the impact of collaborative efforts on the outcomes of </w:t>
      </w:r>
      <w:r w:rsidR="003E46C6" w:rsidRPr="00265A11">
        <w:rPr>
          <w:rFonts w:ascii="Times New Roman" w:hAnsi="Times New Roman" w:cs="Times New Roman"/>
          <w:sz w:val="20"/>
          <w:szCs w:val="20"/>
          <w:lang w:val="en-GB"/>
        </w:rPr>
        <w:t xml:space="preserve">the </w:t>
      </w:r>
      <w:r w:rsidR="001D2682" w:rsidRPr="00265A11">
        <w:rPr>
          <w:rFonts w:ascii="Times New Roman" w:hAnsi="Times New Roman" w:cs="Times New Roman"/>
          <w:sz w:val="20"/>
          <w:szCs w:val="20"/>
          <w:lang w:val="en-GB"/>
        </w:rPr>
        <w:t xml:space="preserve">innovation process. This </w:t>
      </w:r>
      <w:r w:rsidRPr="00265A11">
        <w:rPr>
          <w:rFonts w:ascii="Times New Roman" w:hAnsi="Times New Roman" w:cs="Times New Roman"/>
          <w:sz w:val="20"/>
          <w:szCs w:val="20"/>
          <w:lang w:val="en-GB"/>
        </w:rPr>
        <w:t>was hampered by</w:t>
      </w:r>
      <w:r w:rsidR="001D2682" w:rsidRPr="00265A11">
        <w:rPr>
          <w:rFonts w:ascii="Times New Roman" w:hAnsi="Times New Roman" w:cs="Times New Roman"/>
          <w:sz w:val="20"/>
          <w:szCs w:val="20"/>
          <w:lang w:val="en-GB"/>
        </w:rPr>
        <w:t xml:space="preserve"> </w:t>
      </w:r>
      <w:r w:rsidR="00664C15" w:rsidRPr="00265A11">
        <w:rPr>
          <w:rFonts w:ascii="Times New Roman" w:hAnsi="Times New Roman" w:cs="Times New Roman"/>
          <w:sz w:val="20"/>
          <w:szCs w:val="20"/>
          <w:lang w:val="en-GB"/>
        </w:rPr>
        <w:t xml:space="preserve">the </w:t>
      </w:r>
      <w:r w:rsidR="001D2682" w:rsidRPr="00265A11">
        <w:rPr>
          <w:rFonts w:ascii="Times New Roman" w:hAnsi="Times New Roman" w:cs="Times New Roman"/>
          <w:sz w:val="20"/>
          <w:szCs w:val="20"/>
          <w:lang w:val="en-GB"/>
        </w:rPr>
        <w:t>lack of dat</w:t>
      </w:r>
      <w:r w:rsidRPr="00265A11">
        <w:rPr>
          <w:rFonts w:ascii="Times New Roman" w:hAnsi="Times New Roman" w:cs="Times New Roman"/>
          <w:sz w:val="20"/>
          <w:szCs w:val="20"/>
          <w:lang w:val="en-GB"/>
        </w:rPr>
        <w:t>a</w:t>
      </w:r>
      <w:r w:rsidR="001D2682" w:rsidRPr="00265A11">
        <w:rPr>
          <w:rFonts w:ascii="Times New Roman" w:hAnsi="Times New Roman" w:cs="Times New Roman"/>
          <w:sz w:val="20"/>
          <w:szCs w:val="20"/>
          <w:lang w:val="en-GB"/>
        </w:rPr>
        <w:t xml:space="preserve"> which would enable the assessment of the collaborations on the decision of firms to innovate. Our investigation was, like most of others in the field, based on cross-sectional dataset that prevente</w:t>
      </w:r>
      <w:r w:rsidRPr="00265A11">
        <w:rPr>
          <w:rFonts w:ascii="Times New Roman" w:hAnsi="Times New Roman" w:cs="Times New Roman"/>
          <w:sz w:val="20"/>
          <w:szCs w:val="20"/>
          <w:lang w:val="en-GB"/>
        </w:rPr>
        <w:t xml:space="preserve">d </w:t>
      </w:r>
      <w:r w:rsidR="00664C15" w:rsidRPr="00265A11">
        <w:rPr>
          <w:rFonts w:ascii="Times New Roman" w:hAnsi="Times New Roman" w:cs="Times New Roman"/>
          <w:sz w:val="20"/>
          <w:szCs w:val="20"/>
          <w:lang w:val="en-GB"/>
        </w:rPr>
        <w:t>the</w:t>
      </w:r>
      <w:r w:rsidR="001D2682" w:rsidRPr="00265A11">
        <w:rPr>
          <w:rFonts w:ascii="Times New Roman" w:hAnsi="Times New Roman" w:cs="Times New Roman"/>
          <w:sz w:val="20"/>
          <w:szCs w:val="20"/>
          <w:lang w:val="en-GB"/>
        </w:rPr>
        <w:t xml:space="preserve"> analysis of more complex relationships recognised in collaborative innovation literature as emerging </w:t>
      </w:r>
      <w:r w:rsidRPr="00265A11">
        <w:rPr>
          <w:rFonts w:ascii="Times New Roman" w:hAnsi="Times New Roman" w:cs="Times New Roman"/>
          <w:sz w:val="20"/>
          <w:szCs w:val="20"/>
          <w:lang w:val="en-GB"/>
        </w:rPr>
        <w:t>over time</w:t>
      </w:r>
      <w:r w:rsidR="001D2682" w:rsidRPr="00265A11">
        <w:rPr>
          <w:rFonts w:ascii="Times New Roman" w:hAnsi="Times New Roman" w:cs="Times New Roman"/>
          <w:sz w:val="20"/>
          <w:szCs w:val="20"/>
          <w:lang w:val="en-GB"/>
        </w:rPr>
        <w:t xml:space="preserve">. The  reason for this was that longitudinal data </w:t>
      </w:r>
      <w:r w:rsidRPr="00265A11">
        <w:rPr>
          <w:rFonts w:ascii="Times New Roman" w:hAnsi="Times New Roman" w:cs="Times New Roman"/>
          <w:sz w:val="20"/>
          <w:szCs w:val="20"/>
          <w:lang w:val="en-GB"/>
        </w:rPr>
        <w:t xml:space="preserve"> for this analytical purpose </w:t>
      </w:r>
      <w:r w:rsidR="001D2682" w:rsidRPr="00265A11">
        <w:rPr>
          <w:rFonts w:ascii="Times New Roman" w:hAnsi="Times New Roman" w:cs="Times New Roman"/>
          <w:sz w:val="20"/>
          <w:szCs w:val="20"/>
          <w:lang w:val="en-GB"/>
        </w:rPr>
        <w:t xml:space="preserve">does not exist. This is </w:t>
      </w:r>
      <w:r w:rsidRPr="00265A11">
        <w:rPr>
          <w:rFonts w:ascii="Times New Roman" w:hAnsi="Times New Roman" w:cs="Times New Roman"/>
          <w:sz w:val="20"/>
          <w:szCs w:val="20"/>
          <w:lang w:val="en-GB"/>
        </w:rPr>
        <w:t xml:space="preserve">a </w:t>
      </w:r>
      <w:r w:rsidR="001D2682" w:rsidRPr="00265A11">
        <w:rPr>
          <w:rFonts w:ascii="Times New Roman" w:hAnsi="Times New Roman" w:cs="Times New Roman"/>
          <w:sz w:val="20"/>
          <w:szCs w:val="20"/>
          <w:lang w:val="en-GB"/>
        </w:rPr>
        <w:t xml:space="preserve">limitation that could be addressed in future should such data become available. Our analysis was also based on </w:t>
      </w:r>
      <w:r w:rsidRPr="00265A11">
        <w:rPr>
          <w:rFonts w:ascii="Times New Roman" w:hAnsi="Times New Roman" w:cs="Times New Roman"/>
          <w:sz w:val="20"/>
          <w:szCs w:val="20"/>
          <w:lang w:val="en-GB"/>
        </w:rPr>
        <w:t xml:space="preserve">a </w:t>
      </w:r>
      <w:r w:rsidR="00664C15" w:rsidRPr="00265A11">
        <w:rPr>
          <w:rFonts w:ascii="Times New Roman" w:hAnsi="Times New Roman" w:cs="Times New Roman"/>
          <w:sz w:val="20"/>
          <w:szCs w:val="20"/>
          <w:lang w:val="en-GB"/>
        </w:rPr>
        <w:t xml:space="preserve">rather </w:t>
      </w:r>
      <w:r w:rsidR="001D2682" w:rsidRPr="00265A11">
        <w:rPr>
          <w:rFonts w:ascii="Times New Roman" w:hAnsi="Times New Roman" w:cs="Times New Roman"/>
          <w:sz w:val="20"/>
          <w:szCs w:val="20"/>
          <w:lang w:val="en-GB"/>
        </w:rPr>
        <w:t xml:space="preserve">simplistic assumption that geographical proximity can be taken as </w:t>
      </w:r>
      <w:r w:rsidRPr="00265A11">
        <w:rPr>
          <w:rFonts w:ascii="Times New Roman" w:hAnsi="Times New Roman" w:cs="Times New Roman"/>
          <w:sz w:val="20"/>
          <w:szCs w:val="20"/>
          <w:lang w:val="en-GB"/>
        </w:rPr>
        <w:t xml:space="preserve">a </w:t>
      </w:r>
      <w:r w:rsidR="001D2682" w:rsidRPr="00265A11">
        <w:rPr>
          <w:rFonts w:ascii="Times New Roman" w:hAnsi="Times New Roman" w:cs="Times New Roman"/>
          <w:sz w:val="20"/>
          <w:szCs w:val="20"/>
          <w:lang w:val="en-GB"/>
        </w:rPr>
        <w:t xml:space="preserve">proxy for different types of non-spatial proximities. Although </w:t>
      </w:r>
      <w:r w:rsidR="005375F9" w:rsidRPr="00265A11">
        <w:rPr>
          <w:rFonts w:ascii="Times New Roman" w:hAnsi="Times New Roman" w:cs="Times New Roman"/>
          <w:sz w:val="20"/>
          <w:szCs w:val="20"/>
          <w:lang w:val="en-GB"/>
        </w:rPr>
        <w:t xml:space="preserve">this </w:t>
      </w:r>
      <w:r w:rsidR="001D2682" w:rsidRPr="00265A11">
        <w:rPr>
          <w:rFonts w:ascii="Times New Roman" w:hAnsi="Times New Roman" w:cs="Times New Roman"/>
          <w:sz w:val="20"/>
          <w:szCs w:val="20"/>
          <w:lang w:val="en-GB"/>
        </w:rPr>
        <w:t xml:space="preserve">assumption </w:t>
      </w:r>
      <w:r w:rsidR="005375F9" w:rsidRPr="00265A11">
        <w:rPr>
          <w:rFonts w:ascii="Times New Roman" w:hAnsi="Times New Roman" w:cs="Times New Roman"/>
          <w:sz w:val="20"/>
          <w:szCs w:val="20"/>
          <w:lang w:val="en-GB"/>
        </w:rPr>
        <w:t xml:space="preserve">has </w:t>
      </w:r>
      <w:r w:rsidR="001D2682" w:rsidRPr="00265A11">
        <w:rPr>
          <w:rFonts w:ascii="Times New Roman" w:hAnsi="Times New Roman" w:cs="Times New Roman"/>
          <w:sz w:val="20"/>
          <w:szCs w:val="20"/>
          <w:lang w:val="en-GB"/>
        </w:rPr>
        <w:t xml:space="preserve">often </w:t>
      </w:r>
      <w:r w:rsidR="005375F9" w:rsidRPr="00265A11">
        <w:rPr>
          <w:rFonts w:ascii="Times New Roman" w:hAnsi="Times New Roman" w:cs="Times New Roman"/>
          <w:sz w:val="20"/>
          <w:szCs w:val="20"/>
          <w:lang w:val="en-GB"/>
        </w:rPr>
        <w:t xml:space="preserve">been </w:t>
      </w:r>
      <w:r w:rsidR="001D2682" w:rsidRPr="00265A11">
        <w:rPr>
          <w:rFonts w:ascii="Times New Roman" w:hAnsi="Times New Roman" w:cs="Times New Roman"/>
          <w:sz w:val="20"/>
          <w:szCs w:val="20"/>
          <w:lang w:val="en-GB"/>
        </w:rPr>
        <w:t>made in other studies</w:t>
      </w:r>
      <w:r w:rsidRPr="00265A11">
        <w:rPr>
          <w:rFonts w:ascii="Times New Roman" w:hAnsi="Times New Roman" w:cs="Times New Roman"/>
          <w:sz w:val="20"/>
          <w:szCs w:val="20"/>
          <w:lang w:val="en-GB"/>
        </w:rPr>
        <w:t>,</w:t>
      </w:r>
      <w:r w:rsidR="001D2682" w:rsidRPr="00265A11">
        <w:rPr>
          <w:rFonts w:ascii="Times New Roman" w:hAnsi="Times New Roman" w:cs="Times New Roman"/>
          <w:sz w:val="20"/>
          <w:szCs w:val="20"/>
          <w:lang w:val="en-GB"/>
        </w:rPr>
        <w:t xml:space="preserve"> it must be acknowledged that it present</w:t>
      </w:r>
      <w:r w:rsidR="005375F9"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 xml:space="preserve"> a degree of</w:t>
      </w:r>
      <w:r w:rsidR="001D2682" w:rsidRPr="00265A11">
        <w:rPr>
          <w:rFonts w:ascii="Times New Roman" w:hAnsi="Times New Roman" w:cs="Times New Roman"/>
          <w:sz w:val="20"/>
          <w:szCs w:val="20"/>
          <w:lang w:val="en-GB"/>
        </w:rPr>
        <w:t xml:space="preserve"> departure from reality. Future studies, subject to available datasets, should d</w:t>
      </w:r>
      <w:r w:rsidRPr="00265A11">
        <w:rPr>
          <w:rFonts w:ascii="Times New Roman" w:hAnsi="Times New Roman" w:cs="Times New Roman"/>
          <w:sz w:val="20"/>
          <w:szCs w:val="20"/>
          <w:lang w:val="en-GB"/>
        </w:rPr>
        <w:t>elve</w:t>
      </w:r>
      <w:r w:rsidR="001D2682" w:rsidRPr="00265A11">
        <w:rPr>
          <w:rFonts w:ascii="Times New Roman" w:hAnsi="Times New Roman" w:cs="Times New Roman"/>
          <w:sz w:val="20"/>
          <w:szCs w:val="20"/>
          <w:lang w:val="en-GB"/>
        </w:rPr>
        <w:t xml:space="preserve"> deeper in</w:t>
      </w:r>
      <w:r w:rsidRPr="00265A11">
        <w:rPr>
          <w:rFonts w:ascii="Times New Roman" w:hAnsi="Times New Roman" w:cs="Times New Roman"/>
          <w:sz w:val="20"/>
          <w:szCs w:val="20"/>
          <w:lang w:val="en-GB"/>
        </w:rPr>
        <w:t>to</w:t>
      </w:r>
      <w:r w:rsidR="001D2682" w:rsidRPr="00265A11">
        <w:rPr>
          <w:rFonts w:ascii="Times New Roman" w:hAnsi="Times New Roman" w:cs="Times New Roman"/>
          <w:sz w:val="20"/>
          <w:szCs w:val="20"/>
          <w:lang w:val="en-GB"/>
        </w:rPr>
        <w:t xml:space="preserve"> the topic of spatial and non-spatial proximities and extend our findings on the relevance of each of these individual channels. These directions would expand our knowledge </w:t>
      </w:r>
      <w:r w:rsidR="005375F9" w:rsidRPr="00265A11">
        <w:rPr>
          <w:rFonts w:ascii="Times New Roman" w:hAnsi="Times New Roman" w:cs="Times New Roman"/>
          <w:sz w:val="20"/>
          <w:szCs w:val="20"/>
          <w:lang w:val="en-GB"/>
        </w:rPr>
        <w:t xml:space="preserve">of </w:t>
      </w:r>
      <w:r w:rsidRPr="00265A11">
        <w:rPr>
          <w:rFonts w:ascii="Times New Roman" w:hAnsi="Times New Roman" w:cs="Times New Roman"/>
          <w:sz w:val="20"/>
          <w:szCs w:val="20"/>
          <w:lang w:val="en-GB"/>
        </w:rPr>
        <w:t xml:space="preserve">the </w:t>
      </w:r>
      <w:r w:rsidR="001D2682" w:rsidRPr="00265A11">
        <w:rPr>
          <w:rFonts w:ascii="Times New Roman" w:hAnsi="Times New Roman" w:cs="Times New Roman"/>
          <w:sz w:val="20"/>
          <w:szCs w:val="20"/>
          <w:lang w:val="en-GB"/>
        </w:rPr>
        <w:t xml:space="preserve">innovation behaviour of firms in advancing economies. </w:t>
      </w:r>
    </w:p>
    <w:p w14:paraId="699FB065" w14:textId="77777777" w:rsidR="001D2682" w:rsidRPr="00265A11" w:rsidRDefault="001D2682" w:rsidP="001D2682">
      <w:pPr>
        <w:ind w:firstLine="360"/>
        <w:jc w:val="both"/>
        <w:rPr>
          <w:rFonts w:ascii="Times New Roman" w:hAnsi="Times New Roman" w:cs="Times New Roman"/>
          <w:sz w:val="20"/>
          <w:szCs w:val="20"/>
          <w:lang w:val="en-GB"/>
        </w:rPr>
      </w:pPr>
    </w:p>
    <w:p w14:paraId="2E3F009D" w14:textId="23A2F05F" w:rsidR="001D2682" w:rsidRPr="00265A11" w:rsidRDefault="001D2682" w:rsidP="001D2682">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Conflict of Interest: The author declare</w:t>
      </w:r>
      <w:r w:rsidR="0053562E" w:rsidRPr="00265A11">
        <w:rPr>
          <w:rFonts w:ascii="Times New Roman" w:hAnsi="Times New Roman" w:cs="Times New Roman"/>
          <w:sz w:val="20"/>
          <w:szCs w:val="20"/>
          <w:lang w:val="en-GB"/>
        </w:rPr>
        <w:t>s</w:t>
      </w:r>
      <w:r w:rsidRPr="00265A11">
        <w:rPr>
          <w:rFonts w:ascii="Times New Roman" w:hAnsi="Times New Roman" w:cs="Times New Roman"/>
          <w:sz w:val="20"/>
          <w:szCs w:val="20"/>
          <w:lang w:val="en-GB"/>
        </w:rPr>
        <w:t xml:space="preserve"> no conflict of interest.</w:t>
      </w:r>
    </w:p>
    <w:p w14:paraId="42074C6B" w14:textId="77777777" w:rsidR="001D2682" w:rsidRPr="00265A11" w:rsidRDefault="001D2682" w:rsidP="001D2682">
      <w:pPr>
        <w:jc w:val="both"/>
        <w:rPr>
          <w:rFonts w:ascii="Times New Roman" w:hAnsi="Times New Roman" w:cs="Times New Roman"/>
          <w:lang w:val="en-GB"/>
        </w:rPr>
      </w:pPr>
    </w:p>
    <w:p w14:paraId="2D0B865B" w14:textId="77777777" w:rsidR="001D2682" w:rsidRPr="00265A11" w:rsidRDefault="001D2682" w:rsidP="001D2682">
      <w:pPr>
        <w:jc w:val="both"/>
        <w:rPr>
          <w:rFonts w:ascii="Times New Roman" w:hAnsi="Times New Roman" w:cs="Times New Roman"/>
          <w:b/>
          <w:sz w:val="20"/>
          <w:szCs w:val="20"/>
          <w:lang w:val="en-GB"/>
        </w:rPr>
      </w:pPr>
      <w:r w:rsidRPr="00265A11">
        <w:rPr>
          <w:rFonts w:ascii="Times New Roman" w:hAnsi="Times New Roman" w:cs="Times New Roman"/>
          <w:b/>
          <w:sz w:val="20"/>
          <w:szCs w:val="20"/>
          <w:lang w:val="en-GB"/>
        </w:rPr>
        <w:t>REFERENCES</w:t>
      </w:r>
    </w:p>
    <w:p w14:paraId="2E2E1099" w14:textId="77777777" w:rsidR="001D2682" w:rsidRPr="00265A11" w:rsidRDefault="001D2682" w:rsidP="001D2682">
      <w:pPr>
        <w:jc w:val="both"/>
        <w:rPr>
          <w:rFonts w:ascii="Times New Roman" w:hAnsi="Times New Roman" w:cs="Times New Roman"/>
          <w:sz w:val="20"/>
          <w:szCs w:val="20"/>
          <w:lang w:val="en-GB"/>
        </w:rPr>
      </w:pPr>
    </w:p>
    <w:p w14:paraId="383F989F" w14:textId="77777777" w:rsidR="001D2682" w:rsidRPr="00265A11" w:rsidRDefault="001D2682" w:rsidP="001D2682">
      <w:pPr>
        <w:pStyle w:val="ListParagraph"/>
        <w:numPr>
          <w:ilvl w:val="0"/>
          <w:numId w:val="5"/>
        </w:numPr>
        <w:rPr>
          <w:rFonts w:ascii="Times New Roman" w:hAnsi="Times New Roman" w:cs="Times New Roman"/>
          <w:sz w:val="20"/>
          <w:szCs w:val="20"/>
          <w:lang w:val="en-GB"/>
        </w:rPr>
      </w:pPr>
      <w:r w:rsidRPr="00265A11">
        <w:rPr>
          <w:rFonts w:ascii="Times New Roman" w:hAnsi="Times New Roman" w:cs="Times New Roman"/>
          <w:sz w:val="20"/>
          <w:szCs w:val="20"/>
          <w:lang w:val="en-GB"/>
        </w:rPr>
        <w:t>Amoroso, S., Coad, A. and Grassano, N. (2018). European R&amp;D networks: A snapshot from the 7</w:t>
      </w:r>
      <w:r w:rsidRPr="00265A11">
        <w:rPr>
          <w:rFonts w:ascii="Times New Roman" w:hAnsi="Times New Roman" w:cs="Times New Roman"/>
          <w:sz w:val="20"/>
          <w:szCs w:val="20"/>
          <w:vertAlign w:val="superscript"/>
          <w:lang w:val="en-GB"/>
        </w:rPr>
        <w:t>th</w:t>
      </w:r>
      <w:r w:rsidRPr="00265A11">
        <w:rPr>
          <w:rFonts w:ascii="Times New Roman" w:hAnsi="Times New Roman" w:cs="Times New Roman"/>
          <w:sz w:val="20"/>
          <w:szCs w:val="20"/>
          <w:lang w:val="en-GB"/>
        </w:rPr>
        <w:t xml:space="preserve"> EU Framework Programme. Economics of Innovation and New Technology. 27(5-6). 404-419. https://doi.org/10.1080/10438599.2017.1374037</w:t>
      </w:r>
    </w:p>
    <w:p w14:paraId="7ACED9D5" w14:textId="77777777" w:rsidR="001D2682" w:rsidRPr="00265A11" w:rsidRDefault="001D2682" w:rsidP="001D2682">
      <w:pPr>
        <w:pStyle w:val="ListParagraph"/>
        <w:numPr>
          <w:ilvl w:val="0"/>
          <w:numId w:val="5"/>
        </w:numPr>
        <w:jc w:val="both"/>
        <w:rPr>
          <w:rFonts w:ascii="Times New Roman" w:hAnsi="Times New Roman" w:cs="Times New Roman"/>
          <w:sz w:val="20"/>
          <w:szCs w:val="20"/>
        </w:rPr>
      </w:pPr>
      <w:r w:rsidRPr="00265A11">
        <w:rPr>
          <w:rFonts w:ascii="Times New Roman" w:hAnsi="Times New Roman" w:cs="Times New Roman"/>
          <w:sz w:val="20"/>
          <w:szCs w:val="20"/>
        </w:rPr>
        <w:t>Ardito, A., Petruzzelli, A.M. and Albino, V. (2015). From Technological Inventions to New Products: A Systematic Review and Research Agenda of the Main Enabling Factors. European Management Review. 12, 113-147. DOI: 10.1111/emre.12047</w:t>
      </w:r>
    </w:p>
    <w:p w14:paraId="22737937" w14:textId="5A5553F1" w:rsidR="000E7CAD" w:rsidRPr="00265A11" w:rsidRDefault="000E7CAD" w:rsidP="003977F3">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Associated Press. (2018). US, EU and China vie for influence in Eastern Europe. Retrieved January 2</w:t>
      </w:r>
      <w:r w:rsidRPr="00265A11">
        <w:rPr>
          <w:rFonts w:ascii="Times New Roman" w:hAnsi="Times New Roman" w:cs="Times New Roman"/>
          <w:sz w:val="20"/>
          <w:szCs w:val="20"/>
          <w:vertAlign w:val="superscript"/>
          <w:lang w:val="en-GB"/>
        </w:rPr>
        <w:t>nd</w:t>
      </w:r>
      <w:r w:rsidRPr="00265A11">
        <w:rPr>
          <w:rFonts w:ascii="Times New Roman" w:hAnsi="Times New Roman" w:cs="Times New Roman"/>
          <w:sz w:val="20"/>
          <w:szCs w:val="20"/>
          <w:lang w:val="en-GB"/>
        </w:rPr>
        <w:t>, 2020 from https://apnews.com/3f6d8e2140fb4e318cac56f342eb8d2f/US,-EU-and-China-vie-for-influence-in-Eastern-Europe</w:t>
      </w:r>
    </w:p>
    <w:p w14:paraId="6FA20585" w14:textId="743EA601" w:rsidR="003977F3" w:rsidRPr="00265A11" w:rsidRDefault="003977F3" w:rsidP="003977F3">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lastRenderedPageBreak/>
        <w:t xml:space="preserve">Arya, B. and Lin, Z. (2007). </w:t>
      </w:r>
      <w:r w:rsidRPr="00265A11">
        <w:rPr>
          <w:rFonts w:ascii="Calibri" w:hAnsi="Calibri" w:cs="Calibri"/>
          <w:sz w:val="20"/>
          <w:szCs w:val="20"/>
          <w:lang w:val="en-GB"/>
        </w:rPr>
        <w:t>﻿</w:t>
      </w:r>
      <w:r w:rsidRPr="00265A11">
        <w:rPr>
          <w:rFonts w:ascii="Times New Roman" w:hAnsi="Times New Roman" w:cs="Times New Roman"/>
          <w:sz w:val="20"/>
          <w:szCs w:val="20"/>
          <w:lang w:val="en-GB"/>
        </w:rPr>
        <w:t xml:space="preserve">Understanding Collaboration Outcomes From an Extended Resource-Based View Perspective: The Roles of Organizational Characteristics, Partner Attributes, and Network Structures. Journal of Management. 33(5), 697-723. </w:t>
      </w:r>
      <w:r w:rsidRPr="00265A11">
        <w:rPr>
          <w:rFonts w:ascii="Calibri" w:hAnsi="Calibri" w:cs="Calibri"/>
          <w:sz w:val="20"/>
          <w:szCs w:val="20"/>
          <w:lang w:val="en-GB"/>
        </w:rPr>
        <w:t>﻿</w:t>
      </w:r>
      <w:r w:rsidRPr="00265A11">
        <w:rPr>
          <w:rFonts w:ascii="Times New Roman" w:hAnsi="Times New Roman" w:cs="Times New Roman"/>
          <w:sz w:val="20"/>
          <w:szCs w:val="20"/>
          <w:lang w:val="en-GB"/>
        </w:rPr>
        <w:t>DOI: 10.1177/0149206307305561</w:t>
      </w:r>
    </w:p>
    <w:p w14:paraId="6C87CAEB" w14:textId="460958D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Baldwin, C., and von Hippel, E.A. (2011). Modeling a Paradigm Shift: From Producer Innovation to User and Open Collaborative Innovation.” Organization Science 22(6), 1399–1417.</w:t>
      </w:r>
    </w:p>
    <w:p w14:paraId="30809408"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US"/>
        </w:rPr>
        <w:t xml:space="preserve">Barney, J. (1991). Firm Resources and Sustained Competitive Advantage. </w:t>
      </w:r>
      <w:r w:rsidRPr="00265A11">
        <w:rPr>
          <w:rFonts w:ascii="Times New Roman" w:hAnsi="Times New Roman" w:cs="Times New Roman"/>
          <w:iCs/>
          <w:sz w:val="20"/>
          <w:szCs w:val="20"/>
          <w:lang w:val="en-US"/>
        </w:rPr>
        <w:t>Journal of Management , 17</w:t>
      </w:r>
      <w:r w:rsidRPr="00265A11">
        <w:rPr>
          <w:rFonts w:ascii="Times New Roman" w:hAnsi="Times New Roman" w:cs="Times New Roman"/>
          <w:sz w:val="20"/>
          <w:szCs w:val="20"/>
          <w:lang w:val="en-US"/>
        </w:rPr>
        <w:t>(1), 99-120</w:t>
      </w:r>
    </w:p>
    <w:p w14:paraId="6F83EC40" w14:textId="77777777" w:rsidR="001D2682" w:rsidRPr="00265A11" w:rsidRDefault="001D2682" w:rsidP="001D2682">
      <w:pPr>
        <w:pStyle w:val="ListParagraph"/>
        <w:numPr>
          <w:ilvl w:val="0"/>
          <w:numId w:val="5"/>
        </w:numPr>
        <w:jc w:val="both"/>
        <w:rPr>
          <w:rFonts w:ascii="Times New Roman" w:hAnsi="Times New Roman" w:cs="Times New Roman"/>
          <w:sz w:val="20"/>
          <w:szCs w:val="20"/>
        </w:rPr>
      </w:pPr>
      <w:r w:rsidRPr="00265A11">
        <w:rPr>
          <w:rFonts w:ascii="Times New Roman" w:hAnsi="Times New Roman" w:cs="Times New Roman"/>
          <w:sz w:val="20"/>
          <w:szCs w:val="20"/>
        </w:rPr>
        <w:t xml:space="preserve">Barros, H.M. (2016). Exploring the use of patents in a weak institutional environment: The effects of innovation partnerships, firm ownership, and new management practices. Technovation. 45-46, 63-77. DOI: 10.1016/j.technovation.2015.05.003. </w:t>
      </w:r>
    </w:p>
    <w:p w14:paraId="330B4E5C" w14:textId="77777777" w:rsidR="001D2682" w:rsidRPr="00265A11" w:rsidRDefault="001D2682" w:rsidP="001D2682">
      <w:pPr>
        <w:pStyle w:val="ListParagraph"/>
        <w:numPr>
          <w:ilvl w:val="0"/>
          <w:numId w:val="5"/>
        </w:numPr>
        <w:jc w:val="both"/>
        <w:rPr>
          <w:rFonts w:ascii="Times New Roman" w:hAnsi="Times New Roman" w:cs="Times New Roman"/>
          <w:sz w:val="20"/>
          <w:szCs w:val="20"/>
        </w:rPr>
      </w:pPr>
      <w:r w:rsidRPr="00265A11">
        <w:rPr>
          <w:rFonts w:ascii="Times New Roman" w:hAnsi="Times New Roman" w:cs="Times New Roman"/>
          <w:sz w:val="20"/>
          <w:szCs w:val="20"/>
          <w:lang w:val="en-GB"/>
        </w:rPr>
        <w:t xml:space="preserve">Boehm, N.D. and Hogan, T. (2013). </w:t>
      </w:r>
      <w:r w:rsidRPr="00265A11">
        <w:rPr>
          <w:rFonts w:ascii="Times New Roman" w:hAnsi="Times New Roman" w:cs="Times New Roman"/>
          <w:sz w:val="20"/>
          <w:szCs w:val="20"/>
        </w:rPr>
        <w:t>Science-to-Business collaborations: A science-to-business marketing perspective on scientific knowledge commercialization. Industrial Marketing Management, 42(4), 564-579</w:t>
      </w:r>
    </w:p>
    <w:p w14:paraId="53C9E3AE" w14:textId="77777777" w:rsidR="001D2682" w:rsidRPr="00265A11" w:rsidRDefault="001D2682" w:rsidP="001D2682">
      <w:pPr>
        <w:pStyle w:val="ListParagraph"/>
        <w:numPr>
          <w:ilvl w:val="0"/>
          <w:numId w:val="5"/>
        </w:numPr>
        <w:rPr>
          <w:rFonts w:ascii="Times New Roman" w:hAnsi="Times New Roman" w:cs="Times New Roman"/>
          <w:sz w:val="20"/>
          <w:szCs w:val="20"/>
          <w:lang w:val="en-GB"/>
        </w:rPr>
      </w:pPr>
      <w:r w:rsidRPr="00265A11">
        <w:rPr>
          <w:rFonts w:ascii="Times New Roman" w:hAnsi="Times New Roman" w:cs="Times New Roman"/>
          <w:sz w:val="20"/>
          <w:szCs w:val="20"/>
          <w:lang w:val="en-GB"/>
        </w:rPr>
        <w:t>Boschma, R. (2005). Proximity and innovation: A critical assessment. Regional Studies. 39(1), 61-74. DOI: 10.1080/0034340052000320887</w:t>
      </w:r>
    </w:p>
    <w:p w14:paraId="753598F7" w14:textId="77777777" w:rsidR="001D2682" w:rsidRPr="00265A11" w:rsidRDefault="001D2682" w:rsidP="001D2682">
      <w:pPr>
        <w:pStyle w:val="ListParagraph"/>
        <w:numPr>
          <w:ilvl w:val="0"/>
          <w:numId w:val="5"/>
        </w:numPr>
        <w:spacing w:before="120" w:after="120"/>
        <w:jc w:val="both"/>
        <w:rPr>
          <w:rFonts w:ascii="Times New Roman" w:hAnsi="Times New Roman" w:cs="Times New Roman"/>
          <w:sz w:val="20"/>
          <w:szCs w:val="20"/>
        </w:rPr>
      </w:pPr>
      <w:r w:rsidRPr="00265A11">
        <w:rPr>
          <w:rFonts w:ascii="Times New Roman" w:hAnsi="Times New Roman" w:cs="Times New Roman"/>
          <w:sz w:val="20"/>
          <w:szCs w:val="20"/>
        </w:rPr>
        <w:t xml:space="preserve">Bucic, T. and Ngo, L. V. (2012). Examining drivers of collaborative inbound open innovation: Empirical evidence from Australian firms. International Journal of Innovation Management. 16(4), 1250017. DOI: 10.1142/S1363919611003660. </w:t>
      </w:r>
    </w:p>
    <w:p w14:paraId="243A3784"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US"/>
        </w:rPr>
      </w:pPr>
      <w:r w:rsidRPr="00265A11">
        <w:rPr>
          <w:rFonts w:ascii="Times New Roman" w:hAnsi="Times New Roman" w:cs="Times New Roman"/>
          <w:sz w:val="20"/>
          <w:szCs w:val="20"/>
          <w:lang w:val="en-US"/>
        </w:rPr>
        <w:t>Boschma, R., and Frenken, K. (2011). Technological relatedness and regional branching. In H. Bathelt, M. Feldman, and D. Kogler (Eds.), Beyond Territory: Dynamic Geographies of Knowledge Creation, Diffusion and Innovation (2011). Abingdon: Routledge.</w:t>
      </w:r>
    </w:p>
    <w:p w14:paraId="68709034"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Brettel, M. and Cleven, N. (2011). Innovation Culture, Collaboration with External Partners and NPD Performance. Creativity and Innovation Management. 20(4), 253-272</w:t>
      </w:r>
    </w:p>
    <w:p w14:paraId="4158FF25"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Bruneel, J., D'Este, P. and Salter, A. (2010) Investigating the factors that diminish the barriers to university–industry collaboration. Research Policy, 39, 858-868</w:t>
      </w:r>
    </w:p>
    <w:p w14:paraId="0E4109A2" w14:textId="77777777" w:rsidR="001D2682" w:rsidRPr="00265A11" w:rsidRDefault="001D2682" w:rsidP="001D2682">
      <w:pPr>
        <w:pStyle w:val="ListParagraph"/>
        <w:numPr>
          <w:ilvl w:val="0"/>
          <w:numId w:val="5"/>
        </w:numPr>
        <w:spacing w:before="120" w:after="120"/>
        <w:jc w:val="both"/>
        <w:rPr>
          <w:rFonts w:ascii="Times New Roman" w:hAnsi="Times New Roman" w:cs="Times New Roman"/>
          <w:sz w:val="20"/>
          <w:szCs w:val="20"/>
        </w:rPr>
      </w:pPr>
      <w:r w:rsidRPr="00265A11">
        <w:rPr>
          <w:rFonts w:ascii="Times New Roman" w:hAnsi="Times New Roman" w:cs="Times New Roman"/>
          <w:sz w:val="20"/>
          <w:szCs w:val="20"/>
        </w:rPr>
        <w:t>Cattaneo, M. D., (2010). Efficient semiparametric estimation of multi-valued treatment effects under ignorability. Journal of Econometrics. 155, 2, 138–154. https://doi.org/10.1016/j.jeconom.2009.09.023.</w:t>
      </w:r>
    </w:p>
    <w:p w14:paraId="5AA048BB"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Chesbrough, H. (2003). Open innovation. Cambridge, MA: Harvard University Press.</w:t>
      </w:r>
    </w:p>
    <w:p w14:paraId="52130DFE"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Coase, R. (1937). The nature of the firm. Economica, 4(16), 386-405</w:t>
      </w:r>
    </w:p>
    <w:p w14:paraId="400C9DDE"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US"/>
        </w:rPr>
      </w:pPr>
      <w:r w:rsidRPr="00265A11">
        <w:rPr>
          <w:rFonts w:ascii="Times New Roman" w:hAnsi="Times New Roman" w:cs="Times New Roman"/>
          <w:sz w:val="20"/>
          <w:szCs w:val="20"/>
          <w:lang w:val="en-US"/>
        </w:rPr>
        <w:t>Cohen,W.M. and Levinthal, D.A. (1990). Absorptive capacity: a new perspective on learning and innovation. Administrative Science Quarterly, 35(1), 128–152.</w:t>
      </w:r>
    </w:p>
    <w:p w14:paraId="3F112A43"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Da-Chang P., Chun-Yao T. and Cheng-Hwai L. (2012) Collaborative innovation in emerging economies: Case of India and China, Innovation, 14(3), 467-476</w:t>
      </w:r>
    </w:p>
    <w:p w14:paraId="108F134D"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D'Este, P. and Perkmann, M. (2011) Why do academics engage with industry? The entrepreneurial university and individual motivations. Journal of Technology Transfer, 36, 316-339</w:t>
      </w:r>
    </w:p>
    <w:p w14:paraId="5BE424F9" w14:textId="77777777" w:rsidR="001D2682" w:rsidRPr="00265A11" w:rsidRDefault="001D2682" w:rsidP="001D2682">
      <w:pPr>
        <w:pStyle w:val="ListParagraph"/>
        <w:numPr>
          <w:ilvl w:val="0"/>
          <w:numId w:val="5"/>
        </w:numPr>
        <w:jc w:val="both"/>
        <w:rPr>
          <w:rFonts w:ascii="Times New Roman" w:hAnsi="Times New Roman" w:cs="Times New Roman"/>
          <w:sz w:val="20"/>
          <w:szCs w:val="20"/>
        </w:rPr>
      </w:pPr>
      <w:r w:rsidRPr="00265A11">
        <w:rPr>
          <w:rFonts w:ascii="Times New Roman" w:hAnsi="Times New Roman" w:cs="Times New Roman"/>
          <w:sz w:val="20"/>
          <w:szCs w:val="20"/>
          <w:lang w:val="en-GB"/>
        </w:rPr>
        <w:t>De Maggio, M., Gloor, P.A. and Passiante, G. (2009) Collaborative innovation networks, virtual communities and geographical clustering. International Journal of Innovation and Regional Development 1(4), 387 – 404.</w:t>
      </w:r>
      <w:r w:rsidRPr="00265A11">
        <w:rPr>
          <w:rFonts w:ascii="Times New Roman" w:hAnsi="Times New Roman" w:cs="Times New Roman"/>
          <w:sz w:val="20"/>
          <w:szCs w:val="20"/>
        </w:rPr>
        <w:t xml:space="preserve"> DOI: 10.1504/IJIRD.2009.022729</w:t>
      </w:r>
    </w:p>
    <w:p w14:paraId="5A6B408B" w14:textId="77777777" w:rsidR="001D2682" w:rsidRPr="00265A11" w:rsidRDefault="001D2682" w:rsidP="001D2682">
      <w:pPr>
        <w:pStyle w:val="ListParagraph"/>
        <w:numPr>
          <w:ilvl w:val="0"/>
          <w:numId w:val="5"/>
        </w:numPr>
        <w:jc w:val="both"/>
        <w:rPr>
          <w:rFonts w:ascii="Times New Roman" w:hAnsi="Times New Roman" w:cs="Times New Roman"/>
          <w:sz w:val="20"/>
          <w:szCs w:val="20"/>
        </w:rPr>
      </w:pPr>
      <w:r w:rsidRPr="00265A11">
        <w:rPr>
          <w:rFonts w:ascii="Times New Roman" w:hAnsi="Times New Roman" w:cs="Times New Roman"/>
          <w:sz w:val="20"/>
          <w:szCs w:val="20"/>
        </w:rPr>
        <w:t xml:space="preserve">Del Guidice, M., Scuotto, V., Garcia-Perez, A. and Petruzzelli, A. (2019). Shifting Wealth II in Chinese economy. The effect of the horizontal technology spillover for SMEs for international growth. Technological Forecasting &amp; Social Change. 145, 307-316. </w:t>
      </w:r>
    </w:p>
    <w:p w14:paraId="5F97F766"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Dosi, G. and Nelson, R. (1994). An introduction to evolutionary theory in economics. Journal of Evolutionary Economics, 4(3), 153-172</w:t>
      </w:r>
    </w:p>
    <w:p w14:paraId="4BCDFF5F" w14:textId="3DA85B7B" w:rsidR="003977F3" w:rsidRPr="00265A11" w:rsidRDefault="003977F3" w:rsidP="003977F3">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Dyer, J. H., &amp; Singh, H. 1998. The relational view: Cooperative strategy and source of interorganizational competitive advantage. Academy of Management Review, 23(4): 660-679.</w:t>
      </w:r>
    </w:p>
    <w:p w14:paraId="63FAFB44" w14:textId="2E92AB9A"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Du Chatenier, E., Verstegen, J.A.A.M., Biemans, H.J.A., Mulder, M. and Omta, O. (2009) The challenges of collaborative knowledge creation in open innovation teams. Human resource development review. 8(3), 350-381</w:t>
      </w:r>
    </w:p>
    <w:p w14:paraId="2E86392B" w14:textId="77777777" w:rsidR="001D2682" w:rsidRPr="00265A11" w:rsidRDefault="001D2682" w:rsidP="001D2682">
      <w:pPr>
        <w:pStyle w:val="ListParagraph"/>
        <w:numPr>
          <w:ilvl w:val="0"/>
          <w:numId w:val="5"/>
        </w:numPr>
        <w:jc w:val="both"/>
        <w:rPr>
          <w:rFonts w:ascii="Times New Roman" w:hAnsi="Times New Roman" w:cs="Times New Roman"/>
          <w:sz w:val="20"/>
          <w:szCs w:val="20"/>
        </w:rPr>
      </w:pPr>
      <w:r w:rsidRPr="00265A11">
        <w:rPr>
          <w:rFonts w:ascii="Times New Roman" w:hAnsi="Times New Roman" w:cs="Times New Roman"/>
          <w:sz w:val="20"/>
          <w:szCs w:val="20"/>
        </w:rPr>
        <w:t xml:space="preserve">Elia, S., Petruzzelli, A.M., Piscitello, L. (2019). The impact of cultural diversity on innovation performance of MNC subsidiaries in strategic alliances. Journal of Business Research, 98, 204-213. </w:t>
      </w:r>
      <w:hyperlink r:id="rId15" w:history="1">
        <w:r w:rsidRPr="00265A11">
          <w:rPr>
            <w:rStyle w:val="Hyperlink"/>
            <w:rFonts w:ascii="Times New Roman" w:hAnsi="Times New Roman" w:cs="Times New Roman"/>
            <w:color w:val="auto"/>
            <w:sz w:val="20"/>
            <w:szCs w:val="20"/>
          </w:rPr>
          <w:t>https://doi.org/10.1016/j.jbusres.2019.01.062</w:t>
        </w:r>
      </w:hyperlink>
    </w:p>
    <w:p w14:paraId="03E8704D" w14:textId="3FB25920" w:rsidR="00500539" w:rsidRPr="00265A11" w:rsidRDefault="00001D93" w:rsidP="00500539">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Fernández-Sastre</w:t>
      </w:r>
      <w:r w:rsidR="00500539" w:rsidRPr="00265A11">
        <w:rPr>
          <w:rFonts w:ascii="Times New Roman" w:hAnsi="Times New Roman" w:cs="Times New Roman"/>
          <w:sz w:val="20"/>
          <w:szCs w:val="20"/>
          <w:lang w:val="en-GB"/>
        </w:rPr>
        <w:t>, J. and Martin-Mayoral, F. (2017). Assessing the impact of public support for innovation in an emerging innovation system. International Journal of Technological Learning, Innovation and Development, 9(1), 42-64. doi: 10.1504/IJTLID.2017.082755</w:t>
      </w:r>
    </w:p>
    <w:p w14:paraId="7408488E" w14:textId="1FA479FC"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Financial Times (2017). Central and Eastern Europe unveils its tech ambitions. Special report. Retrieved October 6, 2019 from https://www.ft.com/content/889422a8-09ad-11e7-ac5a-903b21361b43 </w:t>
      </w:r>
    </w:p>
    <w:p w14:paraId="7CD4624C"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Fu, X. and Li, J.Z. (2016). Collaboration with foreign universities for innovation: evidence from Chinese manufacturing firms. International Journal of Technology Management. 70(2-3), 193-217. DOI: 10.1504/IJTM.2016.075162. </w:t>
      </w:r>
    </w:p>
    <w:p w14:paraId="34E33028" w14:textId="297409FF" w:rsidR="00500539" w:rsidRPr="00265A11" w:rsidRDefault="00500539" w:rsidP="001D2682">
      <w:pPr>
        <w:pStyle w:val="ListParagraph"/>
        <w:numPr>
          <w:ilvl w:val="0"/>
          <w:numId w:val="5"/>
        </w:numPr>
        <w:rPr>
          <w:rFonts w:ascii="Times New Roman" w:hAnsi="Times New Roman" w:cs="Times New Roman"/>
          <w:sz w:val="20"/>
          <w:szCs w:val="20"/>
        </w:rPr>
      </w:pPr>
      <w:r w:rsidRPr="00265A11">
        <w:rPr>
          <w:rFonts w:ascii="Calibri" w:hAnsi="Calibri" w:cs="Calibri"/>
          <w:sz w:val="20"/>
          <w:szCs w:val="20"/>
        </w:rPr>
        <w:lastRenderedPageBreak/>
        <w:t>﻿</w:t>
      </w:r>
      <w:r w:rsidRPr="00265A11">
        <w:rPr>
          <w:rFonts w:ascii="Times New Roman" w:hAnsi="Times New Roman" w:cs="Times New Roman"/>
          <w:sz w:val="20"/>
          <w:szCs w:val="20"/>
        </w:rPr>
        <w:t>Goñi, E. and Maloney, W.F., (2017) Why don’t poor countries do R&amp;D? Varying rates of factor returns across the development process. European Economic Review 94, 126–147.</w:t>
      </w:r>
    </w:p>
    <w:p w14:paraId="7ACC0168" w14:textId="2958207D" w:rsidR="001D2682" w:rsidRPr="00265A11" w:rsidRDefault="001D2682" w:rsidP="001D2682">
      <w:pPr>
        <w:pStyle w:val="ListParagraph"/>
        <w:numPr>
          <w:ilvl w:val="0"/>
          <w:numId w:val="5"/>
        </w:numPr>
        <w:rPr>
          <w:rFonts w:ascii="Times New Roman" w:hAnsi="Times New Roman" w:cs="Times New Roman"/>
          <w:sz w:val="20"/>
          <w:szCs w:val="20"/>
        </w:rPr>
      </w:pPr>
      <w:r w:rsidRPr="00265A11">
        <w:rPr>
          <w:rFonts w:ascii="Times New Roman" w:hAnsi="Times New Roman" w:cs="Times New Roman"/>
          <w:sz w:val="20"/>
          <w:szCs w:val="20"/>
        </w:rPr>
        <w:t xml:space="preserve">Hashi, I. and Stojcic, N. (2013). The impact of innovation activities on firm performance using a multi-stage model: Evidence from the Community Innovation Survey 4. Research Policy. 42(2), 353-366. </w:t>
      </w:r>
      <w:hyperlink r:id="rId16" w:history="1">
        <w:r w:rsidRPr="00265A11">
          <w:rPr>
            <w:rStyle w:val="Hyperlink"/>
            <w:rFonts w:ascii="Times New Roman" w:hAnsi="Times New Roman" w:cs="Times New Roman"/>
            <w:color w:val="auto"/>
            <w:sz w:val="20"/>
            <w:szCs w:val="20"/>
          </w:rPr>
          <w:t>https://doi.org/10.1016/j.respol.2012.09.011</w:t>
        </w:r>
      </w:hyperlink>
      <w:r w:rsidRPr="00265A11">
        <w:rPr>
          <w:rFonts w:ascii="Times New Roman" w:hAnsi="Times New Roman" w:cs="Times New Roman"/>
          <w:sz w:val="20"/>
          <w:szCs w:val="20"/>
        </w:rPr>
        <w:t xml:space="preserve">. </w:t>
      </w:r>
    </w:p>
    <w:p w14:paraId="7F5EE019" w14:textId="77777777" w:rsidR="001D2682" w:rsidRPr="00265A11" w:rsidRDefault="001D2682" w:rsidP="001D2682">
      <w:pPr>
        <w:pStyle w:val="ListParagraph"/>
        <w:numPr>
          <w:ilvl w:val="0"/>
          <w:numId w:val="5"/>
        </w:numPr>
        <w:rPr>
          <w:rFonts w:ascii="Times New Roman" w:hAnsi="Times New Roman" w:cs="Times New Roman"/>
          <w:sz w:val="20"/>
          <w:szCs w:val="20"/>
        </w:rPr>
      </w:pPr>
      <w:r w:rsidRPr="00265A11">
        <w:rPr>
          <w:rFonts w:ascii="Times New Roman" w:hAnsi="Times New Roman" w:cs="Times New Roman"/>
          <w:sz w:val="20"/>
          <w:szCs w:val="20"/>
        </w:rPr>
        <w:t xml:space="preserve">Hanel, P. and St-Pierre, M. (2006). Industry–University Collaboration by Canadian Manufacturing Firms. The Journal of Technology Transfer. 31, 485-499. </w:t>
      </w:r>
    </w:p>
    <w:p w14:paraId="75C81FE1" w14:textId="77777777" w:rsidR="001D2682" w:rsidRPr="00265A11" w:rsidRDefault="001D2682" w:rsidP="001D2682">
      <w:pPr>
        <w:pStyle w:val="ListParagraph"/>
        <w:numPr>
          <w:ilvl w:val="0"/>
          <w:numId w:val="5"/>
        </w:numPr>
        <w:rPr>
          <w:rFonts w:ascii="Times New Roman" w:hAnsi="Times New Roman" w:cs="Times New Roman"/>
          <w:sz w:val="20"/>
          <w:szCs w:val="20"/>
          <w:lang w:val="en-GB"/>
        </w:rPr>
      </w:pPr>
      <w:r w:rsidRPr="00265A11">
        <w:rPr>
          <w:rFonts w:ascii="Times New Roman" w:hAnsi="Times New Roman" w:cs="Times New Roman"/>
          <w:sz w:val="20"/>
          <w:szCs w:val="20"/>
          <w:lang w:val="en-GB"/>
        </w:rPr>
        <w:t>Hansen, T. and Mattes, J. (2017). Proximity and power in collaborative innovation projects. Regional Studies. 52(1), 35-46 https://doi.org/10.1080/00343404.2016.1263387</w:t>
      </w:r>
    </w:p>
    <w:p w14:paraId="197C043C" w14:textId="77777777" w:rsidR="001D2682" w:rsidRPr="00265A11" w:rsidRDefault="001D2682" w:rsidP="001D2682">
      <w:pPr>
        <w:pStyle w:val="ListParagraph"/>
        <w:numPr>
          <w:ilvl w:val="0"/>
          <w:numId w:val="5"/>
        </w:numPr>
        <w:rPr>
          <w:rFonts w:ascii="Times New Roman" w:hAnsi="Times New Roman" w:cs="Times New Roman"/>
          <w:sz w:val="20"/>
          <w:szCs w:val="20"/>
          <w:lang w:val="en-GB"/>
        </w:rPr>
      </w:pPr>
      <w:r w:rsidRPr="00265A11">
        <w:rPr>
          <w:rFonts w:ascii="Times New Roman" w:hAnsi="Times New Roman" w:cs="Times New Roman"/>
          <w:sz w:val="20"/>
          <w:szCs w:val="20"/>
          <w:lang w:val="en-GB"/>
        </w:rPr>
        <w:t>Hardeman, S., Frenken, K., Nomaler, O. and Ter Wal, A. L. J. (2015). Characterizing and comparing innovation systems by different “modes” of knowledge production: A proximity approach. Science and Public Policy. 42, 530-548. doi:10.1093/scipol/scu070</w:t>
      </w:r>
    </w:p>
    <w:p w14:paraId="45BB3143" w14:textId="77777777" w:rsidR="001D2682" w:rsidRPr="00265A11" w:rsidRDefault="001D2682" w:rsidP="001D2682">
      <w:pPr>
        <w:pStyle w:val="ListParagraph"/>
        <w:numPr>
          <w:ilvl w:val="0"/>
          <w:numId w:val="5"/>
        </w:numPr>
        <w:spacing w:before="120" w:after="120"/>
        <w:jc w:val="both"/>
        <w:rPr>
          <w:rFonts w:ascii="Times New Roman" w:hAnsi="Times New Roman" w:cs="Times New Roman"/>
          <w:sz w:val="20"/>
          <w:szCs w:val="20"/>
        </w:rPr>
      </w:pPr>
      <w:r w:rsidRPr="00265A11">
        <w:rPr>
          <w:rFonts w:ascii="Times New Roman" w:hAnsi="Times New Roman" w:cs="Times New Roman"/>
          <w:sz w:val="20"/>
          <w:szCs w:val="20"/>
        </w:rPr>
        <w:t>Heckman, J. J., Ichimura, H., Todd, P., (1998). Matching as an econometric evaluation estimator. The Review of Economic Studies. 65, 2, 261–294. https://doi.org/10.1111/1467-937x.00044.</w:t>
      </w:r>
    </w:p>
    <w:p w14:paraId="2C40770B" w14:textId="626601DB" w:rsidR="00001D93" w:rsidRPr="00265A11" w:rsidRDefault="00001D93" w:rsidP="00001D93">
      <w:pPr>
        <w:pStyle w:val="ListParagraph"/>
        <w:numPr>
          <w:ilvl w:val="0"/>
          <w:numId w:val="5"/>
        </w:numPr>
        <w:jc w:val="both"/>
        <w:rPr>
          <w:rFonts w:ascii="Times New Roman" w:hAnsi="Times New Roman" w:cs="Times New Roman"/>
          <w:bCs/>
          <w:sz w:val="20"/>
          <w:szCs w:val="20"/>
          <w:lang w:val="en-GB"/>
        </w:rPr>
      </w:pPr>
      <w:r w:rsidRPr="00265A11">
        <w:rPr>
          <w:rFonts w:ascii="Calibri" w:hAnsi="Calibri" w:cs="Calibri"/>
          <w:bCs/>
          <w:sz w:val="20"/>
          <w:szCs w:val="20"/>
          <w:lang w:val="en-GB"/>
        </w:rPr>
        <w:t>﻿</w:t>
      </w:r>
      <w:r w:rsidRPr="00265A11">
        <w:rPr>
          <w:rFonts w:ascii="Times New Roman" w:hAnsi="Times New Roman" w:cs="Times New Roman"/>
          <w:bCs/>
          <w:sz w:val="20"/>
          <w:szCs w:val="20"/>
          <w:lang w:val="en-GB"/>
        </w:rPr>
        <w:t>Holm, J.R., Timmermans, B., Østergaard, C.R., Coad, A., Grassano, N., Vezzani, A., (2019). Labor mobility from R&amp;D-intensive multinational companies: Implications for knowledge and technology transfer. Paper presented at DRUID Society Conference 2019, Copenhagen, Denmark.</w:t>
      </w:r>
    </w:p>
    <w:p w14:paraId="395DAB69" w14:textId="7F564921" w:rsidR="001D2682" w:rsidRPr="00265A11" w:rsidRDefault="001D2682" w:rsidP="001D2682">
      <w:pPr>
        <w:pStyle w:val="ListParagraph"/>
        <w:numPr>
          <w:ilvl w:val="0"/>
          <w:numId w:val="5"/>
        </w:numPr>
        <w:jc w:val="both"/>
        <w:rPr>
          <w:rFonts w:ascii="Times New Roman" w:hAnsi="Times New Roman" w:cs="Times New Roman"/>
          <w:sz w:val="20"/>
          <w:szCs w:val="20"/>
        </w:rPr>
      </w:pPr>
      <w:r w:rsidRPr="00265A11">
        <w:rPr>
          <w:rFonts w:ascii="Times New Roman" w:hAnsi="Times New Roman" w:cs="Times New Roman"/>
          <w:sz w:val="20"/>
          <w:szCs w:val="20"/>
        </w:rPr>
        <w:t>Horbach, J. (2016). Empirical determinants of eco-innovation in European countries using the community innovation survey. Environmental Innovation and Societal Transitions. 19, 1-14. https://doi.org/10.1016/j.eist.2015.09.005</w:t>
      </w:r>
    </w:p>
    <w:p w14:paraId="5985AD57" w14:textId="77777777" w:rsidR="001D2682" w:rsidRPr="00265A11" w:rsidRDefault="001D2682" w:rsidP="001D2682">
      <w:pPr>
        <w:pStyle w:val="ListParagraph"/>
        <w:numPr>
          <w:ilvl w:val="0"/>
          <w:numId w:val="5"/>
        </w:numPr>
        <w:jc w:val="both"/>
        <w:rPr>
          <w:rFonts w:ascii="Times New Roman" w:hAnsi="Times New Roman" w:cs="Times New Roman"/>
          <w:sz w:val="20"/>
          <w:szCs w:val="20"/>
        </w:rPr>
      </w:pPr>
      <w:r w:rsidRPr="00265A11">
        <w:rPr>
          <w:rFonts w:ascii="Times New Roman" w:hAnsi="Times New Roman" w:cs="Times New Roman"/>
          <w:sz w:val="20"/>
          <w:szCs w:val="20"/>
          <w:lang w:val="en-GB"/>
        </w:rPr>
        <w:t xml:space="preserve">Huang, K.F. and Yu, C.M.J. (2011) The effect of competitive and non-competitive R&amp;D collaboration on firm innovation. Journal of Technology Transfer 36, 383-403. </w:t>
      </w:r>
      <w:r w:rsidRPr="00265A11">
        <w:rPr>
          <w:rFonts w:ascii="Times New Roman" w:hAnsi="Times New Roman" w:cs="Times New Roman"/>
          <w:sz w:val="20"/>
          <w:szCs w:val="20"/>
        </w:rPr>
        <w:t>DOI 10.1007/s10961-010-9155-x</w:t>
      </w:r>
    </w:p>
    <w:p w14:paraId="367AAFEA"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Iammarino S., Piva M., Vivarelli, M. and Von Tunzelmann, N. (2012) Technological Capabilities and Patterns of Innovative Cooperation of Firms in the UK Regions, Regional Studies, 46(10), 1283-1301 </w:t>
      </w:r>
    </w:p>
    <w:p w14:paraId="1BBB84AB" w14:textId="77777777" w:rsidR="001D2682" w:rsidRPr="00265A11" w:rsidRDefault="001D2682" w:rsidP="001D2682">
      <w:pPr>
        <w:pStyle w:val="ListParagraph"/>
        <w:numPr>
          <w:ilvl w:val="0"/>
          <w:numId w:val="5"/>
        </w:numPr>
        <w:rPr>
          <w:rFonts w:ascii="Times New Roman" w:hAnsi="Times New Roman" w:cs="Times New Roman"/>
          <w:sz w:val="20"/>
          <w:szCs w:val="20"/>
        </w:rPr>
      </w:pPr>
      <w:r w:rsidRPr="00265A11">
        <w:rPr>
          <w:rFonts w:ascii="Times New Roman" w:hAnsi="Times New Roman" w:cs="Times New Roman"/>
          <w:sz w:val="20"/>
          <w:szCs w:val="20"/>
        </w:rPr>
        <w:t>Kemp, R.G.M., Folkeringa M., de Jong, J.P.J., Wubben E.F.M., 2003. Innovation and firm performance. Scales research reports. Zoetermeer: EIM business and policy research (retrieved from http://ondernemerschap.panteia.nl/pdf-ez/n200213.pdf on 30 September 2019).</w:t>
      </w:r>
    </w:p>
    <w:p w14:paraId="03DD53BD"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Kirby, D. and El Hadidi, H. (2019). University technology transfer efficiency in a factor driven economy: the need for a coherent policy in Egypt. The Journal of Technology Transfer. Online first. https://doi.org/10.1007/s10961-019-09737-w</w:t>
      </w:r>
    </w:p>
    <w:p w14:paraId="7CBC1655" w14:textId="17EE0F85" w:rsidR="003977F3" w:rsidRPr="00265A11" w:rsidRDefault="003977F3" w:rsidP="003977F3">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Knudsen, L. and Nielsen, B. (2010). Collaborative capability in R&amp;D alliances: exploring the link between organisational- and individual-level factors. International Journal of Knowledge Management Studies. 4(2), 152-175.</w:t>
      </w:r>
    </w:p>
    <w:p w14:paraId="5CE2354D" w14:textId="65AEC4AD"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US"/>
        </w:rPr>
        <w:t xml:space="preserve">Kogut, B., and Zander, U. (1992). Knowledge of the firm, combinative capabilities and the replication of technology. </w:t>
      </w:r>
      <w:r w:rsidRPr="00265A11">
        <w:rPr>
          <w:rFonts w:ascii="Times New Roman" w:hAnsi="Times New Roman" w:cs="Times New Roman"/>
          <w:iCs/>
          <w:sz w:val="20"/>
          <w:szCs w:val="20"/>
          <w:lang w:val="en-US"/>
        </w:rPr>
        <w:t xml:space="preserve">Organization Science </w:t>
      </w:r>
      <w:r w:rsidRPr="00265A11">
        <w:rPr>
          <w:rFonts w:ascii="Times New Roman" w:hAnsi="Times New Roman" w:cs="Times New Roman"/>
          <w:i/>
          <w:iCs/>
          <w:sz w:val="20"/>
          <w:szCs w:val="20"/>
          <w:lang w:val="en-US"/>
        </w:rPr>
        <w:t xml:space="preserve">,  </w:t>
      </w:r>
      <w:r w:rsidRPr="00265A11">
        <w:rPr>
          <w:rFonts w:ascii="Times New Roman" w:hAnsi="Times New Roman" w:cs="Times New Roman"/>
          <w:iCs/>
          <w:sz w:val="20"/>
          <w:szCs w:val="20"/>
          <w:lang w:val="en-US"/>
        </w:rPr>
        <w:t>3</w:t>
      </w:r>
      <w:r w:rsidRPr="00265A11">
        <w:rPr>
          <w:rFonts w:ascii="Times New Roman" w:hAnsi="Times New Roman" w:cs="Times New Roman"/>
          <w:sz w:val="20"/>
          <w:szCs w:val="20"/>
          <w:lang w:val="en-US"/>
        </w:rPr>
        <w:t>(3), 383-397</w:t>
      </w:r>
    </w:p>
    <w:p w14:paraId="6D23BB4A"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KPMG (2015). Global manufacturing outlook: Preparing for battle: Manufacturers get ready for transformation, KPMG International Cooperative 2015</w:t>
      </w:r>
    </w:p>
    <w:p w14:paraId="0ED4EA71"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US"/>
        </w:rPr>
      </w:pPr>
      <w:r w:rsidRPr="00265A11">
        <w:rPr>
          <w:rFonts w:ascii="Times New Roman" w:hAnsi="Times New Roman" w:cs="Times New Roman"/>
          <w:sz w:val="20"/>
          <w:szCs w:val="20"/>
          <w:lang w:val="en-US"/>
        </w:rPr>
        <w:t>Laursen, K. and Salter, A. (2006). Open for innovation: The role of openness in explaining innovation performance among UK manufacturing firms. Strategic Management Journal. 27, 131-150. DOI: 10.1002/smj.507</w:t>
      </w:r>
    </w:p>
    <w:p w14:paraId="0CF7240D" w14:textId="12672816" w:rsidR="003977F3" w:rsidRPr="00265A11" w:rsidRDefault="003977F3" w:rsidP="003977F3">
      <w:pPr>
        <w:pStyle w:val="ListParagraph"/>
        <w:numPr>
          <w:ilvl w:val="0"/>
          <w:numId w:val="5"/>
        </w:numPr>
        <w:rPr>
          <w:rFonts w:ascii="Times New Roman" w:hAnsi="Times New Roman" w:cs="Times New Roman"/>
          <w:sz w:val="20"/>
          <w:szCs w:val="20"/>
          <w:lang w:val="en-GB"/>
        </w:rPr>
      </w:pPr>
      <w:r w:rsidRPr="00265A11">
        <w:rPr>
          <w:rFonts w:ascii="Times New Roman" w:hAnsi="Times New Roman" w:cs="Times New Roman"/>
          <w:sz w:val="20"/>
          <w:szCs w:val="20"/>
          <w:lang w:val="en-GB"/>
        </w:rPr>
        <w:t>Lavie, D. (2006). The competitive advantage of interconnected firms: An extension of the resource-based view. Academy of Management Review, 31(3): 638-658.</w:t>
      </w:r>
    </w:p>
    <w:p w14:paraId="19329B8A" w14:textId="32D76980" w:rsidR="001D2682" w:rsidRPr="00265A11" w:rsidRDefault="001D2682" w:rsidP="001D2682">
      <w:pPr>
        <w:pStyle w:val="ListParagraph"/>
        <w:numPr>
          <w:ilvl w:val="0"/>
          <w:numId w:val="5"/>
        </w:numPr>
        <w:jc w:val="both"/>
        <w:rPr>
          <w:rFonts w:ascii="Times New Roman" w:hAnsi="Times New Roman" w:cs="Times New Roman"/>
          <w:sz w:val="20"/>
          <w:szCs w:val="20"/>
          <w:lang w:val="en-US"/>
        </w:rPr>
      </w:pPr>
      <w:r w:rsidRPr="00265A11">
        <w:rPr>
          <w:rFonts w:ascii="Times New Roman" w:hAnsi="Times New Roman" w:cs="Times New Roman"/>
          <w:sz w:val="20"/>
          <w:szCs w:val="20"/>
          <w:lang w:val="en-US"/>
        </w:rPr>
        <w:t>Lee, K., and Malerba, F. (2017). Catch-up cycles and changes in industrial leadership: Windows of opportunity and responses of firms and countries in the evolution of sectoral systems. Research Policy, 42(1), 338–351</w:t>
      </w:r>
    </w:p>
    <w:p w14:paraId="483351E8"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Lin, M.J. and Huang, C.H. (2013) The impact of customer participation on NPD performance: the mediating role of inter-organisation relationship. Journal of Business and Industrial Marketing 28(1), 3-15</w:t>
      </w:r>
    </w:p>
    <w:p w14:paraId="60A78E0D" w14:textId="77777777" w:rsidR="00773C97" w:rsidRPr="00265A11" w:rsidRDefault="00773C97" w:rsidP="00773C97">
      <w:pPr>
        <w:pStyle w:val="ListParagraph"/>
        <w:numPr>
          <w:ilvl w:val="0"/>
          <w:numId w:val="5"/>
        </w:numPr>
        <w:jc w:val="both"/>
        <w:rPr>
          <w:rFonts w:ascii="Times New Roman" w:hAnsi="Times New Roman" w:cs="Times New Roman"/>
          <w:sz w:val="20"/>
          <w:szCs w:val="20"/>
        </w:rPr>
      </w:pPr>
      <w:r w:rsidRPr="00265A11">
        <w:rPr>
          <w:rFonts w:ascii="Times New Roman" w:hAnsi="Times New Roman" w:cs="Times New Roman"/>
          <w:sz w:val="20"/>
          <w:szCs w:val="20"/>
        </w:rPr>
        <w:t xml:space="preserve">Lin, Z., Yang, H. and Arya, B. (2009) Alliance partners and firm performance: resource complementarity and status association. Strategic Management Journal. 30, 921–940 </w:t>
      </w:r>
      <w:hyperlink r:id="rId17" w:history="1">
        <w:r w:rsidRPr="00265A11">
          <w:rPr>
            <w:rStyle w:val="Hyperlink"/>
            <w:rFonts w:ascii="Times New Roman" w:hAnsi="Times New Roman" w:cs="Times New Roman"/>
            <w:color w:val="auto"/>
            <w:sz w:val="20"/>
            <w:szCs w:val="20"/>
          </w:rPr>
          <w:t>https://doi.org/10.1002/smj.773</w:t>
        </w:r>
      </w:hyperlink>
    </w:p>
    <w:p w14:paraId="73D9FDA1" w14:textId="19E243D1" w:rsidR="001D2682" w:rsidRPr="00265A11" w:rsidRDefault="001D2682" w:rsidP="001D2682">
      <w:pPr>
        <w:pStyle w:val="ListParagraph"/>
        <w:numPr>
          <w:ilvl w:val="0"/>
          <w:numId w:val="5"/>
        </w:numPr>
        <w:rPr>
          <w:rFonts w:ascii="Times New Roman" w:hAnsi="Times New Roman" w:cs="Times New Roman"/>
          <w:sz w:val="20"/>
          <w:szCs w:val="20"/>
        </w:rPr>
      </w:pPr>
      <w:r w:rsidRPr="00265A11">
        <w:rPr>
          <w:rFonts w:ascii="Times New Roman" w:hAnsi="Times New Roman" w:cs="Times New Roman"/>
          <w:sz w:val="20"/>
          <w:szCs w:val="20"/>
        </w:rPr>
        <w:t xml:space="preserve">Link, A. and Scott, J.T. (2019). The Economic Benefits of Technology Transfer from U.S. federal laboratories. The Journal of Technology Transfer (Online first). </w:t>
      </w:r>
      <w:hyperlink r:id="rId18" w:history="1">
        <w:r w:rsidRPr="00265A11">
          <w:rPr>
            <w:rStyle w:val="Hyperlink"/>
            <w:rFonts w:ascii="Times New Roman" w:hAnsi="Times New Roman" w:cs="Times New Roman"/>
            <w:color w:val="auto"/>
            <w:sz w:val="20"/>
            <w:szCs w:val="20"/>
          </w:rPr>
          <w:t>https://doi.org/10.1007/s10961-019-09734-z</w:t>
        </w:r>
      </w:hyperlink>
    </w:p>
    <w:p w14:paraId="0CE40D37"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US"/>
        </w:rPr>
      </w:pPr>
      <w:r w:rsidRPr="00265A11">
        <w:rPr>
          <w:rFonts w:ascii="Times New Roman" w:hAnsi="Times New Roman" w:cs="Times New Roman"/>
          <w:sz w:val="20"/>
          <w:szCs w:val="20"/>
          <w:lang w:val="en-US"/>
        </w:rPr>
        <w:t>Lundvall, B.-Å. (1993). National systems of innovation: towards a theory of innovation and interactive learning. London: Pinter.</w:t>
      </w:r>
    </w:p>
    <w:p w14:paraId="23DBB70C" w14:textId="510E1CC9" w:rsidR="001D2682" w:rsidRPr="00265A11" w:rsidRDefault="001D2682" w:rsidP="001D2682">
      <w:pPr>
        <w:pStyle w:val="ListParagraph"/>
        <w:numPr>
          <w:ilvl w:val="0"/>
          <w:numId w:val="5"/>
        </w:numPr>
        <w:rPr>
          <w:rFonts w:ascii="Times New Roman" w:hAnsi="Times New Roman" w:cs="Times New Roman"/>
          <w:sz w:val="20"/>
          <w:szCs w:val="20"/>
          <w:lang w:val="en"/>
        </w:rPr>
      </w:pPr>
      <w:r w:rsidRPr="00265A11">
        <w:rPr>
          <w:rFonts w:ascii="Times New Roman" w:hAnsi="Times New Roman" w:cs="Times New Roman"/>
          <w:sz w:val="20"/>
          <w:szCs w:val="20"/>
          <w:lang w:val="en"/>
        </w:rPr>
        <w:t>Mairesse, J. and Mohnen, P. (2004). The Importance of R&amp;D for Innovation: A Reassessment Using French Survey Data. The Journal of Technology Transfer. 30(1-2), 183-197.</w:t>
      </w:r>
      <w:r w:rsidR="00365495" w:rsidRPr="00265A11">
        <w:rPr>
          <w:rFonts w:ascii="Times New Roman" w:hAnsi="Times New Roman" w:cs="Times New Roman"/>
          <w:sz w:val="20"/>
          <w:szCs w:val="20"/>
          <w:lang w:val="en"/>
        </w:rPr>
        <w:t xml:space="preserve"> </w:t>
      </w:r>
      <w:r w:rsidRPr="00265A11">
        <w:rPr>
          <w:rFonts w:ascii="Times New Roman" w:hAnsi="Times New Roman" w:cs="Times New Roman"/>
          <w:sz w:val="20"/>
          <w:szCs w:val="20"/>
          <w:lang w:val="en"/>
        </w:rPr>
        <w:t>https://doi.org/10.1007/s10961-004-4365-8</w:t>
      </w:r>
    </w:p>
    <w:p w14:paraId="3F0A0673"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
        </w:rPr>
      </w:pPr>
      <w:r w:rsidRPr="00265A11">
        <w:rPr>
          <w:rFonts w:ascii="Times New Roman" w:hAnsi="Times New Roman" w:cs="Times New Roman"/>
          <w:sz w:val="20"/>
          <w:szCs w:val="20"/>
          <w:lang w:val="en-GB"/>
        </w:rPr>
        <w:t xml:space="preserve">Malerba, F. and McKelvey, M. (2018). </w:t>
      </w:r>
      <w:r w:rsidRPr="00265A11">
        <w:rPr>
          <w:rFonts w:ascii="Times New Roman" w:hAnsi="Times New Roman" w:cs="Times New Roman"/>
          <w:sz w:val="20"/>
          <w:szCs w:val="20"/>
          <w:lang w:val="en"/>
        </w:rPr>
        <w:t>Knowledge-intensive innovative entrepreneurship integrating Schumpeter, evolutionary economics, and innovation systems. Small Business Economics, 1-20</w:t>
      </w:r>
    </w:p>
    <w:p w14:paraId="0DB86FF4" w14:textId="1B2CE9E9" w:rsidR="003977F3" w:rsidRPr="00265A11" w:rsidRDefault="003977F3" w:rsidP="003977F3">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lastRenderedPageBreak/>
        <w:t xml:space="preserve">Mathews, J. (2003). </w:t>
      </w:r>
      <w:r w:rsidRPr="00265A11">
        <w:rPr>
          <w:rFonts w:ascii="Calibri" w:hAnsi="Calibri" w:cs="Calibri"/>
          <w:sz w:val="20"/>
          <w:szCs w:val="20"/>
          <w:lang w:val="en-GB"/>
        </w:rPr>
        <w:t>﻿</w:t>
      </w:r>
      <w:r w:rsidRPr="00265A11">
        <w:rPr>
          <w:rFonts w:ascii="Times New Roman" w:hAnsi="Times New Roman" w:cs="Times New Roman"/>
          <w:sz w:val="20"/>
          <w:szCs w:val="20"/>
          <w:lang w:val="en-GB"/>
        </w:rPr>
        <w:t>Competitive dynamics and economic learning: An extended resource-based view. Industrial and Corporate Change. 12(1), 115-145</w:t>
      </w:r>
    </w:p>
    <w:p w14:paraId="387DDDE8" w14:textId="61127E31" w:rsidR="00773C97" w:rsidRPr="00265A11" w:rsidRDefault="00773C97" w:rsidP="00773C97">
      <w:pPr>
        <w:pStyle w:val="ListParagraph"/>
        <w:numPr>
          <w:ilvl w:val="0"/>
          <w:numId w:val="5"/>
        </w:numPr>
        <w:jc w:val="both"/>
        <w:rPr>
          <w:rFonts w:ascii="Times New Roman" w:hAnsi="Times New Roman" w:cs="Times New Roman"/>
          <w:sz w:val="20"/>
          <w:szCs w:val="20"/>
          <w:lang w:val="en-GB"/>
        </w:rPr>
      </w:pPr>
      <w:r w:rsidRPr="00265A11">
        <w:rPr>
          <w:rFonts w:ascii="Calibri" w:hAnsi="Calibri" w:cs="Calibri"/>
          <w:sz w:val="20"/>
          <w:szCs w:val="20"/>
          <w:lang w:val="en-GB"/>
        </w:rPr>
        <w:t>﻿</w:t>
      </w:r>
      <w:r w:rsidRPr="00265A11">
        <w:rPr>
          <w:rFonts w:ascii="Times New Roman" w:hAnsi="Times New Roman" w:cs="Times New Roman"/>
          <w:sz w:val="20"/>
          <w:szCs w:val="20"/>
          <w:lang w:val="en-GB"/>
        </w:rPr>
        <w:t>Mention, A.L. (2011). Co-operation and co-opetition as open innovation practices in the service sector: which influence on innovation novelty? Technovation 31, 44–53</w:t>
      </w:r>
    </w:p>
    <w:p w14:paraId="22ECE136"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Michalek, J., Ciaian, P., &amp; Kancs, D. A. (2016). Investment crowding out: Firm-level evidence from northern Germany. Regional Studies, 50(9), 1579-1594.</w:t>
      </w:r>
    </w:p>
    <w:p w14:paraId="7488979A"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Nieto, M.J., Santamaría, L. (2007). The importance of diverse collaborative networks for the novelty of product innovation. Technovation 27 (3), 367–377.</w:t>
      </w:r>
    </w:p>
    <w:p w14:paraId="372CD79F"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Nonaka, I., and Takeuchi, H. (1995). The knowledge creating company: How Japanese companies create the dynamics of innovation. Oxford, UK: Oxford University Press.</w:t>
      </w:r>
    </w:p>
    <w:p w14:paraId="7E80FA96" w14:textId="18BE8530" w:rsidR="003977F3" w:rsidRPr="00265A11" w:rsidRDefault="003977F3" w:rsidP="003977F3">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Penrose, E. (1959). The Theory of the Growth of the Firm. Oxford University Press: New York.</w:t>
      </w:r>
    </w:p>
    <w:p w14:paraId="4E58BF29" w14:textId="0A97D988"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Perez, C and Soete, L. (1988). Catching Up in Technology: Entry Barriers and Windows of Opportunity. i</w:t>
      </w:r>
      <w:r w:rsidRPr="00265A11">
        <w:rPr>
          <w:rFonts w:ascii="Times New Roman" w:hAnsi="Times New Roman" w:cs="Times New Roman"/>
          <w:sz w:val="20"/>
          <w:szCs w:val="20"/>
        </w:rPr>
        <w:t>n G. Dosi et al. eds. Technical Change and Economic Theory, London: Francis Pinter, pp. 458-479</w:t>
      </w:r>
    </w:p>
    <w:p w14:paraId="3DAA5DEA"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Perri, A., Scalera, V.G. and Mudambi, R. (2017). What are the most promising conduits for foreign knowledge inflows? innovation networks in the Chinese pharmaceutical industry. Industrial and Corporate Change. 26(2), 333-355. DOI: 10.1093/icc/dtx004.</w:t>
      </w:r>
    </w:p>
    <w:p w14:paraId="4BE1A190" w14:textId="77777777" w:rsidR="001D2682" w:rsidRPr="00265A11" w:rsidRDefault="001D2682" w:rsidP="001D2682">
      <w:pPr>
        <w:pStyle w:val="ListParagraph"/>
        <w:numPr>
          <w:ilvl w:val="0"/>
          <w:numId w:val="5"/>
        </w:numPr>
        <w:jc w:val="both"/>
        <w:rPr>
          <w:rFonts w:ascii="Times New Roman" w:hAnsi="Times New Roman" w:cs="Times New Roman"/>
          <w:sz w:val="20"/>
          <w:szCs w:val="20"/>
        </w:rPr>
      </w:pPr>
      <w:r w:rsidRPr="00265A11">
        <w:rPr>
          <w:rFonts w:ascii="Times New Roman" w:hAnsi="Times New Roman" w:cs="Times New Roman"/>
          <w:sz w:val="20"/>
          <w:szCs w:val="20"/>
        </w:rPr>
        <w:t xml:space="preserve">Perkman, M., Tartari, V., McKelvey, M., Autio, E., Brostrom, A., D'Este, P., Fini, R., Geuna, A., Grimaldi, R., Hughes, A., Krabel, S., Kitson, M., Llerena, P., Lissoni, F., Salter, A. and Sobrero, M. (2013). Academic engagement and commercialisation: A review of the literature on university–industry relations. Research Policy, 42, 423-442. </w:t>
      </w:r>
      <w:hyperlink r:id="rId19" w:history="1">
        <w:r w:rsidRPr="00265A11">
          <w:rPr>
            <w:rStyle w:val="Hyperlink"/>
            <w:rFonts w:ascii="Times New Roman" w:hAnsi="Times New Roman" w:cs="Times New Roman"/>
            <w:color w:val="auto"/>
            <w:sz w:val="20"/>
            <w:szCs w:val="20"/>
          </w:rPr>
          <w:t>http://dx.doi.org/10.1016/j.respol.2012.09.007</w:t>
        </w:r>
      </w:hyperlink>
    </w:p>
    <w:p w14:paraId="29FFFD10"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Petruzelli, A.M. (2011) The impact of technological relatedness, priorties and geographical distance on university–industry collaborations: A joint-patent analysis. Technovation. 31, 309-319</w:t>
      </w:r>
    </w:p>
    <w:p w14:paraId="5C9C09EE"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rPr>
        <w:t xml:space="preserve">Powell, W.W., Koput, K.W. and Smith-Doerr, L. (1996).  Interorganizational Collaboration and the Locus of Innovation: Networks of Learning in Biotechnology. Administrative Science Quarterly. 41(1), 116-145. </w:t>
      </w:r>
    </w:p>
    <w:p w14:paraId="6935D55C"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Radošević, S. (2017). Upgrading technology in Central and Eastern European Economies. IZA World of Labor. 338, 1-11. doi: 10.15185/izawol.338</w:t>
      </w:r>
    </w:p>
    <w:p w14:paraId="51472BD3"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US"/>
        </w:rPr>
        <w:t>Radošević, S. (2015). Synthesis Report: Innovation, Entrepreneurship and Industrial Dynamics. Technology Upgrading and Innovation Policy in Central and Eastern Europe, GRINCOH Working Paper Series, No. 3</w:t>
      </w:r>
    </w:p>
    <w:p w14:paraId="32690BBB"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Ritala, P. and Hurmelinna-Laukkanen, P. (2013). </w:t>
      </w:r>
      <w:r w:rsidRPr="00265A11">
        <w:rPr>
          <w:rFonts w:ascii="Times New Roman" w:hAnsi="Times New Roman" w:cs="Times New Roman"/>
          <w:sz w:val="20"/>
          <w:szCs w:val="20"/>
          <w:lang w:val="en-US"/>
        </w:rPr>
        <w:t>Incremental and Radical Innovation in Coopetition—The Role of Absorptive Capacity and Appropriability. Journal of Product Innovation Management, 30(1), 154-169</w:t>
      </w:r>
    </w:p>
    <w:p w14:paraId="02F3C2C1" w14:textId="77777777" w:rsidR="001D2682" w:rsidRPr="00265A11" w:rsidRDefault="001D2682" w:rsidP="001D2682">
      <w:pPr>
        <w:pStyle w:val="ListParagraph"/>
        <w:numPr>
          <w:ilvl w:val="0"/>
          <w:numId w:val="5"/>
        </w:numPr>
        <w:rPr>
          <w:rFonts w:ascii="Times New Roman" w:hAnsi="Times New Roman" w:cs="Times New Roman"/>
          <w:sz w:val="20"/>
          <w:szCs w:val="20"/>
        </w:rPr>
      </w:pPr>
      <w:r w:rsidRPr="00265A11">
        <w:rPr>
          <w:rFonts w:ascii="Times New Roman" w:hAnsi="Times New Roman" w:cs="Times New Roman"/>
          <w:sz w:val="20"/>
          <w:szCs w:val="20"/>
        </w:rPr>
        <w:t>Rosell, D. and Lakemond, N. (2012). Collaborative Innovation with Suppliers: A Conceptual Model for Characterising Supplier Contributions to NPD. International Journal of Technology Intelligence and Planning 8(2):197 – 214 DOI: 10.1504/IJTIP.2012.048477</w:t>
      </w:r>
    </w:p>
    <w:p w14:paraId="5C8313F8" w14:textId="77777777" w:rsidR="001D2682" w:rsidRPr="00265A11" w:rsidRDefault="001D2682" w:rsidP="001D2682">
      <w:pPr>
        <w:pStyle w:val="ListParagraph"/>
        <w:numPr>
          <w:ilvl w:val="0"/>
          <w:numId w:val="5"/>
        </w:numPr>
        <w:spacing w:before="120" w:after="120" w:line="276" w:lineRule="auto"/>
        <w:jc w:val="both"/>
        <w:rPr>
          <w:rFonts w:ascii="Times New Roman" w:hAnsi="Times New Roman" w:cs="Times New Roman"/>
          <w:sz w:val="20"/>
          <w:szCs w:val="20"/>
        </w:rPr>
      </w:pPr>
      <w:r w:rsidRPr="00265A11">
        <w:rPr>
          <w:rFonts w:ascii="Times New Roman" w:hAnsi="Times New Roman" w:cs="Times New Roman"/>
          <w:sz w:val="20"/>
          <w:szCs w:val="20"/>
        </w:rPr>
        <w:t xml:space="preserve">Rosenbaum, P.R., Rubin, D.B., 1983. The central role of the propensity score in observational studies for causal effects. Biometrika, 70(1), 41–55. </w:t>
      </w:r>
      <w:hyperlink r:id="rId20" w:history="1">
        <w:r w:rsidRPr="00265A11">
          <w:rPr>
            <w:rStyle w:val="Hyperlink"/>
            <w:rFonts w:ascii="Times New Roman" w:hAnsi="Times New Roman" w:cs="Times New Roman"/>
            <w:color w:val="auto"/>
            <w:sz w:val="20"/>
            <w:szCs w:val="20"/>
          </w:rPr>
          <w:t>https://doi</w:t>
        </w:r>
      </w:hyperlink>
      <w:r w:rsidRPr="00265A11">
        <w:rPr>
          <w:rFonts w:ascii="Times New Roman" w:hAnsi="Times New Roman" w:cs="Times New Roman"/>
          <w:sz w:val="20"/>
          <w:szCs w:val="20"/>
        </w:rPr>
        <w:t>. org/10.1093/biomet/70.1.41.</w:t>
      </w:r>
    </w:p>
    <w:p w14:paraId="2BA1F13B" w14:textId="77777777" w:rsidR="001D2682" w:rsidRPr="00265A11" w:rsidRDefault="001D2682" w:rsidP="001D2682">
      <w:pPr>
        <w:pStyle w:val="ListParagraph"/>
        <w:numPr>
          <w:ilvl w:val="0"/>
          <w:numId w:val="5"/>
        </w:numPr>
        <w:spacing w:before="120" w:after="120"/>
        <w:jc w:val="both"/>
        <w:rPr>
          <w:rFonts w:ascii="Times New Roman" w:hAnsi="Times New Roman" w:cs="Times New Roman"/>
          <w:sz w:val="20"/>
          <w:szCs w:val="20"/>
        </w:rPr>
      </w:pPr>
      <w:r w:rsidRPr="00265A11">
        <w:rPr>
          <w:rFonts w:ascii="Times New Roman" w:hAnsi="Times New Roman" w:cs="Times New Roman"/>
          <w:sz w:val="20"/>
          <w:szCs w:val="20"/>
        </w:rPr>
        <w:t>Rubin, D.B., (1977). Assignment to treatment group on the basis of a covariate. Journal of Educational Statistics, 2, 1, 1–26. https://doi.org/10.2307/1164933.</w:t>
      </w:r>
    </w:p>
    <w:p w14:paraId="7EB030A2"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Saranga, H., Schotter, A.P.J. and Mudambi, R. (2019). The double helix effect: Catch-up and local-foreign co-evolution in the Indian and Chinese automotive industries. International Business Review. 28(5), 101495. DOI: 10.1016/j.ibusrev.2018.03.010</w:t>
      </w:r>
    </w:p>
    <w:p w14:paraId="5A59D7BC"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Srhoj, S., Škrinjarić, B., &amp; Radas, S. (2019). Bidding against the odds? The impact evaluation of grants for young micro and small firms during the recession. Small Business Economics, Online first. </w:t>
      </w:r>
      <w:hyperlink r:id="rId21" w:history="1">
        <w:r w:rsidRPr="00265A11">
          <w:rPr>
            <w:rStyle w:val="Hyperlink"/>
            <w:rFonts w:ascii="Times New Roman" w:hAnsi="Times New Roman" w:cs="Times New Roman"/>
            <w:color w:val="auto"/>
            <w:sz w:val="20"/>
            <w:szCs w:val="20"/>
            <w:lang w:val="en-GB"/>
          </w:rPr>
          <w:t>https://doi.org/10.1007/s11187-019-00200-6</w:t>
        </w:r>
      </w:hyperlink>
    </w:p>
    <w:p w14:paraId="00EBA4B1" w14:textId="77777777" w:rsidR="00001D93" w:rsidRPr="00265A11" w:rsidRDefault="00001D93" w:rsidP="00001D93">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Stojcic, N., Srhoj, S. and Coad, A. (2020). </w:t>
      </w:r>
      <w:r w:rsidRPr="00265A11">
        <w:rPr>
          <w:rFonts w:ascii="Calibri" w:hAnsi="Calibri" w:cs="Calibri"/>
          <w:sz w:val="20"/>
          <w:szCs w:val="20"/>
          <w:lang w:val="en-GB"/>
        </w:rPr>
        <w:t>﻿</w:t>
      </w:r>
      <w:r w:rsidRPr="00265A11">
        <w:rPr>
          <w:rFonts w:ascii="Times New Roman" w:hAnsi="Times New Roman" w:cs="Times New Roman"/>
          <w:sz w:val="20"/>
          <w:szCs w:val="20"/>
          <w:lang w:val="en-GB"/>
        </w:rPr>
        <w:t xml:space="preserve">Innovation procurement as capability-building: Evaluating innovation policies in eight Central and Eastern European countries. European Economic Review. 121. 103330. </w:t>
      </w:r>
      <w:r w:rsidRPr="00265A11">
        <w:rPr>
          <w:rFonts w:ascii="Calibri" w:hAnsi="Calibri" w:cs="Calibri"/>
          <w:sz w:val="20"/>
          <w:szCs w:val="20"/>
          <w:lang w:val="en-GB"/>
        </w:rPr>
        <w:t>﻿</w:t>
      </w:r>
      <w:hyperlink r:id="rId22" w:history="1">
        <w:r w:rsidRPr="00265A11">
          <w:rPr>
            <w:rStyle w:val="Hyperlink"/>
            <w:rFonts w:ascii="Times New Roman" w:hAnsi="Times New Roman" w:cs="Times New Roman"/>
            <w:color w:val="auto"/>
            <w:sz w:val="20"/>
            <w:szCs w:val="20"/>
            <w:lang w:val="en-GB"/>
          </w:rPr>
          <w:t>https://doi.org/10.1016/j.euroecorev.2019.103330</w:t>
        </w:r>
      </w:hyperlink>
    </w:p>
    <w:p w14:paraId="3CAC32B1" w14:textId="3E99CF9D"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Stojcic, N. and Orlic, E. (2019). Spatial dependence, foreign investment and productivity spillovers in new EU member states. Regional Studies. Online first. doi:10.1080/00343404.2019.1653451</w:t>
      </w:r>
    </w:p>
    <w:p w14:paraId="352172D7" w14:textId="0970179F"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Stojcic, N., Anic, I. D. and Aralica, Z. (2019). Spatio – temporal determinants of structural and productive transformation of regions in Central and East European Countries. Economic Systems. </w:t>
      </w:r>
      <w:r w:rsidR="00773C97" w:rsidRPr="00265A11">
        <w:rPr>
          <w:rFonts w:ascii="Times New Roman" w:hAnsi="Times New Roman" w:cs="Times New Roman"/>
          <w:sz w:val="20"/>
          <w:szCs w:val="20"/>
          <w:lang w:val="en-GB"/>
        </w:rPr>
        <w:t>43(3-4), 100715</w:t>
      </w:r>
      <w:r w:rsidRPr="00265A11">
        <w:rPr>
          <w:rFonts w:ascii="Times New Roman" w:hAnsi="Times New Roman" w:cs="Times New Roman"/>
          <w:sz w:val="20"/>
          <w:szCs w:val="20"/>
          <w:lang w:val="en-GB"/>
        </w:rPr>
        <w:t>. doi:10.1016/j.ecosys.2019.100715</w:t>
      </w:r>
    </w:p>
    <w:p w14:paraId="5F3F60F8"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bCs/>
          <w:sz w:val="20"/>
          <w:szCs w:val="20"/>
        </w:rPr>
        <w:t xml:space="preserve">Švarc, J. and Dabić, M. (2019). </w:t>
      </w:r>
      <w:r w:rsidRPr="00265A11">
        <w:rPr>
          <w:rFonts w:ascii="Times New Roman" w:hAnsi="Times New Roman" w:cs="Times New Roman"/>
          <w:sz w:val="20"/>
          <w:szCs w:val="20"/>
          <w:lang w:val="en-GB"/>
        </w:rPr>
        <w:t xml:space="preserve">The Croatian path from socialism to European membership through the lens of technology transfer policies. The Journal of Technology Transfer. 44, 1476-1504. </w:t>
      </w:r>
      <w:hyperlink r:id="rId23" w:history="1">
        <w:r w:rsidRPr="00265A11">
          <w:rPr>
            <w:rStyle w:val="Hyperlink"/>
            <w:rFonts w:ascii="Times New Roman" w:hAnsi="Times New Roman" w:cs="Times New Roman"/>
            <w:color w:val="auto"/>
            <w:sz w:val="20"/>
            <w:szCs w:val="20"/>
            <w:lang w:val="en-GB"/>
          </w:rPr>
          <w:t>https://doi.org/10.1007/s10961-019-09732-1</w:t>
        </w:r>
      </w:hyperlink>
    </w:p>
    <w:p w14:paraId="1D77F325"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US"/>
        </w:rPr>
        <w:t xml:space="preserve">Teece, D.J. (1986). </w:t>
      </w:r>
      <w:r w:rsidRPr="00265A11">
        <w:rPr>
          <w:rFonts w:ascii="Times New Roman" w:hAnsi="Times New Roman" w:cs="Times New Roman"/>
          <w:bCs/>
          <w:sz w:val="20"/>
          <w:szCs w:val="20"/>
        </w:rPr>
        <w:t>Profiting from technological innovation: Implications for integration, collaboration, licensing and public policy. Research Policy, 15(6), 285-305</w:t>
      </w:r>
    </w:p>
    <w:p w14:paraId="1DB79F3F"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US"/>
        </w:rPr>
        <w:lastRenderedPageBreak/>
        <w:t>Teece, D. J, Pisano, G. and Shuen, A. (1997). Dynamic capabilities and strategic management. Strategic Management Journal, 18(73), 509–533.</w:t>
      </w:r>
    </w:p>
    <w:p w14:paraId="2864EE55"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Tsai, K-H. (2009). Collaborative networks and product innovation performance: Toward a contingency perspective. Research Policy 38, 765-778</w:t>
      </w:r>
    </w:p>
    <w:p w14:paraId="4318006E" w14:textId="77777777" w:rsidR="001D2682" w:rsidRPr="00265A11" w:rsidRDefault="001D2682" w:rsidP="001D2682">
      <w:pPr>
        <w:pStyle w:val="ListParagraph"/>
        <w:numPr>
          <w:ilvl w:val="0"/>
          <w:numId w:val="5"/>
        </w:numPr>
        <w:rPr>
          <w:rFonts w:ascii="Times New Roman" w:hAnsi="Times New Roman" w:cs="Times New Roman"/>
          <w:sz w:val="20"/>
          <w:szCs w:val="20"/>
        </w:rPr>
      </w:pPr>
      <w:r w:rsidRPr="00265A11">
        <w:rPr>
          <w:rFonts w:ascii="Times New Roman" w:hAnsi="Times New Roman" w:cs="Times New Roman"/>
          <w:sz w:val="20"/>
          <w:szCs w:val="20"/>
        </w:rPr>
        <w:t>Un, C.A., Cuervo-Cazurra, A. and Asakawa, K. (2010). R&amp;D Collaborations and Product Innovation. Journal of Product Innovation Management 27(5), 673-689.</w:t>
      </w:r>
    </w:p>
    <w:p w14:paraId="0AD555BB" w14:textId="77777777" w:rsidR="001D2682" w:rsidRPr="00265A11" w:rsidRDefault="001D2682" w:rsidP="001D2682">
      <w:pPr>
        <w:pStyle w:val="ListParagraph"/>
        <w:numPr>
          <w:ilvl w:val="0"/>
          <w:numId w:val="5"/>
        </w:numPr>
        <w:rPr>
          <w:rFonts w:ascii="Times New Roman" w:hAnsi="Times New Roman" w:cs="Times New Roman"/>
          <w:sz w:val="20"/>
          <w:szCs w:val="20"/>
        </w:rPr>
      </w:pPr>
      <w:r w:rsidRPr="00265A11">
        <w:rPr>
          <w:rFonts w:ascii="Times New Roman" w:hAnsi="Times New Roman" w:cs="Times New Roman"/>
          <w:sz w:val="20"/>
          <w:szCs w:val="20"/>
        </w:rPr>
        <w:t>Von Tunzelmann, N. and Wang, Q. (2003). An evolutionary view of dynamic capabilities, Economie Appliquée 6, 33–64.</w:t>
      </w:r>
    </w:p>
    <w:p w14:paraId="35468B46"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Wagner, S. (2012). Tapping supplier innovation. Journal of Supply Chain Management, 48(2), 37-52.</w:t>
      </w:r>
    </w:p>
    <w:p w14:paraId="6E59D9F0" w14:textId="77777777" w:rsidR="001D2682" w:rsidRPr="00265A11" w:rsidRDefault="001D2682" w:rsidP="001D2682">
      <w:pPr>
        <w:pStyle w:val="ListParagraph"/>
        <w:numPr>
          <w:ilvl w:val="0"/>
          <w:numId w:val="5"/>
        </w:numPr>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Wang, L., Wang, X. and Philipsen, N. J. (2017). Network structure of scientific collaborations between China and the EU member states. Scientometrics. 113, 765-781. </w:t>
      </w:r>
      <w:hyperlink r:id="rId24" w:history="1">
        <w:r w:rsidRPr="00265A11">
          <w:rPr>
            <w:rStyle w:val="Hyperlink"/>
            <w:rFonts w:ascii="Times New Roman" w:hAnsi="Times New Roman" w:cs="Times New Roman"/>
            <w:color w:val="auto"/>
            <w:sz w:val="20"/>
            <w:szCs w:val="20"/>
            <w:lang w:val="en-GB"/>
          </w:rPr>
          <w:t>https://doi.org/10.1007/s11192-017-2488-6</w:t>
        </w:r>
      </w:hyperlink>
    </w:p>
    <w:p w14:paraId="080AC068"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US"/>
        </w:rPr>
        <w:t>Winter, S. G. (2003). Understanding dynamic capabilities. Strategic Management Journal, 24, 91–995</w:t>
      </w:r>
    </w:p>
    <w:p w14:paraId="1F83FEC5" w14:textId="77777777" w:rsidR="001D2682" w:rsidRPr="00265A11" w:rsidRDefault="001D2682" w:rsidP="001D2682">
      <w:pPr>
        <w:pStyle w:val="ListParagraph"/>
        <w:numPr>
          <w:ilvl w:val="0"/>
          <w:numId w:val="5"/>
        </w:numPr>
        <w:spacing w:before="120" w:after="120"/>
        <w:jc w:val="both"/>
        <w:rPr>
          <w:rFonts w:ascii="Times New Roman" w:hAnsi="Times New Roman" w:cs="Times New Roman"/>
          <w:sz w:val="20"/>
          <w:szCs w:val="20"/>
        </w:rPr>
      </w:pPr>
      <w:r w:rsidRPr="00265A11">
        <w:rPr>
          <w:rFonts w:ascii="Times New Roman" w:hAnsi="Times New Roman" w:cs="Times New Roman"/>
          <w:sz w:val="20"/>
          <w:szCs w:val="20"/>
        </w:rPr>
        <w:t>Wooldridge, J., 2010. Econometric Analysis of Cross-Section and Panel Data. Second edition. MIT press, Cambridge Massachusetts.</w:t>
      </w:r>
    </w:p>
    <w:p w14:paraId="25D18CC2" w14:textId="77777777" w:rsidR="001D2682" w:rsidRPr="00265A11" w:rsidRDefault="001D2682" w:rsidP="001D2682">
      <w:pPr>
        <w:pStyle w:val="ListParagraph"/>
        <w:numPr>
          <w:ilvl w:val="0"/>
          <w:numId w:val="5"/>
        </w:num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Zander, U. and Kogut, B. (1995). </w:t>
      </w:r>
      <w:r w:rsidRPr="00265A11">
        <w:rPr>
          <w:rFonts w:ascii="Times New Roman" w:hAnsi="Times New Roman" w:cs="Times New Roman"/>
          <w:bCs/>
          <w:sz w:val="20"/>
          <w:szCs w:val="20"/>
        </w:rPr>
        <w:t>Knowledge and the speed of the transfer and imitation of organizational capabilities: An empirical test, 6(1), 1-145</w:t>
      </w:r>
    </w:p>
    <w:p w14:paraId="7311A300" w14:textId="77777777" w:rsidR="001D2682" w:rsidRPr="00265A11" w:rsidRDefault="001D2682" w:rsidP="001D2682">
      <w:pPr>
        <w:jc w:val="center"/>
        <w:rPr>
          <w:rFonts w:ascii="Times New Roman" w:hAnsi="Times New Roman" w:cs="Times New Roman"/>
          <w:sz w:val="28"/>
        </w:rPr>
      </w:pPr>
    </w:p>
    <w:p w14:paraId="49FD225D" w14:textId="77777777" w:rsidR="002442A6" w:rsidRPr="00265A11" w:rsidRDefault="002442A6" w:rsidP="002442A6">
      <w:pPr>
        <w:jc w:val="both"/>
        <w:rPr>
          <w:rFonts w:ascii="Times New Roman" w:hAnsi="Times New Roman" w:cs="Times New Roman"/>
          <w:bCs/>
          <w:sz w:val="20"/>
          <w:szCs w:val="20"/>
          <w:lang w:val="en-GB"/>
        </w:rPr>
      </w:pPr>
    </w:p>
    <w:p w14:paraId="523C2B46" w14:textId="77777777" w:rsidR="00EA45C7" w:rsidRPr="00265A11" w:rsidRDefault="00EA45C7" w:rsidP="00EA45C7">
      <w:pPr>
        <w:ind w:firstLine="360"/>
        <w:jc w:val="both"/>
        <w:rPr>
          <w:rFonts w:ascii="Times New Roman" w:hAnsi="Times New Roman" w:cs="Times New Roman"/>
          <w:sz w:val="20"/>
          <w:szCs w:val="20"/>
          <w:lang w:val="en-GB"/>
        </w:rPr>
      </w:pPr>
    </w:p>
    <w:p w14:paraId="7AFCEC4C" w14:textId="77777777" w:rsidR="00EA45C7" w:rsidRPr="00265A11" w:rsidRDefault="00EA45C7" w:rsidP="00EA45C7">
      <w:pPr>
        <w:jc w:val="both"/>
        <w:rPr>
          <w:rFonts w:ascii="Times New Roman" w:hAnsi="Times New Roman" w:cs="Times New Roman"/>
          <w:b/>
          <w:sz w:val="20"/>
          <w:szCs w:val="20"/>
          <w:lang w:val="en-GB"/>
        </w:rPr>
      </w:pPr>
    </w:p>
    <w:p w14:paraId="540210C0" w14:textId="77777777" w:rsidR="00EA45C7" w:rsidRPr="00265A11" w:rsidRDefault="00EA45C7" w:rsidP="00EA45C7">
      <w:pPr>
        <w:jc w:val="both"/>
        <w:rPr>
          <w:rFonts w:ascii="Times New Roman" w:hAnsi="Times New Roman" w:cs="Times New Roman"/>
          <w:bCs/>
          <w:sz w:val="20"/>
          <w:szCs w:val="20"/>
          <w:lang w:val="en-GB"/>
        </w:rPr>
      </w:pPr>
    </w:p>
    <w:p w14:paraId="6E497A60" w14:textId="77777777" w:rsidR="00EA45C7" w:rsidRPr="00265A11" w:rsidRDefault="00EA45C7" w:rsidP="00EA45C7">
      <w:pPr>
        <w:jc w:val="both"/>
        <w:rPr>
          <w:rFonts w:ascii="Times New Roman" w:hAnsi="Times New Roman" w:cs="Times New Roman"/>
          <w:bCs/>
          <w:sz w:val="20"/>
          <w:szCs w:val="20"/>
          <w:lang w:val="en-GB"/>
        </w:rPr>
      </w:pPr>
    </w:p>
    <w:p w14:paraId="612435D6" w14:textId="7F0FEADD" w:rsidR="00EA45C7" w:rsidRPr="00265A11" w:rsidRDefault="00EA45C7" w:rsidP="00EA45C7">
      <w:pPr>
        <w:jc w:val="both"/>
        <w:rPr>
          <w:rFonts w:ascii="Times New Roman" w:hAnsi="Times New Roman" w:cs="Times New Roman"/>
          <w:bCs/>
          <w:sz w:val="20"/>
          <w:szCs w:val="20"/>
          <w:lang w:val="en-GB"/>
        </w:rPr>
      </w:pPr>
    </w:p>
    <w:p w14:paraId="20B21CAB" w14:textId="6C0293AD" w:rsidR="00162069" w:rsidRPr="00265A11" w:rsidRDefault="00162069" w:rsidP="00EA45C7">
      <w:pPr>
        <w:jc w:val="both"/>
        <w:rPr>
          <w:rFonts w:ascii="Times New Roman" w:hAnsi="Times New Roman" w:cs="Times New Roman"/>
          <w:bCs/>
          <w:sz w:val="20"/>
          <w:szCs w:val="20"/>
          <w:lang w:val="en-GB"/>
        </w:rPr>
      </w:pPr>
    </w:p>
    <w:p w14:paraId="39E83F98" w14:textId="1DDC8BDA" w:rsidR="00162069" w:rsidRPr="00265A11" w:rsidRDefault="00162069" w:rsidP="00EA45C7">
      <w:pPr>
        <w:jc w:val="both"/>
        <w:rPr>
          <w:rFonts w:ascii="Times New Roman" w:hAnsi="Times New Roman" w:cs="Times New Roman"/>
          <w:bCs/>
          <w:sz w:val="20"/>
          <w:szCs w:val="20"/>
          <w:lang w:val="en-GB"/>
        </w:rPr>
      </w:pPr>
    </w:p>
    <w:p w14:paraId="30EDF7AC" w14:textId="34435448" w:rsidR="00162069" w:rsidRPr="00265A11" w:rsidRDefault="00162069" w:rsidP="00EA45C7">
      <w:pPr>
        <w:jc w:val="both"/>
        <w:rPr>
          <w:rFonts w:ascii="Times New Roman" w:hAnsi="Times New Roman" w:cs="Times New Roman"/>
          <w:bCs/>
          <w:sz w:val="20"/>
          <w:szCs w:val="20"/>
          <w:lang w:val="en-GB"/>
        </w:rPr>
      </w:pPr>
    </w:p>
    <w:p w14:paraId="16051CFC" w14:textId="5D35A651" w:rsidR="00162069" w:rsidRPr="00265A11" w:rsidRDefault="00162069" w:rsidP="00EA45C7">
      <w:pPr>
        <w:jc w:val="both"/>
        <w:rPr>
          <w:rFonts w:ascii="Times New Roman" w:hAnsi="Times New Roman" w:cs="Times New Roman"/>
          <w:bCs/>
          <w:sz w:val="20"/>
          <w:szCs w:val="20"/>
          <w:lang w:val="en-GB"/>
        </w:rPr>
      </w:pPr>
    </w:p>
    <w:p w14:paraId="6E3A6929" w14:textId="51E12DC6" w:rsidR="00162069" w:rsidRPr="00265A11" w:rsidRDefault="00162069" w:rsidP="00EA45C7">
      <w:pPr>
        <w:jc w:val="both"/>
        <w:rPr>
          <w:rFonts w:ascii="Times New Roman" w:hAnsi="Times New Roman" w:cs="Times New Roman"/>
          <w:bCs/>
          <w:sz w:val="20"/>
          <w:szCs w:val="20"/>
          <w:lang w:val="en-GB"/>
        </w:rPr>
      </w:pPr>
    </w:p>
    <w:p w14:paraId="46A5E3B7" w14:textId="651DB4B3" w:rsidR="00162069" w:rsidRPr="00265A11" w:rsidRDefault="00162069" w:rsidP="00EA45C7">
      <w:pPr>
        <w:jc w:val="both"/>
        <w:rPr>
          <w:rFonts w:ascii="Times New Roman" w:hAnsi="Times New Roman" w:cs="Times New Roman"/>
          <w:bCs/>
          <w:sz w:val="20"/>
          <w:szCs w:val="20"/>
          <w:lang w:val="en-GB"/>
        </w:rPr>
      </w:pPr>
    </w:p>
    <w:p w14:paraId="3FAA3355" w14:textId="7F802AD4" w:rsidR="00162069" w:rsidRPr="00265A11" w:rsidRDefault="00162069" w:rsidP="00EA45C7">
      <w:pPr>
        <w:jc w:val="both"/>
        <w:rPr>
          <w:rFonts w:ascii="Times New Roman" w:hAnsi="Times New Roman" w:cs="Times New Roman"/>
          <w:bCs/>
          <w:sz w:val="20"/>
          <w:szCs w:val="20"/>
          <w:lang w:val="en-GB"/>
        </w:rPr>
      </w:pPr>
    </w:p>
    <w:p w14:paraId="72F7F6E1" w14:textId="2DC71D49" w:rsidR="00162069" w:rsidRPr="00265A11" w:rsidRDefault="00162069" w:rsidP="00EA45C7">
      <w:pPr>
        <w:jc w:val="both"/>
        <w:rPr>
          <w:rFonts w:ascii="Times New Roman" w:hAnsi="Times New Roman" w:cs="Times New Roman"/>
          <w:bCs/>
          <w:sz w:val="20"/>
          <w:szCs w:val="20"/>
          <w:lang w:val="en-GB"/>
        </w:rPr>
      </w:pPr>
    </w:p>
    <w:p w14:paraId="4ABB43A0" w14:textId="0D1E1D41" w:rsidR="00162069" w:rsidRPr="00265A11" w:rsidRDefault="00162069" w:rsidP="00EA45C7">
      <w:pPr>
        <w:jc w:val="both"/>
        <w:rPr>
          <w:rFonts w:ascii="Times New Roman" w:hAnsi="Times New Roman" w:cs="Times New Roman"/>
          <w:bCs/>
          <w:sz w:val="20"/>
          <w:szCs w:val="20"/>
          <w:lang w:val="en-GB"/>
        </w:rPr>
      </w:pPr>
    </w:p>
    <w:p w14:paraId="57550F11" w14:textId="752FF1D0" w:rsidR="00162069" w:rsidRPr="00265A11" w:rsidRDefault="00162069" w:rsidP="00EA45C7">
      <w:pPr>
        <w:jc w:val="both"/>
        <w:rPr>
          <w:rFonts w:ascii="Times New Roman" w:hAnsi="Times New Roman" w:cs="Times New Roman"/>
          <w:bCs/>
          <w:sz w:val="20"/>
          <w:szCs w:val="20"/>
          <w:lang w:val="en-GB"/>
        </w:rPr>
      </w:pPr>
    </w:p>
    <w:p w14:paraId="4B5CB551" w14:textId="3EA4CEE6" w:rsidR="00162069" w:rsidRPr="00265A11" w:rsidRDefault="00162069" w:rsidP="00EA45C7">
      <w:pPr>
        <w:jc w:val="both"/>
        <w:rPr>
          <w:rFonts w:ascii="Times New Roman" w:hAnsi="Times New Roman" w:cs="Times New Roman"/>
          <w:bCs/>
          <w:sz w:val="20"/>
          <w:szCs w:val="20"/>
          <w:lang w:val="en-GB"/>
        </w:rPr>
      </w:pPr>
    </w:p>
    <w:p w14:paraId="53A22BAA" w14:textId="0F71F7FF" w:rsidR="00162069" w:rsidRPr="00265A11" w:rsidRDefault="00162069" w:rsidP="00EA45C7">
      <w:pPr>
        <w:jc w:val="both"/>
        <w:rPr>
          <w:rFonts w:ascii="Times New Roman" w:hAnsi="Times New Roman" w:cs="Times New Roman"/>
          <w:bCs/>
          <w:sz w:val="20"/>
          <w:szCs w:val="20"/>
          <w:lang w:val="en-GB"/>
        </w:rPr>
      </w:pPr>
    </w:p>
    <w:p w14:paraId="22439FF2" w14:textId="175BC422" w:rsidR="00162069" w:rsidRPr="00265A11" w:rsidRDefault="00162069" w:rsidP="00EA45C7">
      <w:pPr>
        <w:jc w:val="both"/>
        <w:rPr>
          <w:rFonts w:ascii="Times New Roman" w:hAnsi="Times New Roman" w:cs="Times New Roman"/>
          <w:bCs/>
          <w:sz w:val="20"/>
          <w:szCs w:val="20"/>
          <w:lang w:val="en-GB"/>
        </w:rPr>
      </w:pPr>
    </w:p>
    <w:p w14:paraId="36800F30" w14:textId="69D37F2C" w:rsidR="00162069" w:rsidRPr="00265A11" w:rsidRDefault="00162069" w:rsidP="00EA45C7">
      <w:pPr>
        <w:jc w:val="both"/>
        <w:rPr>
          <w:rFonts w:ascii="Times New Roman" w:hAnsi="Times New Roman" w:cs="Times New Roman"/>
          <w:bCs/>
          <w:sz w:val="20"/>
          <w:szCs w:val="20"/>
          <w:lang w:val="en-GB"/>
        </w:rPr>
      </w:pPr>
    </w:p>
    <w:p w14:paraId="71C2B9E9" w14:textId="5663144F" w:rsidR="00162069" w:rsidRPr="00265A11" w:rsidRDefault="00162069" w:rsidP="00EA45C7">
      <w:pPr>
        <w:jc w:val="both"/>
        <w:rPr>
          <w:rFonts w:ascii="Times New Roman" w:hAnsi="Times New Roman" w:cs="Times New Roman"/>
          <w:bCs/>
          <w:sz w:val="20"/>
          <w:szCs w:val="20"/>
          <w:lang w:val="en-GB"/>
        </w:rPr>
      </w:pPr>
    </w:p>
    <w:p w14:paraId="320EED7F" w14:textId="01B9EFF7" w:rsidR="00162069" w:rsidRPr="00265A11" w:rsidRDefault="00162069" w:rsidP="00EA45C7">
      <w:pPr>
        <w:jc w:val="both"/>
        <w:rPr>
          <w:rFonts w:ascii="Times New Roman" w:hAnsi="Times New Roman" w:cs="Times New Roman"/>
          <w:bCs/>
          <w:sz w:val="20"/>
          <w:szCs w:val="20"/>
          <w:lang w:val="en-GB"/>
        </w:rPr>
      </w:pPr>
    </w:p>
    <w:p w14:paraId="55378D81" w14:textId="4F3C5F3D" w:rsidR="00162069" w:rsidRPr="00265A11" w:rsidRDefault="00162069" w:rsidP="00EA45C7">
      <w:pPr>
        <w:jc w:val="both"/>
        <w:rPr>
          <w:rFonts w:ascii="Times New Roman" w:hAnsi="Times New Roman" w:cs="Times New Roman"/>
          <w:bCs/>
          <w:sz w:val="20"/>
          <w:szCs w:val="20"/>
          <w:lang w:val="en-GB"/>
        </w:rPr>
      </w:pPr>
    </w:p>
    <w:p w14:paraId="56638234" w14:textId="77777777" w:rsidR="00162069" w:rsidRPr="00265A11" w:rsidRDefault="00162069" w:rsidP="00EA45C7">
      <w:pPr>
        <w:jc w:val="both"/>
        <w:rPr>
          <w:rFonts w:ascii="Times New Roman" w:hAnsi="Times New Roman" w:cs="Times New Roman"/>
          <w:bCs/>
          <w:sz w:val="20"/>
          <w:szCs w:val="20"/>
          <w:lang w:val="en-GB"/>
        </w:rPr>
        <w:sectPr w:rsidR="00162069" w:rsidRPr="00265A11" w:rsidSect="003C096F">
          <w:footerReference w:type="even" r:id="rId25"/>
          <w:footerReference w:type="default" r:id="rId26"/>
          <w:pgSz w:w="11905" w:h="16837"/>
          <w:pgMar w:top="1417" w:right="1417" w:bottom="1417" w:left="1417" w:header="708" w:footer="708" w:gutter="0"/>
          <w:cols w:space="708"/>
          <w:docGrid w:linePitch="360"/>
        </w:sectPr>
      </w:pPr>
    </w:p>
    <w:p w14:paraId="4286E480" w14:textId="77777777" w:rsidR="00162069" w:rsidRPr="00265A11" w:rsidRDefault="00162069" w:rsidP="00162069">
      <w:pPr>
        <w:ind w:left="720" w:hanging="360"/>
        <w:jc w:val="both"/>
        <w:rPr>
          <w:rFonts w:ascii="Times New Roman" w:hAnsi="Times New Roman" w:cs="Times New Roman"/>
        </w:rPr>
      </w:pPr>
      <w:r w:rsidRPr="00265A11">
        <w:rPr>
          <w:rFonts w:ascii="Times New Roman" w:hAnsi="Times New Roman" w:cs="Times New Roman"/>
        </w:rPr>
        <w:lastRenderedPageBreak/>
        <w:t>Online appendix</w:t>
      </w:r>
    </w:p>
    <w:p w14:paraId="4BF8D3A6" w14:textId="77777777" w:rsidR="00162069" w:rsidRPr="00265A11" w:rsidRDefault="00162069" w:rsidP="00162069">
      <w:pPr>
        <w:rPr>
          <w:rFonts w:ascii="Times New Roman" w:hAnsi="Times New Roman" w:cs="Times New Roman"/>
          <w:sz w:val="20"/>
          <w:szCs w:val="20"/>
          <w:lang w:val="en-GB"/>
        </w:rPr>
      </w:pPr>
    </w:p>
    <w:p w14:paraId="23DC5648" w14:textId="77777777" w:rsidR="00162069" w:rsidRPr="00265A11" w:rsidRDefault="00162069" w:rsidP="00162069">
      <w:pPr>
        <w:pStyle w:val="ListParagraph"/>
        <w:numPr>
          <w:ilvl w:val="0"/>
          <w:numId w:val="13"/>
        </w:numPr>
        <w:rPr>
          <w:rFonts w:ascii="Times New Roman" w:hAnsi="Times New Roman" w:cs="Times New Roman"/>
          <w:sz w:val="20"/>
          <w:szCs w:val="20"/>
          <w:lang w:val="en-GB"/>
        </w:rPr>
      </w:pPr>
      <w:r w:rsidRPr="00265A11">
        <w:rPr>
          <w:rFonts w:ascii="Times New Roman" w:hAnsi="Times New Roman" w:cs="Times New Roman"/>
          <w:sz w:val="20"/>
          <w:szCs w:val="20"/>
          <w:lang w:val="en-GB"/>
        </w:rPr>
        <w:t>Correlation matrix</w:t>
      </w:r>
    </w:p>
    <w:p w14:paraId="56E6CCDD" w14:textId="77777777" w:rsidR="00162069" w:rsidRPr="00265A11" w:rsidRDefault="00162069" w:rsidP="00162069">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1247"/>
        <w:gridCol w:w="981"/>
        <w:gridCol w:w="1247"/>
        <w:gridCol w:w="945"/>
        <w:gridCol w:w="1088"/>
        <w:gridCol w:w="788"/>
        <w:gridCol w:w="865"/>
        <w:gridCol w:w="803"/>
        <w:gridCol w:w="936"/>
        <w:gridCol w:w="788"/>
        <w:gridCol w:w="826"/>
        <w:gridCol w:w="1277"/>
        <w:gridCol w:w="946"/>
        <w:gridCol w:w="788"/>
      </w:tblGrid>
      <w:tr w:rsidR="001728FD" w:rsidRPr="00611444" w14:paraId="0D332771" w14:textId="77777777" w:rsidTr="00357343">
        <w:tc>
          <w:tcPr>
            <w:tcW w:w="0" w:type="auto"/>
          </w:tcPr>
          <w:p w14:paraId="3E21226D" w14:textId="77777777" w:rsidR="001728FD" w:rsidRPr="00611444" w:rsidRDefault="001728FD" w:rsidP="00357343">
            <w:pPr>
              <w:rPr>
                <w:sz w:val="16"/>
                <w:szCs w:val="16"/>
              </w:rPr>
            </w:pPr>
          </w:p>
        </w:tc>
        <w:tc>
          <w:tcPr>
            <w:tcW w:w="0" w:type="auto"/>
          </w:tcPr>
          <w:p w14:paraId="18328804" w14:textId="77777777" w:rsidR="001728FD" w:rsidRPr="00611444" w:rsidRDefault="001728FD" w:rsidP="00357343">
            <w:pPr>
              <w:rPr>
                <w:sz w:val="16"/>
                <w:szCs w:val="16"/>
              </w:rPr>
            </w:pPr>
            <w:r w:rsidRPr="00611444">
              <w:rPr>
                <w:rFonts w:ascii="Times New Roman" w:hAnsi="Times New Roman" w:cs="Times New Roman"/>
                <w:i/>
                <w:sz w:val="16"/>
                <w:szCs w:val="16"/>
                <w:lang w:val="en-GB"/>
              </w:rPr>
              <w:t>turnexisting</w:t>
            </w:r>
          </w:p>
        </w:tc>
        <w:tc>
          <w:tcPr>
            <w:tcW w:w="0" w:type="auto"/>
          </w:tcPr>
          <w:p w14:paraId="6598C1D1" w14:textId="77777777" w:rsidR="001728FD" w:rsidRPr="00611444" w:rsidRDefault="001728FD" w:rsidP="00357343">
            <w:pPr>
              <w:rPr>
                <w:sz w:val="16"/>
                <w:szCs w:val="16"/>
              </w:rPr>
            </w:pPr>
            <w:r w:rsidRPr="00611444">
              <w:rPr>
                <w:rFonts w:ascii="Times New Roman" w:hAnsi="Times New Roman" w:cs="Times New Roman"/>
                <w:i/>
                <w:sz w:val="16"/>
                <w:szCs w:val="16"/>
                <w:lang w:val="en-GB"/>
              </w:rPr>
              <w:t>turnincremental</w:t>
            </w:r>
          </w:p>
        </w:tc>
        <w:tc>
          <w:tcPr>
            <w:tcW w:w="0" w:type="auto"/>
          </w:tcPr>
          <w:p w14:paraId="305049E4" w14:textId="77777777" w:rsidR="001728FD" w:rsidRPr="00611444" w:rsidRDefault="001728FD" w:rsidP="00357343">
            <w:pPr>
              <w:rPr>
                <w:sz w:val="16"/>
                <w:szCs w:val="16"/>
              </w:rPr>
            </w:pPr>
            <w:r w:rsidRPr="00611444">
              <w:rPr>
                <w:rFonts w:ascii="Times New Roman" w:hAnsi="Times New Roman" w:cs="Times New Roman"/>
                <w:i/>
                <w:sz w:val="16"/>
                <w:szCs w:val="16"/>
                <w:lang w:val="en-GB"/>
              </w:rPr>
              <w:t>turnradical</w:t>
            </w:r>
          </w:p>
        </w:tc>
        <w:tc>
          <w:tcPr>
            <w:tcW w:w="0" w:type="auto"/>
          </w:tcPr>
          <w:p w14:paraId="132F76F0" w14:textId="77777777" w:rsidR="001728FD" w:rsidRPr="00611444" w:rsidRDefault="001728FD" w:rsidP="00357343">
            <w:pPr>
              <w:rPr>
                <w:sz w:val="16"/>
                <w:szCs w:val="16"/>
              </w:rPr>
            </w:pPr>
            <w:r w:rsidRPr="00611444">
              <w:rPr>
                <w:rFonts w:ascii="Times New Roman" w:hAnsi="Times New Roman" w:cs="Times New Roman"/>
                <w:i/>
                <w:sz w:val="16"/>
                <w:szCs w:val="16"/>
                <w:lang w:val="en-GB"/>
              </w:rPr>
              <w:t>collaboration</w:t>
            </w:r>
          </w:p>
        </w:tc>
        <w:tc>
          <w:tcPr>
            <w:tcW w:w="0" w:type="auto"/>
          </w:tcPr>
          <w:p w14:paraId="1EF29720" w14:textId="77777777" w:rsidR="001728FD" w:rsidRPr="00611444" w:rsidRDefault="001728FD" w:rsidP="00357343">
            <w:pPr>
              <w:rPr>
                <w:sz w:val="16"/>
                <w:szCs w:val="16"/>
              </w:rPr>
            </w:pPr>
            <w:r w:rsidRPr="00611444">
              <w:rPr>
                <w:rFonts w:ascii="Times New Roman" w:hAnsi="Times New Roman" w:cs="Times New Roman"/>
                <w:i/>
                <w:iCs/>
                <w:sz w:val="16"/>
                <w:szCs w:val="16"/>
                <w:lang w:val="en-GB"/>
              </w:rPr>
              <w:t>group</w:t>
            </w:r>
          </w:p>
        </w:tc>
        <w:tc>
          <w:tcPr>
            <w:tcW w:w="0" w:type="auto"/>
          </w:tcPr>
          <w:p w14:paraId="5B9C7A78" w14:textId="77777777" w:rsidR="001728FD" w:rsidRPr="00611444" w:rsidRDefault="001728FD" w:rsidP="00357343">
            <w:pPr>
              <w:rPr>
                <w:sz w:val="16"/>
                <w:szCs w:val="16"/>
              </w:rPr>
            </w:pPr>
            <w:r w:rsidRPr="00611444">
              <w:rPr>
                <w:rFonts w:ascii="Times New Roman" w:hAnsi="Times New Roman" w:cs="Times New Roman"/>
                <w:i/>
                <w:iCs/>
                <w:sz w:val="16"/>
                <w:szCs w:val="16"/>
                <w:lang w:val="en-GB"/>
              </w:rPr>
              <w:t>customers</w:t>
            </w:r>
          </w:p>
        </w:tc>
        <w:tc>
          <w:tcPr>
            <w:tcW w:w="0" w:type="auto"/>
          </w:tcPr>
          <w:p w14:paraId="1D133140" w14:textId="77777777" w:rsidR="001728FD" w:rsidRPr="00611444" w:rsidRDefault="001728FD" w:rsidP="00357343">
            <w:pPr>
              <w:rPr>
                <w:sz w:val="16"/>
                <w:szCs w:val="16"/>
              </w:rPr>
            </w:pPr>
            <w:r w:rsidRPr="00611444">
              <w:rPr>
                <w:rFonts w:ascii="Times New Roman" w:hAnsi="Times New Roman" w:cs="Times New Roman"/>
                <w:i/>
                <w:iCs/>
                <w:sz w:val="16"/>
                <w:szCs w:val="16"/>
                <w:lang w:val="en-GB"/>
              </w:rPr>
              <w:t>suppliers</w:t>
            </w:r>
          </w:p>
        </w:tc>
        <w:tc>
          <w:tcPr>
            <w:tcW w:w="0" w:type="auto"/>
          </w:tcPr>
          <w:p w14:paraId="04552E0F" w14:textId="77777777" w:rsidR="001728FD" w:rsidRPr="00611444" w:rsidRDefault="001728FD" w:rsidP="00357343">
            <w:pPr>
              <w:rPr>
                <w:sz w:val="16"/>
                <w:szCs w:val="16"/>
              </w:rPr>
            </w:pPr>
            <w:r w:rsidRPr="00611444">
              <w:rPr>
                <w:rFonts w:ascii="Times New Roman" w:hAnsi="Times New Roman" w:cs="Times New Roman"/>
                <w:i/>
                <w:iCs/>
                <w:sz w:val="16"/>
                <w:szCs w:val="16"/>
                <w:lang w:val="en-GB"/>
              </w:rPr>
              <w:t>coopetitors</w:t>
            </w:r>
          </w:p>
        </w:tc>
        <w:tc>
          <w:tcPr>
            <w:tcW w:w="0" w:type="auto"/>
          </w:tcPr>
          <w:p w14:paraId="52D4A5B4" w14:textId="77777777" w:rsidR="001728FD" w:rsidRPr="00611444" w:rsidRDefault="001728FD" w:rsidP="00357343">
            <w:pPr>
              <w:rPr>
                <w:sz w:val="16"/>
                <w:szCs w:val="16"/>
              </w:rPr>
            </w:pPr>
            <w:r w:rsidRPr="00611444">
              <w:rPr>
                <w:rFonts w:ascii="Times New Roman" w:hAnsi="Times New Roman" w:cs="Times New Roman"/>
                <w:i/>
                <w:iCs/>
                <w:sz w:val="16"/>
                <w:szCs w:val="16"/>
                <w:lang w:val="en-GB"/>
              </w:rPr>
              <w:t>science</w:t>
            </w:r>
          </w:p>
        </w:tc>
        <w:tc>
          <w:tcPr>
            <w:tcW w:w="0" w:type="auto"/>
            <w:vAlign w:val="center"/>
          </w:tcPr>
          <w:p w14:paraId="42E5C355" w14:textId="77777777" w:rsidR="001728FD" w:rsidRPr="00611444" w:rsidRDefault="001728FD" w:rsidP="00357343">
            <w:pPr>
              <w:rPr>
                <w:rFonts w:ascii="Times New Roman" w:hAnsi="Times New Roman" w:cs="Times New Roman"/>
                <w:i/>
                <w:iCs/>
                <w:sz w:val="16"/>
                <w:szCs w:val="16"/>
                <w:lang w:val="en-GB"/>
              </w:rPr>
            </w:pPr>
            <w:r w:rsidRPr="00CB75E0">
              <w:rPr>
                <w:rFonts w:ascii="Times New Roman" w:hAnsi="Times New Roman" w:cs="Times New Roman"/>
                <w:i/>
                <w:iCs/>
                <w:sz w:val="18"/>
                <w:szCs w:val="18"/>
                <w:lang w:val="en-GB"/>
              </w:rPr>
              <w:t>exporter</w:t>
            </w:r>
          </w:p>
        </w:tc>
        <w:tc>
          <w:tcPr>
            <w:tcW w:w="0" w:type="auto"/>
            <w:vAlign w:val="center"/>
          </w:tcPr>
          <w:p w14:paraId="03835EA9" w14:textId="77777777" w:rsidR="001728FD" w:rsidRPr="00CB75E0" w:rsidRDefault="001728FD" w:rsidP="00357343">
            <w:pPr>
              <w:rPr>
                <w:rFonts w:ascii="Times New Roman" w:hAnsi="Times New Roman" w:cs="Times New Roman"/>
                <w:i/>
                <w:iCs/>
                <w:sz w:val="18"/>
                <w:szCs w:val="18"/>
                <w:lang w:val="en-GB"/>
              </w:rPr>
            </w:pPr>
            <w:r w:rsidRPr="00CB75E0">
              <w:rPr>
                <w:rFonts w:ascii="Times New Roman" w:hAnsi="Times New Roman" w:cs="Times New Roman"/>
                <w:i/>
                <w:iCs/>
                <w:sz w:val="18"/>
                <w:szCs w:val="18"/>
                <w:lang w:val="en-GB"/>
              </w:rPr>
              <w:t>organizational</w:t>
            </w:r>
          </w:p>
        </w:tc>
        <w:tc>
          <w:tcPr>
            <w:tcW w:w="0" w:type="auto"/>
            <w:vAlign w:val="center"/>
          </w:tcPr>
          <w:p w14:paraId="61D33782" w14:textId="77777777" w:rsidR="001728FD" w:rsidRPr="00CB75E0" w:rsidRDefault="001728FD" w:rsidP="00357343">
            <w:pPr>
              <w:rPr>
                <w:rFonts w:ascii="Times New Roman" w:hAnsi="Times New Roman" w:cs="Times New Roman"/>
                <w:i/>
                <w:iCs/>
                <w:sz w:val="18"/>
                <w:szCs w:val="18"/>
                <w:lang w:val="en-GB"/>
              </w:rPr>
            </w:pPr>
            <w:r w:rsidRPr="00CB75E0">
              <w:rPr>
                <w:rFonts w:ascii="Times New Roman" w:hAnsi="Times New Roman" w:cs="Times New Roman"/>
                <w:i/>
                <w:iCs/>
                <w:sz w:val="18"/>
                <w:szCs w:val="18"/>
                <w:lang w:val="en-GB"/>
              </w:rPr>
              <w:t>marketing</w:t>
            </w:r>
          </w:p>
        </w:tc>
        <w:tc>
          <w:tcPr>
            <w:tcW w:w="0" w:type="auto"/>
            <w:vAlign w:val="center"/>
          </w:tcPr>
          <w:p w14:paraId="7F056651" w14:textId="77777777" w:rsidR="001728FD" w:rsidRPr="00CB75E0" w:rsidRDefault="001728FD" w:rsidP="00357343">
            <w:pPr>
              <w:rPr>
                <w:rFonts w:ascii="Times New Roman" w:hAnsi="Times New Roman" w:cs="Times New Roman"/>
                <w:i/>
                <w:iCs/>
                <w:sz w:val="18"/>
                <w:szCs w:val="18"/>
                <w:lang w:val="en-GB"/>
              </w:rPr>
            </w:pPr>
            <w:r w:rsidRPr="00CB75E0">
              <w:rPr>
                <w:rFonts w:ascii="Times New Roman" w:hAnsi="Times New Roman" w:cs="Times New Roman"/>
                <w:i/>
                <w:iCs/>
                <w:sz w:val="18"/>
                <w:szCs w:val="18"/>
                <w:lang w:val="en-GB"/>
              </w:rPr>
              <w:t>public</w:t>
            </w:r>
          </w:p>
        </w:tc>
      </w:tr>
      <w:tr w:rsidR="001728FD" w:rsidRPr="00611444" w14:paraId="0AF29AC4" w14:textId="77777777" w:rsidTr="00357343">
        <w:tc>
          <w:tcPr>
            <w:tcW w:w="0" w:type="auto"/>
          </w:tcPr>
          <w:p w14:paraId="7E7CD0D2" w14:textId="77777777" w:rsidR="001728FD" w:rsidRPr="00611444" w:rsidRDefault="001728FD" w:rsidP="00357343">
            <w:pPr>
              <w:rPr>
                <w:sz w:val="16"/>
                <w:szCs w:val="16"/>
              </w:rPr>
            </w:pPr>
            <w:r w:rsidRPr="00611444">
              <w:rPr>
                <w:rFonts w:ascii="Times New Roman" w:hAnsi="Times New Roman" w:cs="Times New Roman"/>
                <w:i/>
                <w:sz w:val="16"/>
                <w:szCs w:val="16"/>
                <w:lang w:val="en-GB"/>
              </w:rPr>
              <w:t>turnexisting</w:t>
            </w:r>
          </w:p>
        </w:tc>
        <w:tc>
          <w:tcPr>
            <w:tcW w:w="0" w:type="auto"/>
          </w:tcPr>
          <w:p w14:paraId="15640007" w14:textId="77777777" w:rsidR="001728FD" w:rsidRPr="00611444" w:rsidRDefault="001728FD" w:rsidP="00357343">
            <w:pPr>
              <w:rPr>
                <w:sz w:val="16"/>
                <w:szCs w:val="16"/>
              </w:rPr>
            </w:pPr>
            <w:r>
              <w:rPr>
                <w:sz w:val="16"/>
                <w:szCs w:val="16"/>
              </w:rPr>
              <w:t>1.00</w:t>
            </w:r>
          </w:p>
        </w:tc>
        <w:tc>
          <w:tcPr>
            <w:tcW w:w="0" w:type="auto"/>
          </w:tcPr>
          <w:p w14:paraId="3861CA36" w14:textId="77777777" w:rsidR="001728FD" w:rsidRPr="00611444" w:rsidRDefault="001728FD" w:rsidP="00357343">
            <w:pPr>
              <w:rPr>
                <w:sz w:val="16"/>
                <w:szCs w:val="16"/>
              </w:rPr>
            </w:pPr>
          </w:p>
        </w:tc>
        <w:tc>
          <w:tcPr>
            <w:tcW w:w="0" w:type="auto"/>
          </w:tcPr>
          <w:p w14:paraId="1A973FE7" w14:textId="77777777" w:rsidR="001728FD" w:rsidRPr="00611444" w:rsidRDefault="001728FD" w:rsidP="00357343">
            <w:pPr>
              <w:rPr>
                <w:sz w:val="16"/>
                <w:szCs w:val="16"/>
              </w:rPr>
            </w:pPr>
          </w:p>
        </w:tc>
        <w:tc>
          <w:tcPr>
            <w:tcW w:w="0" w:type="auto"/>
          </w:tcPr>
          <w:p w14:paraId="377B42EE" w14:textId="77777777" w:rsidR="001728FD" w:rsidRPr="00611444" w:rsidRDefault="001728FD" w:rsidP="00357343">
            <w:pPr>
              <w:rPr>
                <w:sz w:val="16"/>
                <w:szCs w:val="16"/>
              </w:rPr>
            </w:pPr>
          </w:p>
        </w:tc>
        <w:tc>
          <w:tcPr>
            <w:tcW w:w="0" w:type="auto"/>
          </w:tcPr>
          <w:p w14:paraId="0EC37F47" w14:textId="77777777" w:rsidR="001728FD" w:rsidRPr="00611444" w:rsidRDefault="001728FD" w:rsidP="00357343">
            <w:pPr>
              <w:rPr>
                <w:sz w:val="16"/>
                <w:szCs w:val="16"/>
              </w:rPr>
            </w:pPr>
          </w:p>
        </w:tc>
        <w:tc>
          <w:tcPr>
            <w:tcW w:w="0" w:type="auto"/>
          </w:tcPr>
          <w:p w14:paraId="7CF67FF6" w14:textId="77777777" w:rsidR="001728FD" w:rsidRPr="00611444" w:rsidRDefault="001728FD" w:rsidP="00357343">
            <w:pPr>
              <w:rPr>
                <w:sz w:val="16"/>
                <w:szCs w:val="16"/>
              </w:rPr>
            </w:pPr>
          </w:p>
        </w:tc>
        <w:tc>
          <w:tcPr>
            <w:tcW w:w="0" w:type="auto"/>
          </w:tcPr>
          <w:p w14:paraId="1797F0EA" w14:textId="77777777" w:rsidR="001728FD" w:rsidRPr="00611444" w:rsidRDefault="001728FD" w:rsidP="00357343">
            <w:pPr>
              <w:rPr>
                <w:sz w:val="16"/>
                <w:szCs w:val="16"/>
              </w:rPr>
            </w:pPr>
          </w:p>
        </w:tc>
        <w:tc>
          <w:tcPr>
            <w:tcW w:w="0" w:type="auto"/>
          </w:tcPr>
          <w:p w14:paraId="3B01EDE4" w14:textId="77777777" w:rsidR="001728FD" w:rsidRPr="00611444" w:rsidRDefault="001728FD" w:rsidP="00357343">
            <w:pPr>
              <w:rPr>
                <w:sz w:val="16"/>
                <w:szCs w:val="16"/>
              </w:rPr>
            </w:pPr>
          </w:p>
        </w:tc>
        <w:tc>
          <w:tcPr>
            <w:tcW w:w="0" w:type="auto"/>
            <w:vAlign w:val="center"/>
          </w:tcPr>
          <w:p w14:paraId="54101619" w14:textId="77777777" w:rsidR="001728FD" w:rsidRPr="00611444" w:rsidRDefault="001728FD" w:rsidP="00357343">
            <w:pPr>
              <w:rPr>
                <w:sz w:val="16"/>
                <w:szCs w:val="16"/>
              </w:rPr>
            </w:pPr>
          </w:p>
        </w:tc>
        <w:tc>
          <w:tcPr>
            <w:tcW w:w="0" w:type="auto"/>
            <w:vAlign w:val="center"/>
          </w:tcPr>
          <w:p w14:paraId="082CA7DC" w14:textId="77777777" w:rsidR="001728FD" w:rsidRPr="00611444" w:rsidRDefault="001728FD" w:rsidP="00357343">
            <w:pPr>
              <w:rPr>
                <w:sz w:val="16"/>
                <w:szCs w:val="16"/>
              </w:rPr>
            </w:pPr>
          </w:p>
        </w:tc>
        <w:tc>
          <w:tcPr>
            <w:tcW w:w="0" w:type="auto"/>
            <w:vAlign w:val="center"/>
          </w:tcPr>
          <w:p w14:paraId="3430502E" w14:textId="77777777" w:rsidR="001728FD" w:rsidRPr="00CB75E0" w:rsidRDefault="001728FD" w:rsidP="00357343">
            <w:pPr>
              <w:rPr>
                <w:rFonts w:ascii="Times New Roman" w:hAnsi="Times New Roman" w:cs="Times New Roman"/>
                <w:i/>
                <w:iCs/>
                <w:sz w:val="18"/>
                <w:szCs w:val="18"/>
                <w:lang w:val="en-GB"/>
              </w:rPr>
            </w:pPr>
          </w:p>
        </w:tc>
        <w:tc>
          <w:tcPr>
            <w:tcW w:w="0" w:type="auto"/>
            <w:vAlign w:val="center"/>
          </w:tcPr>
          <w:p w14:paraId="3C80C376" w14:textId="77777777" w:rsidR="001728FD" w:rsidRPr="00CB75E0" w:rsidRDefault="001728FD" w:rsidP="00357343">
            <w:pPr>
              <w:rPr>
                <w:rFonts w:ascii="Times New Roman" w:hAnsi="Times New Roman" w:cs="Times New Roman"/>
                <w:i/>
                <w:iCs/>
                <w:sz w:val="18"/>
                <w:szCs w:val="18"/>
                <w:lang w:val="en-GB"/>
              </w:rPr>
            </w:pPr>
          </w:p>
        </w:tc>
        <w:tc>
          <w:tcPr>
            <w:tcW w:w="0" w:type="auto"/>
            <w:vAlign w:val="center"/>
          </w:tcPr>
          <w:p w14:paraId="32D75C09" w14:textId="77777777" w:rsidR="001728FD" w:rsidRPr="00CB75E0" w:rsidRDefault="001728FD" w:rsidP="00357343">
            <w:pPr>
              <w:rPr>
                <w:rFonts w:ascii="Times New Roman" w:hAnsi="Times New Roman" w:cs="Times New Roman"/>
                <w:i/>
                <w:iCs/>
                <w:sz w:val="18"/>
                <w:szCs w:val="18"/>
                <w:lang w:val="en-GB"/>
              </w:rPr>
            </w:pPr>
          </w:p>
        </w:tc>
      </w:tr>
      <w:tr w:rsidR="001728FD" w:rsidRPr="00611444" w14:paraId="59B85DFD" w14:textId="77777777" w:rsidTr="00357343">
        <w:tc>
          <w:tcPr>
            <w:tcW w:w="0" w:type="auto"/>
          </w:tcPr>
          <w:p w14:paraId="18280E59" w14:textId="77777777" w:rsidR="001728FD" w:rsidRPr="00611444" w:rsidRDefault="001728FD" w:rsidP="00357343">
            <w:pPr>
              <w:rPr>
                <w:sz w:val="16"/>
                <w:szCs w:val="16"/>
              </w:rPr>
            </w:pPr>
            <w:r w:rsidRPr="00611444">
              <w:rPr>
                <w:rFonts w:ascii="Times New Roman" w:hAnsi="Times New Roman" w:cs="Times New Roman"/>
                <w:i/>
                <w:sz w:val="16"/>
                <w:szCs w:val="16"/>
                <w:lang w:val="en-GB"/>
              </w:rPr>
              <w:t>turnincremental</w:t>
            </w:r>
          </w:p>
        </w:tc>
        <w:tc>
          <w:tcPr>
            <w:tcW w:w="0" w:type="auto"/>
          </w:tcPr>
          <w:p w14:paraId="53BB2833" w14:textId="77777777" w:rsidR="001728FD" w:rsidRPr="00611444" w:rsidRDefault="001728FD" w:rsidP="00357343">
            <w:pPr>
              <w:rPr>
                <w:sz w:val="16"/>
                <w:szCs w:val="16"/>
              </w:rPr>
            </w:pPr>
            <w:r>
              <w:rPr>
                <w:sz w:val="16"/>
                <w:szCs w:val="16"/>
              </w:rPr>
              <w:t>-0.16***</w:t>
            </w:r>
          </w:p>
        </w:tc>
        <w:tc>
          <w:tcPr>
            <w:tcW w:w="0" w:type="auto"/>
          </w:tcPr>
          <w:p w14:paraId="4E020B63" w14:textId="77777777" w:rsidR="001728FD" w:rsidRPr="00611444" w:rsidRDefault="001728FD" w:rsidP="00357343">
            <w:pPr>
              <w:rPr>
                <w:sz w:val="16"/>
                <w:szCs w:val="16"/>
              </w:rPr>
            </w:pPr>
            <w:r>
              <w:rPr>
                <w:sz w:val="16"/>
                <w:szCs w:val="16"/>
              </w:rPr>
              <w:t>1.00</w:t>
            </w:r>
          </w:p>
        </w:tc>
        <w:tc>
          <w:tcPr>
            <w:tcW w:w="0" w:type="auto"/>
          </w:tcPr>
          <w:p w14:paraId="3F7BAD28" w14:textId="77777777" w:rsidR="001728FD" w:rsidRPr="00611444" w:rsidRDefault="001728FD" w:rsidP="00357343">
            <w:pPr>
              <w:rPr>
                <w:sz w:val="16"/>
                <w:szCs w:val="16"/>
              </w:rPr>
            </w:pPr>
          </w:p>
        </w:tc>
        <w:tc>
          <w:tcPr>
            <w:tcW w:w="0" w:type="auto"/>
          </w:tcPr>
          <w:p w14:paraId="06AEA95B" w14:textId="77777777" w:rsidR="001728FD" w:rsidRPr="00611444" w:rsidRDefault="001728FD" w:rsidP="00357343">
            <w:pPr>
              <w:rPr>
                <w:sz w:val="16"/>
                <w:szCs w:val="16"/>
              </w:rPr>
            </w:pPr>
          </w:p>
        </w:tc>
        <w:tc>
          <w:tcPr>
            <w:tcW w:w="0" w:type="auto"/>
          </w:tcPr>
          <w:p w14:paraId="75A3C905" w14:textId="77777777" w:rsidR="001728FD" w:rsidRPr="00611444" w:rsidRDefault="001728FD" w:rsidP="00357343">
            <w:pPr>
              <w:rPr>
                <w:sz w:val="16"/>
                <w:szCs w:val="16"/>
              </w:rPr>
            </w:pPr>
          </w:p>
        </w:tc>
        <w:tc>
          <w:tcPr>
            <w:tcW w:w="0" w:type="auto"/>
          </w:tcPr>
          <w:p w14:paraId="2763B12A" w14:textId="77777777" w:rsidR="001728FD" w:rsidRPr="00611444" w:rsidRDefault="001728FD" w:rsidP="00357343">
            <w:pPr>
              <w:rPr>
                <w:sz w:val="16"/>
                <w:szCs w:val="16"/>
              </w:rPr>
            </w:pPr>
          </w:p>
        </w:tc>
        <w:tc>
          <w:tcPr>
            <w:tcW w:w="0" w:type="auto"/>
          </w:tcPr>
          <w:p w14:paraId="369064E9" w14:textId="77777777" w:rsidR="001728FD" w:rsidRPr="00611444" w:rsidRDefault="001728FD" w:rsidP="00357343">
            <w:pPr>
              <w:rPr>
                <w:sz w:val="16"/>
                <w:szCs w:val="16"/>
              </w:rPr>
            </w:pPr>
          </w:p>
        </w:tc>
        <w:tc>
          <w:tcPr>
            <w:tcW w:w="0" w:type="auto"/>
            <w:vAlign w:val="center"/>
          </w:tcPr>
          <w:p w14:paraId="5C7C1184" w14:textId="77777777" w:rsidR="001728FD" w:rsidRPr="00611444" w:rsidRDefault="001728FD" w:rsidP="00357343">
            <w:pPr>
              <w:rPr>
                <w:sz w:val="16"/>
                <w:szCs w:val="16"/>
              </w:rPr>
            </w:pPr>
          </w:p>
        </w:tc>
        <w:tc>
          <w:tcPr>
            <w:tcW w:w="0" w:type="auto"/>
            <w:vAlign w:val="center"/>
          </w:tcPr>
          <w:p w14:paraId="1EB8CAC0" w14:textId="77777777" w:rsidR="001728FD" w:rsidRPr="00611444" w:rsidRDefault="001728FD" w:rsidP="00357343">
            <w:pPr>
              <w:rPr>
                <w:sz w:val="16"/>
                <w:szCs w:val="16"/>
              </w:rPr>
            </w:pPr>
          </w:p>
        </w:tc>
        <w:tc>
          <w:tcPr>
            <w:tcW w:w="0" w:type="auto"/>
            <w:vAlign w:val="center"/>
          </w:tcPr>
          <w:p w14:paraId="3246DA67" w14:textId="77777777" w:rsidR="001728FD" w:rsidRPr="00611444" w:rsidRDefault="001728FD" w:rsidP="00357343">
            <w:pPr>
              <w:rPr>
                <w:sz w:val="16"/>
                <w:szCs w:val="16"/>
              </w:rPr>
            </w:pPr>
          </w:p>
        </w:tc>
        <w:tc>
          <w:tcPr>
            <w:tcW w:w="0" w:type="auto"/>
            <w:vAlign w:val="center"/>
          </w:tcPr>
          <w:p w14:paraId="6335732A" w14:textId="77777777" w:rsidR="001728FD" w:rsidRPr="00CB75E0" w:rsidRDefault="001728FD" w:rsidP="00357343">
            <w:pPr>
              <w:rPr>
                <w:rFonts w:ascii="Times New Roman" w:hAnsi="Times New Roman" w:cs="Times New Roman"/>
                <w:i/>
                <w:iCs/>
                <w:sz w:val="18"/>
                <w:szCs w:val="18"/>
                <w:lang w:val="en-GB"/>
              </w:rPr>
            </w:pPr>
          </w:p>
        </w:tc>
        <w:tc>
          <w:tcPr>
            <w:tcW w:w="0" w:type="auto"/>
            <w:vAlign w:val="center"/>
          </w:tcPr>
          <w:p w14:paraId="148FF29E" w14:textId="77777777" w:rsidR="001728FD" w:rsidRPr="00CB75E0" w:rsidRDefault="001728FD" w:rsidP="00357343">
            <w:pPr>
              <w:rPr>
                <w:rFonts w:ascii="Times New Roman" w:hAnsi="Times New Roman" w:cs="Times New Roman"/>
                <w:i/>
                <w:iCs/>
                <w:sz w:val="18"/>
                <w:szCs w:val="18"/>
                <w:lang w:val="en-GB"/>
              </w:rPr>
            </w:pPr>
          </w:p>
        </w:tc>
        <w:tc>
          <w:tcPr>
            <w:tcW w:w="0" w:type="auto"/>
            <w:vAlign w:val="center"/>
          </w:tcPr>
          <w:p w14:paraId="715B6180" w14:textId="77777777" w:rsidR="001728FD" w:rsidRPr="00CB75E0" w:rsidRDefault="001728FD" w:rsidP="00357343">
            <w:pPr>
              <w:rPr>
                <w:rFonts w:ascii="Times New Roman" w:hAnsi="Times New Roman" w:cs="Times New Roman"/>
                <w:i/>
                <w:iCs/>
                <w:sz w:val="18"/>
                <w:szCs w:val="18"/>
                <w:lang w:val="en-GB"/>
              </w:rPr>
            </w:pPr>
          </w:p>
        </w:tc>
      </w:tr>
      <w:tr w:rsidR="001728FD" w:rsidRPr="00611444" w14:paraId="410E2EBE" w14:textId="77777777" w:rsidTr="00357343">
        <w:tc>
          <w:tcPr>
            <w:tcW w:w="0" w:type="auto"/>
          </w:tcPr>
          <w:p w14:paraId="10FAA1BB" w14:textId="77777777" w:rsidR="001728FD" w:rsidRPr="00611444" w:rsidRDefault="001728FD" w:rsidP="00357343">
            <w:pPr>
              <w:rPr>
                <w:sz w:val="16"/>
                <w:szCs w:val="16"/>
              </w:rPr>
            </w:pPr>
            <w:r w:rsidRPr="00611444">
              <w:rPr>
                <w:rFonts w:ascii="Times New Roman" w:hAnsi="Times New Roman" w:cs="Times New Roman"/>
                <w:i/>
                <w:sz w:val="16"/>
                <w:szCs w:val="16"/>
                <w:lang w:val="en-GB"/>
              </w:rPr>
              <w:t>turnradical</w:t>
            </w:r>
          </w:p>
        </w:tc>
        <w:tc>
          <w:tcPr>
            <w:tcW w:w="0" w:type="auto"/>
          </w:tcPr>
          <w:p w14:paraId="7A1B4F35" w14:textId="77777777" w:rsidR="001728FD" w:rsidRPr="00611444" w:rsidRDefault="001728FD" w:rsidP="00357343">
            <w:pPr>
              <w:rPr>
                <w:sz w:val="16"/>
                <w:szCs w:val="16"/>
              </w:rPr>
            </w:pPr>
            <w:r>
              <w:rPr>
                <w:sz w:val="16"/>
                <w:szCs w:val="16"/>
              </w:rPr>
              <w:t>-0.18***</w:t>
            </w:r>
          </w:p>
        </w:tc>
        <w:tc>
          <w:tcPr>
            <w:tcW w:w="0" w:type="auto"/>
          </w:tcPr>
          <w:p w14:paraId="04BAA103" w14:textId="77777777" w:rsidR="001728FD" w:rsidRPr="00611444" w:rsidRDefault="001728FD" w:rsidP="00357343">
            <w:pPr>
              <w:rPr>
                <w:sz w:val="16"/>
                <w:szCs w:val="16"/>
              </w:rPr>
            </w:pPr>
            <w:r>
              <w:rPr>
                <w:sz w:val="16"/>
                <w:szCs w:val="16"/>
              </w:rPr>
              <w:t>-0.03***</w:t>
            </w:r>
          </w:p>
        </w:tc>
        <w:tc>
          <w:tcPr>
            <w:tcW w:w="0" w:type="auto"/>
          </w:tcPr>
          <w:p w14:paraId="06BFB434" w14:textId="77777777" w:rsidR="001728FD" w:rsidRPr="00611444" w:rsidRDefault="001728FD" w:rsidP="00357343">
            <w:pPr>
              <w:rPr>
                <w:sz w:val="16"/>
                <w:szCs w:val="16"/>
              </w:rPr>
            </w:pPr>
            <w:r>
              <w:rPr>
                <w:sz w:val="16"/>
                <w:szCs w:val="16"/>
              </w:rPr>
              <w:t>1.00</w:t>
            </w:r>
          </w:p>
        </w:tc>
        <w:tc>
          <w:tcPr>
            <w:tcW w:w="0" w:type="auto"/>
          </w:tcPr>
          <w:p w14:paraId="0370E6A4" w14:textId="77777777" w:rsidR="001728FD" w:rsidRPr="00611444" w:rsidRDefault="001728FD" w:rsidP="00357343">
            <w:pPr>
              <w:rPr>
                <w:sz w:val="16"/>
                <w:szCs w:val="16"/>
              </w:rPr>
            </w:pPr>
          </w:p>
        </w:tc>
        <w:tc>
          <w:tcPr>
            <w:tcW w:w="0" w:type="auto"/>
          </w:tcPr>
          <w:p w14:paraId="1D4CDA73" w14:textId="77777777" w:rsidR="001728FD" w:rsidRPr="00611444" w:rsidRDefault="001728FD" w:rsidP="00357343">
            <w:pPr>
              <w:rPr>
                <w:sz w:val="16"/>
                <w:szCs w:val="16"/>
              </w:rPr>
            </w:pPr>
          </w:p>
        </w:tc>
        <w:tc>
          <w:tcPr>
            <w:tcW w:w="0" w:type="auto"/>
          </w:tcPr>
          <w:p w14:paraId="28654273" w14:textId="77777777" w:rsidR="001728FD" w:rsidRPr="00611444" w:rsidRDefault="001728FD" w:rsidP="00357343">
            <w:pPr>
              <w:rPr>
                <w:sz w:val="16"/>
                <w:szCs w:val="16"/>
              </w:rPr>
            </w:pPr>
          </w:p>
        </w:tc>
        <w:tc>
          <w:tcPr>
            <w:tcW w:w="0" w:type="auto"/>
            <w:vAlign w:val="center"/>
          </w:tcPr>
          <w:p w14:paraId="4FB2F2FE" w14:textId="77777777" w:rsidR="001728FD" w:rsidRPr="00611444" w:rsidRDefault="001728FD" w:rsidP="00357343">
            <w:pPr>
              <w:rPr>
                <w:sz w:val="16"/>
                <w:szCs w:val="16"/>
              </w:rPr>
            </w:pPr>
          </w:p>
        </w:tc>
        <w:tc>
          <w:tcPr>
            <w:tcW w:w="0" w:type="auto"/>
            <w:vAlign w:val="center"/>
          </w:tcPr>
          <w:p w14:paraId="1F20E37A" w14:textId="77777777" w:rsidR="001728FD" w:rsidRPr="00611444" w:rsidRDefault="001728FD" w:rsidP="00357343">
            <w:pPr>
              <w:rPr>
                <w:sz w:val="16"/>
                <w:szCs w:val="16"/>
              </w:rPr>
            </w:pPr>
          </w:p>
        </w:tc>
        <w:tc>
          <w:tcPr>
            <w:tcW w:w="0" w:type="auto"/>
            <w:vAlign w:val="center"/>
          </w:tcPr>
          <w:p w14:paraId="4BC373B2" w14:textId="77777777" w:rsidR="001728FD" w:rsidRPr="00611444" w:rsidRDefault="001728FD" w:rsidP="00357343">
            <w:pPr>
              <w:rPr>
                <w:sz w:val="16"/>
                <w:szCs w:val="16"/>
              </w:rPr>
            </w:pPr>
          </w:p>
        </w:tc>
        <w:tc>
          <w:tcPr>
            <w:tcW w:w="0" w:type="auto"/>
            <w:vAlign w:val="center"/>
          </w:tcPr>
          <w:p w14:paraId="243A4C3B" w14:textId="77777777" w:rsidR="001728FD" w:rsidRPr="00611444" w:rsidRDefault="001728FD" w:rsidP="00357343">
            <w:pPr>
              <w:rPr>
                <w:sz w:val="16"/>
                <w:szCs w:val="16"/>
              </w:rPr>
            </w:pPr>
          </w:p>
        </w:tc>
        <w:tc>
          <w:tcPr>
            <w:tcW w:w="0" w:type="auto"/>
            <w:vAlign w:val="center"/>
          </w:tcPr>
          <w:p w14:paraId="6B8B41BB" w14:textId="77777777" w:rsidR="001728FD" w:rsidRPr="00CB75E0" w:rsidRDefault="001728FD" w:rsidP="00357343">
            <w:pPr>
              <w:rPr>
                <w:rFonts w:ascii="Times New Roman" w:hAnsi="Times New Roman" w:cs="Times New Roman"/>
                <w:i/>
                <w:iCs/>
                <w:sz w:val="18"/>
                <w:szCs w:val="18"/>
                <w:lang w:val="en-GB"/>
              </w:rPr>
            </w:pPr>
          </w:p>
        </w:tc>
        <w:tc>
          <w:tcPr>
            <w:tcW w:w="0" w:type="auto"/>
            <w:vAlign w:val="center"/>
          </w:tcPr>
          <w:p w14:paraId="58659C04" w14:textId="77777777" w:rsidR="001728FD" w:rsidRPr="00CB75E0" w:rsidRDefault="001728FD" w:rsidP="00357343">
            <w:pPr>
              <w:rPr>
                <w:rFonts w:ascii="Times New Roman" w:hAnsi="Times New Roman" w:cs="Times New Roman"/>
                <w:i/>
                <w:iCs/>
                <w:sz w:val="18"/>
                <w:szCs w:val="18"/>
                <w:lang w:val="en-GB"/>
              </w:rPr>
            </w:pPr>
          </w:p>
        </w:tc>
        <w:tc>
          <w:tcPr>
            <w:tcW w:w="0" w:type="auto"/>
            <w:vAlign w:val="center"/>
          </w:tcPr>
          <w:p w14:paraId="4D1F33AC" w14:textId="77777777" w:rsidR="001728FD" w:rsidRPr="00CB75E0" w:rsidRDefault="001728FD" w:rsidP="00357343">
            <w:pPr>
              <w:rPr>
                <w:rFonts w:ascii="Times New Roman" w:hAnsi="Times New Roman" w:cs="Times New Roman"/>
                <w:i/>
                <w:iCs/>
                <w:sz w:val="18"/>
                <w:szCs w:val="18"/>
                <w:lang w:val="en-GB"/>
              </w:rPr>
            </w:pPr>
          </w:p>
        </w:tc>
      </w:tr>
      <w:tr w:rsidR="001728FD" w:rsidRPr="00611444" w14:paraId="02DBFE2F" w14:textId="77777777" w:rsidTr="00357343">
        <w:tc>
          <w:tcPr>
            <w:tcW w:w="0" w:type="auto"/>
          </w:tcPr>
          <w:p w14:paraId="58240005" w14:textId="77777777" w:rsidR="001728FD" w:rsidRPr="00611444" w:rsidRDefault="001728FD" w:rsidP="00357343">
            <w:pPr>
              <w:rPr>
                <w:sz w:val="16"/>
                <w:szCs w:val="16"/>
              </w:rPr>
            </w:pPr>
            <w:r w:rsidRPr="00611444">
              <w:rPr>
                <w:rFonts w:ascii="Times New Roman" w:hAnsi="Times New Roman" w:cs="Times New Roman"/>
                <w:i/>
                <w:sz w:val="16"/>
                <w:szCs w:val="16"/>
                <w:lang w:val="en-GB"/>
              </w:rPr>
              <w:t>collaboration</w:t>
            </w:r>
          </w:p>
        </w:tc>
        <w:tc>
          <w:tcPr>
            <w:tcW w:w="0" w:type="auto"/>
          </w:tcPr>
          <w:p w14:paraId="7821A737" w14:textId="77777777" w:rsidR="001728FD" w:rsidRPr="00611444" w:rsidRDefault="001728FD" w:rsidP="00357343">
            <w:pPr>
              <w:rPr>
                <w:sz w:val="16"/>
                <w:szCs w:val="16"/>
              </w:rPr>
            </w:pPr>
            <w:r>
              <w:rPr>
                <w:sz w:val="16"/>
                <w:szCs w:val="16"/>
              </w:rPr>
              <w:t>0.12***</w:t>
            </w:r>
          </w:p>
        </w:tc>
        <w:tc>
          <w:tcPr>
            <w:tcW w:w="0" w:type="auto"/>
          </w:tcPr>
          <w:p w14:paraId="3E18DC4C" w14:textId="77777777" w:rsidR="001728FD" w:rsidRPr="00611444" w:rsidRDefault="001728FD" w:rsidP="00357343">
            <w:pPr>
              <w:rPr>
                <w:sz w:val="16"/>
                <w:szCs w:val="16"/>
              </w:rPr>
            </w:pPr>
            <w:r>
              <w:rPr>
                <w:sz w:val="16"/>
                <w:szCs w:val="16"/>
              </w:rPr>
              <w:t>0.08***</w:t>
            </w:r>
          </w:p>
        </w:tc>
        <w:tc>
          <w:tcPr>
            <w:tcW w:w="0" w:type="auto"/>
          </w:tcPr>
          <w:p w14:paraId="5AC81810" w14:textId="77777777" w:rsidR="001728FD" w:rsidRPr="00611444" w:rsidRDefault="001728FD" w:rsidP="00357343">
            <w:pPr>
              <w:rPr>
                <w:sz w:val="16"/>
                <w:szCs w:val="16"/>
              </w:rPr>
            </w:pPr>
            <w:r>
              <w:rPr>
                <w:sz w:val="16"/>
                <w:szCs w:val="16"/>
              </w:rPr>
              <w:t>-0.01</w:t>
            </w:r>
          </w:p>
        </w:tc>
        <w:tc>
          <w:tcPr>
            <w:tcW w:w="0" w:type="auto"/>
          </w:tcPr>
          <w:p w14:paraId="49501074" w14:textId="77777777" w:rsidR="001728FD" w:rsidRPr="00611444" w:rsidRDefault="001728FD" w:rsidP="00357343">
            <w:pPr>
              <w:rPr>
                <w:sz w:val="16"/>
                <w:szCs w:val="16"/>
              </w:rPr>
            </w:pPr>
            <w:r>
              <w:rPr>
                <w:sz w:val="16"/>
                <w:szCs w:val="16"/>
              </w:rPr>
              <w:t>1.00</w:t>
            </w:r>
          </w:p>
        </w:tc>
        <w:tc>
          <w:tcPr>
            <w:tcW w:w="0" w:type="auto"/>
          </w:tcPr>
          <w:p w14:paraId="1F940889" w14:textId="77777777" w:rsidR="001728FD" w:rsidRPr="00611444" w:rsidRDefault="001728FD" w:rsidP="00357343">
            <w:pPr>
              <w:rPr>
                <w:sz w:val="16"/>
                <w:szCs w:val="16"/>
              </w:rPr>
            </w:pPr>
          </w:p>
        </w:tc>
        <w:tc>
          <w:tcPr>
            <w:tcW w:w="0" w:type="auto"/>
            <w:vAlign w:val="center"/>
          </w:tcPr>
          <w:p w14:paraId="0D1833CF" w14:textId="77777777" w:rsidR="001728FD" w:rsidRPr="00611444" w:rsidRDefault="001728FD" w:rsidP="00357343">
            <w:pPr>
              <w:rPr>
                <w:sz w:val="16"/>
                <w:szCs w:val="16"/>
              </w:rPr>
            </w:pPr>
          </w:p>
        </w:tc>
        <w:tc>
          <w:tcPr>
            <w:tcW w:w="0" w:type="auto"/>
            <w:vAlign w:val="center"/>
          </w:tcPr>
          <w:p w14:paraId="74883CFA" w14:textId="77777777" w:rsidR="001728FD" w:rsidRPr="00611444" w:rsidRDefault="001728FD" w:rsidP="00357343">
            <w:pPr>
              <w:rPr>
                <w:sz w:val="16"/>
                <w:szCs w:val="16"/>
              </w:rPr>
            </w:pPr>
          </w:p>
        </w:tc>
        <w:tc>
          <w:tcPr>
            <w:tcW w:w="0" w:type="auto"/>
            <w:vAlign w:val="center"/>
          </w:tcPr>
          <w:p w14:paraId="2998262D" w14:textId="77777777" w:rsidR="001728FD" w:rsidRPr="00611444" w:rsidRDefault="001728FD" w:rsidP="00357343">
            <w:pPr>
              <w:rPr>
                <w:sz w:val="16"/>
                <w:szCs w:val="16"/>
              </w:rPr>
            </w:pPr>
          </w:p>
        </w:tc>
        <w:tc>
          <w:tcPr>
            <w:tcW w:w="0" w:type="auto"/>
            <w:vAlign w:val="center"/>
          </w:tcPr>
          <w:p w14:paraId="4CFD60CB" w14:textId="77777777" w:rsidR="001728FD" w:rsidRPr="00611444" w:rsidRDefault="001728FD" w:rsidP="00357343">
            <w:pPr>
              <w:rPr>
                <w:sz w:val="16"/>
                <w:szCs w:val="16"/>
              </w:rPr>
            </w:pPr>
          </w:p>
        </w:tc>
        <w:tc>
          <w:tcPr>
            <w:tcW w:w="0" w:type="auto"/>
            <w:vAlign w:val="center"/>
          </w:tcPr>
          <w:p w14:paraId="2F771A6C" w14:textId="77777777" w:rsidR="001728FD" w:rsidRPr="00611444" w:rsidRDefault="001728FD" w:rsidP="00357343">
            <w:pPr>
              <w:rPr>
                <w:sz w:val="16"/>
                <w:szCs w:val="16"/>
              </w:rPr>
            </w:pPr>
          </w:p>
        </w:tc>
        <w:tc>
          <w:tcPr>
            <w:tcW w:w="0" w:type="auto"/>
            <w:vAlign w:val="center"/>
          </w:tcPr>
          <w:p w14:paraId="073D7070" w14:textId="77777777" w:rsidR="001728FD" w:rsidRPr="00CB75E0" w:rsidRDefault="001728FD" w:rsidP="00357343">
            <w:pPr>
              <w:rPr>
                <w:rFonts w:ascii="Times New Roman" w:hAnsi="Times New Roman" w:cs="Times New Roman"/>
                <w:i/>
                <w:iCs/>
                <w:sz w:val="18"/>
                <w:szCs w:val="18"/>
                <w:lang w:val="en-GB"/>
              </w:rPr>
            </w:pPr>
          </w:p>
        </w:tc>
        <w:tc>
          <w:tcPr>
            <w:tcW w:w="0" w:type="auto"/>
            <w:vAlign w:val="center"/>
          </w:tcPr>
          <w:p w14:paraId="5B0F2BF0" w14:textId="77777777" w:rsidR="001728FD" w:rsidRPr="00CB75E0" w:rsidRDefault="001728FD" w:rsidP="00357343">
            <w:pPr>
              <w:rPr>
                <w:rFonts w:ascii="Times New Roman" w:hAnsi="Times New Roman" w:cs="Times New Roman"/>
                <w:i/>
                <w:iCs/>
                <w:sz w:val="18"/>
                <w:szCs w:val="18"/>
                <w:lang w:val="en-GB"/>
              </w:rPr>
            </w:pPr>
          </w:p>
        </w:tc>
        <w:tc>
          <w:tcPr>
            <w:tcW w:w="0" w:type="auto"/>
            <w:vAlign w:val="center"/>
          </w:tcPr>
          <w:p w14:paraId="70157951" w14:textId="77777777" w:rsidR="001728FD" w:rsidRDefault="001728FD" w:rsidP="00357343">
            <w:pPr>
              <w:rPr>
                <w:rFonts w:ascii="Times New Roman" w:hAnsi="Times New Roman" w:cs="Times New Roman"/>
                <w:i/>
                <w:iCs/>
                <w:sz w:val="18"/>
                <w:szCs w:val="18"/>
                <w:lang w:val="en-GB"/>
              </w:rPr>
            </w:pPr>
          </w:p>
        </w:tc>
      </w:tr>
      <w:tr w:rsidR="001728FD" w:rsidRPr="00611444" w14:paraId="3CB6CF90" w14:textId="77777777" w:rsidTr="00357343">
        <w:tc>
          <w:tcPr>
            <w:tcW w:w="0" w:type="auto"/>
          </w:tcPr>
          <w:p w14:paraId="4CB2F7F6" w14:textId="77777777" w:rsidR="001728FD" w:rsidRPr="00611444" w:rsidRDefault="001728FD" w:rsidP="00357343">
            <w:pPr>
              <w:rPr>
                <w:sz w:val="16"/>
                <w:szCs w:val="16"/>
              </w:rPr>
            </w:pPr>
            <w:r w:rsidRPr="00611444">
              <w:rPr>
                <w:rFonts w:ascii="Times New Roman" w:hAnsi="Times New Roman" w:cs="Times New Roman"/>
                <w:i/>
                <w:iCs/>
                <w:sz w:val="16"/>
                <w:szCs w:val="16"/>
                <w:lang w:val="en-GB"/>
              </w:rPr>
              <w:t>group</w:t>
            </w:r>
          </w:p>
        </w:tc>
        <w:tc>
          <w:tcPr>
            <w:tcW w:w="0" w:type="auto"/>
          </w:tcPr>
          <w:p w14:paraId="08DF7CA1" w14:textId="77777777" w:rsidR="001728FD" w:rsidRPr="00611444" w:rsidRDefault="001728FD" w:rsidP="00357343">
            <w:pPr>
              <w:rPr>
                <w:sz w:val="16"/>
                <w:szCs w:val="16"/>
              </w:rPr>
            </w:pPr>
            <w:r>
              <w:rPr>
                <w:sz w:val="16"/>
                <w:szCs w:val="16"/>
              </w:rPr>
              <w:t>0.09***</w:t>
            </w:r>
          </w:p>
        </w:tc>
        <w:tc>
          <w:tcPr>
            <w:tcW w:w="0" w:type="auto"/>
          </w:tcPr>
          <w:p w14:paraId="00BCD1F5" w14:textId="77777777" w:rsidR="001728FD" w:rsidRPr="00611444" w:rsidRDefault="001728FD" w:rsidP="00357343">
            <w:pPr>
              <w:rPr>
                <w:sz w:val="16"/>
                <w:szCs w:val="16"/>
              </w:rPr>
            </w:pPr>
            <w:r>
              <w:rPr>
                <w:sz w:val="16"/>
                <w:szCs w:val="16"/>
              </w:rPr>
              <w:t>0.05***</w:t>
            </w:r>
          </w:p>
        </w:tc>
        <w:tc>
          <w:tcPr>
            <w:tcW w:w="0" w:type="auto"/>
          </w:tcPr>
          <w:p w14:paraId="66CF5096" w14:textId="77777777" w:rsidR="001728FD" w:rsidRPr="00611444" w:rsidRDefault="001728FD" w:rsidP="00357343">
            <w:pPr>
              <w:rPr>
                <w:sz w:val="16"/>
                <w:szCs w:val="16"/>
              </w:rPr>
            </w:pPr>
            <w:r>
              <w:rPr>
                <w:sz w:val="16"/>
                <w:szCs w:val="16"/>
              </w:rPr>
              <w:t>0.00</w:t>
            </w:r>
          </w:p>
        </w:tc>
        <w:tc>
          <w:tcPr>
            <w:tcW w:w="0" w:type="auto"/>
          </w:tcPr>
          <w:p w14:paraId="3A536741" w14:textId="77777777" w:rsidR="001728FD" w:rsidRPr="00611444" w:rsidRDefault="001728FD" w:rsidP="00357343">
            <w:pPr>
              <w:rPr>
                <w:sz w:val="16"/>
                <w:szCs w:val="16"/>
              </w:rPr>
            </w:pPr>
            <w:r>
              <w:rPr>
                <w:sz w:val="16"/>
                <w:szCs w:val="16"/>
              </w:rPr>
              <w:t>0.57***</w:t>
            </w:r>
          </w:p>
        </w:tc>
        <w:tc>
          <w:tcPr>
            <w:tcW w:w="0" w:type="auto"/>
            <w:vAlign w:val="center"/>
          </w:tcPr>
          <w:p w14:paraId="2CAD08F9" w14:textId="77777777" w:rsidR="001728FD" w:rsidRPr="00611444" w:rsidRDefault="001728FD" w:rsidP="00357343">
            <w:pPr>
              <w:rPr>
                <w:sz w:val="16"/>
                <w:szCs w:val="16"/>
              </w:rPr>
            </w:pPr>
            <w:r>
              <w:rPr>
                <w:sz w:val="16"/>
                <w:szCs w:val="16"/>
              </w:rPr>
              <w:t>1.00</w:t>
            </w:r>
          </w:p>
        </w:tc>
        <w:tc>
          <w:tcPr>
            <w:tcW w:w="0" w:type="auto"/>
            <w:vAlign w:val="center"/>
          </w:tcPr>
          <w:p w14:paraId="053E0291" w14:textId="77777777" w:rsidR="001728FD" w:rsidRPr="00611444" w:rsidRDefault="001728FD" w:rsidP="00357343">
            <w:pPr>
              <w:rPr>
                <w:sz w:val="16"/>
                <w:szCs w:val="16"/>
              </w:rPr>
            </w:pPr>
          </w:p>
        </w:tc>
        <w:tc>
          <w:tcPr>
            <w:tcW w:w="0" w:type="auto"/>
            <w:vAlign w:val="center"/>
          </w:tcPr>
          <w:p w14:paraId="36F51A71" w14:textId="77777777" w:rsidR="001728FD" w:rsidRPr="00611444" w:rsidRDefault="001728FD" w:rsidP="00357343">
            <w:pPr>
              <w:rPr>
                <w:sz w:val="16"/>
                <w:szCs w:val="16"/>
              </w:rPr>
            </w:pPr>
          </w:p>
        </w:tc>
        <w:tc>
          <w:tcPr>
            <w:tcW w:w="0" w:type="auto"/>
            <w:vAlign w:val="center"/>
          </w:tcPr>
          <w:p w14:paraId="74042981" w14:textId="77777777" w:rsidR="001728FD" w:rsidRPr="00611444" w:rsidRDefault="001728FD" w:rsidP="00357343">
            <w:pPr>
              <w:rPr>
                <w:sz w:val="16"/>
                <w:szCs w:val="16"/>
              </w:rPr>
            </w:pPr>
          </w:p>
        </w:tc>
        <w:tc>
          <w:tcPr>
            <w:tcW w:w="0" w:type="auto"/>
            <w:vAlign w:val="center"/>
          </w:tcPr>
          <w:p w14:paraId="5EB92C81" w14:textId="77777777" w:rsidR="001728FD" w:rsidRPr="00611444" w:rsidRDefault="001728FD" w:rsidP="00357343">
            <w:pPr>
              <w:rPr>
                <w:sz w:val="16"/>
                <w:szCs w:val="16"/>
              </w:rPr>
            </w:pPr>
          </w:p>
        </w:tc>
        <w:tc>
          <w:tcPr>
            <w:tcW w:w="0" w:type="auto"/>
            <w:vAlign w:val="center"/>
          </w:tcPr>
          <w:p w14:paraId="00ED2769" w14:textId="77777777" w:rsidR="001728FD" w:rsidRPr="00611444" w:rsidRDefault="001728FD" w:rsidP="00357343">
            <w:pPr>
              <w:rPr>
                <w:sz w:val="16"/>
                <w:szCs w:val="16"/>
              </w:rPr>
            </w:pPr>
          </w:p>
        </w:tc>
        <w:tc>
          <w:tcPr>
            <w:tcW w:w="0" w:type="auto"/>
            <w:vAlign w:val="center"/>
          </w:tcPr>
          <w:p w14:paraId="250D92C1" w14:textId="77777777" w:rsidR="001728FD" w:rsidRPr="00CB75E0" w:rsidRDefault="001728FD" w:rsidP="00357343">
            <w:pPr>
              <w:rPr>
                <w:rFonts w:ascii="Times New Roman" w:hAnsi="Times New Roman" w:cs="Times New Roman"/>
                <w:i/>
                <w:iCs/>
                <w:sz w:val="18"/>
                <w:szCs w:val="18"/>
                <w:lang w:val="en-GB"/>
              </w:rPr>
            </w:pPr>
          </w:p>
        </w:tc>
        <w:tc>
          <w:tcPr>
            <w:tcW w:w="0" w:type="auto"/>
            <w:vAlign w:val="center"/>
          </w:tcPr>
          <w:p w14:paraId="14C3C504" w14:textId="77777777" w:rsidR="001728FD" w:rsidRDefault="001728FD" w:rsidP="00357343">
            <w:pPr>
              <w:rPr>
                <w:rFonts w:ascii="Times New Roman" w:hAnsi="Times New Roman" w:cs="Times New Roman"/>
                <w:i/>
                <w:iCs/>
                <w:sz w:val="18"/>
                <w:szCs w:val="18"/>
                <w:lang w:val="en-GB"/>
              </w:rPr>
            </w:pPr>
          </w:p>
        </w:tc>
        <w:tc>
          <w:tcPr>
            <w:tcW w:w="0" w:type="auto"/>
            <w:vAlign w:val="center"/>
          </w:tcPr>
          <w:p w14:paraId="3569F3B2" w14:textId="77777777" w:rsidR="001728FD" w:rsidRPr="00CB75E0" w:rsidRDefault="001728FD" w:rsidP="00357343">
            <w:pPr>
              <w:rPr>
                <w:rFonts w:ascii="Times New Roman" w:hAnsi="Times New Roman" w:cs="Times New Roman"/>
                <w:i/>
                <w:iCs/>
                <w:sz w:val="18"/>
                <w:szCs w:val="18"/>
                <w:lang w:val="en-GB"/>
              </w:rPr>
            </w:pPr>
          </w:p>
        </w:tc>
      </w:tr>
      <w:tr w:rsidR="001728FD" w:rsidRPr="00611444" w14:paraId="5A63D67A" w14:textId="77777777" w:rsidTr="00357343">
        <w:tc>
          <w:tcPr>
            <w:tcW w:w="0" w:type="auto"/>
          </w:tcPr>
          <w:p w14:paraId="4C45AC04" w14:textId="77777777" w:rsidR="001728FD" w:rsidRPr="00611444" w:rsidRDefault="001728FD" w:rsidP="00357343">
            <w:pPr>
              <w:rPr>
                <w:sz w:val="16"/>
                <w:szCs w:val="16"/>
              </w:rPr>
            </w:pPr>
            <w:r w:rsidRPr="00611444">
              <w:rPr>
                <w:rFonts w:ascii="Times New Roman" w:hAnsi="Times New Roman" w:cs="Times New Roman"/>
                <w:i/>
                <w:iCs/>
                <w:sz w:val="16"/>
                <w:szCs w:val="16"/>
                <w:lang w:val="en-GB"/>
              </w:rPr>
              <w:t>customers</w:t>
            </w:r>
          </w:p>
        </w:tc>
        <w:tc>
          <w:tcPr>
            <w:tcW w:w="0" w:type="auto"/>
          </w:tcPr>
          <w:p w14:paraId="27E4F417" w14:textId="77777777" w:rsidR="001728FD" w:rsidRPr="00611444" w:rsidRDefault="001728FD" w:rsidP="00357343">
            <w:pPr>
              <w:rPr>
                <w:sz w:val="16"/>
                <w:szCs w:val="16"/>
              </w:rPr>
            </w:pPr>
            <w:r>
              <w:rPr>
                <w:sz w:val="16"/>
                <w:szCs w:val="16"/>
              </w:rPr>
              <w:t>0.09***</w:t>
            </w:r>
          </w:p>
        </w:tc>
        <w:tc>
          <w:tcPr>
            <w:tcW w:w="0" w:type="auto"/>
          </w:tcPr>
          <w:p w14:paraId="1574D9A5" w14:textId="77777777" w:rsidR="001728FD" w:rsidRPr="00611444" w:rsidRDefault="001728FD" w:rsidP="00357343">
            <w:pPr>
              <w:rPr>
                <w:sz w:val="16"/>
                <w:szCs w:val="16"/>
              </w:rPr>
            </w:pPr>
            <w:r>
              <w:rPr>
                <w:sz w:val="16"/>
                <w:szCs w:val="16"/>
              </w:rPr>
              <w:t>0.08***</w:t>
            </w:r>
          </w:p>
        </w:tc>
        <w:tc>
          <w:tcPr>
            <w:tcW w:w="0" w:type="auto"/>
          </w:tcPr>
          <w:p w14:paraId="3ECE46C3" w14:textId="77777777" w:rsidR="001728FD" w:rsidRPr="00611444" w:rsidRDefault="001728FD" w:rsidP="00357343">
            <w:pPr>
              <w:rPr>
                <w:sz w:val="16"/>
                <w:szCs w:val="16"/>
              </w:rPr>
            </w:pPr>
            <w:r>
              <w:rPr>
                <w:sz w:val="16"/>
                <w:szCs w:val="16"/>
              </w:rPr>
              <w:t>0.03***</w:t>
            </w:r>
          </w:p>
        </w:tc>
        <w:tc>
          <w:tcPr>
            <w:tcW w:w="0" w:type="auto"/>
            <w:vAlign w:val="center"/>
          </w:tcPr>
          <w:p w14:paraId="0A7D8D0C" w14:textId="77777777" w:rsidR="001728FD" w:rsidRPr="00611444" w:rsidRDefault="001728FD" w:rsidP="00357343">
            <w:pPr>
              <w:rPr>
                <w:sz w:val="16"/>
                <w:szCs w:val="16"/>
              </w:rPr>
            </w:pPr>
            <w:r>
              <w:rPr>
                <w:sz w:val="16"/>
                <w:szCs w:val="16"/>
              </w:rPr>
              <w:t>0.54***</w:t>
            </w:r>
          </w:p>
        </w:tc>
        <w:tc>
          <w:tcPr>
            <w:tcW w:w="0" w:type="auto"/>
            <w:vAlign w:val="center"/>
          </w:tcPr>
          <w:p w14:paraId="0D98AF8C" w14:textId="77777777" w:rsidR="001728FD" w:rsidRPr="00611444" w:rsidRDefault="001728FD" w:rsidP="00357343">
            <w:pPr>
              <w:rPr>
                <w:sz w:val="16"/>
                <w:szCs w:val="16"/>
              </w:rPr>
            </w:pPr>
            <w:r>
              <w:rPr>
                <w:sz w:val="16"/>
                <w:szCs w:val="16"/>
              </w:rPr>
              <w:t>0.33***</w:t>
            </w:r>
          </w:p>
        </w:tc>
        <w:tc>
          <w:tcPr>
            <w:tcW w:w="0" w:type="auto"/>
            <w:vAlign w:val="center"/>
          </w:tcPr>
          <w:p w14:paraId="35934B74" w14:textId="77777777" w:rsidR="001728FD" w:rsidRPr="00611444" w:rsidRDefault="001728FD" w:rsidP="00357343">
            <w:pPr>
              <w:rPr>
                <w:sz w:val="16"/>
                <w:szCs w:val="16"/>
              </w:rPr>
            </w:pPr>
            <w:r>
              <w:rPr>
                <w:sz w:val="16"/>
                <w:szCs w:val="16"/>
              </w:rPr>
              <w:t>1.00</w:t>
            </w:r>
          </w:p>
        </w:tc>
        <w:tc>
          <w:tcPr>
            <w:tcW w:w="0" w:type="auto"/>
            <w:vAlign w:val="center"/>
          </w:tcPr>
          <w:p w14:paraId="6EC26074" w14:textId="77777777" w:rsidR="001728FD" w:rsidRPr="00611444" w:rsidRDefault="001728FD" w:rsidP="00357343">
            <w:pPr>
              <w:rPr>
                <w:sz w:val="16"/>
                <w:szCs w:val="16"/>
              </w:rPr>
            </w:pPr>
          </w:p>
        </w:tc>
        <w:tc>
          <w:tcPr>
            <w:tcW w:w="0" w:type="auto"/>
            <w:vAlign w:val="center"/>
          </w:tcPr>
          <w:p w14:paraId="31FB2EA3" w14:textId="77777777" w:rsidR="001728FD" w:rsidRPr="00611444" w:rsidRDefault="001728FD" w:rsidP="00357343">
            <w:pPr>
              <w:rPr>
                <w:sz w:val="16"/>
                <w:szCs w:val="16"/>
              </w:rPr>
            </w:pPr>
          </w:p>
        </w:tc>
        <w:tc>
          <w:tcPr>
            <w:tcW w:w="0" w:type="auto"/>
            <w:vAlign w:val="center"/>
          </w:tcPr>
          <w:p w14:paraId="0C38FDA8" w14:textId="77777777" w:rsidR="001728FD" w:rsidRPr="00611444" w:rsidRDefault="001728FD" w:rsidP="00357343">
            <w:pPr>
              <w:rPr>
                <w:sz w:val="16"/>
                <w:szCs w:val="16"/>
              </w:rPr>
            </w:pPr>
          </w:p>
        </w:tc>
        <w:tc>
          <w:tcPr>
            <w:tcW w:w="0" w:type="auto"/>
            <w:vAlign w:val="center"/>
          </w:tcPr>
          <w:p w14:paraId="0167D2BA" w14:textId="77777777" w:rsidR="001728FD" w:rsidRPr="00611444" w:rsidRDefault="001728FD" w:rsidP="00357343">
            <w:pPr>
              <w:rPr>
                <w:sz w:val="16"/>
                <w:szCs w:val="16"/>
              </w:rPr>
            </w:pPr>
          </w:p>
        </w:tc>
        <w:tc>
          <w:tcPr>
            <w:tcW w:w="0" w:type="auto"/>
            <w:vAlign w:val="center"/>
          </w:tcPr>
          <w:p w14:paraId="070BE1FF" w14:textId="77777777" w:rsidR="001728FD" w:rsidRDefault="001728FD" w:rsidP="00357343">
            <w:pPr>
              <w:rPr>
                <w:rFonts w:ascii="Times New Roman" w:hAnsi="Times New Roman" w:cs="Times New Roman"/>
                <w:i/>
                <w:iCs/>
                <w:sz w:val="18"/>
                <w:szCs w:val="18"/>
                <w:lang w:val="en-GB"/>
              </w:rPr>
            </w:pPr>
          </w:p>
        </w:tc>
        <w:tc>
          <w:tcPr>
            <w:tcW w:w="0" w:type="auto"/>
            <w:vAlign w:val="center"/>
          </w:tcPr>
          <w:p w14:paraId="6DE99E7F" w14:textId="77777777" w:rsidR="001728FD" w:rsidRPr="00CB75E0" w:rsidRDefault="001728FD" w:rsidP="00357343">
            <w:pPr>
              <w:rPr>
                <w:rFonts w:ascii="Times New Roman" w:hAnsi="Times New Roman" w:cs="Times New Roman"/>
                <w:i/>
                <w:iCs/>
                <w:sz w:val="18"/>
                <w:szCs w:val="18"/>
                <w:lang w:val="en-GB"/>
              </w:rPr>
            </w:pPr>
          </w:p>
        </w:tc>
        <w:tc>
          <w:tcPr>
            <w:tcW w:w="0" w:type="auto"/>
          </w:tcPr>
          <w:p w14:paraId="36724F95" w14:textId="77777777" w:rsidR="001728FD" w:rsidRPr="00CB75E0" w:rsidRDefault="001728FD" w:rsidP="00357343">
            <w:pPr>
              <w:rPr>
                <w:rFonts w:ascii="Times New Roman" w:hAnsi="Times New Roman" w:cs="Times New Roman"/>
                <w:i/>
                <w:iCs/>
                <w:sz w:val="18"/>
                <w:szCs w:val="18"/>
                <w:lang w:val="en-GB"/>
              </w:rPr>
            </w:pPr>
          </w:p>
        </w:tc>
      </w:tr>
      <w:tr w:rsidR="001728FD" w:rsidRPr="00611444" w14:paraId="4A28471A" w14:textId="77777777" w:rsidTr="00357343">
        <w:tc>
          <w:tcPr>
            <w:tcW w:w="0" w:type="auto"/>
          </w:tcPr>
          <w:p w14:paraId="4327EDDF" w14:textId="77777777" w:rsidR="001728FD" w:rsidRPr="00611444" w:rsidRDefault="001728FD" w:rsidP="00357343">
            <w:pPr>
              <w:rPr>
                <w:sz w:val="16"/>
                <w:szCs w:val="16"/>
              </w:rPr>
            </w:pPr>
            <w:r w:rsidRPr="00611444">
              <w:rPr>
                <w:rFonts w:ascii="Times New Roman" w:hAnsi="Times New Roman" w:cs="Times New Roman"/>
                <w:i/>
                <w:iCs/>
                <w:sz w:val="16"/>
                <w:szCs w:val="16"/>
                <w:lang w:val="en-GB"/>
              </w:rPr>
              <w:t>suppliers</w:t>
            </w:r>
          </w:p>
        </w:tc>
        <w:tc>
          <w:tcPr>
            <w:tcW w:w="0" w:type="auto"/>
          </w:tcPr>
          <w:p w14:paraId="6DDD5EE6" w14:textId="77777777" w:rsidR="001728FD" w:rsidRPr="00611444" w:rsidRDefault="001728FD" w:rsidP="00357343">
            <w:pPr>
              <w:rPr>
                <w:sz w:val="16"/>
                <w:szCs w:val="16"/>
              </w:rPr>
            </w:pPr>
            <w:r>
              <w:rPr>
                <w:sz w:val="16"/>
                <w:szCs w:val="16"/>
              </w:rPr>
              <w:t>0.09***</w:t>
            </w:r>
          </w:p>
        </w:tc>
        <w:tc>
          <w:tcPr>
            <w:tcW w:w="0" w:type="auto"/>
          </w:tcPr>
          <w:p w14:paraId="608E840E" w14:textId="77777777" w:rsidR="001728FD" w:rsidRPr="00611444" w:rsidRDefault="001728FD" w:rsidP="00357343">
            <w:pPr>
              <w:rPr>
                <w:sz w:val="16"/>
                <w:szCs w:val="16"/>
              </w:rPr>
            </w:pPr>
            <w:r>
              <w:rPr>
                <w:sz w:val="16"/>
                <w:szCs w:val="16"/>
              </w:rPr>
              <w:t>0.06***</w:t>
            </w:r>
          </w:p>
        </w:tc>
        <w:tc>
          <w:tcPr>
            <w:tcW w:w="0" w:type="auto"/>
            <w:vAlign w:val="center"/>
          </w:tcPr>
          <w:p w14:paraId="566CF982" w14:textId="77777777" w:rsidR="001728FD" w:rsidRPr="00611444" w:rsidRDefault="001728FD" w:rsidP="00357343">
            <w:pPr>
              <w:rPr>
                <w:sz w:val="16"/>
                <w:szCs w:val="16"/>
              </w:rPr>
            </w:pPr>
            <w:r>
              <w:rPr>
                <w:sz w:val="16"/>
                <w:szCs w:val="16"/>
              </w:rPr>
              <w:t>0.00</w:t>
            </w:r>
          </w:p>
        </w:tc>
        <w:tc>
          <w:tcPr>
            <w:tcW w:w="0" w:type="auto"/>
            <w:vAlign w:val="center"/>
          </w:tcPr>
          <w:p w14:paraId="2DACC3B3" w14:textId="77777777" w:rsidR="001728FD" w:rsidRPr="00611444" w:rsidRDefault="001728FD" w:rsidP="00357343">
            <w:pPr>
              <w:rPr>
                <w:sz w:val="16"/>
                <w:szCs w:val="16"/>
              </w:rPr>
            </w:pPr>
            <w:r>
              <w:rPr>
                <w:sz w:val="16"/>
                <w:szCs w:val="16"/>
              </w:rPr>
              <w:t>0.77***</w:t>
            </w:r>
          </w:p>
        </w:tc>
        <w:tc>
          <w:tcPr>
            <w:tcW w:w="0" w:type="auto"/>
            <w:vAlign w:val="center"/>
          </w:tcPr>
          <w:p w14:paraId="57DC6AD7" w14:textId="77777777" w:rsidR="001728FD" w:rsidRPr="00611444" w:rsidRDefault="001728FD" w:rsidP="00357343">
            <w:pPr>
              <w:rPr>
                <w:sz w:val="16"/>
                <w:szCs w:val="16"/>
              </w:rPr>
            </w:pPr>
            <w:r>
              <w:rPr>
                <w:sz w:val="16"/>
                <w:szCs w:val="16"/>
              </w:rPr>
              <w:t>0.42***</w:t>
            </w:r>
          </w:p>
        </w:tc>
        <w:tc>
          <w:tcPr>
            <w:tcW w:w="0" w:type="auto"/>
            <w:vAlign w:val="center"/>
          </w:tcPr>
          <w:p w14:paraId="3DFB9884" w14:textId="77777777" w:rsidR="001728FD" w:rsidRPr="00611444" w:rsidRDefault="001728FD" w:rsidP="00357343">
            <w:pPr>
              <w:rPr>
                <w:sz w:val="16"/>
                <w:szCs w:val="16"/>
              </w:rPr>
            </w:pPr>
            <w:r>
              <w:rPr>
                <w:sz w:val="16"/>
                <w:szCs w:val="16"/>
              </w:rPr>
              <w:t>0.47***</w:t>
            </w:r>
          </w:p>
        </w:tc>
        <w:tc>
          <w:tcPr>
            <w:tcW w:w="0" w:type="auto"/>
            <w:vAlign w:val="center"/>
          </w:tcPr>
          <w:p w14:paraId="7816D4B2" w14:textId="77777777" w:rsidR="001728FD" w:rsidRPr="00611444" w:rsidRDefault="001728FD" w:rsidP="00357343">
            <w:pPr>
              <w:rPr>
                <w:sz w:val="16"/>
                <w:szCs w:val="16"/>
              </w:rPr>
            </w:pPr>
            <w:r>
              <w:rPr>
                <w:sz w:val="16"/>
                <w:szCs w:val="16"/>
              </w:rPr>
              <w:t>1.00</w:t>
            </w:r>
          </w:p>
        </w:tc>
        <w:tc>
          <w:tcPr>
            <w:tcW w:w="0" w:type="auto"/>
            <w:vAlign w:val="center"/>
          </w:tcPr>
          <w:p w14:paraId="1EEA9B37" w14:textId="77777777" w:rsidR="001728FD" w:rsidRPr="00611444" w:rsidRDefault="001728FD" w:rsidP="00357343">
            <w:pPr>
              <w:rPr>
                <w:sz w:val="16"/>
                <w:szCs w:val="16"/>
              </w:rPr>
            </w:pPr>
          </w:p>
        </w:tc>
        <w:tc>
          <w:tcPr>
            <w:tcW w:w="0" w:type="auto"/>
            <w:vAlign w:val="center"/>
          </w:tcPr>
          <w:p w14:paraId="29514BD9" w14:textId="77777777" w:rsidR="001728FD" w:rsidRPr="00611444" w:rsidRDefault="001728FD" w:rsidP="00357343">
            <w:pPr>
              <w:rPr>
                <w:sz w:val="16"/>
                <w:szCs w:val="16"/>
              </w:rPr>
            </w:pPr>
          </w:p>
        </w:tc>
        <w:tc>
          <w:tcPr>
            <w:tcW w:w="0" w:type="auto"/>
            <w:vAlign w:val="center"/>
          </w:tcPr>
          <w:p w14:paraId="2ED78685" w14:textId="77777777" w:rsidR="001728FD" w:rsidRPr="00611444" w:rsidRDefault="001728FD" w:rsidP="00357343">
            <w:pPr>
              <w:rPr>
                <w:sz w:val="16"/>
                <w:szCs w:val="16"/>
              </w:rPr>
            </w:pPr>
          </w:p>
        </w:tc>
        <w:tc>
          <w:tcPr>
            <w:tcW w:w="0" w:type="auto"/>
            <w:vAlign w:val="center"/>
          </w:tcPr>
          <w:p w14:paraId="1D50691F" w14:textId="77777777" w:rsidR="001728FD" w:rsidRPr="00CB75E0" w:rsidRDefault="001728FD" w:rsidP="00357343">
            <w:pPr>
              <w:rPr>
                <w:rFonts w:ascii="Times New Roman" w:hAnsi="Times New Roman" w:cs="Times New Roman"/>
                <w:i/>
                <w:iCs/>
                <w:sz w:val="18"/>
                <w:szCs w:val="18"/>
                <w:lang w:val="en-GB"/>
              </w:rPr>
            </w:pPr>
          </w:p>
        </w:tc>
        <w:tc>
          <w:tcPr>
            <w:tcW w:w="0" w:type="auto"/>
          </w:tcPr>
          <w:p w14:paraId="30DD84B5" w14:textId="77777777" w:rsidR="001728FD" w:rsidRPr="00CB75E0" w:rsidRDefault="001728FD" w:rsidP="00357343">
            <w:pPr>
              <w:rPr>
                <w:rFonts w:ascii="Times New Roman" w:hAnsi="Times New Roman" w:cs="Times New Roman"/>
                <w:i/>
                <w:iCs/>
                <w:sz w:val="18"/>
                <w:szCs w:val="18"/>
                <w:lang w:val="en-GB"/>
              </w:rPr>
            </w:pPr>
          </w:p>
        </w:tc>
        <w:tc>
          <w:tcPr>
            <w:tcW w:w="0" w:type="auto"/>
          </w:tcPr>
          <w:p w14:paraId="3D38E14E" w14:textId="77777777" w:rsidR="001728FD" w:rsidRPr="00CB75E0" w:rsidRDefault="001728FD" w:rsidP="00357343">
            <w:pPr>
              <w:rPr>
                <w:rFonts w:ascii="Times New Roman" w:hAnsi="Times New Roman" w:cs="Times New Roman"/>
                <w:i/>
                <w:iCs/>
                <w:sz w:val="18"/>
                <w:szCs w:val="18"/>
                <w:lang w:val="en-GB"/>
              </w:rPr>
            </w:pPr>
          </w:p>
        </w:tc>
      </w:tr>
      <w:tr w:rsidR="001728FD" w:rsidRPr="00611444" w14:paraId="09220BF5" w14:textId="77777777" w:rsidTr="00357343">
        <w:tc>
          <w:tcPr>
            <w:tcW w:w="0" w:type="auto"/>
          </w:tcPr>
          <w:p w14:paraId="063C7B27" w14:textId="77777777" w:rsidR="001728FD" w:rsidRPr="00611444" w:rsidRDefault="001728FD" w:rsidP="00357343">
            <w:pPr>
              <w:rPr>
                <w:rFonts w:ascii="Times New Roman" w:hAnsi="Times New Roman" w:cs="Times New Roman"/>
                <w:i/>
                <w:iCs/>
                <w:sz w:val="16"/>
                <w:szCs w:val="16"/>
                <w:lang w:val="en-GB"/>
              </w:rPr>
            </w:pPr>
            <w:r w:rsidRPr="00611444">
              <w:rPr>
                <w:rFonts w:ascii="Times New Roman" w:hAnsi="Times New Roman" w:cs="Times New Roman"/>
                <w:i/>
                <w:iCs/>
                <w:sz w:val="16"/>
                <w:szCs w:val="16"/>
                <w:lang w:val="en-GB"/>
              </w:rPr>
              <w:t>coopetitors</w:t>
            </w:r>
          </w:p>
        </w:tc>
        <w:tc>
          <w:tcPr>
            <w:tcW w:w="0" w:type="auto"/>
          </w:tcPr>
          <w:p w14:paraId="594D3E50" w14:textId="77777777" w:rsidR="001728FD" w:rsidRPr="00611444" w:rsidRDefault="001728FD" w:rsidP="00357343">
            <w:pPr>
              <w:rPr>
                <w:sz w:val="16"/>
                <w:szCs w:val="16"/>
              </w:rPr>
            </w:pPr>
            <w:r>
              <w:rPr>
                <w:sz w:val="16"/>
                <w:szCs w:val="16"/>
              </w:rPr>
              <w:t>0.07***</w:t>
            </w:r>
          </w:p>
        </w:tc>
        <w:tc>
          <w:tcPr>
            <w:tcW w:w="0" w:type="auto"/>
          </w:tcPr>
          <w:p w14:paraId="035C7748" w14:textId="77777777" w:rsidR="001728FD" w:rsidRPr="00611444" w:rsidRDefault="001728FD" w:rsidP="00357343">
            <w:pPr>
              <w:rPr>
                <w:sz w:val="16"/>
                <w:szCs w:val="16"/>
              </w:rPr>
            </w:pPr>
            <w:r>
              <w:rPr>
                <w:sz w:val="16"/>
                <w:szCs w:val="16"/>
              </w:rPr>
              <w:t>0.06***</w:t>
            </w:r>
          </w:p>
        </w:tc>
        <w:tc>
          <w:tcPr>
            <w:tcW w:w="0" w:type="auto"/>
            <w:vAlign w:val="center"/>
          </w:tcPr>
          <w:p w14:paraId="0D58AE12" w14:textId="77777777" w:rsidR="001728FD" w:rsidRPr="00611444" w:rsidRDefault="001728FD" w:rsidP="00357343">
            <w:pPr>
              <w:rPr>
                <w:sz w:val="16"/>
                <w:szCs w:val="16"/>
              </w:rPr>
            </w:pPr>
            <w:r>
              <w:rPr>
                <w:sz w:val="16"/>
                <w:szCs w:val="16"/>
              </w:rPr>
              <w:t>0.02*</w:t>
            </w:r>
          </w:p>
        </w:tc>
        <w:tc>
          <w:tcPr>
            <w:tcW w:w="0" w:type="auto"/>
            <w:vAlign w:val="center"/>
          </w:tcPr>
          <w:p w14:paraId="1E1AA2C3" w14:textId="77777777" w:rsidR="001728FD" w:rsidRPr="00611444" w:rsidRDefault="001728FD" w:rsidP="00357343">
            <w:pPr>
              <w:rPr>
                <w:sz w:val="16"/>
                <w:szCs w:val="16"/>
              </w:rPr>
            </w:pPr>
            <w:r>
              <w:rPr>
                <w:sz w:val="16"/>
                <w:szCs w:val="16"/>
              </w:rPr>
              <w:t>0.35***</w:t>
            </w:r>
          </w:p>
        </w:tc>
        <w:tc>
          <w:tcPr>
            <w:tcW w:w="0" w:type="auto"/>
            <w:vAlign w:val="center"/>
          </w:tcPr>
          <w:p w14:paraId="7EE2CB7B" w14:textId="77777777" w:rsidR="001728FD" w:rsidRPr="00611444" w:rsidRDefault="001728FD" w:rsidP="00357343">
            <w:pPr>
              <w:rPr>
                <w:sz w:val="16"/>
                <w:szCs w:val="16"/>
              </w:rPr>
            </w:pPr>
            <w:r>
              <w:rPr>
                <w:sz w:val="16"/>
                <w:szCs w:val="16"/>
              </w:rPr>
              <w:t>0.22***</w:t>
            </w:r>
          </w:p>
        </w:tc>
        <w:tc>
          <w:tcPr>
            <w:tcW w:w="0" w:type="auto"/>
            <w:vAlign w:val="center"/>
          </w:tcPr>
          <w:p w14:paraId="5DA53A2C" w14:textId="77777777" w:rsidR="001728FD" w:rsidRPr="00611444" w:rsidRDefault="001728FD" w:rsidP="00357343">
            <w:pPr>
              <w:rPr>
                <w:sz w:val="16"/>
                <w:szCs w:val="16"/>
              </w:rPr>
            </w:pPr>
            <w:r>
              <w:rPr>
                <w:sz w:val="16"/>
                <w:szCs w:val="16"/>
              </w:rPr>
              <w:t>0.38***</w:t>
            </w:r>
          </w:p>
        </w:tc>
        <w:tc>
          <w:tcPr>
            <w:tcW w:w="0" w:type="auto"/>
            <w:vAlign w:val="center"/>
          </w:tcPr>
          <w:p w14:paraId="26B59A01" w14:textId="77777777" w:rsidR="001728FD" w:rsidRPr="00611444" w:rsidRDefault="001728FD" w:rsidP="00357343">
            <w:pPr>
              <w:rPr>
                <w:sz w:val="16"/>
                <w:szCs w:val="16"/>
              </w:rPr>
            </w:pPr>
            <w:r>
              <w:rPr>
                <w:sz w:val="16"/>
                <w:szCs w:val="16"/>
              </w:rPr>
              <w:t>0.32***</w:t>
            </w:r>
          </w:p>
        </w:tc>
        <w:tc>
          <w:tcPr>
            <w:tcW w:w="0" w:type="auto"/>
            <w:vAlign w:val="center"/>
          </w:tcPr>
          <w:p w14:paraId="1FE1E10C" w14:textId="77777777" w:rsidR="001728FD" w:rsidRPr="00611444" w:rsidRDefault="001728FD" w:rsidP="00357343">
            <w:pPr>
              <w:rPr>
                <w:sz w:val="16"/>
                <w:szCs w:val="16"/>
              </w:rPr>
            </w:pPr>
            <w:r>
              <w:rPr>
                <w:sz w:val="16"/>
                <w:szCs w:val="16"/>
              </w:rPr>
              <w:t>1.00</w:t>
            </w:r>
          </w:p>
        </w:tc>
        <w:tc>
          <w:tcPr>
            <w:tcW w:w="0" w:type="auto"/>
            <w:vAlign w:val="center"/>
          </w:tcPr>
          <w:p w14:paraId="3783442E" w14:textId="77777777" w:rsidR="001728FD" w:rsidRPr="00611444" w:rsidRDefault="001728FD" w:rsidP="00357343">
            <w:pPr>
              <w:rPr>
                <w:sz w:val="16"/>
                <w:szCs w:val="16"/>
              </w:rPr>
            </w:pPr>
          </w:p>
        </w:tc>
        <w:tc>
          <w:tcPr>
            <w:tcW w:w="0" w:type="auto"/>
            <w:vAlign w:val="center"/>
          </w:tcPr>
          <w:p w14:paraId="41DB62BE" w14:textId="77777777" w:rsidR="001728FD" w:rsidRPr="00611444" w:rsidRDefault="001728FD" w:rsidP="00357343">
            <w:pPr>
              <w:rPr>
                <w:sz w:val="16"/>
                <w:szCs w:val="16"/>
              </w:rPr>
            </w:pPr>
          </w:p>
        </w:tc>
        <w:tc>
          <w:tcPr>
            <w:tcW w:w="0" w:type="auto"/>
          </w:tcPr>
          <w:p w14:paraId="1867D82F" w14:textId="77777777" w:rsidR="001728FD" w:rsidRPr="00CB75E0" w:rsidRDefault="001728FD" w:rsidP="00357343">
            <w:pPr>
              <w:rPr>
                <w:rFonts w:ascii="Times New Roman" w:hAnsi="Times New Roman" w:cs="Times New Roman"/>
                <w:i/>
                <w:iCs/>
                <w:sz w:val="18"/>
                <w:szCs w:val="18"/>
                <w:lang w:val="en-GB"/>
              </w:rPr>
            </w:pPr>
          </w:p>
        </w:tc>
        <w:tc>
          <w:tcPr>
            <w:tcW w:w="0" w:type="auto"/>
          </w:tcPr>
          <w:p w14:paraId="62DD4FA6" w14:textId="77777777" w:rsidR="001728FD" w:rsidRPr="00CB75E0" w:rsidRDefault="001728FD" w:rsidP="00357343">
            <w:pPr>
              <w:rPr>
                <w:rFonts w:ascii="Times New Roman" w:hAnsi="Times New Roman" w:cs="Times New Roman"/>
                <w:i/>
                <w:iCs/>
                <w:sz w:val="18"/>
                <w:szCs w:val="18"/>
                <w:lang w:val="en-GB"/>
              </w:rPr>
            </w:pPr>
          </w:p>
        </w:tc>
        <w:tc>
          <w:tcPr>
            <w:tcW w:w="0" w:type="auto"/>
          </w:tcPr>
          <w:p w14:paraId="5F458592" w14:textId="77777777" w:rsidR="001728FD" w:rsidRPr="00CB75E0" w:rsidRDefault="001728FD" w:rsidP="00357343">
            <w:pPr>
              <w:rPr>
                <w:rFonts w:ascii="Times New Roman" w:hAnsi="Times New Roman" w:cs="Times New Roman"/>
                <w:i/>
                <w:iCs/>
                <w:sz w:val="18"/>
                <w:szCs w:val="18"/>
                <w:lang w:val="en-GB"/>
              </w:rPr>
            </w:pPr>
          </w:p>
        </w:tc>
      </w:tr>
      <w:tr w:rsidR="001728FD" w:rsidRPr="00611444" w14:paraId="5C8B9115" w14:textId="77777777" w:rsidTr="00357343">
        <w:tc>
          <w:tcPr>
            <w:tcW w:w="0" w:type="auto"/>
          </w:tcPr>
          <w:p w14:paraId="7A316847" w14:textId="77777777" w:rsidR="001728FD" w:rsidRPr="00611444" w:rsidRDefault="001728FD" w:rsidP="00357343">
            <w:pPr>
              <w:rPr>
                <w:rFonts w:ascii="Times New Roman" w:hAnsi="Times New Roman" w:cs="Times New Roman"/>
                <w:i/>
                <w:iCs/>
                <w:sz w:val="16"/>
                <w:szCs w:val="16"/>
                <w:lang w:val="en-GB"/>
              </w:rPr>
            </w:pPr>
            <w:r w:rsidRPr="00611444">
              <w:rPr>
                <w:rFonts w:ascii="Times New Roman" w:hAnsi="Times New Roman" w:cs="Times New Roman"/>
                <w:i/>
                <w:iCs/>
                <w:sz w:val="16"/>
                <w:szCs w:val="16"/>
                <w:lang w:val="en-GB"/>
              </w:rPr>
              <w:t>science</w:t>
            </w:r>
          </w:p>
        </w:tc>
        <w:tc>
          <w:tcPr>
            <w:tcW w:w="0" w:type="auto"/>
          </w:tcPr>
          <w:p w14:paraId="547A676C" w14:textId="77777777" w:rsidR="001728FD" w:rsidRPr="00611444" w:rsidRDefault="001728FD" w:rsidP="00357343">
            <w:pPr>
              <w:rPr>
                <w:sz w:val="16"/>
                <w:szCs w:val="16"/>
              </w:rPr>
            </w:pPr>
            <w:r>
              <w:rPr>
                <w:sz w:val="16"/>
                <w:szCs w:val="16"/>
              </w:rPr>
              <w:t>0.09***</w:t>
            </w:r>
          </w:p>
        </w:tc>
        <w:tc>
          <w:tcPr>
            <w:tcW w:w="0" w:type="auto"/>
          </w:tcPr>
          <w:p w14:paraId="76DE8F58" w14:textId="77777777" w:rsidR="001728FD" w:rsidRPr="00611444" w:rsidRDefault="001728FD" w:rsidP="00357343">
            <w:pPr>
              <w:rPr>
                <w:sz w:val="16"/>
                <w:szCs w:val="16"/>
              </w:rPr>
            </w:pPr>
            <w:r>
              <w:rPr>
                <w:sz w:val="16"/>
                <w:szCs w:val="16"/>
              </w:rPr>
              <w:t>0.10***</w:t>
            </w:r>
          </w:p>
        </w:tc>
        <w:tc>
          <w:tcPr>
            <w:tcW w:w="0" w:type="auto"/>
            <w:vAlign w:val="center"/>
          </w:tcPr>
          <w:p w14:paraId="532E1F80" w14:textId="77777777" w:rsidR="001728FD" w:rsidRPr="00611444" w:rsidRDefault="001728FD" w:rsidP="00357343">
            <w:pPr>
              <w:rPr>
                <w:sz w:val="16"/>
                <w:szCs w:val="16"/>
              </w:rPr>
            </w:pPr>
            <w:r>
              <w:rPr>
                <w:sz w:val="16"/>
                <w:szCs w:val="16"/>
              </w:rPr>
              <w:t>0.00</w:t>
            </w:r>
          </w:p>
        </w:tc>
        <w:tc>
          <w:tcPr>
            <w:tcW w:w="0" w:type="auto"/>
            <w:vAlign w:val="center"/>
          </w:tcPr>
          <w:p w14:paraId="2B7B4725" w14:textId="77777777" w:rsidR="001728FD" w:rsidRPr="00611444" w:rsidRDefault="001728FD" w:rsidP="00357343">
            <w:pPr>
              <w:rPr>
                <w:sz w:val="16"/>
                <w:szCs w:val="16"/>
              </w:rPr>
            </w:pPr>
            <w:r>
              <w:rPr>
                <w:sz w:val="16"/>
                <w:szCs w:val="16"/>
              </w:rPr>
              <w:t>0.53***</w:t>
            </w:r>
          </w:p>
        </w:tc>
        <w:tc>
          <w:tcPr>
            <w:tcW w:w="0" w:type="auto"/>
            <w:vAlign w:val="center"/>
          </w:tcPr>
          <w:p w14:paraId="33652185" w14:textId="77777777" w:rsidR="001728FD" w:rsidRPr="00611444" w:rsidRDefault="001728FD" w:rsidP="00357343">
            <w:pPr>
              <w:rPr>
                <w:sz w:val="16"/>
                <w:szCs w:val="16"/>
              </w:rPr>
            </w:pPr>
            <w:r>
              <w:rPr>
                <w:sz w:val="16"/>
                <w:szCs w:val="16"/>
              </w:rPr>
              <w:t>0.28***</w:t>
            </w:r>
          </w:p>
        </w:tc>
        <w:tc>
          <w:tcPr>
            <w:tcW w:w="0" w:type="auto"/>
            <w:vAlign w:val="center"/>
          </w:tcPr>
          <w:p w14:paraId="49C3C54E" w14:textId="77777777" w:rsidR="001728FD" w:rsidRPr="00611444" w:rsidRDefault="001728FD" w:rsidP="00357343">
            <w:pPr>
              <w:rPr>
                <w:sz w:val="16"/>
                <w:szCs w:val="16"/>
              </w:rPr>
            </w:pPr>
            <w:r>
              <w:rPr>
                <w:sz w:val="16"/>
                <w:szCs w:val="16"/>
              </w:rPr>
              <w:t>0.39***</w:t>
            </w:r>
          </w:p>
        </w:tc>
        <w:tc>
          <w:tcPr>
            <w:tcW w:w="0" w:type="auto"/>
            <w:vAlign w:val="center"/>
          </w:tcPr>
          <w:p w14:paraId="767520F1" w14:textId="77777777" w:rsidR="001728FD" w:rsidRPr="00611444" w:rsidRDefault="001728FD" w:rsidP="00357343">
            <w:pPr>
              <w:rPr>
                <w:sz w:val="16"/>
                <w:szCs w:val="16"/>
              </w:rPr>
            </w:pPr>
            <w:r>
              <w:rPr>
                <w:sz w:val="16"/>
                <w:szCs w:val="16"/>
              </w:rPr>
              <w:t>0.37***</w:t>
            </w:r>
          </w:p>
        </w:tc>
        <w:tc>
          <w:tcPr>
            <w:tcW w:w="0" w:type="auto"/>
            <w:vAlign w:val="center"/>
          </w:tcPr>
          <w:p w14:paraId="067DB511" w14:textId="77777777" w:rsidR="001728FD" w:rsidRPr="00611444" w:rsidRDefault="001728FD" w:rsidP="00357343">
            <w:pPr>
              <w:rPr>
                <w:sz w:val="16"/>
                <w:szCs w:val="16"/>
              </w:rPr>
            </w:pPr>
            <w:r>
              <w:rPr>
                <w:sz w:val="16"/>
                <w:szCs w:val="16"/>
              </w:rPr>
              <w:t>0.35***</w:t>
            </w:r>
          </w:p>
        </w:tc>
        <w:tc>
          <w:tcPr>
            <w:tcW w:w="0" w:type="auto"/>
            <w:vAlign w:val="center"/>
          </w:tcPr>
          <w:p w14:paraId="1F97F5DD" w14:textId="77777777" w:rsidR="001728FD" w:rsidRPr="00611444" w:rsidRDefault="001728FD" w:rsidP="00357343">
            <w:pPr>
              <w:rPr>
                <w:sz w:val="16"/>
                <w:szCs w:val="16"/>
              </w:rPr>
            </w:pPr>
            <w:r>
              <w:rPr>
                <w:sz w:val="16"/>
                <w:szCs w:val="16"/>
              </w:rPr>
              <w:t>1.00</w:t>
            </w:r>
          </w:p>
        </w:tc>
        <w:tc>
          <w:tcPr>
            <w:tcW w:w="0" w:type="auto"/>
          </w:tcPr>
          <w:p w14:paraId="23BFEAF7" w14:textId="77777777" w:rsidR="001728FD" w:rsidRPr="00611444" w:rsidRDefault="001728FD" w:rsidP="00357343">
            <w:pPr>
              <w:rPr>
                <w:sz w:val="16"/>
                <w:szCs w:val="16"/>
              </w:rPr>
            </w:pPr>
          </w:p>
        </w:tc>
        <w:tc>
          <w:tcPr>
            <w:tcW w:w="0" w:type="auto"/>
          </w:tcPr>
          <w:p w14:paraId="14A5CABE" w14:textId="77777777" w:rsidR="001728FD" w:rsidRPr="00611444" w:rsidRDefault="001728FD" w:rsidP="00357343">
            <w:pPr>
              <w:rPr>
                <w:sz w:val="16"/>
                <w:szCs w:val="16"/>
              </w:rPr>
            </w:pPr>
          </w:p>
        </w:tc>
        <w:tc>
          <w:tcPr>
            <w:tcW w:w="0" w:type="auto"/>
          </w:tcPr>
          <w:p w14:paraId="375F99AA" w14:textId="77777777" w:rsidR="001728FD" w:rsidRPr="00611444" w:rsidRDefault="001728FD" w:rsidP="00357343">
            <w:pPr>
              <w:rPr>
                <w:sz w:val="16"/>
                <w:szCs w:val="16"/>
              </w:rPr>
            </w:pPr>
          </w:p>
        </w:tc>
        <w:tc>
          <w:tcPr>
            <w:tcW w:w="0" w:type="auto"/>
          </w:tcPr>
          <w:p w14:paraId="6996E2E6" w14:textId="77777777" w:rsidR="001728FD" w:rsidRPr="00611444" w:rsidRDefault="001728FD" w:rsidP="00357343">
            <w:pPr>
              <w:rPr>
                <w:sz w:val="16"/>
                <w:szCs w:val="16"/>
              </w:rPr>
            </w:pPr>
          </w:p>
        </w:tc>
      </w:tr>
      <w:tr w:rsidR="001728FD" w:rsidRPr="00611444" w14:paraId="412F4B8C" w14:textId="77777777" w:rsidTr="00357343">
        <w:tc>
          <w:tcPr>
            <w:tcW w:w="0" w:type="auto"/>
            <w:vAlign w:val="center"/>
          </w:tcPr>
          <w:p w14:paraId="7149B24F" w14:textId="77777777" w:rsidR="001728FD" w:rsidRPr="00611444" w:rsidRDefault="001728FD" w:rsidP="00357343">
            <w:pPr>
              <w:rPr>
                <w:rFonts w:ascii="Times New Roman" w:hAnsi="Times New Roman" w:cs="Times New Roman"/>
                <w:i/>
                <w:iCs/>
                <w:sz w:val="16"/>
                <w:szCs w:val="16"/>
                <w:lang w:val="en-GB"/>
              </w:rPr>
            </w:pPr>
            <w:r w:rsidRPr="00611444">
              <w:rPr>
                <w:rFonts w:ascii="Times New Roman" w:hAnsi="Times New Roman" w:cs="Times New Roman"/>
                <w:i/>
                <w:iCs/>
                <w:sz w:val="16"/>
                <w:szCs w:val="16"/>
                <w:lang w:val="en-GB"/>
              </w:rPr>
              <w:t>exporter</w:t>
            </w:r>
          </w:p>
        </w:tc>
        <w:tc>
          <w:tcPr>
            <w:tcW w:w="0" w:type="auto"/>
          </w:tcPr>
          <w:p w14:paraId="334A7F2E" w14:textId="77777777" w:rsidR="001728FD" w:rsidRPr="00611444" w:rsidRDefault="001728FD" w:rsidP="00357343">
            <w:pPr>
              <w:rPr>
                <w:sz w:val="16"/>
                <w:szCs w:val="16"/>
              </w:rPr>
            </w:pPr>
            <w:r>
              <w:rPr>
                <w:sz w:val="16"/>
                <w:szCs w:val="16"/>
              </w:rPr>
              <w:t>-0.03**</w:t>
            </w:r>
          </w:p>
        </w:tc>
        <w:tc>
          <w:tcPr>
            <w:tcW w:w="0" w:type="auto"/>
          </w:tcPr>
          <w:p w14:paraId="4BFDD290" w14:textId="77777777" w:rsidR="001728FD" w:rsidRPr="00611444" w:rsidRDefault="001728FD" w:rsidP="00357343">
            <w:pPr>
              <w:rPr>
                <w:sz w:val="16"/>
                <w:szCs w:val="16"/>
              </w:rPr>
            </w:pPr>
            <w:r>
              <w:rPr>
                <w:sz w:val="16"/>
                <w:szCs w:val="16"/>
              </w:rPr>
              <w:t>0.06***</w:t>
            </w:r>
          </w:p>
        </w:tc>
        <w:tc>
          <w:tcPr>
            <w:tcW w:w="0" w:type="auto"/>
            <w:vAlign w:val="center"/>
          </w:tcPr>
          <w:p w14:paraId="6383C9C2" w14:textId="77777777" w:rsidR="001728FD" w:rsidRPr="00611444" w:rsidRDefault="001728FD" w:rsidP="00357343">
            <w:pPr>
              <w:rPr>
                <w:sz w:val="16"/>
                <w:szCs w:val="16"/>
              </w:rPr>
            </w:pPr>
            <w:r>
              <w:rPr>
                <w:sz w:val="16"/>
                <w:szCs w:val="16"/>
              </w:rPr>
              <w:t>0.04***</w:t>
            </w:r>
          </w:p>
        </w:tc>
        <w:tc>
          <w:tcPr>
            <w:tcW w:w="0" w:type="auto"/>
            <w:vAlign w:val="center"/>
          </w:tcPr>
          <w:p w14:paraId="51E00373" w14:textId="77777777" w:rsidR="001728FD" w:rsidRPr="00611444" w:rsidRDefault="001728FD" w:rsidP="00357343">
            <w:pPr>
              <w:rPr>
                <w:sz w:val="16"/>
                <w:szCs w:val="16"/>
              </w:rPr>
            </w:pPr>
            <w:r>
              <w:rPr>
                <w:sz w:val="16"/>
                <w:szCs w:val="16"/>
              </w:rPr>
              <w:t>0.10***</w:t>
            </w:r>
          </w:p>
        </w:tc>
        <w:tc>
          <w:tcPr>
            <w:tcW w:w="0" w:type="auto"/>
            <w:vAlign w:val="center"/>
          </w:tcPr>
          <w:p w14:paraId="19F122CE" w14:textId="77777777" w:rsidR="001728FD" w:rsidRPr="00611444" w:rsidRDefault="001728FD" w:rsidP="00357343">
            <w:pPr>
              <w:rPr>
                <w:sz w:val="16"/>
                <w:szCs w:val="16"/>
              </w:rPr>
            </w:pPr>
            <w:r>
              <w:rPr>
                <w:sz w:val="16"/>
                <w:szCs w:val="16"/>
              </w:rPr>
              <w:t>0.15***</w:t>
            </w:r>
          </w:p>
        </w:tc>
        <w:tc>
          <w:tcPr>
            <w:tcW w:w="0" w:type="auto"/>
            <w:vAlign w:val="center"/>
          </w:tcPr>
          <w:p w14:paraId="52D0EC03" w14:textId="77777777" w:rsidR="001728FD" w:rsidRPr="00611444" w:rsidRDefault="001728FD" w:rsidP="00357343">
            <w:pPr>
              <w:rPr>
                <w:sz w:val="16"/>
                <w:szCs w:val="16"/>
              </w:rPr>
            </w:pPr>
            <w:r>
              <w:rPr>
                <w:sz w:val="16"/>
                <w:szCs w:val="16"/>
              </w:rPr>
              <w:t>0.05***</w:t>
            </w:r>
          </w:p>
        </w:tc>
        <w:tc>
          <w:tcPr>
            <w:tcW w:w="0" w:type="auto"/>
            <w:vAlign w:val="center"/>
          </w:tcPr>
          <w:p w14:paraId="33FB0B41" w14:textId="77777777" w:rsidR="001728FD" w:rsidRPr="00611444" w:rsidRDefault="001728FD" w:rsidP="00357343">
            <w:pPr>
              <w:rPr>
                <w:sz w:val="16"/>
                <w:szCs w:val="16"/>
              </w:rPr>
            </w:pPr>
            <w:r>
              <w:rPr>
                <w:sz w:val="16"/>
                <w:szCs w:val="16"/>
              </w:rPr>
              <w:t>0.08***</w:t>
            </w:r>
          </w:p>
        </w:tc>
        <w:tc>
          <w:tcPr>
            <w:tcW w:w="0" w:type="auto"/>
            <w:vAlign w:val="center"/>
          </w:tcPr>
          <w:p w14:paraId="40EB8020" w14:textId="77777777" w:rsidR="001728FD" w:rsidRPr="00611444" w:rsidRDefault="001728FD" w:rsidP="00357343">
            <w:pPr>
              <w:rPr>
                <w:sz w:val="16"/>
                <w:szCs w:val="16"/>
              </w:rPr>
            </w:pPr>
            <w:r>
              <w:rPr>
                <w:sz w:val="16"/>
                <w:szCs w:val="16"/>
              </w:rPr>
              <w:t>0.02**</w:t>
            </w:r>
          </w:p>
        </w:tc>
        <w:tc>
          <w:tcPr>
            <w:tcW w:w="0" w:type="auto"/>
          </w:tcPr>
          <w:p w14:paraId="259F185A" w14:textId="77777777" w:rsidR="001728FD" w:rsidRPr="00611444" w:rsidRDefault="001728FD" w:rsidP="00357343">
            <w:pPr>
              <w:rPr>
                <w:sz w:val="16"/>
                <w:szCs w:val="16"/>
              </w:rPr>
            </w:pPr>
            <w:r>
              <w:rPr>
                <w:sz w:val="16"/>
                <w:szCs w:val="16"/>
              </w:rPr>
              <w:t>0.08***</w:t>
            </w:r>
          </w:p>
        </w:tc>
        <w:tc>
          <w:tcPr>
            <w:tcW w:w="0" w:type="auto"/>
          </w:tcPr>
          <w:p w14:paraId="63760E88" w14:textId="77777777" w:rsidR="001728FD" w:rsidRPr="00805D74" w:rsidRDefault="001728FD" w:rsidP="00357343">
            <w:pPr>
              <w:rPr>
                <w:sz w:val="16"/>
                <w:szCs w:val="16"/>
              </w:rPr>
            </w:pPr>
            <w:r>
              <w:rPr>
                <w:sz w:val="16"/>
                <w:szCs w:val="16"/>
              </w:rPr>
              <w:t>1.00</w:t>
            </w:r>
          </w:p>
        </w:tc>
        <w:tc>
          <w:tcPr>
            <w:tcW w:w="0" w:type="auto"/>
          </w:tcPr>
          <w:p w14:paraId="43186F71" w14:textId="77777777" w:rsidR="001728FD" w:rsidRPr="00611444" w:rsidRDefault="001728FD" w:rsidP="00357343">
            <w:pPr>
              <w:rPr>
                <w:sz w:val="16"/>
                <w:szCs w:val="16"/>
              </w:rPr>
            </w:pPr>
          </w:p>
        </w:tc>
        <w:tc>
          <w:tcPr>
            <w:tcW w:w="0" w:type="auto"/>
          </w:tcPr>
          <w:p w14:paraId="1B781B71" w14:textId="77777777" w:rsidR="001728FD" w:rsidRPr="00611444" w:rsidRDefault="001728FD" w:rsidP="00357343">
            <w:pPr>
              <w:rPr>
                <w:sz w:val="16"/>
                <w:szCs w:val="16"/>
              </w:rPr>
            </w:pPr>
          </w:p>
        </w:tc>
        <w:tc>
          <w:tcPr>
            <w:tcW w:w="0" w:type="auto"/>
          </w:tcPr>
          <w:p w14:paraId="69C18C46" w14:textId="77777777" w:rsidR="001728FD" w:rsidRPr="00611444" w:rsidRDefault="001728FD" w:rsidP="00357343">
            <w:pPr>
              <w:rPr>
                <w:sz w:val="16"/>
                <w:szCs w:val="16"/>
              </w:rPr>
            </w:pPr>
          </w:p>
        </w:tc>
      </w:tr>
      <w:tr w:rsidR="001728FD" w:rsidRPr="00611444" w14:paraId="78B10161" w14:textId="77777777" w:rsidTr="00357343">
        <w:tc>
          <w:tcPr>
            <w:tcW w:w="0" w:type="auto"/>
            <w:vAlign w:val="center"/>
          </w:tcPr>
          <w:p w14:paraId="4E7205D6" w14:textId="77777777" w:rsidR="001728FD" w:rsidRPr="00611444" w:rsidRDefault="001728FD" w:rsidP="00357343">
            <w:pPr>
              <w:rPr>
                <w:rFonts w:ascii="Times New Roman" w:hAnsi="Times New Roman" w:cs="Times New Roman"/>
                <w:i/>
                <w:iCs/>
                <w:sz w:val="16"/>
                <w:szCs w:val="16"/>
                <w:lang w:val="en-GB"/>
              </w:rPr>
            </w:pPr>
            <w:r w:rsidRPr="00611444">
              <w:rPr>
                <w:rFonts w:ascii="Times New Roman" w:hAnsi="Times New Roman" w:cs="Times New Roman"/>
                <w:i/>
                <w:iCs/>
                <w:sz w:val="16"/>
                <w:szCs w:val="16"/>
                <w:lang w:val="en-GB"/>
              </w:rPr>
              <w:t>organizational</w:t>
            </w:r>
          </w:p>
        </w:tc>
        <w:tc>
          <w:tcPr>
            <w:tcW w:w="0" w:type="auto"/>
          </w:tcPr>
          <w:p w14:paraId="0756C3A1" w14:textId="77777777" w:rsidR="001728FD" w:rsidRPr="00805D74" w:rsidRDefault="001728FD" w:rsidP="00357343">
            <w:pPr>
              <w:rPr>
                <w:sz w:val="16"/>
                <w:szCs w:val="16"/>
              </w:rPr>
            </w:pPr>
            <w:r>
              <w:rPr>
                <w:sz w:val="16"/>
                <w:szCs w:val="16"/>
              </w:rPr>
              <w:t>0.06***</w:t>
            </w:r>
          </w:p>
        </w:tc>
        <w:tc>
          <w:tcPr>
            <w:tcW w:w="0" w:type="auto"/>
          </w:tcPr>
          <w:p w14:paraId="269BA5A5" w14:textId="77777777" w:rsidR="001728FD" w:rsidRPr="00805D74" w:rsidRDefault="001728FD" w:rsidP="00357343">
            <w:pPr>
              <w:rPr>
                <w:sz w:val="16"/>
                <w:szCs w:val="16"/>
              </w:rPr>
            </w:pPr>
            <w:r>
              <w:rPr>
                <w:sz w:val="16"/>
                <w:szCs w:val="16"/>
              </w:rPr>
              <w:t>0.10***</w:t>
            </w:r>
          </w:p>
        </w:tc>
        <w:tc>
          <w:tcPr>
            <w:tcW w:w="0" w:type="auto"/>
            <w:vAlign w:val="center"/>
          </w:tcPr>
          <w:p w14:paraId="3C2E8096" w14:textId="77777777" w:rsidR="001728FD" w:rsidRPr="00805D74" w:rsidRDefault="001728FD" w:rsidP="00357343">
            <w:pPr>
              <w:rPr>
                <w:sz w:val="16"/>
                <w:szCs w:val="16"/>
              </w:rPr>
            </w:pPr>
            <w:r>
              <w:rPr>
                <w:sz w:val="16"/>
                <w:szCs w:val="16"/>
              </w:rPr>
              <w:t>0.05***</w:t>
            </w:r>
          </w:p>
        </w:tc>
        <w:tc>
          <w:tcPr>
            <w:tcW w:w="0" w:type="auto"/>
            <w:vAlign w:val="center"/>
          </w:tcPr>
          <w:p w14:paraId="5F07C592" w14:textId="77777777" w:rsidR="001728FD" w:rsidRPr="00805D74" w:rsidRDefault="001728FD" w:rsidP="00357343">
            <w:pPr>
              <w:rPr>
                <w:sz w:val="16"/>
                <w:szCs w:val="16"/>
              </w:rPr>
            </w:pPr>
            <w:r>
              <w:rPr>
                <w:sz w:val="16"/>
                <w:szCs w:val="16"/>
              </w:rPr>
              <w:t>0.18***</w:t>
            </w:r>
          </w:p>
        </w:tc>
        <w:tc>
          <w:tcPr>
            <w:tcW w:w="0" w:type="auto"/>
            <w:vAlign w:val="center"/>
          </w:tcPr>
          <w:p w14:paraId="48334C07" w14:textId="77777777" w:rsidR="001728FD" w:rsidRPr="00805D74" w:rsidRDefault="001728FD" w:rsidP="00357343">
            <w:pPr>
              <w:rPr>
                <w:sz w:val="16"/>
                <w:szCs w:val="16"/>
              </w:rPr>
            </w:pPr>
            <w:r>
              <w:rPr>
                <w:sz w:val="16"/>
                <w:szCs w:val="16"/>
              </w:rPr>
              <w:t>0.19***</w:t>
            </w:r>
          </w:p>
        </w:tc>
        <w:tc>
          <w:tcPr>
            <w:tcW w:w="0" w:type="auto"/>
            <w:vAlign w:val="center"/>
          </w:tcPr>
          <w:p w14:paraId="72F88826" w14:textId="77777777" w:rsidR="001728FD" w:rsidRPr="00805D74" w:rsidRDefault="001728FD" w:rsidP="00357343">
            <w:pPr>
              <w:rPr>
                <w:sz w:val="16"/>
                <w:szCs w:val="16"/>
              </w:rPr>
            </w:pPr>
            <w:r>
              <w:rPr>
                <w:sz w:val="16"/>
                <w:szCs w:val="16"/>
              </w:rPr>
              <w:t>0.15***</w:t>
            </w:r>
          </w:p>
        </w:tc>
        <w:tc>
          <w:tcPr>
            <w:tcW w:w="0" w:type="auto"/>
            <w:vAlign w:val="center"/>
          </w:tcPr>
          <w:p w14:paraId="438C1151" w14:textId="77777777" w:rsidR="001728FD" w:rsidRPr="00805D74" w:rsidRDefault="001728FD" w:rsidP="00357343">
            <w:pPr>
              <w:rPr>
                <w:sz w:val="16"/>
                <w:szCs w:val="16"/>
              </w:rPr>
            </w:pPr>
            <w:r>
              <w:rPr>
                <w:sz w:val="16"/>
                <w:szCs w:val="16"/>
              </w:rPr>
              <w:t>0.18***</w:t>
            </w:r>
          </w:p>
        </w:tc>
        <w:tc>
          <w:tcPr>
            <w:tcW w:w="0" w:type="auto"/>
          </w:tcPr>
          <w:p w14:paraId="6F811F79" w14:textId="77777777" w:rsidR="001728FD" w:rsidRPr="00805D74" w:rsidRDefault="001728FD" w:rsidP="00357343">
            <w:pPr>
              <w:rPr>
                <w:sz w:val="16"/>
                <w:szCs w:val="16"/>
              </w:rPr>
            </w:pPr>
            <w:r>
              <w:rPr>
                <w:sz w:val="16"/>
                <w:szCs w:val="16"/>
              </w:rPr>
              <w:t>0.12***</w:t>
            </w:r>
          </w:p>
        </w:tc>
        <w:tc>
          <w:tcPr>
            <w:tcW w:w="0" w:type="auto"/>
          </w:tcPr>
          <w:p w14:paraId="47A156FF" w14:textId="77777777" w:rsidR="001728FD" w:rsidRPr="00805D74" w:rsidRDefault="001728FD" w:rsidP="00357343">
            <w:pPr>
              <w:rPr>
                <w:sz w:val="16"/>
                <w:szCs w:val="16"/>
              </w:rPr>
            </w:pPr>
            <w:r>
              <w:rPr>
                <w:sz w:val="16"/>
                <w:szCs w:val="16"/>
              </w:rPr>
              <w:t>0.14***</w:t>
            </w:r>
          </w:p>
        </w:tc>
        <w:tc>
          <w:tcPr>
            <w:tcW w:w="0" w:type="auto"/>
          </w:tcPr>
          <w:p w14:paraId="13936029" w14:textId="77777777" w:rsidR="001728FD" w:rsidRPr="00805D74" w:rsidRDefault="001728FD" w:rsidP="00357343">
            <w:pPr>
              <w:rPr>
                <w:sz w:val="16"/>
                <w:szCs w:val="16"/>
              </w:rPr>
            </w:pPr>
            <w:r>
              <w:rPr>
                <w:sz w:val="16"/>
                <w:szCs w:val="16"/>
              </w:rPr>
              <w:t>0.05***</w:t>
            </w:r>
          </w:p>
        </w:tc>
        <w:tc>
          <w:tcPr>
            <w:tcW w:w="0" w:type="auto"/>
          </w:tcPr>
          <w:p w14:paraId="17DCD179" w14:textId="77777777" w:rsidR="001728FD" w:rsidRPr="00805D74" w:rsidRDefault="001728FD" w:rsidP="00357343">
            <w:pPr>
              <w:rPr>
                <w:sz w:val="16"/>
                <w:szCs w:val="16"/>
              </w:rPr>
            </w:pPr>
            <w:r>
              <w:rPr>
                <w:sz w:val="16"/>
                <w:szCs w:val="16"/>
              </w:rPr>
              <w:t>1.00</w:t>
            </w:r>
          </w:p>
        </w:tc>
        <w:tc>
          <w:tcPr>
            <w:tcW w:w="0" w:type="auto"/>
          </w:tcPr>
          <w:p w14:paraId="0D5CDADD" w14:textId="77777777" w:rsidR="001728FD" w:rsidRPr="00611444" w:rsidRDefault="001728FD" w:rsidP="00357343">
            <w:pPr>
              <w:rPr>
                <w:sz w:val="16"/>
                <w:szCs w:val="16"/>
              </w:rPr>
            </w:pPr>
          </w:p>
        </w:tc>
        <w:tc>
          <w:tcPr>
            <w:tcW w:w="0" w:type="auto"/>
          </w:tcPr>
          <w:p w14:paraId="3E4503D6" w14:textId="77777777" w:rsidR="001728FD" w:rsidRPr="00611444" w:rsidRDefault="001728FD" w:rsidP="00357343">
            <w:pPr>
              <w:rPr>
                <w:sz w:val="16"/>
                <w:szCs w:val="16"/>
              </w:rPr>
            </w:pPr>
          </w:p>
        </w:tc>
      </w:tr>
      <w:tr w:rsidR="001728FD" w:rsidRPr="00611444" w14:paraId="0AF449E9" w14:textId="77777777" w:rsidTr="00357343">
        <w:tc>
          <w:tcPr>
            <w:tcW w:w="0" w:type="auto"/>
            <w:vAlign w:val="center"/>
          </w:tcPr>
          <w:p w14:paraId="398EE1DF" w14:textId="77777777" w:rsidR="001728FD" w:rsidRPr="00611444" w:rsidRDefault="001728FD" w:rsidP="00357343">
            <w:pPr>
              <w:rPr>
                <w:rFonts w:ascii="Times New Roman" w:hAnsi="Times New Roman" w:cs="Times New Roman"/>
                <w:i/>
                <w:iCs/>
                <w:sz w:val="16"/>
                <w:szCs w:val="16"/>
                <w:lang w:val="en-GB"/>
              </w:rPr>
            </w:pPr>
            <w:r w:rsidRPr="00611444">
              <w:rPr>
                <w:rFonts w:ascii="Times New Roman" w:hAnsi="Times New Roman" w:cs="Times New Roman"/>
                <w:i/>
                <w:iCs/>
                <w:sz w:val="16"/>
                <w:szCs w:val="16"/>
                <w:lang w:val="en-GB"/>
              </w:rPr>
              <w:t>marketing</w:t>
            </w:r>
          </w:p>
        </w:tc>
        <w:tc>
          <w:tcPr>
            <w:tcW w:w="0" w:type="auto"/>
          </w:tcPr>
          <w:p w14:paraId="397BF6C3" w14:textId="77777777" w:rsidR="001728FD" w:rsidRPr="00805D74" w:rsidRDefault="001728FD" w:rsidP="00357343">
            <w:pPr>
              <w:rPr>
                <w:sz w:val="16"/>
                <w:szCs w:val="16"/>
              </w:rPr>
            </w:pPr>
            <w:r>
              <w:rPr>
                <w:sz w:val="16"/>
                <w:szCs w:val="16"/>
              </w:rPr>
              <w:t>0.12***</w:t>
            </w:r>
          </w:p>
        </w:tc>
        <w:tc>
          <w:tcPr>
            <w:tcW w:w="0" w:type="auto"/>
          </w:tcPr>
          <w:p w14:paraId="63B66D01" w14:textId="77777777" w:rsidR="001728FD" w:rsidRPr="00805D74" w:rsidRDefault="001728FD" w:rsidP="00357343">
            <w:pPr>
              <w:rPr>
                <w:sz w:val="16"/>
                <w:szCs w:val="16"/>
              </w:rPr>
            </w:pPr>
            <w:r>
              <w:rPr>
                <w:sz w:val="16"/>
                <w:szCs w:val="16"/>
              </w:rPr>
              <w:t>0.11***</w:t>
            </w:r>
          </w:p>
        </w:tc>
        <w:tc>
          <w:tcPr>
            <w:tcW w:w="0" w:type="auto"/>
            <w:vAlign w:val="center"/>
          </w:tcPr>
          <w:p w14:paraId="6880BB38" w14:textId="77777777" w:rsidR="001728FD" w:rsidRPr="00805D74" w:rsidRDefault="001728FD" w:rsidP="00357343">
            <w:pPr>
              <w:rPr>
                <w:sz w:val="16"/>
                <w:szCs w:val="16"/>
              </w:rPr>
            </w:pPr>
            <w:r>
              <w:rPr>
                <w:sz w:val="16"/>
                <w:szCs w:val="16"/>
              </w:rPr>
              <w:t>0.04***</w:t>
            </w:r>
          </w:p>
        </w:tc>
        <w:tc>
          <w:tcPr>
            <w:tcW w:w="0" w:type="auto"/>
            <w:vAlign w:val="center"/>
          </w:tcPr>
          <w:p w14:paraId="2D9B36DA" w14:textId="77777777" w:rsidR="001728FD" w:rsidRPr="00805D74" w:rsidRDefault="001728FD" w:rsidP="00357343">
            <w:pPr>
              <w:rPr>
                <w:sz w:val="16"/>
                <w:szCs w:val="16"/>
              </w:rPr>
            </w:pPr>
            <w:r>
              <w:rPr>
                <w:sz w:val="16"/>
                <w:szCs w:val="16"/>
              </w:rPr>
              <w:t>0.14***</w:t>
            </w:r>
          </w:p>
        </w:tc>
        <w:tc>
          <w:tcPr>
            <w:tcW w:w="0" w:type="auto"/>
            <w:vAlign w:val="center"/>
          </w:tcPr>
          <w:p w14:paraId="36940510" w14:textId="77777777" w:rsidR="001728FD" w:rsidRPr="00805D74" w:rsidRDefault="001728FD" w:rsidP="00357343">
            <w:pPr>
              <w:rPr>
                <w:sz w:val="16"/>
                <w:szCs w:val="16"/>
              </w:rPr>
            </w:pPr>
            <w:r>
              <w:rPr>
                <w:sz w:val="16"/>
                <w:szCs w:val="16"/>
              </w:rPr>
              <w:t>0.12***</w:t>
            </w:r>
          </w:p>
        </w:tc>
        <w:tc>
          <w:tcPr>
            <w:tcW w:w="0" w:type="auto"/>
            <w:vAlign w:val="center"/>
          </w:tcPr>
          <w:p w14:paraId="679315AB" w14:textId="77777777" w:rsidR="001728FD" w:rsidRPr="00805D74" w:rsidRDefault="001728FD" w:rsidP="00357343">
            <w:pPr>
              <w:rPr>
                <w:sz w:val="16"/>
                <w:szCs w:val="16"/>
              </w:rPr>
            </w:pPr>
            <w:r>
              <w:rPr>
                <w:sz w:val="16"/>
                <w:szCs w:val="16"/>
              </w:rPr>
              <w:t>0.12***</w:t>
            </w:r>
          </w:p>
        </w:tc>
        <w:tc>
          <w:tcPr>
            <w:tcW w:w="0" w:type="auto"/>
          </w:tcPr>
          <w:p w14:paraId="10B33FAE" w14:textId="77777777" w:rsidR="001728FD" w:rsidRPr="00805D74" w:rsidRDefault="001728FD" w:rsidP="00357343">
            <w:pPr>
              <w:rPr>
                <w:sz w:val="16"/>
                <w:szCs w:val="16"/>
              </w:rPr>
            </w:pPr>
            <w:r>
              <w:rPr>
                <w:sz w:val="16"/>
                <w:szCs w:val="16"/>
              </w:rPr>
              <w:t>0.15***</w:t>
            </w:r>
          </w:p>
        </w:tc>
        <w:tc>
          <w:tcPr>
            <w:tcW w:w="0" w:type="auto"/>
          </w:tcPr>
          <w:p w14:paraId="479EA1AB" w14:textId="77777777" w:rsidR="001728FD" w:rsidRPr="00805D74" w:rsidRDefault="001728FD" w:rsidP="00357343">
            <w:pPr>
              <w:rPr>
                <w:sz w:val="16"/>
                <w:szCs w:val="16"/>
              </w:rPr>
            </w:pPr>
            <w:r>
              <w:rPr>
                <w:sz w:val="16"/>
                <w:szCs w:val="16"/>
              </w:rPr>
              <w:t>0.11***</w:t>
            </w:r>
          </w:p>
        </w:tc>
        <w:tc>
          <w:tcPr>
            <w:tcW w:w="0" w:type="auto"/>
          </w:tcPr>
          <w:p w14:paraId="2BAD0473" w14:textId="77777777" w:rsidR="001728FD" w:rsidRPr="00805D74" w:rsidRDefault="001728FD" w:rsidP="00357343">
            <w:pPr>
              <w:rPr>
                <w:sz w:val="16"/>
                <w:szCs w:val="16"/>
              </w:rPr>
            </w:pPr>
            <w:r>
              <w:rPr>
                <w:sz w:val="16"/>
                <w:szCs w:val="16"/>
              </w:rPr>
              <w:t>0.12***</w:t>
            </w:r>
          </w:p>
        </w:tc>
        <w:tc>
          <w:tcPr>
            <w:tcW w:w="0" w:type="auto"/>
          </w:tcPr>
          <w:p w14:paraId="279075C3" w14:textId="77777777" w:rsidR="001728FD" w:rsidRPr="00805D74" w:rsidRDefault="001728FD" w:rsidP="00357343">
            <w:pPr>
              <w:rPr>
                <w:sz w:val="16"/>
                <w:szCs w:val="16"/>
              </w:rPr>
            </w:pPr>
            <w:r>
              <w:rPr>
                <w:sz w:val="16"/>
                <w:szCs w:val="16"/>
              </w:rPr>
              <w:t>-0.06***</w:t>
            </w:r>
          </w:p>
        </w:tc>
        <w:tc>
          <w:tcPr>
            <w:tcW w:w="0" w:type="auto"/>
          </w:tcPr>
          <w:p w14:paraId="6C028657" w14:textId="77777777" w:rsidR="001728FD" w:rsidRPr="00805D74" w:rsidRDefault="001728FD" w:rsidP="00357343">
            <w:pPr>
              <w:rPr>
                <w:sz w:val="16"/>
                <w:szCs w:val="16"/>
              </w:rPr>
            </w:pPr>
            <w:r>
              <w:rPr>
                <w:sz w:val="16"/>
                <w:szCs w:val="16"/>
              </w:rPr>
              <w:t>0.40***</w:t>
            </w:r>
          </w:p>
        </w:tc>
        <w:tc>
          <w:tcPr>
            <w:tcW w:w="0" w:type="auto"/>
          </w:tcPr>
          <w:p w14:paraId="37E8A2E7" w14:textId="77777777" w:rsidR="001728FD" w:rsidRPr="00805D74" w:rsidRDefault="001728FD" w:rsidP="00357343">
            <w:pPr>
              <w:rPr>
                <w:sz w:val="16"/>
                <w:szCs w:val="16"/>
              </w:rPr>
            </w:pPr>
            <w:r>
              <w:rPr>
                <w:sz w:val="16"/>
                <w:szCs w:val="16"/>
              </w:rPr>
              <w:t>1.00</w:t>
            </w:r>
          </w:p>
        </w:tc>
        <w:tc>
          <w:tcPr>
            <w:tcW w:w="0" w:type="auto"/>
          </w:tcPr>
          <w:p w14:paraId="72BE55F3" w14:textId="77777777" w:rsidR="001728FD" w:rsidRPr="00611444" w:rsidRDefault="001728FD" w:rsidP="00357343">
            <w:pPr>
              <w:rPr>
                <w:sz w:val="16"/>
                <w:szCs w:val="16"/>
              </w:rPr>
            </w:pPr>
          </w:p>
        </w:tc>
      </w:tr>
      <w:tr w:rsidR="001728FD" w:rsidRPr="00611444" w14:paraId="1C778913" w14:textId="77777777" w:rsidTr="00357343">
        <w:tc>
          <w:tcPr>
            <w:tcW w:w="0" w:type="auto"/>
            <w:vAlign w:val="center"/>
          </w:tcPr>
          <w:p w14:paraId="58C42238" w14:textId="77777777" w:rsidR="001728FD" w:rsidRPr="00611444" w:rsidRDefault="001728FD" w:rsidP="00357343">
            <w:pPr>
              <w:rPr>
                <w:rFonts w:ascii="Times New Roman" w:hAnsi="Times New Roman" w:cs="Times New Roman"/>
                <w:i/>
                <w:iCs/>
                <w:sz w:val="16"/>
                <w:szCs w:val="16"/>
                <w:lang w:val="en-GB"/>
              </w:rPr>
            </w:pPr>
            <w:r w:rsidRPr="00611444">
              <w:rPr>
                <w:rFonts w:ascii="Times New Roman" w:hAnsi="Times New Roman" w:cs="Times New Roman"/>
                <w:i/>
                <w:iCs/>
                <w:sz w:val="16"/>
                <w:szCs w:val="16"/>
                <w:lang w:val="en-GB"/>
              </w:rPr>
              <w:t>public</w:t>
            </w:r>
          </w:p>
        </w:tc>
        <w:tc>
          <w:tcPr>
            <w:tcW w:w="0" w:type="auto"/>
          </w:tcPr>
          <w:p w14:paraId="7761AF7B" w14:textId="77777777" w:rsidR="001728FD" w:rsidRPr="00805D74" w:rsidRDefault="001728FD" w:rsidP="00357343">
            <w:pPr>
              <w:rPr>
                <w:sz w:val="16"/>
                <w:szCs w:val="16"/>
              </w:rPr>
            </w:pPr>
            <w:r>
              <w:rPr>
                <w:sz w:val="16"/>
                <w:szCs w:val="16"/>
              </w:rPr>
              <w:t>0.10***</w:t>
            </w:r>
          </w:p>
        </w:tc>
        <w:tc>
          <w:tcPr>
            <w:tcW w:w="0" w:type="auto"/>
          </w:tcPr>
          <w:p w14:paraId="79960C86" w14:textId="77777777" w:rsidR="001728FD" w:rsidRPr="00805D74" w:rsidRDefault="001728FD" w:rsidP="00357343">
            <w:pPr>
              <w:rPr>
                <w:sz w:val="16"/>
                <w:szCs w:val="16"/>
              </w:rPr>
            </w:pPr>
            <w:r>
              <w:rPr>
                <w:sz w:val="16"/>
                <w:szCs w:val="16"/>
              </w:rPr>
              <w:t>0.05***</w:t>
            </w:r>
          </w:p>
        </w:tc>
        <w:tc>
          <w:tcPr>
            <w:tcW w:w="0" w:type="auto"/>
            <w:vAlign w:val="center"/>
          </w:tcPr>
          <w:p w14:paraId="0C6B60DA" w14:textId="77777777" w:rsidR="001728FD" w:rsidRPr="00805D74" w:rsidRDefault="001728FD" w:rsidP="00357343">
            <w:pPr>
              <w:rPr>
                <w:sz w:val="16"/>
                <w:szCs w:val="16"/>
              </w:rPr>
            </w:pPr>
            <w:r>
              <w:rPr>
                <w:sz w:val="16"/>
                <w:szCs w:val="16"/>
              </w:rPr>
              <w:t>-0.04***</w:t>
            </w:r>
          </w:p>
        </w:tc>
        <w:tc>
          <w:tcPr>
            <w:tcW w:w="0" w:type="auto"/>
            <w:vAlign w:val="center"/>
          </w:tcPr>
          <w:p w14:paraId="0E6F3B87" w14:textId="77777777" w:rsidR="001728FD" w:rsidRPr="00805D74" w:rsidRDefault="001728FD" w:rsidP="00357343">
            <w:pPr>
              <w:rPr>
                <w:sz w:val="16"/>
                <w:szCs w:val="16"/>
              </w:rPr>
            </w:pPr>
            <w:r>
              <w:rPr>
                <w:sz w:val="16"/>
                <w:szCs w:val="16"/>
              </w:rPr>
              <w:t>0.14***</w:t>
            </w:r>
          </w:p>
        </w:tc>
        <w:tc>
          <w:tcPr>
            <w:tcW w:w="0" w:type="auto"/>
            <w:vAlign w:val="center"/>
          </w:tcPr>
          <w:p w14:paraId="5C4B6396" w14:textId="77777777" w:rsidR="001728FD" w:rsidRPr="00805D74" w:rsidRDefault="001728FD" w:rsidP="00357343">
            <w:pPr>
              <w:rPr>
                <w:sz w:val="16"/>
                <w:szCs w:val="16"/>
              </w:rPr>
            </w:pPr>
            <w:r>
              <w:rPr>
                <w:sz w:val="16"/>
                <w:szCs w:val="16"/>
              </w:rPr>
              <w:t>0.01</w:t>
            </w:r>
          </w:p>
        </w:tc>
        <w:tc>
          <w:tcPr>
            <w:tcW w:w="0" w:type="auto"/>
          </w:tcPr>
          <w:p w14:paraId="53385E83" w14:textId="77777777" w:rsidR="001728FD" w:rsidRPr="00805D74" w:rsidRDefault="001728FD" w:rsidP="00357343">
            <w:pPr>
              <w:rPr>
                <w:sz w:val="16"/>
                <w:szCs w:val="16"/>
              </w:rPr>
            </w:pPr>
            <w:r>
              <w:rPr>
                <w:sz w:val="16"/>
                <w:szCs w:val="16"/>
              </w:rPr>
              <w:t>0.12***</w:t>
            </w:r>
          </w:p>
        </w:tc>
        <w:tc>
          <w:tcPr>
            <w:tcW w:w="0" w:type="auto"/>
          </w:tcPr>
          <w:p w14:paraId="348EAC72" w14:textId="77777777" w:rsidR="001728FD" w:rsidRPr="00805D74" w:rsidRDefault="001728FD" w:rsidP="00357343">
            <w:pPr>
              <w:rPr>
                <w:sz w:val="16"/>
                <w:szCs w:val="16"/>
              </w:rPr>
            </w:pPr>
            <w:r>
              <w:rPr>
                <w:sz w:val="16"/>
                <w:szCs w:val="16"/>
              </w:rPr>
              <w:t>0.12***</w:t>
            </w:r>
          </w:p>
        </w:tc>
        <w:tc>
          <w:tcPr>
            <w:tcW w:w="0" w:type="auto"/>
          </w:tcPr>
          <w:p w14:paraId="607A579F" w14:textId="77777777" w:rsidR="001728FD" w:rsidRPr="00805D74" w:rsidRDefault="001728FD" w:rsidP="00357343">
            <w:pPr>
              <w:rPr>
                <w:sz w:val="16"/>
                <w:szCs w:val="16"/>
              </w:rPr>
            </w:pPr>
            <w:r>
              <w:rPr>
                <w:sz w:val="16"/>
                <w:szCs w:val="16"/>
              </w:rPr>
              <w:t>0.11***</w:t>
            </w:r>
          </w:p>
        </w:tc>
        <w:tc>
          <w:tcPr>
            <w:tcW w:w="0" w:type="auto"/>
          </w:tcPr>
          <w:p w14:paraId="5080502B" w14:textId="77777777" w:rsidR="001728FD" w:rsidRPr="00805D74" w:rsidRDefault="001728FD" w:rsidP="00357343">
            <w:pPr>
              <w:rPr>
                <w:sz w:val="16"/>
                <w:szCs w:val="16"/>
              </w:rPr>
            </w:pPr>
            <w:r>
              <w:rPr>
                <w:sz w:val="16"/>
                <w:szCs w:val="16"/>
              </w:rPr>
              <w:t>0.24***</w:t>
            </w:r>
          </w:p>
        </w:tc>
        <w:tc>
          <w:tcPr>
            <w:tcW w:w="0" w:type="auto"/>
          </w:tcPr>
          <w:p w14:paraId="6590608E" w14:textId="77777777" w:rsidR="001728FD" w:rsidRPr="00805D74" w:rsidRDefault="001728FD" w:rsidP="00357343">
            <w:pPr>
              <w:rPr>
                <w:sz w:val="16"/>
                <w:szCs w:val="16"/>
              </w:rPr>
            </w:pPr>
            <w:r>
              <w:rPr>
                <w:sz w:val="16"/>
                <w:szCs w:val="16"/>
              </w:rPr>
              <w:t>-0.08***</w:t>
            </w:r>
          </w:p>
        </w:tc>
        <w:tc>
          <w:tcPr>
            <w:tcW w:w="0" w:type="auto"/>
          </w:tcPr>
          <w:p w14:paraId="6ED506BE" w14:textId="77777777" w:rsidR="001728FD" w:rsidRPr="00805D74" w:rsidRDefault="001728FD" w:rsidP="00357343">
            <w:pPr>
              <w:rPr>
                <w:sz w:val="16"/>
                <w:szCs w:val="16"/>
              </w:rPr>
            </w:pPr>
            <w:r>
              <w:rPr>
                <w:sz w:val="16"/>
                <w:szCs w:val="16"/>
              </w:rPr>
              <w:t>0.10***</w:t>
            </w:r>
          </w:p>
        </w:tc>
        <w:tc>
          <w:tcPr>
            <w:tcW w:w="0" w:type="auto"/>
          </w:tcPr>
          <w:p w14:paraId="7D709B15" w14:textId="77777777" w:rsidR="001728FD" w:rsidRPr="00805D74" w:rsidRDefault="001728FD" w:rsidP="00357343">
            <w:pPr>
              <w:rPr>
                <w:sz w:val="16"/>
                <w:szCs w:val="16"/>
              </w:rPr>
            </w:pPr>
            <w:r>
              <w:rPr>
                <w:sz w:val="16"/>
                <w:szCs w:val="16"/>
              </w:rPr>
              <w:t>0.10***</w:t>
            </w:r>
          </w:p>
        </w:tc>
        <w:tc>
          <w:tcPr>
            <w:tcW w:w="0" w:type="auto"/>
          </w:tcPr>
          <w:p w14:paraId="63FA82C4" w14:textId="77777777" w:rsidR="001728FD" w:rsidRPr="00805D74" w:rsidRDefault="001728FD" w:rsidP="00357343">
            <w:pPr>
              <w:rPr>
                <w:sz w:val="16"/>
                <w:szCs w:val="16"/>
              </w:rPr>
            </w:pPr>
            <w:r>
              <w:rPr>
                <w:sz w:val="16"/>
                <w:szCs w:val="16"/>
              </w:rPr>
              <w:t>1.00</w:t>
            </w:r>
          </w:p>
        </w:tc>
      </w:tr>
      <w:tr w:rsidR="001728FD" w:rsidRPr="00611444" w14:paraId="7D869F3C" w14:textId="77777777" w:rsidTr="00357343">
        <w:tc>
          <w:tcPr>
            <w:tcW w:w="0" w:type="auto"/>
            <w:vAlign w:val="center"/>
          </w:tcPr>
          <w:p w14:paraId="30D258A6" w14:textId="77777777" w:rsidR="001728FD" w:rsidRPr="00611444" w:rsidRDefault="001728FD" w:rsidP="00357343">
            <w:pPr>
              <w:rPr>
                <w:rFonts w:ascii="Times New Roman" w:hAnsi="Times New Roman" w:cs="Times New Roman"/>
                <w:i/>
                <w:iCs/>
                <w:sz w:val="16"/>
                <w:szCs w:val="16"/>
                <w:lang w:val="en-GB"/>
              </w:rPr>
            </w:pPr>
            <w:r w:rsidRPr="00611444">
              <w:rPr>
                <w:rFonts w:ascii="Times New Roman" w:hAnsi="Times New Roman" w:cs="Times New Roman"/>
                <w:i/>
                <w:iCs/>
                <w:sz w:val="16"/>
                <w:szCs w:val="16"/>
                <w:lang w:val="en-GB"/>
              </w:rPr>
              <w:t>restructuring</w:t>
            </w:r>
          </w:p>
        </w:tc>
        <w:tc>
          <w:tcPr>
            <w:tcW w:w="0" w:type="auto"/>
          </w:tcPr>
          <w:p w14:paraId="109F9B5E" w14:textId="77777777" w:rsidR="001728FD" w:rsidRPr="00805D74" w:rsidRDefault="001728FD" w:rsidP="00357343">
            <w:pPr>
              <w:rPr>
                <w:sz w:val="16"/>
                <w:szCs w:val="16"/>
              </w:rPr>
            </w:pPr>
            <w:r>
              <w:rPr>
                <w:sz w:val="16"/>
                <w:szCs w:val="16"/>
              </w:rPr>
              <w:t>0.06***</w:t>
            </w:r>
          </w:p>
        </w:tc>
        <w:tc>
          <w:tcPr>
            <w:tcW w:w="0" w:type="auto"/>
          </w:tcPr>
          <w:p w14:paraId="56182E6D" w14:textId="77777777" w:rsidR="001728FD" w:rsidRPr="00805D74" w:rsidRDefault="001728FD" w:rsidP="00357343">
            <w:pPr>
              <w:rPr>
                <w:sz w:val="16"/>
                <w:szCs w:val="16"/>
              </w:rPr>
            </w:pPr>
            <w:r>
              <w:rPr>
                <w:sz w:val="16"/>
                <w:szCs w:val="16"/>
              </w:rPr>
              <w:t>0.00</w:t>
            </w:r>
          </w:p>
        </w:tc>
        <w:tc>
          <w:tcPr>
            <w:tcW w:w="0" w:type="auto"/>
            <w:vAlign w:val="center"/>
          </w:tcPr>
          <w:p w14:paraId="78B9FE29" w14:textId="77777777" w:rsidR="001728FD" w:rsidRPr="00805D74" w:rsidRDefault="001728FD" w:rsidP="00357343">
            <w:pPr>
              <w:rPr>
                <w:sz w:val="16"/>
                <w:szCs w:val="16"/>
              </w:rPr>
            </w:pPr>
            <w:r>
              <w:rPr>
                <w:sz w:val="16"/>
                <w:szCs w:val="16"/>
              </w:rPr>
              <w:t>-0.02**</w:t>
            </w:r>
          </w:p>
        </w:tc>
        <w:tc>
          <w:tcPr>
            <w:tcW w:w="0" w:type="auto"/>
            <w:vAlign w:val="center"/>
          </w:tcPr>
          <w:p w14:paraId="125860AF" w14:textId="77777777" w:rsidR="001728FD" w:rsidRPr="00805D74" w:rsidRDefault="001728FD" w:rsidP="00357343">
            <w:pPr>
              <w:rPr>
                <w:sz w:val="16"/>
                <w:szCs w:val="16"/>
              </w:rPr>
            </w:pPr>
            <w:r>
              <w:rPr>
                <w:sz w:val="16"/>
                <w:szCs w:val="16"/>
              </w:rPr>
              <w:t>0.14***</w:t>
            </w:r>
          </w:p>
        </w:tc>
        <w:tc>
          <w:tcPr>
            <w:tcW w:w="0" w:type="auto"/>
          </w:tcPr>
          <w:p w14:paraId="6381E1BA" w14:textId="77777777" w:rsidR="001728FD" w:rsidRPr="00805D74" w:rsidRDefault="001728FD" w:rsidP="00357343">
            <w:pPr>
              <w:rPr>
                <w:sz w:val="16"/>
                <w:szCs w:val="16"/>
              </w:rPr>
            </w:pPr>
            <w:r>
              <w:rPr>
                <w:sz w:val="16"/>
                <w:szCs w:val="16"/>
              </w:rPr>
              <w:t>0.18***</w:t>
            </w:r>
          </w:p>
        </w:tc>
        <w:tc>
          <w:tcPr>
            <w:tcW w:w="0" w:type="auto"/>
          </w:tcPr>
          <w:p w14:paraId="08BD99B4" w14:textId="77777777" w:rsidR="001728FD" w:rsidRPr="00805D74" w:rsidRDefault="001728FD" w:rsidP="00357343">
            <w:pPr>
              <w:rPr>
                <w:sz w:val="16"/>
                <w:szCs w:val="16"/>
              </w:rPr>
            </w:pPr>
            <w:r>
              <w:rPr>
                <w:sz w:val="16"/>
                <w:szCs w:val="16"/>
              </w:rPr>
              <w:t>0.07***</w:t>
            </w:r>
          </w:p>
        </w:tc>
        <w:tc>
          <w:tcPr>
            <w:tcW w:w="0" w:type="auto"/>
          </w:tcPr>
          <w:p w14:paraId="6CBE4EE7" w14:textId="77777777" w:rsidR="001728FD" w:rsidRPr="00805D74" w:rsidRDefault="001728FD" w:rsidP="00357343">
            <w:pPr>
              <w:rPr>
                <w:sz w:val="16"/>
                <w:szCs w:val="16"/>
              </w:rPr>
            </w:pPr>
            <w:r>
              <w:rPr>
                <w:sz w:val="16"/>
                <w:szCs w:val="16"/>
              </w:rPr>
              <w:t>0.11***</w:t>
            </w:r>
          </w:p>
        </w:tc>
        <w:tc>
          <w:tcPr>
            <w:tcW w:w="0" w:type="auto"/>
          </w:tcPr>
          <w:p w14:paraId="5BE5DCD1" w14:textId="77777777" w:rsidR="001728FD" w:rsidRPr="00805D74" w:rsidRDefault="001728FD" w:rsidP="00357343">
            <w:pPr>
              <w:rPr>
                <w:sz w:val="16"/>
                <w:szCs w:val="16"/>
              </w:rPr>
            </w:pPr>
            <w:r>
              <w:rPr>
                <w:sz w:val="16"/>
                <w:szCs w:val="16"/>
              </w:rPr>
              <w:t>0.07***</w:t>
            </w:r>
          </w:p>
        </w:tc>
        <w:tc>
          <w:tcPr>
            <w:tcW w:w="0" w:type="auto"/>
          </w:tcPr>
          <w:p w14:paraId="1C552328" w14:textId="77777777" w:rsidR="001728FD" w:rsidRPr="00805D74" w:rsidRDefault="001728FD" w:rsidP="00357343">
            <w:pPr>
              <w:rPr>
                <w:sz w:val="16"/>
                <w:szCs w:val="16"/>
              </w:rPr>
            </w:pPr>
            <w:r>
              <w:rPr>
                <w:sz w:val="16"/>
                <w:szCs w:val="16"/>
              </w:rPr>
              <w:t>0.09***</w:t>
            </w:r>
          </w:p>
        </w:tc>
        <w:tc>
          <w:tcPr>
            <w:tcW w:w="0" w:type="auto"/>
          </w:tcPr>
          <w:p w14:paraId="09327839" w14:textId="77777777" w:rsidR="001728FD" w:rsidRPr="00805D74" w:rsidRDefault="001728FD" w:rsidP="00357343">
            <w:pPr>
              <w:rPr>
                <w:sz w:val="16"/>
                <w:szCs w:val="16"/>
              </w:rPr>
            </w:pPr>
            <w:r>
              <w:rPr>
                <w:sz w:val="16"/>
                <w:szCs w:val="16"/>
              </w:rPr>
              <w:t>0.02</w:t>
            </w:r>
          </w:p>
        </w:tc>
        <w:tc>
          <w:tcPr>
            <w:tcW w:w="0" w:type="auto"/>
          </w:tcPr>
          <w:p w14:paraId="703AC925" w14:textId="77777777" w:rsidR="001728FD" w:rsidRPr="00805D74" w:rsidRDefault="001728FD" w:rsidP="00357343">
            <w:pPr>
              <w:rPr>
                <w:sz w:val="16"/>
                <w:szCs w:val="16"/>
              </w:rPr>
            </w:pPr>
            <w:r>
              <w:rPr>
                <w:sz w:val="16"/>
                <w:szCs w:val="16"/>
              </w:rPr>
              <w:t>0.17***</w:t>
            </w:r>
          </w:p>
        </w:tc>
        <w:tc>
          <w:tcPr>
            <w:tcW w:w="0" w:type="auto"/>
          </w:tcPr>
          <w:p w14:paraId="1A437140" w14:textId="77777777" w:rsidR="001728FD" w:rsidRPr="00805D74" w:rsidRDefault="001728FD" w:rsidP="00357343">
            <w:pPr>
              <w:rPr>
                <w:sz w:val="16"/>
                <w:szCs w:val="16"/>
              </w:rPr>
            </w:pPr>
            <w:r>
              <w:rPr>
                <w:sz w:val="16"/>
                <w:szCs w:val="16"/>
              </w:rPr>
              <w:t>0.11***</w:t>
            </w:r>
          </w:p>
        </w:tc>
        <w:tc>
          <w:tcPr>
            <w:tcW w:w="0" w:type="auto"/>
          </w:tcPr>
          <w:p w14:paraId="285C71CD" w14:textId="77777777" w:rsidR="001728FD" w:rsidRPr="00805D74" w:rsidRDefault="001728FD" w:rsidP="00357343">
            <w:pPr>
              <w:rPr>
                <w:sz w:val="16"/>
                <w:szCs w:val="16"/>
              </w:rPr>
            </w:pPr>
            <w:r>
              <w:rPr>
                <w:sz w:val="16"/>
                <w:szCs w:val="16"/>
              </w:rPr>
              <w:t>0.06***</w:t>
            </w:r>
          </w:p>
        </w:tc>
      </w:tr>
      <w:tr w:rsidR="001728FD" w:rsidRPr="00611444" w14:paraId="25CC1ADD" w14:textId="77777777" w:rsidTr="00357343">
        <w:tc>
          <w:tcPr>
            <w:tcW w:w="0" w:type="auto"/>
            <w:vAlign w:val="center"/>
          </w:tcPr>
          <w:p w14:paraId="3097B1DD" w14:textId="77777777" w:rsidR="001728FD" w:rsidRPr="00611444" w:rsidRDefault="001728FD" w:rsidP="00357343">
            <w:pPr>
              <w:rPr>
                <w:rFonts w:ascii="Times New Roman" w:hAnsi="Times New Roman" w:cs="Times New Roman"/>
                <w:i/>
                <w:iCs/>
                <w:sz w:val="16"/>
                <w:szCs w:val="16"/>
                <w:lang w:val="en-GB"/>
              </w:rPr>
            </w:pPr>
            <w:r w:rsidRPr="00611444">
              <w:rPr>
                <w:rFonts w:ascii="Times New Roman" w:hAnsi="Times New Roman" w:cs="Times New Roman"/>
                <w:i/>
                <w:iCs/>
                <w:sz w:val="16"/>
                <w:szCs w:val="16"/>
                <w:lang w:val="en-GB"/>
              </w:rPr>
              <w:t xml:space="preserve">appropriability </w:t>
            </w:r>
          </w:p>
        </w:tc>
        <w:tc>
          <w:tcPr>
            <w:tcW w:w="0" w:type="auto"/>
          </w:tcPr>
          <w:p w14:paraId="468F48DF" w14:textId="77777777" w:rsidR="001728FD" w:rsidRPr="00805D74" w:rsidRDefault="001728FD" w:rsidP="00357343">
            <w:pPr>
              <w:rPr>
                <w:sz w:val="16"/>
                <w:szCs w:val="16"/>
              </w:rPr>
            </w:pPr>
            <w:r>
              <w:rPr>
                <w:sz w:val="16"/>
                <w:szCs w:val="16"/>
              </w:rPr>
              <w:t>0.07***</w:t>
            </w:r>
          </w:p>
        </w:tc>
        <w:tc>
          <w:tcPr>
            <w:tcW w:w="0" w:type="auto"/>
          </w:tcPr>
          <w:p w14:paraId="01EB67D6" w14:textId="77777777" w:rsidR="001728FD" w:rsidRPr="00805D74" w:rsidRDefault="001728FD" w:rsidP="00357343">
            <w:pPr>
              <w:rPr>
                <w:sz w:val="16"/>
                <w:szCs w:val="16"/>
              </w:rPr>
            </w:pPr>
            <w:r>
              <w:rPr>
                <w:sz w:val="16"/>
                <w:szCs w:val="16"/>
              </w:rPr>
              <w:t>0.13***</w:t>
            </w:r>
          </w:p>
        </w:tc>
        <w:tc>
          <w:tcPr>
            <w:tcW w:w="0" w:type="auto"/>
            <w:vAlign w:val="center"/>
          </w:tcPr>
          <w:p w14:paraId="3EFB2188" w14:textId="77777777" w:rsidR="001728FD" w:rsidRPr="00805D74" w:rsidRDefault="001728FD" w:rsidP="00357343">
            <w:pPr>
              <w:rPr>
                <w:sz w:val="16"/>
                <w:szCs w:val="16"/>
              </w:rPr>
            </w:pPr>
            <w:r>
              <w:rPr>
                <w:sz w:val="16"/>
                <w:szCs w:val="16"/>
              </w:rPr>
              <w:t>0.01</w:t>
            </w:r>
          </w:p>
        </w:tc>
        <w:tc>
          <w:tcPr>
            <w:tcW w:w="0" w:type="auto"/>
          </w:tcPr>
          <w:p w14:paraId="43423F5E" w14:textId="77777777" w:rsidR="001728FD" w:rsidRPr="00805D74" w:rsidRDefault="001728FD" w:rsidP="00357343">
            <w:pPr>
              <w:rPr>
                <w:sz w:val="16"/>
                <w:szCs w:val="16"/>
              </w:rPr>
            </w:pPr>
            <w:r>
              <w:rPr>
                <w:sz w:val="16"/>
                <w:szCs w:val="16"/>
              </w:rPr>
              <w:t>0.12***</w:t>
            </w:r>
          </w:p>
        </w:tc>
        <w:tc>
          <w:tcPr>
            <w:tcW w:w="0" w:type="auto"/>
          </w:tcPr>
          <w:p w14:paraId="5F85C546" w14:textId="77777777" w:rsidR="001728FD" w:rsidRPr="00805D74" w:rsidRDefault="001728FD" w:rsidP="00357343">
            <w:pPr>
              <w:rPr>
                <w:sz w:val="16"/>
                <w:szCs w:val="16"/>
              </w:rPr>
            </w:pPr>
            <w:r>
              <w:rPr>
                <w:sz w:val="16"/>
                <w:szCs w:val="16"/>
              </w:rPr>
              <w:t>0.05***</w:t>
            </w:r>
          </w:p>
        </w:tc>
        <w:tc>
          <w:tcPr>
            <w:tcW w:w="0" w:type="auto"/>
          </w:tcPr>
          <w:p w14:paraId="29EDFD40" w14:textId="77777777" w:rsidR="001728FD" w:rsidRPr="00805D74" w:rsidRDefault="001728FD" w:rsidP="00357343">
            <w:pPr>
              <w:rPr>
                <w:sz w:val="16"/>
                <w:szCs w:val="16"/>
              </w:rPr>
            </w:pPr>
            <w:r>
              <w:rPr>
                <w:sz w:val="16"/>
                <w:szCs w:val="16"/>
              </w:rPr>
              <w:t>0.11***</w:t>
            </w:r>
          </w:p>
        </w:tc>
        <w:tc>
          <w:tcPr>
            <w:tcW w:w="0" w:type="auto"/>
          </w:tcPr>
          <w:p w14:paraId="2A194C87" w14:textId="77777777" w:rsidR="001728FD" w:rsidRPr="00805D74" w:rsidRDefault="001728FD" w:rsidP="00357343">
            <w:pPr>
              <w:rPr>
                <w:sz w:val="16"/>
                <w:szCs w:val="16"/>
              </w:rPr>
            </w:pPr>
            <w:r>
              <w:rPr>
                <w:sz w:val="16"/>
                <w:szCs w:val="16"/>
              </w:rPr>
              <w:t>0.11***</w:t>
            </w:r>
          </w:p>
        </w:tc>
        <w:tc>
          <w:tcPr>
            <w:tcW w:w="0" w:type="auto"/>
          </w:tcPr>
          <w:p w14:paraId="2799AD70" w14:textId="77777777" w:rsidR="001728FD" w:rsidRPr="00805D74" w:rsidRDefault="001728FD" w:rsidP="00357343">
            <w:pPr>
              <w:rPr>
                <w:sz w:val="16"/>
                <w:szCs w:val="16"/>
              </w:rPr>
            </w:pPr>
            <w:r>
              <w:rPr>
                <w:sz w:val="16"/>
                <w:szCs w:val="16"/>
              </w:rPr>
              <w:t>0.11***</w:t>
            </w:r>
          </w:p>
        </w:tc>
        <w:tc>
          <w:tcPr>
            <w:tcW w:w="0" w:type="auto"/>
          </w:tcPr>
          <w:p w14:paraId="4D9F65B9" w14:textId="77777777" w:rsidR="001728FD" w:rsidRPr="00805D74" w:rsidRDefault="001728FD" w:rsidP="00357343">
            <w:pPr>
              <w:rPr>
                <w:sz w:val="16"/>
                <w:szCs w:val="16"/>
              </w:rPr>
            </w:pPr>
            <w:r>
              <w:rPr>
                <w:sz w:val="16"/>
                <w:szCs w:val="16"/>
              </w:rPr>
              <w:t>0.17***</w:t>
            </w:r>
          </w:p>
        </w:tc>
        <w:tc>
          <w:tcPr>
            <w:tcW w:w="0" w:type="auto"/>
          </w:tcPr>
          <w:p w14:paraId="770E4158" w14:textId="77777777" w:rsidR="001728FD" w:rsidRPr="00805D74" w:rsidRDefault="001728FD" w:rsidP="00357343">
            <w:pPr>
              <w:rPr>
                <w:sz w:val="16"/>
                <w:szCs w:val="16"/>
              </w:rPr>
            </w:pPr>
            <w:r>
              <w:rPr>
                <w:sz w:val="16"/>
                <w:szCs w:val="16"/>
              </w:rPr>
              <w:t>-0.00</w:t>
            </w:r>
          </w:p>
        </w:tc>
        <w:tc>
          <w:tcPr>
            <w:tcW w:w="0" w:type="auto"/>
          </w:tcPr>
          <w:p w14:paraId="78EDD6AF" w14:textId="77777777" w:rsidR="001728FD" w:rsidRPr="00805D74" w:rsidRDefault="001728FD" w:rsidP="00357343">
            <w:pPr>
              <w:rPr>
                <w:sz w:val="16"/>
                <w:szCs w:val="16"/>
              </w:rPr>
            </w:pPr>
            <w:r>
              <w:rPr>
                <w:sz w:val="16"/>
                <w:szCs w:val="16"/>
              </w:rPr>
              <w:t>0.13***</w:t>
            </w:r>
          </w:p>
        </w:tc>
        <w:tc>
          <w:tcPr>
            <w:tcW w:w="0" w:type="auto"/>
          </w:tcPr>
          <w:p w14:paraId="5751F261" w14:textId="77777777" w:rsidR="001728FD" w:rsidRPr="00805D74" w:rsidRDefault="001728FD" w:rsidP="00357343">
            <w:pPr>
              <w:rPr>
                <w:sz w:val="16"/>
                <w:szCs w:val="16"/>
              </w:rPr>
            </w:pPr>
            <w:r>
              <w:rPr>
                <w:sz w:val="16"/>
                <w:szCs w:val="16"/>
              </w:rPr>
              <w:t>0.21***</w:t>
            </w:r>
          </w:p>
        </w:tc>
        <w:tc>
          <w:tcPr>
            <w:tcW w:w="0" w:type="auto"/>
          </w:tcPr>
          <w:p w14:paraId="7DCC6859" w14:textId="77777777" w:rsidR="001728FD" w:rsidRPr="00805D74" w:rsidRDefault="001728FD" w:rsidP="00357343">
            <w:pPr>
              <w:rPr>
                <w:sz w:val="16"/>
                <w:szCs w:val="16"/>
              </w:rPr>
            </w:pPr>
            <w:r>
              <w:rPr>
                <w:sz w:val="16"/>
                <w:szCs w:val="16"/>
              </w:rPr>
              <w:t>0.13***</w:t>
            </w:r>
          </w:p>
        </w:tc>
      </w:tr>
      <w:tr w:rsidR="001728FD" w:rsidRPr="00611444" w14:paraId="00214757" w14:textId="77777777" w:rsidTr="00357343">
        <w:tc>
          <w:tcPr>
            <w:tcW w:w="0" w:type="auto"/>
            <w:vAlign w:val="center"/>
          </w:tcPr>
          <w:p w14:paraId="222F65EE" w14:textId="77777777" w:rsidR="001728FD" w:rsidRPr="00611444" w:rsidRDefault="001728FD" w:rsidP="00357343">
            <w:pPr>
              <w:rPr>
                <w:rFonts w:ascii="Times New Roman" w:hAnsi="Times New Roman" w:cs="Times New Roman"/>
                <w:i/>
                <w:iCs/>
                <w:sz w:val="16"/>
                <w:szCs w:val="16"/>
                <w:lang w:val="en-GB"/>
              </w:rPr>
            </w:pPr>
            <w:r w:rsidRPr="00611444">
              <w:rPr>
                <w:rFonts w:ascii="Times New Roman" w:hAnsi="Times New Roman" w:cs="Times New Roman"/>
                <w:i/>
                <w:iCs/>
                <w:sz w:val="16"/>
                <w:szCs w:val="16"/>
                <w:lang w:val="en-GB"/>
              </w:rPr>
              <w:t>sme</w:t>
            </w:r>
          </w:p>
        </w:tc>
        <w:tc>
          <w:tcPr>
            <w:tcW w:w="0" w:type="auto"/>
          </w:tcPr>
          <w:p w14:paraId="0F66268B" w14:textId="77777777" w:rsidR="001728FD" w:rsidRPr="00805D74" w:rsidRDefault="001728FD" w:rsidP="00357343">
            <w:pPr>
              <w:rPr>
                <w:sz w:val="16"/>
                <w:szCs w:val="16"/>
              </w:rPr>
            </w:pPr>
            <w:r>
              <w:rPr>
                <w:sz w:val="16"/>
                <w:szCs w:val="16"/>
              </w:rPr>
              <w:t>-0.09***</w:t>
            </w:r>
          </w:p>
        </w:tc>
        <w:tc>
          <w:tcPr>
            <w:tcW w:w="0" w:type="auto"/>
          </w:tcPr>
          <w:p w14:paraId="5CE1561F" w14:textId="77777777" w:rsidR="001728FD" w:rsidRPr="00805D74" w:rsidRDefault="001728FD" w:rsidP="00357343">
            <w:pPr>
              <w:rPr>
                <w:sz w:val="16"/>
                <w:szCs w:val="16"/>
              </w:rPr>
            </w:pPr>
            <w:r>
              <w:rPr>
                <w:sz w:val="16"/>
                <w:szCs w:val="16"/>
              </w:rPr>
              <w:t>0.00</w:t>
            </w:r>
          </w:p>
        </w:tc>
        <w:tc>
          <w:tcPr>
            <w:tcW w:w="0" w:type="auto"/>
          </w:tcPr>
          <w:p w14:paraId="4BB1C2DF" w14:textId="77777777" w:rsidR="001728FD" w:rsidRPr="00805D74" w:rsidRDefault="001728FD" w:rsidP="00357343">
            <w:pPr>
              <w:rPr>
                <w:sz w:val="16"/>
                <w:szCs w:val="16"/>
              </w:rPr>
            </w:pPr>
            <w:r>
              <w:rPr>
                <w:sz w:val="16"/>
                <w:szCs w:val="16"/>
              </w:rPr>
              <w:t>0.03***</w:t>
            </w:r>
          </w:p>
        </w:tc>
        <w:tc>
          <w:tcPr>
            <w:tcW w:w="0" w:type="auto"/>
          </w:tcPr>
          <w:p w14:paraId="7D8DB628" w14:textId="77777777" w:rsidR="001728FD" w:rsidRPr="00805D74" w:rsidRDefault="001728FD" w:rsidP="00357343">
            <w:pPr>
              <w:rPr>
                <w:sz w:val="16"/>
                <w:szCs w:val="16"/>
              </w:rPr>
            </w:pPr>
            <w:r>
              <w:rPr>
                <w:sz w:val="16"/>
                <w:szCs w:val="16"/>
              </w:rPr>
              <w:t>-0.20***</w:t>
            </w:r>
          </w:p>
        </w:tc>
        <w:tc>
          <w:tcPr>
            <w:tcW w:w="0" w:type="auto"/>
          </w:tcPr>
          <w:p w14:paraId="409211DF" w14:textId="77777777" w:rsidR="001728FD" w:rsidRPr="00805D74" w:rsidRDefault="001728FD" w:rsidP="00357343">
            <w:pPr>
              <w:rPr>
                <w:sz w:val="16"/>
                <w:szCs w:val="16"/>
              </w:rPr>
            </w:pPr>
            <w:r>
              <w:rPr>
                <w:sz w:val="16"/>
                <w:szCs w:val="16"/>
              </w:rPr>
              <w:t>-0.27***</w:t>
            </w:r>
          </w:p>
        </w:tc>
        <w:tc>
          <w:tcPr>
            <w:tcW w:w="0" w:type="auto"/>
          </w:tcPr>
          <w:p w14:paraId="3EC45CDF" w14:textId="77777777" w:rsidR="001728FD" w:rsidRPr="00805D74" w:rsidRDefault="001728FD" w:rsidP="00357343">
            <w:pPr>
              <w:rPr>
                <w:sz w:val="16"/>
                <w:szCs w:val="16"/>
              </w:rPr>
            </w:pPr>
            <w:r>
              <w:rPr>
                <w:sz w:val="16"/>
                <w:szCs w:val="16"/>
              </w:rPr>
              <w:t>-0.11***</w:t>
            </w:r>
          </w:p>
        </w:tc>
        <w:tc>
          <w:tcPr>
            <w:tcW w:w="0" w:type="auto"/>
          </w:tcPr>
          <w:p w14:paraId="0E2BAE15" w14:textId="77777777" w:rsidR="001728FD" w:rsidRPr="00805D74" w:rsidRDefault="001728FD" w:rsidP="00357343">
            <w:pPr>
              <w:rPr>
                <w:sz w:val="16"/>
                <w:szCs w:val="16"/>
              </w:rPr>
            </w:pPr>
            <w:r>
              <w:rPr>
                <w:sz w:val="16"/>
                <w:szCs w:val="16"/>
              </w:rPr>
              <w:t>-0.18***</w:t>
            </w:r>
          </w:p>
        </w:tc>
        <w:tc>
          <w:tcPr>
            <w:tcW w:w="0" w:type="auto"/>
          </w:tcPr>
          <w:p w14:paraId="3CC211A7" w14:textId="77777777" w:rsidR="001728FD" w:rsidRPr="00805D74" w:rsidRDefault="001728FD" w:rsidP="00357343">
            <w:pPr>
              <w:rPr>
                <w:sz w:val="16"/>
                <w:szCs w:val="16"/>
              </w:rPr>
            </w:pPr>
            <w:r>
              <w:rPr>
                <w:sz w:val="16"/>
                <w:szCs w:val="16"/>
              </w:rPr>
              <w:t>-0.06***</w:t>
            </w:r>
          </w:p>
        </w:tc>
        <w:tc>
          <w:tcPr>
            <w:tcW w:w="0" w:type="auto"/>
          </w:tcPr>
          <w:p w14:paraId="7C2C0C14" w14:textId="77777777" w:rsidR="001728FD" w:rsidRPr="00805D74" w:rsidRDefault="001728FD" w:rsidP="00357343">
            <w:pPr>
              <w:rPr>
                <w:sz w:val="16"/>
                <w:szCs w:val="16"/>
              </w:rPr>
            </w:pPr>
            <w:r>
              <w:rPr>
                <w:sz w:val="16"/>
                <w:szCs w:val="16"/>
              </w:rPr>
              <w:t>-0.17***</w:t>
            </w:r>
          </w:p>
        </w:tc>
        <w:tc>
          <w:tcPr>
            <w:tcW w:w="0" w:type="auto"/>
          </w:tcPr>
          <w:p w14:paraId="40D8685B" w14:textId="77777777" w:rsidR="001728FD" w:rsidRPr="00805D74" w:rsidRDefault="001728FD" w:rsidP="00357343">
            <w:pPr>
              <w:rPr>
                <w:sz w:val="16"/>
                <w:szCs w:val="16"/>
              </w:rPr>
            </w:pPr>
            <w:r>
              <w:rPr>
                <w:sz w:val="16"/>
                <w:szCs w:val="16"/>
              </w:rPr>
              <w:t>-0.19***</w:t>
            </w:r>
          </w:p>
        </w:tc>
        <w:tc>
          <w:tcPr>
            <w:tcW w:w="0" w:type="auto"/>
          </w:tcPr>
          <w:p w14:paraId="49284619" w14:textId="77777777" w:rsidR="001728FD" w:rsidRPr="00805D74" w:rsidRDefault="001728FD" w:rsidP="00357343">
            <w:pPr>
              <w:rPr>
                <w:sz w:val="16"/>
                <w:szCs w:val="16"/>
              </w:rPr>
            </w:pPr>
            <w:r>
              <w:rPr>
                <w:sz w:val="16"/>
                <w:szCs w:val="16"/>
              </w:rPr>
              <w:t>-0.15***</w:t>
            </w:r>
          </w:p>
        </w:tc>
        <w:tc>
          <w:tcPr>
            <w:tcW w:w="0" w:type="auto"/>
          </w:tcPr>
          <w:p w14:paraId="2915FB29" w14:textId="77777777" w:rsidR="001728FD" w:rsidRPr="00805D74" w:rsidRDefault="001728FD" w:rsidP="00357343">
            <w:pPr>
              <w:rPr>
                <w:sz w:val="16"/>
                <w:szCs w:val="16"/>
              </w:rPr>
            </w:pPr>
            <w:r>
              <w:rPr>
                <w:sz w:val="16"/>
                <w:szCs w:val="16"/>
              </w:rPr>
              <w:t>-0.06***</w:t>
            </w:r>
          </w:p>
        </w:tc>
        <w:tc>
          <w:tcPr>
            <w:tcW w:w="0" w:type="auto"/>
          </w:tcPr>
          <w:p w14:paraId="4B5111B6" w14:textId="77777777" w:rsidR="001728FD" w:rsidRPr="00805D74" w:rsidRDefault="001728FD" w:rsidP="00357343">
            <w:pPr>
              <w:rPr>
                <w:sz w:val="16"/>
                <w:szCs w:val="16"/>
              </w:rPr>
            </w:pPr>
            <w:r>
              <w:rPr>
                <w:sz w:val="16"/>
                <w:szCs w:val="16"/>
              </w:rPr>
              <w:t>-0.02*</w:t>
            </w:r>
          </w:p>
        </w:tc>
      </w:tr>
      <w:tr w:rsidR="001728FD" w:rsidRPr="00611444" w14:paraId="08C2BDDE" w14:textId="77777777" w:rsidTr="00357343">
        <w:tc>
          <w:tcPr>
            <w:tcW w:w="0" w:type="auto"/>
            <w:vAlign w:val="center"/>
          </w:tcPr>
          <w:p w14:paraId="17BA8E61" w14:textId="77777777" w:rsidR="001728FD" w:rsidRPr="00611444" w:rsidRDefault="001728FD" w:rsidP="00357343">
            <w:pPr>
              <w:rPr>
                <w:rFonts w:ascii="Times New Roman" w:hAnsi="Times New Roman" w:cs="Times New Roman"/>
                <w:i/>
                <w:iCs/>
                <w:sz w:val="16"/>
                <w:szCs w:val="16"/>
                <w:lang w:val="en-GB"/>
              </w:rPr>
            </w:pPr>
            <w:r w:rsidRPr="00611444">
              <w:rPr>
                <w:rFonts w:ascii="Times New Roman" w:hAnsi="Times New Roman" w:cs="Times New Roman"/>
                <w:i/>
                <w:iCs/>
                <w:sz w:val="16"/>
                <w:szCs w:val="16"/>
                <w:lang w:val="en-GB"/>
              </w:rPr>
              <w:t>r&amp;din</w:t>
            </w:r>
          </w:p>
        </w:tc>
        <w:tc>
          <w:tcPr>
            <w:tcW w:w="0" w:type="auto"/>
          </w:tcPr>
          <w:p w14:paraId="6AF4D470" w14:textId="77777777" w:rsidR="001728FD" w:rsidRPr="00805D74" w:rsidRDefault="001728FD" w:rsidP="00357343">
            <w:pPr>
              <w:rPr>
                <w:sz w:val="16"/>
                <w:szCs w:val="16"/>
              </w:rPr>
            </w:pPr>
            <w:r>
              <w:rPr>
                <w:sz w:val="16"/>
                <w:szCs w:val="16"/>
              </w:rPr>
              <w:t>0.15***</w:t>
            </w:r>
          </w:p>
        </w:tc>
        <w:tc>
          <w:tcPr>
            <w:tcW w:w="0" w:type="auto"/>
          </w:tcPr>
          <w:p w14:paraId="4D86B38B" w14:textId="77777777" w:rsidR="001728FD" w:rsidRPr="00805D74" w:rsidRDefault="001728FD" w:rsidP="00357343">
            <w:pPr>
              <w:rPr>
                <w:sz w:val="16"/>
                <w:szCs w:val="16"/>
              </w:rPr>
            </w:pPr>
            <w:r>
              <w:rPr>
                <w:sz w:val="16"/>
                <w:szCs w:val="16"/>
              </w:rPr>
              <w:t>0.15***</w:t>
            </w:r>
          </w:p>
        </w:tc>
        <w:tc>
          <w:tcPr>
            <w:tcW w:w="0" w:type="auto"/>
          </w:tcPr>
          <w:p w14:paraId="43A2CC43" w14:textId="77777777" w:rsidR="001728FD" w:rsidRPr="00805D74" w:rsidRDefault="001728FD" w:rsidP="00357343">
            <w:pPr>
              <w:rPr>
                <w:sz w:val="16"/>
                <w:szCs w:val="16"/>
              </w:rPr>
            </w:pPr>
            <w:r>
              <w:rPr>
                <w:sz w:val="16"/>
                <w:szCs w:val="16"/>
              </w:rPr>
              <w:t>-0.00</w:t>
            </w:r>
          </w:p>
        </w:tc>
        <w:tc>
          <w:tcPr>
            <w:tcW w:w="0" w:type="auto"/>
          </w:tcPr>
          <w:p w14:paraId="57830E57" w14:textId="77777777" w:rsidR="001728FD" w:rsidRPr="00805D74" w:rsidRDefault="001728FD" w:rsidP="00357343">
            <w:pPr>
              <w:rPr>
                <w:sz w:val="16"/>
                <w:szCs w:val="16"/>
              </w:rPr>
            </w:pPr>
            <w:r>
              <w:rPr>
                <w:sz w:val="16"/>
                <w:szCs w:val="16"/>
              </w:rPr>
              <w:t>0.24***</w:t>
            </w:r>
          </w:p>
        </w:tc>
        <w:tc>
          <w:tcPr>
            <w:tcW w:w="0" w:type="auto"/>
          </w:tcPr>
          <w:p w14:paraId="59C9FDF0" w14:textId="77777777" w:rsidR="001728FD" w:rsidRPr="00805D74" w:rsidRDefault="001728FD" w:rsidP="00357343">
            <w:pPr>
              <w:rPr>
                <w:sz w:val="16"/>
                <w:szCs w:val="16"/>
              </w:rPr>
            </w:pPr>
            <w:r>
              <w:rPr>
                <w:sz w:val="16"/>
                <w:szCs w:val="16"/>
              </w:rPr>
              <w:t>0.16***</w:t>
            </w:r>
          </w:p>
        </w:tc>
        <w:tc>
          <w:tcPr>
            <w:tcW w:w="0" w:type="auto"/>
          </w:tcPr>
          <w:p w14:paraId="351FD454" w14:textId="77777777" w:rsidR="001728FD" w:rsidRPr="00805D74" w:rsidRDefault="001728FD" w:rsidP="00357343">
            <w:pPr>
              <w:rPr>
                <w:sz w:val="16"/>
                <w:szCs w:val="16"/>
              </w:rPr>
            </w:pPr>
            <w:r>
              <w:rPr>
                <w:sz w:val="16"/>
                <w:szCs w:val="16"/>
              </w:rPr>
              <w:t>0.20***</w:t>
            </w:r>
          </w:p>
        </w:tc>
        <w:tc>
          <w:tcPr>
            <w:tcW w:w="0" w:type="auto"/>
          </w:tcPr>
          <w:p w14:paraId="212162D3" w14:textId="77777777" w:rsidR="001728FD" w:rsidRPr="00805D74" w:rsidRDefault="001728FD" w:rsidP="00357343">
            <w:pPr>
              <w:rPr>
                <w:sz w:val="16"/>
                <w:szCs w:val="16"/>
              </w:rPr>
            </w:pPr>
            <w:r>
              <w:rPr>
                <w:sz w:val="16"/>
                <w:szCs w:val="16"/>
              </w:rPr>
              <w:t>0.18***</w:t>
            </w:r>
          </w:p>
        </w:tc>
        <w:tc>
          <w:tcPr>
            <w:tcW w:w="0" w:type="auto"/>
          </w:tcPr>
          <w:p w14:paraId="18D8F6FF" w14:textId="77777777" w:rsidR="001728FD" w:rsidRPr="00805D74" w:rsidRDefault="001728FD" w:rsidP="00357343">
            <w:pPr>
              <w:rPr>
                <w:sz w:val="16"/>
                <w:szCs w:val="16"/>
              </w:rPr>
            </w:pPr>
            <w:r>
              <w:rPr>
                <w:sz w:val="16"/>
                <w:szCs w:val="16"/>
              </w:rPr>
              <w:t>0.16***</w:t>
            </w:r>
          </w:p>
        </w:tc>
        <w:tc>
          <w:tcPr>
            <w:tcW w:w="0" w:type="auto"/>
          </w:tcPr>
          <w:p w14:paraId="56884CE8" w14:textId="77777777" w:rsidR="001728FD" w:rsidRPr="00805D74" w:rsidRDefault="001728FD" w:rsidP="00357343">
            <w:pPr>
              <w:rPr>
                <w:sz w:val="16"/>
                <w:szCs w:val="16"/>
              </w:rPr>
            </w:pPr>
            <w:r>
              <w:rPr>
                <w:sz w:val="16"/>
                <w:szCs w:val="16"/>
              </w:rPr>
              <w:t>0.33***</w:t>
            </w:r>
          </w:p>
        </w:tc>
        <w:tc>
          <w:tcPr>
            <w:tcW w:w="0" w:type="auto"/>
          </w:tcPr>
          <w:p w14:paraId="45FB49EE" w14:textId="77777777" w:rsidR="001728FD" w:rsidRPr="00805D74" w:rsidRDefault="001728FD" w:rsidP="00357343">
            <w:pPr>
              <w:rPr>
                <w:sz w:val="16"/>
                <w:szCs w:val="16"/>
              </w:rPr>
            </w:pPr>
            <w:r>
              <w:rPr>
                <w:sz w:val="16"/>
                <w:szCs w:val="16"/>
              </w:rPr>
              <w:t>0.11***</w:t>
            </w:r>
          </w:p>
        </w:tc>
        <w:tc>
          <w:tcPr>
            <w:tcW w:w="0" w:type="auto"/>
          </w:tcPr>
          <w:p w14:paraId="54500DA5" w14:textId="77777777" w:rsidR="001728FD" w:rsidRPr="00805D74" w:rsidRDefault="001728FD" w:rsidP="00357343">
            <w:pPr>
              <w:rPr>
                <w:sz w:val="16"/>
                <w:szCs w:val="16"/>
              </w:rPr>
            </w:pPr>
            <w:r>
              <w:rPr>
                <w:sz w:val="16"/>
                <w:szCs w:val="16"/>
              </w:rPr>
              <w:t>0.14***</w:t>
            </w:r>
          </w:p>
        </w:tc>
        <w:tc>
          <w:tcPr>
            <w:tcW w:w="0" w:type="auto"/>
          </w:tcPr>
          <w:p w14:paraId="1E285925" w14:textId="77777777" w:rsidR="001728FD" w:rsidRPr="00805D74" w:rsidRDefault="001728FD" w:rsidP="00357343">
            <w:pPr>
              <w:rPr>
                <w:sz w:val="16"/>
                <w:szCs w:val="16"/>
              </w:rPr>
            </w:pPr>
            <w:r>
              <w:rPr>
                <w:sz w:val="16"/>
                <w:szCs w:val="16"/>
              </w:rPr>
              <w:t>0.13***</w:t>
            </w:r>
          </w:p>
        </w:tc>
        <w:tc>
          <w:tcPr>
            <w:tcW w:w="0" w:type="auto"/>
          </w:tcPr>
          <w:p w14:paraId="0CF0B0FE" w14:textId="77777777" w:rsidR="001728FD" w:rsidRPr="00805D74" w:rsidRDefault="001728FD" w:rsidP="00357343">
            <w:pPr>
              <w:rPr>
                <w:sz w:val="16"/>
                <w:szCs w:val="16"/>
              </w:rPr>
            </w:pPr>
            <w:r>
              <w:rPr>
                <w:sz w:val="16"/>
                <w:szCs w:val="16"/>
              </w:rPr>
              <w:t>0.18***</w:t>
            </w:r>
          </w:p>
        </w:tc>
      </w:tr>
      <w:tr w:rsidR="001728FD" w:rsidRPr="00611444" w14:paraId="43B76082" w14:textId="77777777" w:rsidTr="00357343">
        <w:tc>
          <w:tcPr>
            <w:tcW w:w="0" w:type="auto"/>
            <w:vAlign w:val="center"/>
          </w:tcPr>
          <w:p w14:paraId="31FAACF7" w14:textId="77777777" w:rsidR="001728FD" w:rsidRPr="00611444" w:rsidRDefault="001728FD" w:rsidP="00357343">
            <w:pPr>
              <w:rPr>
                <w:rFonts w:ascii="Times New Roman" w:hAnsi="Times New Roman" w:cs="Times New Roman"/>
                <w:i/>
                <w:iCs/>
                <w:sz w:val="16"/>
                <w:szCs w:val="16"/>
                <w:lang w:val="en-GB"/>
              </w:rPr>
            </w:pPr>
            <w:r w:rsidRPr="00611444">
              <w:rPr>
                <w:rFonts w:ascii="Times New Roman" w:hAnsi="Times New Roman" w:cs="Times New Roman"/>
                <w:i/>
                <w:iCs/>
                <w:sz w:val="16"/>
                <w:szCs w:val="16"/>
                <w:lang w:val="en-GB"/>
              </w:rPr>
              <w:t>man</w:t>
            </w:r>
          </w:p>
        </w:tc>
        <w:tc>
          <w:tcPr>
            <w:tcW w:w="0" w:type="auto"/>
          </w:tcPr>
          <w:p w14:paraId="78CA45DC" w14:textId="77777777" w:rsidR="001728FD" w:rsidRPr="00805D74" w:rsidRDefault="001728FD" w:rsidP="00357343">
            <w:pPr>
              <w:rPr>
                <w:sz w:val="16"/>
                <w:szCs w:val="16"/>
              </w:rPr>
            </w:pPr>
            <w:r>
              <w:rPr>
                <w:sz w:val="16"/>
                <w:szCs w:val="16"/>
              </w:rPr>
              <w:t>0.06***</w:t>
            </w:r>
          </w:p>
        </w:tc>
        <w:tc>
          <w:tcPr>
            <w:tcW w:w="0" w:type="auto"/>
          </w:tcPr>
          <w:p w14:paraId="02E709BA" w14:textId="77777777" w:rsidR="001728FD" w:rsidRPr="00805D74" w:rsidRDefault="001728FD" w:rsidP="00357343">
            <w:pPr>
              <w:rPr>
                <w:sz w:val="16"/>
                <w:szCs w:val="16"/>
              </w:rPr>
            </w:pPr>
            <w:r>
              <w:rPr>
                <w:sz w:val="16"/>
                <w:szCs w:val="16"/>
              </w:rPr>
              <w:t>-0.03***</w:t>
            </w:r>
          </w:p>
        </w:tc>
        <w:tc>
          <w:tcPr>
            <w:tcW w:w="0" w:type="auto"/>
          </w:tcPr>
          <w:p w14:paraId="746CE156" w14:textId="77777777" w:rsidR="001728FD" w:rsidRPr="00805D74" w:rsidRDefault="001728FD" w:rsidP="00357343">
            <w:pPr>
              <w:rPr>
                <w:sz w:val="16"/>
                <w:szCs w:val="16"/>
              </w:rPr>
            </w:pPr>
            <w:r>
              <w:rPr>
                <w:sz w:val="16"/>
                <w:szCs w:val="16"/>
              </w:rPr>
              <w:t>0.05***</w:t>
            </w:r>
          </w:p>
        </w:tc>
        <w:tc>
          <w:tcPr>
            <w:tcW w:w="0" w:type="auto"/>
          </w:tcPr>
          <w:p w14:paraId="100D8600" w14:textId="77777777" w:rsidR="001728FD" w:rsidRPr="00805D74" w:rsidRDefault="001728FD" w:rsidP="00357343">
            <w:pPr>
              <w:rPr>
                <w:sz w:val="16"/>
                <w:szCs w:val="16"/>
              </w:rPr>
            </w:pPr>
            <w:r>
              <w:rPr>
                <w:sz w:val="16"/>
                <w:szCs w:val="16"/>
              </w:rPr>
              <w:t>-0.04***</w:t>
            </w:r>
          </w:p>
        </w:tc>
        <w:tc>
          <w:tcPr>
            <w:tcW w:w="0" w:type="auto"/>
          </w:tcPr>
          <w:p w14:paraId="71DA6BD0" w14:textId="77777777" w:rsidR="001728FD" w:rsidRPr="00805D74" w:rsidRDefault="001728FD" w:rsidP="00357343">
            <w:pPr>
              <w:rPr>
                <w:sz w:val="16"/>
                <w:szCs w:val="16"/>
              </w:rPr>
            </w:pPr>
            <w:r>
              <w:rPr>
                <w:sz w:val="16"/>
                <w:szCs w:val="16"/>
              </w:rPr>
              <w:t>-0.02**</w:t>
            </w:r>
          </w:p>
        </w:tc>
        <w:tc>
          <w:tcPr>
            <w:tcW w:w="0" w:type="auto"/>
          </w:tcPr>
          <w:p w14:paraId="63670525" w14:textId="77777777" w:rsidR="001728FD" w:rsidRPr="00805D74" w:rsidRDefault="001728FD" w:rsidP="00357343">
            <w:pPr>
              <w:rPr>
                <w:sz w:val="16"/>
                <w:szCs w:val="16"/>
              </w:rPr>
            </w:pPr>
            <w:r>
              <w:rPr>
                <w:sz w:val="16"/>
                <w:szCs w:val="16"/>
              </w:rPr>
              <w:t>-0.04***</w:t>
            </w:r>
          </w:p>
        </w:tc>
        <w:tc>
          <w:tcPr>
            <w:tcW w:w="0" w:type="auto"/>
          </w:tcPr>
          <w:p w14:paraId="023D3C94" w14:textId="77777777" w:rsidR="001728FD" w:rsidRPr="00805D74" w:rsidRDefault="001728FD" w:rsidP="00357343">
            <w:pPr>
              <w:rPr>
                <w:sz w:val="16"/>
                <w:szCs w:val="16"/>
              </w:rPr>
            </w:pPr>
            <w:r>
              <w:rPr>
                <w:sz w:val="16"/>
                <w:szCs w:val="16"/>
              </w:rPr>
              <w:t>-0.02**</w:t>
            </w:r>
          </w:p>
        </w:tc>
        <w:tc>
          <w:tcPr>
            <w:tcW w:w="0" w:type="auto"/>
          </w:tcPr>
          <w:p w14:paraId="0249AEF8" w14:textId="77777777" w:rsidR="001728FD" w:rsidRPr="00805D74" w:rsidRDefault="001728FD" w:rsidP="00357343">
            <w:pPr>
              <w:rPr>
                <w:sz w:val="16"/>
                <w:szCs w:val="16"/>
              </w:rPr>
            </w:pPr>
            <w:r>
              <w:rPr>
                <w:sz w:val="16"/>
                <w:szCs w:val="16"/>
              </w:rPr>
              <w:t>-0.07***</w:t>
            </w:r>
          </w:p>
        </w:tc>
        <w:tc>
          <w:tcPr>
            <w:tcW w:w="0" w:type="auto"/>
          </w:tcPr>
          <w:p w14:paraId="5FCA1239" w14:textId="77777777" w:rsidR="001728FD" w:rsidRPr="00805D74" w:rsidRDefault="001728FD" w:rsidP="00357343">
            <w:pPr>
              <w:rPr>
                <w:sz w:val="16"/>
                <w:szCs w:val="16"/>
              </w:rPr>
            </w:pPr>
            <w:r>
              <w:rPr>
                <w:sz w:val="16"/>
                <w:szCs w:val="16"/>
              </w:rPr>
              <w:t>0.01</w:t>
            </w:r>
          </w:p>
        </w:tc>
        <w:tc>
          <w:tcPr>
            <w:tcW w:w="0" w:type="auto"/>
          </w:tcPr>
          <w:p w14:paraId="6629F309" w14:textId="77777777" w:rsidR="001728FD" w:rsidRPr="00805D74" w:rsidRDefault="001728FD" w:rsidP="00357343">
            <w:pPr>
              <w:rPr>
                <w:sz w:val="16"/>
                <w:szCs w:val="16"/>
              </w:rPr>
            </w:pPr>
            <w:r>
              <w:rPr>
                <w:sz w:val="16"/>
                <w:szCs w:val="16"/>
              </w:rPr>
              <w:t>0.24***</w:t>
            </w:r>
          </w:p>
        </w:tc>
        <w:tc>
          <w:tcPr>
            <w:tcW w:w="0" w:type="auto"/>
          </w:tcPr>
          <w:p w14:paraId="725D8CC3" w14:textId="77777777" w:rsidR="001728FD" w:rsidRPr="00805D74" w:rsidRDefault="001728FD" w:rsidP="00357343">
            <w:pPr>
              <w:rPr>
                <w:sz w:val="16"/>
                <w:szCs w:val="16"/>
              </w:rPr>
            </w:pPr>
            <w:r>
              <w:rPr>
                <w:sz w:val="16"/>
                <w:szCs w:val="16"/>
              </w:rPr>
              <w:t>-0.07***</w:t>
            </w:r>
          </w:p>
        </w:tc>
        <w:tc>
          <w:tcPr>
            <w:tcW w:w="0" w:type="auto"/>
          </w:tcPr>
          <w:p w14:paraId="09EE15A5" w14:textId="77777777" w:rsidR="001728FD" w:rsidRPr="00805D74" w:rsidRDefault="001728FD" w:rsidP="00357343">
            <w:pPr>
              <w:rPr>
                <w:sz w:val="16"/>
                <w:szCs w:val="16"/>
              </w:rPr>
            </w:pPr>
            <w:r>
              <w:rPr>
                <w:sz w:val="16"/>
                <w:szCs w:val="16"/>
              </w:rPr>
              <w:t>-0.05***</w:t>
            </w:r>
          </w:p>
        </w:tc>
        <w:tc>
          <w:tcPr>
            <w:tcW w:w="0" w:type="auto"/>
          </w:tcPr>
          <w:p w14:paraId="0DC117B6" w14:textId="77777777" w:rsidR="001728FD" w:rsidRPr="00805D74" w:rsidRDefault="001728FD" w:rsidP="00357343">
            <w:pPr>
              <w:rPr>
                <w:sz w:val="16"/>
                <w:szCs w:val="16"/>
              </w:rPr>
            </w:pPr>
            <w:r>
              <w:rPr>
                <w:sz w:val="16"/>
                <w:szCs w:val="16"/>
              </w:rPr>
              <w:t>-0.03***</w:t>
            </w:r>
          </w:p>
        </w:tc>
      </w:tr>
    </w:tbl>
    <w:p w14:paraId="6CFE2853" w14:textId="77777777" w:rsidR="001728FD" w:rsidRDefault="001728FD" w:rsidP="001728FD">
      <w:r>
        <w:tab/>
      </w:r>
    </w:p>
    <w:tbl>
      <w:tblPr>
        <w:tblStyle w:val="TableGrid"/>
        <w:tblW w:w="0" w:type="auto"/>
        <w:tblLook w:val="04A0" w:firstRow="1" w:lastRow="0" w:firstColumn="1" w:lastColumn="0" w:noHBand="0" w:noVBand="1"/>
      </w:tblPr>
      <w:tblGrid>
        <w:gridCol w:w="1194"/>
        <w:gridCol w:w="1061"/>
        <w:gridCol w:w="1194"/>
        <w:gridCol w:w="788"/>
        <w:gridCol w:w="608"/>
        <w:gridCol w:w="500"/>
      </w:tblGrid>
      <w:tr w:rsidR="001728FD" w:rsidRPr="00611444" w14:paraId="2CE2C93E" w14:textId="77777777" w:rsidTr="00357343">
        <w:tc>
          <w:tcPr>
            <w:tcW w:w="0" w:type="auto"/>
            <w:vAlign w:val="center"/>
          </w:tcPr>
          <w:p w14:paraId="6D5DF4D5" w14:textId="77777777" w:rsidR="001728FD" w:rsidRPr="00611444" w:rsidRDefault="001728FD" w:rsidP="00357343">
            <w:pPr>
              <w:jc w:val="center"/>
              <w:rPr>
                <w:sz w:val="16"/>
                <w:szCs w:val="16"/>
              </w:rPr>
            </w:pPr>
          </w:p>
        </w:tc>
        <w:tc>
          <w:tcPr>
            <w:tcW w:w="0" w:type="auto"/>
          </w:tcPr>
          <w:p w14:paraId="488672CF" w14:textId="77777777" w:rsidR="001728FD" w:rsidRPr="00611444" w:rsidRDefault="001728FD" w:rsidP="00357343">
            <w:pPr>
              <w:jc w:val="center"/>
              <w:rPr>
                <w:rFonts w:ascii="Times New Roman" w:hAnsi="Times New Roman" w:cs="Times New Roman"/>
                <w:i/>
                <w:iCs/>
                <w:sz w:val="16"/>
                <w:szCs w:val="16"/>
                <w:lang w:val="en-GB"/>
              </w:rPr>
            </w:pPr>
            <w:r w:rsidRPr="00611444">
              <w:rPr>
                <w:rFonts w:ascii="Times New Roman" w:hAnsi="Times New Roman" w:cs="Times New Roman"/>
                <w:i/>
                <w:iCs/>
                <w:sz w:val="16"/>
                <w:szCs w:val="16"/>
                <w:lang w:val="en-GB"/>
              </w:rPr>
              <w:t>restructuring</w:t>
            </w:r>
          </w:p>
        </w:tc>
        <w:tc>
          <w:tcPr>
            <w:tcW w:w="0" w:type="auto"/>
            <w:vAlign w:val="center"/>
          </w:tcPr>
          <w:p w14:paraId="68EF4A89" w14:textId="77777777" w:rsidR="001728FD" w:rsidRPr="00611444" w:rsidRDefault="001728FD" w:rsidP="00357343">
            <w:pPr>
              <w:jc w:val="center"/>
              <w:rPr>
                <w:sz w:val="16"/>
                <w:szCs w:val="16"/>
              </w:rPr>
            </w:pPr>
            <w:r w:rsidRPr="00611444">
              <w:rPr>
                <w:rFonts w:ascii="Times New Roman" w:hAnsi="Times New Roman" w:cs="Times New Roman"/>
                <w:i/>
                <w:iCs/>
                <w:sz w:val="16"/>
                <w:szCs w:val="16"/>
                <w:lang w:val="en-GB"/>
              </w:rPr>
              <w:t>appropriability</w:t>
            </w:r>
          </w:p>
        </w:tc>
        <w:tc>
          <w:tcPr>
            <w:tcW w:w="0" w:type="auto"/>
            <w:vAlign w:val="center"/>
          </w:tcPr>
          <w:p w14:paraId="3F0B53B8" w14:textId="77777777" w:rsidR="001728FD" w:rsidRPr="00611444" w:rsidRDefault="001728FD" w:rsidP="00357343">
            <w:pPr>
              <w:jc w:val="center"/>
              <w:rPr>
                <w:sz w:val="16"/>
                <w:szCs w:val="16"/>
              </w:rPr>
            </w:pPr>
            <w:r w:rsidRPr="00611444">
              <w:rPr>
                <w:rFonts w:ascii="Times New Roman" w:hAnsi="Times New Roman" w:cs="Times New Roman"/>
                <w:i/>
                <w:iCs/>
                <w:sz w:val="16"/>
                <w:szCs w:val="16"/>
                <w:lang w:val="en-GB"/>
              </w:rPr>
              <w:t>sme</w:t>
            </w:r>
          </w:p>
        </w:tc>
        <w:tc>
          <w:tcPr>
            <w:tcW w:w="0" w:type="auto"/>
            <w:vAlign w:val="center"/>
          </w:tcPr>
          <w:p w14:paraId="30978D8A" w14:textId="77777777" w:rsidR="001728FD" w:rsidRPr="00611444" w:rsidRDefault="001728FD" w:rsidP="00357343">
            <w:pPr>
              <w:jc w:val="center"/>
              <w:rPr>
                <w:sz w:val="16"/>
                <w:szCs w:val="16"/>
              </w:rPr>
            </w:pPr>
            <w:r w:rsidRPr="00611444">
              <w:rPr>
                <w:rFonts w:ascii="Times New Roman" w:hAnsi="Times New Roman" w:cs="Times New Roman"/>
                <w:i/>
                <w:iCs/>
                <w:sz w:val="16"/>
                <w:szCs w:val="16"/>
                <w:lang w:val="en-GB"/>
              </w:rPr>
              <w:t>r&amp;din</w:t>
            </w:r>
          </w:p>
        </w:tc>
        <w:tc>
          <w:tcPr>
            <w:tcW w:w="0" w:type="auto"/>
            <w:vAlign w:val="center"/>
          </w:tcPr>
          <w:p w14:paraId="411DBCDA" w14:textId="77777777" w:rsidR="001728FD" w:rsidRPr="00611444" w:rsidRDefault="001728FD" w:rsidP="00357343">
            <w:pPr>
              <w:jc w:val="center"/>
              <w:rPr>
                <w:sz w:val="16"/>
                <w:szCs w:val="16"/>
              </w:rPr>
            </w:pPr>
            <w:r w:rsidRPr="00611444">
              <w:rPr>
                <w:rFonts w:ascii="Times New Roman" w:hAnsi="Times New Roman" w:cs="Times New Roman"/>
                <w:i/>
                <w:iCs/>
                <w:sz w:val="16"/>
                <w:szCs w:val="16"/>
                <w:lang w:val="en-GB"/>
              </w:rPr>
              <w:t>man</w:t>
            </w:r>
          </w:p>
        </w:tc>
      </w:tr>
      <w:tr w:rsidR="001728FD" w:rsidRPr="00611444" w14:paraId="7E2EDA36" w14:textId="77777777" w:rsidTr="00357343">
        <w:tc>
          <w:tcPr>
            <w:tcW w:w="0" w:type="auto"/>
            <w:vAlign w:val="center"/>
          </w:tcPr>
          <w:p w14:paraId="134F2565" w14:textId="77777777" w:rsidR="001728FD" w:rsidRPr="00611444" w:rsidRDefault="001728FD" w:rsidP="00357343">
            <w:pPr>
              <w:jc w:val="center"/>
              <w:rPr>
                <w:sz w:val="16"/>
                <w:szCs w:val="16"/>
              </w:rPr>
            </w:pPr>
            <w:r w:rsidRPr="00611444">
              <w:rPr>
                <w:rFonts w:ascii="Times New Roman" w:hAnsi="Times New Roman" w:cs="Times New Roman"/>
                <w:i/>
                <w:iCs/>
                <w:sz w:val="16"/>
                <w:szCs w:val="16"/>
                <w:lang w:val="en-GB"/>
              </w:rPr>
              <w:t>restructuring</w:t>
            </w:r>
          </w:p>
        </w:tc>
        <w:tc>
          <w:tcPr>
            <w:tcW w:w="0" w:type="auto"/>
          </w:tcPr>
          <w:p w14:paraId="5E5A4D4F" w14:textId="77777777" w:rsidR="001728FD" w:rsidRPr="00805D74" w:rsidRDefault="001728FD" w:rsidP="00357343">
            <w:pPr>
              <w:jc w:val="center"/>
              <w:rPr>
                <w:sz w:val="16"/>
                <w:szCs w:val="16"/>
              </w:rPr>
            </w:pPr>
            <w:r>
              <w:rPr>
                <w:sz w:val="16"/>
                <w:szCs w:val="16"/>
              </w:rPr>
              <w:t>1.00</w:t>
            </w:r>
          </w:p>
        </w:tc>
        <w:tc>
          <w:tcPr>
            <w:tcW w:w="0" w:type="auto"/>
            <w:vAlign w:val="center"/>
          </w:tcPr>
          <w:p w14:paraId="4954C3B0" w14:textId="77777777" w:rsidR="001728FD" w:rsidRPr="00611444" w:rsidRDefault="001728FD" w:rsidP="00357343">
            <w:pPr>
              <w:jc w:val="center"/>
              <w:rPr>
                <w:sz w:val="16"/>
                <w:szCs w:val="16"/>
              </w:rPr>
            </w:pPr>
          </w:p>
        </w:tc>
        <w:tc>
          <w:tcPr>
            <w:tcW w:w="0" w:type="auto"/>
            <w:vAlign w:val="center"/>
          </w:tcPr>
          <w:p w14:paraId="53E417AB" w14:textId="77777777" w:rsidR="001728FD" w:rsidRPr="00611444" w:rsidRDefault="001728FD" w:rsidP="00357343">
            <w:pPr>
              <w:jc w:val="center"/>
              <w:rPr>
                <w:sz w:val="16"/>
                <w:szCs w:val="16"/>
              </w:rPr>
            </w:pPr>
          </w:p>
        </w:tc>
        <w:tc>
          <w:tcPr>
            <w:tcW w:w="0" w:type="auto"/>
            <w:vAlign w:val="center"/>
          </w:tcPr>
          <w:p w14:paraId="706CE810" w14:textId="77777777" w:rsidR="001728FD" w:rsidRPr="00611444" w:rsidRDefault="001728FD" w:rsidP="00357343">
            <w:pPr>
              <w:jc w:val="center"/>
              <w:rPr>
                <w:sz w:val="16"/>
                <w:szCs w:val="16"/>
              </w:rPr>
            </w:pPr>
          </w:p>
        </w:tc>
        <w:tc>
          <w:tcPr>
            <w:tcW w:w="0" w:type="auto"/>
            <w:vAlign w:val="center"/>
          </w:tcPr>
          <w:p w14:paraId="1D0FB210" w14:textId="77777777" w:rsidR="001728FD" w:rsidRPr="00611444" w:rsidRDefault="001728FD" w:rsidP="00357343">
            <w:pPr>
              <w:jc w:val="center"/>
              <w:rPr>
                <w:sz w:val="16"/>
                <w:szCs w:val="16"/>
              </w:rPr>
            </w:pPr>
          </w:p>
        </w:tc>
      </w:tr>
      <w:tr w:rsidR="001728FD" w:rsidRPr="00611444" w14:paraId="59C6BAF2" w14:textId="77777777" w:rsidTr="00357343">
        <w:tc>
          <w:tcPr>
            <w:tcW w:w="0" w:type="auto"/>
            <w:vAlign w:val="center"/>
          </w:tcPr>
          <w:p w14:paraId="667657FB" w14:textId="77777777" w:rsidR="001728FD" w:rsidRPr="00611444" w:rsidRDefault="001728FD" w:rsidP="00357343">
            <w:pPr>
              <w:jc w:val="center"/>
              <w:rPr>
                <w:sz w:val="16"/>
                <w:szCs w:val="16"/>
              </w:rPr>
            </w:pPr>
            <w:r w:rsidRPr="00611444">
              <w:rPr>
                <w:rFonts w:ascii="Times New Roman" w:hAnsi="Times New Roman" w:cs="Times New Roman"/>
                <w:i/>
                <w:iCs/>
                <w:sz w:val="16"/>
                <w:szCs w:val="16"/>
                <w:lang w:val="en-GB"/>
              </w:rPr>
              <w:t>appropriability</w:t>
            </w:r>
          </w:p>
        </w:tc>
        <w:tc>
          <w:tcPr>
            <w:tcW w:w="0" w:type="auto"/>
          </w:tcPr>
          <w:p w14:paraId="651A1684" w14:textId="77777777" w:rsidR="001728FD" w:rsidRPr="00805D74" w:rsidRDefault="001728FD" w:rsidP="00357343">
            <w:pPr>
              <w:jc w:val="center"/>
              <w:rPr>
                <w:sz w:val="16"/>
                <w:szCs w:val="16"/>
              </w:rPr>
            </w:pPr>
            <w:r>
              <w:rPr>
                <w:sz w:val="16"/>
                <w:szCs w:val="16"/>
              </w:rPr>
              <w:t>0.07***</w:t>
            </w:r>
          </w:p>
        </w:tc>
        <w:tc>
          <w:tcPr>
            <w:tcW w:w="0" w:type="auto"/>
            <w:vAlign w:val="center"/>
          </w:tcPr>
          <w:p w14:paraId="34DEBA18" w14:textId="77777777" w:rsidR="001728FD" w:rsidRPr="00805D74" w:rsidRDefault="001728FD" w:rsidP="00357343">
            <w:pPr>
              <w:jc w:val="center"/>
              <w:rPr>
                <w:sz w:val="16"/>
                <w:szCs w:val="16"/>
              </w:rPr>
            </w:pPr>
            <w:r>
              <w:rPr>
                <w:sz w:val="16"/>
                <w:szCs w:val="16"/>
              </w:rPr>
              <w:t>1.00</w:t>
            </w:r>
          </w:p>
        </w:tc>
        <w:tc>
          <w:tcPr>
            <w:tcW w:w="0" w:type="auto"/>
            <w:vAlign w:val="center"/>
          </w:tcPr>
          <w:p w14:paraId="5F95F306" w14:textId="77777777" w:rsidR="001728FD" w:rsidRPr="00611444" w:rsidRDefault="001728FD" w:rsidP="00357343">
            <w:pPr>
              <w:jc w:val="center"/>
              <w:rPr>
                <w:sz w:val="16"/>
                <w:szCs w:val="16"/>
              </w:rPr>
            </w:pPr>
          </w:p>
        </w:tc>
        <w:tc>
          <w:tcPr>
            <w:tcW w:w="0" w:type="auto"/>
            <w:vAlign w:val="center"/>
          </w:tcPr>
          <w:p w14:paraId="169911E3" w14:textId="77777777" w:rsidR="001728FD" w:rsidRPr="00611444" w:rsidRDefault="001728FD" w:rsidP="00357343">
            <w:pPr>
              <w:jc w:val="center"/>
              <w:rPr>
                <w:sz w:val="16"/>
                <w:szCs w:val="16"/>
              </w:rPr>
            </w:pPr>
          </w:p>
        </w:tc>
        <w:tc>
          <w:tcPr>
            <w:tcW w:w="0" w:type="auto"/>
            <w:vAlign w:val="center"/>
          </w:tcPr>
          <w:p w14:paraId="094FE9BD" w14:textId="77777777" w:rsidR="001728FD" w:rsidRPr="00611444" w:rsidRDefault="001728FD" w:rsidP="00357343">
            <w:pPr>
              <w:jc w:val="center"/>
              <w:rPr>
                <w:sz w:val="16"/>
                <w:szCs w:val="16"/>
              </w:rPr>
            </w:pPr>
          </w:p>
        </w:tc>
      </w:tr>
      <w:tr w:rsidR="001728FD" w:rsidRPr="00611444" w14:paraId="10778B0E" w14:textId="77777777" w:rsidTr="00357343">
        <w:tc>
          <w:tcPr>
            <w:tcW w:w="0" w:type="auto"/>
            <w:vAlign w:val="center"/>
          </w:tcPr>
          <w:p w14:paraId="37FEB41A" w14:textId="77777777" w:rsidR="001728FD" w:rsidRPr="00611444" w:rsidRDefault="001728FD" w:rsidP="00357343">
            <w:pPr>
              <w:jc w:val="center"/>
              <w:rPr>
                <w:sz w:val="16"/>
                <w:szCs w:val="16"/>
              </w:rPr>
            </w:pPr>
            <w:r w:rsidRPr="00611444">
              <w:rPr>
                <w:rFonts w:ascii="Times New Roman" w:hAnsi="Times New Roman" w:cs="Times New Roman"/>
                <w:i/>
                <w:iCs/>
                <w:sz w:val="16"/>
                <w:szCs w:val="16"/>
                <w:lang w:val="en-GB"/>
              </w:rPr>
              <w:t>sme</w:t>
            </w:r>
          </w:p>
        </w:tc>
        <w:tc>
          <w:tcPr>
            <w:tcW w:w="0" w:type="auto"/>
          </w:tcPr>
          <w:p w14:paraId="41500949" w14:textId="77777777" w:rsidR="001728FD" w:rsidRPr="00805D74" w:rsidRDefault="001728FD" w:rsidP="00357343">
            <w:pPr>
              <w:jc w:val="center"/>
              <w:rPr>
                <w:sz w:val="16"/>
                <w:szCs w:val="16"/>
              </w:rPr>
            </w:pPr>
            <w:r>
              <w:rPr>
                <w:sz w:val="16"/>
                <w:szCs w:val="16"/>
              </w:rPr>
              <w:t>-0.18***</w:t>
            </w:r>
          </w:p>
        </w:tc>
        <w:tc>
          <w:tcPr>
            <w:tcW w:w="0" w:type="auto"/>
            <w:vAlign w:val="center"/>
          </w:tcPr>
          <w:p w14:paraId="36810611" w14:textId="77777777" w:rsidR="001728FD" w:rsidRPr="00805D74" w:rsidRDefault="001728FD" w:rsidP="00357343">
            <w:pPr>
              <w:jc w:val="center"/>
              <w:rPr>
                <w:sz w:val="16"/>
                <w:szCs w:val="16"/>
              </w:rPr>
            </w:pPr>
            <w:r>
              <w:rPr>
                <w:sz w:val="16"/>
                <w:szCs w:val="16"/>
              </w:rPr>
              <w:t>-0.08***</w:t>
            </w:r>
          </w:p>
        </w:tc>
        <w:tc>
          <w:tcPr>
            <w:tcW w:w="0" w:type="auto"/>
            <w:vAlign w:val="center"/>
          </w:tcPr>
          <w:p w14:paraId="0ED29E22" w14:textId="77777777" w:rsidR="001728FD" w:rsidRPr="00805D74" w:rsidRDefault="001728FD" w:rsidP="00357343">
            <w:pPr>
              <w:jc w:val="center"/>
              <w:rPr>
                <w:sz w:val="16"/>
                <w:szCs w:val="16"/>
              </w:rPr>
            </w:pPr>
            <w:r>
              <w:rPr>
                <w:sz w:val="16"/>
                <w:szCs w:val="16"/>
              </w:rPr>
              <w:t>1.00</w:t>
            </w:r>
          </w:p>
        </w:tc>
        <w:tc>
          <w:tcPr>
            <w:tcW w:w="0" w:type="auto"/>
            <w:vAlign w:val="center"/>
          </w:tcPr>
          <w:p w14:paraId="41093DAB" w14:textId="77777777" w:rsidR="001728FD" w:rsidRPr="00611444" w:rsidRDefault="001728FD" w:rsidP="00357343">
            <w:pPr>
              <w:jc w:val="center"/>
              <w:rPr>
                <w:sz w:val="16"/>
                <w:szCs w:val="16"/>
              </w:rPr>
            </w:pPr>
          </w:p>
        </w:tc>
        <w:tc>
          <w:tcPr>
            <w:tcW w:w="0" w:type="auto"/>
            <w:vAlign w:val="center"/>
          </w:tcPr>
          <w:p w14:paraId="1A8F8F42" w14:textId="77777777" w:rsidR="001728FD" w:rsidRPr="00611444" w:rsidRDefault="001728FD" w:rsidP="00357343">
            <w:pPr>
              <w:jc w:val="center"/>
              <w:rPr>
                <w:sz w:val="16"/>
                <w:szCs w:val="16"/>
              </w:rPr>
            </w:pPr>
          </w:p>
        </w:tc>
      </w:tr>
      <w:tr w:rsidR="001728FD" w:rsidRPr="00611444" w14:paraId="3DF5BC4F" w14:textId="77777777" w:rsidTr="00357343">
        <w:tc>
          <w:tcPr>
            <w:tcW w:w="0" w:type="auto"/>
            <w:vAlign w:val="center"/>
          </w:tcPr>
          <w:p w14:paraId="551E54C7" w14:textId="77777777" w:rsidR="001728FD" w:rsidRPr="00611444" w:rsidRDefault="001728FD" w:rsidP="00357343">
            <w:pPr>
              <w:jc w:val="center"/>
              <w:rPr>
                <w:sz w:val="16"/>
                <w:szCs w:val="16"/>
              </w:rPr>
            </w:pPr>
            <w:r w:rsidRPr="00611444">
              <w:rPr>
                <w:rFonts w:ascii="Times New Roman" w:hAnsi="Times New Roman" w:cs="Times New Roman"/>
                <w:i/>
                <w:iCs/>
                <w:sz w:val="16"/>
                <w:szCs w:val="16"/>
                <w:lang w:val="en-GB"/>
              </w:rPr>
              <w:t>r&amp;din</w:t>
            </w:r>
          </w:p>
        </w:tc>
        <w:tc>
          <w:tcPr>
            <w:tcW w:w="0" w:type="auto"/>
          </w:tcPr>
          <w:p w14:paraId="07A73515" w14:textId="77777777" w:rsidR="001728FD" w:rsidRPr="00805D74" w:rsidRDefault="001728FD" w:rsidP="00357343">
            <w:pPr>
              <w:jc w:val="center"/>
              <w:rPr>
                <w:sz w:val="16"/>
                <w:szCs w:val="16"/>
              </w:rPr>
            </w:pPr>
            <w:r>
              <w:rPr>
                <w:sz w:val="16"/>
                <w:szCs w:val="16"/>
              </w:rPr>
              <w:t>0.08***</w:t>
            </w:r>
          </w:p>
        </w:tc>
        <w:tc>
          <w:tcPr>
            <w:tcW w:w="0" w:type="auto"/>
            <w:vAlign w:val="center"/>
          </w:tcPr>
          <w:p w14:paraId="34AC117D" w14:textId="77777777" w:rsidR="001728FD" w:rsidRPr="00805D74" w:rsidRDefault="001728FD" w:rsidP="00357343">
            <w:pPr>
              <w:jc w:val="center"/>
              <w:rPr>
                <w:sz w:val="16"/>
                <w:szCs w:val="16"/>
              </w:rPr>
            </w:pPr>
            <w:r>
              <w:rPr>
                <w:sz w:val="16"/>
                <w:szCs w:val="16"/>
              </w:rPr>
              <w:t>0.16***</w:t>
            </w:r>
          </w:p>
        </w:tc>
        <w:tc>
          <w:tcPr>
            <w:tcW w:w="0" w:type="auto"/>
            <w:vAlign w:val="center"/>
          </w:tcPr>
          <w:p w14:paraId="4827BE5A" w14:textId="77777777" w:rsidR="001728FD" w:rsidRPr="00805D74" w:rsidRDefault="001728FD" w:rsidP="00357343">
            <w:pPr>
              <w:jc w:val="center"/>
              <w:rPr>
                <w:sz w:val="16"/>
                <w:szCs w:val="16"/>
              </w:rPr>
            </w:pPr>
            <w:r>
              <w:rPr>
                <w:sz w:val="16"/>
                <w:szCs w:val="16"/>
              </w:rPr>
              <w:t>-0.12***</w:t>
            </w:r>
          </w:p>
        </w:tc>
        <w:tc>
          <w:tcPr>
            <w:tcW w:w="0" w:type="auto"/>
            <w:vAlign w:val="center"/>
          </w:tcPr>
          <w:p w14:paraId="37BE69A6" w14:textId="77777777" w:rsidR="001728FD" w:rsidRPr="00805D74" w:rsidRDefault="001728FD" w:rsidP="00357343">
            <w:pPr>
              <w:jc w:val="center"/>
              <w:rPr>
                <w:sz w:val="16"/>
                <w:szCs w:val="16"/>
              </w:rPr>
            </w:pPr>
            <w:r>
              <w:rPr>
                <w:sz w:val="16"/>
                <w:szCs w:val="16"/>
              </w:rPr>
              <w:t>1.00</w:t>
            </w:r>
          </w:p>
        </w:tc>
        <w:tc>
          <w:tcPr>
            <w:tcW w:w="0" w:type="auto"/>
            <w:vAlign w:val="center"/>
          </w:tcPr>
          <w:p w14:paraId="1EE7CED0" w14:textId="77777777" w:rsidR="001728FD" w:rsidRPr="00611444" w:rsidRDefault="001728FD" w:rsidP="00357343">
            <w:pPr>
              <w:jc w:val="center"/>
              <w:rPr>
                <w:sz w:val="16"/>
                <w:szCs w:val="16"/>
              </w:rPr>
            </w:pPr>
          </w:p>
        </w:tc>
      </w:tr>
      <w:tr w:rsidR="001728FD" w:rsidRPr="00611444" w14:paraId="43795CDC" w14:textId="77777777" w:rsidTr="00357343">
        <w:tc>
          <w:tcPr>
            <w:tcW w:w="0" w:type="auto"/>
            <w:vAlign w:val="center"/>
          </w:tcPr>
          <w:p w14:paraId="1745E5C3" w14:textId="77777777" w:rsidR="001728FD" w:rsidRPr="00611444" w:rsidRDefault="001728FD" w:rsidP="00357343">
            <w:pPr>
              <w:jc w:val="center"/>
              <w:rPr>
                <w:sz w:val="16"/>
                <w:szCs w:val="16"/>
              </w:rPr>
            </w:pPr>
            <w:r w:rsidRPr="00611444">
              <w:rPr>
                <w:rFonts w:ascii="Times New Roman" w:hAnsi="Times New Roman" w:cs="Times New Roman"/>
                <w:i/>
                <w:iCs/>
                <w:sz w:val="16"/>
                <w:szCs w:val="16"/>
                <w:lang w:val="en-GB"/>
              </w:rPr>
              <w:t>man</w:t>
            </w:r>
          </w:p>
        </w:tc>
        <w:tc>
          <w:tcPr>
            <w:tcW w:w="0" w:type="auto"/>
          </w:tcPr>
          <w:p w14:paraId="6F8C331E" w14:textId="77777777" w:rsidR="001728FD" w:rsidRPr="00805D74" w:rsidRDefault="001728FD" w:rsidP="00357343">
            <w:pPr>
              <w:jc w:val="center"/>
              <w:rPr>
                <w:sz w:val="16"/>
                <w:szCs w:val="16"/>
              </w:rPr>
            </w:pPr>
            <w:r>
              <w:rPr>
                <w:sz w:val="16"/>
                <w:szCs w:val="16"/>
              </w:rPr>
              <w:t>-0.09***</w:t>
            </w:r>
          </w:p>
        </w:tc>
        <w:tc>
          <w:tcPr>
            <w:tcW w:w="0" w:type="auto"/>
            <w:vAlign w:val="center"/>
          </w:tcPr>
          <w:p w14:paraId="7091F876" w14:textId="77777777" w:rsidR="001728FD" w:rsidRPr="00805D74" w:rsidRDefault="001728FD" w:rsidP="00357343">
            <w:pPr>
              <w:jc w:val="center"/>
              <w:rPr>
                <w:sz w:val="16"/>
                <w:szCs w:val="16"/>
              </w:rPr>
            </w:pPr>
            <w:r>
              <w:rPr>
                <w:sz w:val="16"/>
                <w:szCs w:val="16"/>
              </w:rPr>
              <w:t>-0.00</w:t>
            </w:r>
          </w:p>
        </w:tc>
        <w:tc>
          <w:tcPr>
            <w:tcW w:w="0" w:type="auto"/>
            <w:vAlign w:val="center"/>
          </w:tcPr>
          <w:p w14:paraId="2AF5BCBB" w14:textId="77777777" w:rsidR="001728FD" w:rsidRPr="00805D74" w:rsidRDefault="001728FD" w:rsidP="00357343">
            <w:pPr>
              <w:jc w:val="center"/>
              <w:rPr>
                <w:sz w:val="16"/>
                <w:szCs w:val="16"/>
              </w:rPr>
            </w:pPr>
            <w:r>
              <w:rPr>
                <w:sz w:val="16"/>
                <w:szCs w:val="16"/>
              </w:rPr>
              <w:t>-0.09***</w:t>
            </w:r>
          </w:p>
        </w:tc>
        <w:tc>
          <w:tcPr>
            <w:tcW w:w="0" w:type="auto"/>
            <w:vAlign w:val="center"/>
          </w:tcPr>
          <w:p w14:paraId="30562122" w14:textId="77777777" w:rsidR="001728FD" w:rsidRPr="00805D74" w:rsidRDefault="001728FD" w:rsidP="00357343">
            <w:pPr>
              <w:jc w:val="center"/>
              <w:rPr>
                <w:sz w:val="16"/>
                <w:szCs w:val="16"/>
              </w:rPr>
            </w:pPr>
            <w:r>
              <w:rPr>
                <w:sz w:val="16"/>
                <w:szCs w:val="16"/>
              </w:rPr>
              <w:t>-0.00</w:t>
            </w:r>
          </w:p>
        </w:tc>
        <w:tc>
          <w:tcPr>
            <w:tcW w:w="0" w:type="auto"/>
            <w:vAlign w:val="center"/>
          </w:tcPr>
          <w:p w14:paraId="7341EEF7" w14:textId="77777777" w:rsidR="001728FD" w:rsidRPr="00805D74" w:rsidRDefault="001728FD" w:rsidP="00357343">
            <w:pPr>
              <w:jc w:val="center"/>
              <w:rPr>
                <w:sz w:val="16"/>
                <w:szCs w:val="16"/>
              </w:rPr>
            </w:pPr>
            <w:r>
              <w:rPr>
                <w:sz w:val="16"/>
                <w:szCs w:val="16"/>
              </w:rPr>
              <w:t>1.00</w:t>
            </w:r>
          </w:p>
        </w:tc>
      </w:tr>
    </w:tbl>
    <w:p w14:paraId="21EC49C0" w14:textId="77777777" w:rsidR="001728FD" w:rsidRPr="009151EC" w:rsidRDefault="001728FD" w:rsidP="001728FD">
      <w:pPr>
        <w:rPr>
          <w:rFonts w:ascii="Times New Roman" w:hAnsi="Times New Roman" w:cs="Times New Roman"/>
          <w:sz w:val="20"/>
          <w:szCs w:val="20"/>
          <w:lang w:val="en-GB"/>
        </w:rPr>
      </w:pPr>
      <w:r w:rsidRPr="009151EC">
        <w:rPr>
          <w:rFonts w:ascii="Times New Roman" w:hAnsi="Times New Roman" w:cs="Times New Roman"/>
          <w:sz w:val="20"/>
          <w:szCs w:val="20"/>
          <w:lang w:val="en-GB"/>
        </w:rPr>
        <w:t>Note: ***,** and * denote significance at 1%, 5% and 10% levels respectively</w:t>
      </w:r>
    </w:p>
    <w:p w14:paraId="384D1822" w14:textId="77777777" w:rsidR="00162069" w:rsidRPr="00265A11" w:rsidRDefault="00162069" w:rsidP="00162069"/>
    <w:p w14:paraId="00A3ACF8" w14:textId="77777777" w:rsidR="00162069" w:rsidRPr="00265A11" w:rsidRDefault="00162069" w:rsidP="00162069">
      <w:pPr>
        <w:rPr>
          <w:rFonts w:ascii="Times New Roman" w:hAnsi="Times New Roman" w:cs="Times New Roman"/>
          <w:sz w:val="20"/>
          <w:szCs w:val="20"/>
          <w:lang w:val="en-GB"/>
        </w:rPr>
      </w:pPr>
    </w:p>
    <w:p w14:paraId="222F46B1" w14:textId="77777777" w:rsidR="00162069" w:rsidRPr="00265A11" w:rsidRDefault="00162069" w:rsidP="00162069">
      <w:pPr>
        <w:rPr>
          <w:rFonts w:ascii="Times New Roman" w:hAnsi="Times New Roman" w:cs="Times New Roman"/>
          <w:sz w:val="20"/>
          <w:szCs w:val="20"/>
          <w:lang w:val="en-GB"/>
        </w:rPr>
      </w:pPr>
    </w:p>
    <w:p w14:paraId="0AB7A84E" w14:textId="77777777" w:rsidR="00162069" w:rsidRPr="00265A11" w:rsidRDefault="00162069" w:rsidP="00162069">
      <w:pPr>
        <w:rPr>
          <w:rFonts w:ascii="Times New Roman" w:hAnsi="Times New Roman" w:cs="Times New Roman"/>
          <w:sz w:val="20"/>
          <w:szCs w:val="20"/>
          <w:lang w:val="en-GB"/>
        </w:rPr>
      </w:pPr>
    </w:p>
    <w:p w14:paraId="42C07990" w14:textId="77777777" w:rsidR="00162069" w:rsidRPr="00265A11" w:rsidRDefault="00162069" w:rsidP="00162069">
      <w:pPr>
        <w:rPr>
          <w:rFonts w:ascii="Times New Roman" w:hAnsi="Times New Roman" w:cs="Times New Roman"/>
          <w:sz w:val="20"/>
          <w:szCs w:val="20"/>
          <w:lang w:val="en-GB"/>
        </w:rPr>
      </w:pPr>
    </w:p>
    <w:p w14:paraId="6D045480" w14:textId="77777777" w:rsidR="00162069" w:rsidRPr="00265A11" w:rsidRDefault="00162069" w:rsidP="00162069">
      <w:pPr>
        <w:rPr>
          <w:rFonts w:ascii="Times New Roman" w:hAnsi="Times New Roman" w:cs="Times New Roman"/>
          <w:sz w:val="20"/>
          <w:szCs w:val="20"/>
          <w:lang w:val="en-GB"/>
        </w:rPr>
      </w:pPr>
    </w:p>
    <w:p w14:paraId="5A2AAA16" w14:textId="77777777" w:rsidR="00162069" w:rsidRPr="00265A11" w:rsidRDefault="00162069" w:rsidP="00162069">
      <w:pPr>
        <w:rPr>
          <w:rFonts w:ascii="Times New Roman" w:hAnsi="Times New Roman" w:cs="Times New Roman"/>
          <w:sz w:val="20"/>
          <w:szCs w:val="20"/>
          <w:lang w:val="en-GB"/>
        </w:rPr>
      </w:pPr>
    </w:p>
    <w:p w14:paraId="31CBE3F0" w14:textId="77777777" w:rsidR="00162069" w:rsidRPr="00265A11" w:rsidRDefault="00162069" w:rsidP="00162069">
      <w:pPr>
        <w:rPr>
          <w:rFonts w:ascii="Times New Roman" w:hAnsi="Times New Roman" w:cs="Times New Roman"/>
          <w:sz w:val="20"/>
          <w:szCs w:val="20"/>
          <w:lang w:val="en-GB"/>
        </w:rPr>
      </w:pPr>
    </w:p>
    <w:p w14:paraId="75F42EC6" w14:textId="77777777" w:rsidR="00162069" w:rsidRPr="00265A11" w:rsidRDefault="00162069" w:rsidP="00162069">
      <w:pPr>
        <w:rPr>
          <w:rFonts w:ascii="Times New Roman" w:hAnsi="Times New Roman" w:cs="Times New Roman"/>
          <w:sz w:val="20"/>
          <w:szCs w:val="20"/>
          <w:lang w:val="en-GB"/>
        </w:rPr>
      </w:pPr>
    </w:p>
    <w:p w14:paraId="33B351CC" w14:textId="77777777" w:rsidR="00162069" w:rsidRPr="00265A11" w:rsidRDefault="00162069" w:rsidP="00162069">
      <w:pPr>
        <w:rPr>
          <w:rFonts w:ascii="Times New Roman" w:hAnsi="Times New Roman" w:cs="Times New Roman"/>
          <w:sz w:val="20"/>
          <w:szCs w:val="20"/>
          <w:lang w:val="en-GB"/>
        </w:rPr>
        <w:sectPr w:rsidR="00162069" w:rsidRPr="00265A11" w:rsidSect="001C1FB9">
          <w:pgSz w:w="16837" w:h="11905" w:orient="landscape"/>
          <w:pgMar w:top="1417" w:right="1417" w:bottom="1417" w:left="1417" w:header="708" w:footer="708" w:gutter="0"/>
          <w:cols w:space="708"/>
          <w:docGrid w:linePitch="360"/>
        </w:sectPr>
      </w:pPr>
    </w:p>
    <w:p w14:paraId="0155E04C" w14:textId="77777777" w:rsidR="00162069" w:rsidRPr="00265A11" w:rsidRDefault="00162069" w:rsidP="00162069">
      <w:pPr>
        <w:rPr>
          <w:rFonts w:ascii="Times New Roman" w:hAnsi="Times New Roman" w:cs="Times New Roman"/>
          <w:sz w:val="20"/>
          <w:szCs w:val="20"/>
          <w:lang w:val="en-GB"/>
        </w:rPr>
      </w:pPr>
    </w:p>
    <w:p w14:paraId="568A6746" w14:textId="77777777" w:rsidR="00162069" w:rsidRPr="00265A11" w:rsidRDefault="00162069" w:rsidP="00162069">
      <w:pPr>
        <w:pStyle w:val="ListParagraph"/>
        <w:numPr>
          <w:ilvl w:val="0"/>
          <w:numId w:val="13"/>
        </w:numPr>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Sensitivity to hidden bias </w:t>
      </w:r>
    </w:p>
    <w:p w14:paraId="16A8D3F5" w14:textId="77777777" w:rsidR="00162069" w:rsidRPr="00265A11" w:rsidRDefault="00162069" w:rsidP="00162069">
      <w:pPr>
        <w:pStyle w:val="ListParagraph"/>
        <w:rPr>
          <w:rFonts w:ascii="Times New Roman" w:hAnsi="Times New Roman" w:cs="Times New Roman"/>
          <w:sz w:val="20"/>
          <w:szCs w:val="20"/>
          <w:lang w:val="en-GB"/>
        </w:rPr>
      </w:pPr>
    </w:p>
    <w:p w14:paraId="65D80FAE" w14:textId="77777777" w:rsidR="00162069" w:rsidRPr="00265A11" w:rsidRDefault="00162069" w:rsidP="00162069">
      <w:pPr>
        <w:pStyle w:val="ListParagraph"/>
        <w:numPr>
          <w:ilvl w:val="1"/>
          <w:numId w:val="13"/>
        </w:numPr>
        <w:rPr>
          <w:rFonts w:ascii="Times New Roman" w:hAnsi="Times New Roman" w:cs="Times New Roman"/>
          <w:i/>
          <w:iCs/>
          <w:sz w:val="20"/>
          <w:szCs w:val="20"/>
          <w:lang w:val="en-GB"/>
        </w:rPr>
      </w:pPr>
      <w:r w:rsidRPr="00265A11">
        <w:rPr>
          <w:rFonts w:ascii="Times New Roman" w:hAnsi="Times New Roman" w:cs="Times New Roman"/>
          <w:i/>
          <w:iCs/>
          <w:sz w:val="20"/>
          <w:szCs w:val="20"/>
          <w:lang w:val="en-GB"/>
        </w:rPr>
        <w:t>Balance of covariates and region of common support</w:t>
      </w:r>
    </w:p>
    <w:p w14:paraId="2CDE7076" w14:textId="77777777" w:rsidR="00162069" w:rsidRPr="00265A11" w:rsidRDefault="00162069" w:rsidP="00162069">
      <w:pPr>
        <w:ind w:left="360"/>
        <w:rPr>
          <w:rFonts w:ascii="Times New Roman" w:hAnsi="Times New Roman" w:cs="Times New Roman"/>
          <w:sz w:val="20"/>
          <w:szCs w:val="20"/>
          <w:lang w:val="en-GB"/>
        </w:rPr>
      </w:pPr>
    </w:p>
    <w:p w14:paraId="6C8D2812" w14:textId="77777777" w:rsidR="00162069" w:rsidRPr="00265A11" w:rsidRDefault="00162069" w:rsidP="00162069">
      <w:pPr>
        <w:rPr>
          <w:rFonts w:ascii="Times New Roman" w:hAnsi="Times New Roman" w:cs="Times New Roman"/>
          <w:sz w:val="20"/>
          <w:szCs w:val="20"/>
          <w:lang w:val="en-GB"/>
        </w:rPr>
      </w:pPr>
      <w:r w:rsidRPr="00265A11">
        <w:rPr>
          <w:rFonts w:ascii="Times New Roman" w:hAnsi="Times New Roman" w:cs="Times New Roman"/>
          <w:sz w:val="20"/>
          <w:szCs w:val="20"/>
          <w:lang w:val="en-GB"/>
        </w:rPr>
        <w:t>Table A1. Balance of covariates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541"/>
        <w:gridCol w:w="10"/>
        <w:gridCol w:w="679"/>
        <w:gridCol w:w="11"/>
        <w:gridCol w:w="515"/>
        <w:gridCol w:w="611"/>
        <w:gridCol w:w="9"/>
        <w:gridCol w:w="611"/>
        <w:gridCol w:w="22"/>
        <w:gridCol w:w="674"/>
        <w:gridCol w:w="24"/>
        <w:gridCol w:w="428"/>
        <w:gridCol w:w="20"/>
        <w:gridCol w:w="680"/>
        <w:gridCol w:w="11"/>
        <w:gridCol w:w="700"/>
        <w:gridCol w:w="690"/>
        <w:gridCol w:w="497"/>
        <w:gridCol w:w="687"/>
      </w:tblGrid>
      <w:tr w:rsidR="00265A11" w:rsidRPr="00265A11" w14:paraId="2478221F" w14:textId="77777777" w:rsidTr="001C1FB9">
        <w:trPr>
          <w:trHeight w:val="300"/>
        </w:trPr>
        <w:tc>
          <w:tcPr>
            <w:tcW w:w="906" w:type="pct"/>
            <w:noWrap/>
            <w:vAlign w:val="center"/>
          </w:tcPr>
          <w:p w14:paraId="7E472622" w14:textId="77777777" w:rsidR="00162069" w:rsidRPr="00265A11" w:rsidRDefault="00162069" w:rsidP="001C1FB9">
            <w:pPr>
              <w:jc w:val="center"/>
              <w:rPr>
                <w:rFonts w:ascii="Times New Roman" w:hAnsi="Times New Roman" w:cs="Times New Roman"/>
                <w:sz w:val="13"/>
                <w:szCs w:val="13"/>
                <w:lang w:val="en-GB"/>
              </w:rPr>
            </w:pPr>
          </w:p>
        </w:tc>
        <w:tc>
          <w:tcPr>
            <w:tcW w:w="1311" w:type="pct"/>
            <w:gridSpan w:val="7"/>
            <w:noWrap/>
            <w:vAlign w:val="center"/>
          </w:tcPr>
          <w:p w14:paraId="0A8EE043" w14:textId="77777777" w:rsidR="00162069" w:rsidRPr="00265A11" w:rsidRDefault="00162069" w:rsidP="001C1FB9">
            <w:pPr>
              <w:jc w:val="center"/>
              <w:rPr>
                <w:rFonts w:ascii="Times New Roman" w:hAnsi="Times New Roman" w:cs="Times New Roman"/>
                <w:b/>
                <w:sz w:val="13"/>
                <w:szCs w:val="13"/>
                <w:lang w:val="en-GB"/>
              </w:rPr>
            </w:pPr>
            <w:r w:rsidRPr="00265A11">
              <w:rPr>
                <w:rFonts w:ascii="Times New Roman" w:hAnsi="Times New Roman" w:cs="Times New Roman"/>
                <w:b/>
                <w:sz w:val="13"/>
                <w:szCs w:val="13"/>
                <w:lang w:val="en-GB"/>
              </w:rPr>
              <w:t>Any type of collaboration</w:t>
            </w:r>
          </w:p>
          <w:p w14:paraId="263E3233" w14:textId="77777777" w:rsidR="00162069" w:rsidRPr="00265A11" w:rsidRDefault="00162069" w:rsidP="001C1FB9">
            <w:pPr>
              <w:jc w:val="center"/>
              <w:rPr>
                <w:rFonts w:ascii="Times New Roman" w:hAnsi="Times New Roman" w:cs="Times New Roman"/>
                <w:b/>
                <w:sz w:val="13"/>
                <w:szCs w:val="13"/>
                <w:lang w:val="en-GB"/>
              </w:rPr>
            </w:pPr>
            <w:r w:rsidRPr="00265A11">
              <w:rPr>
                <w:rFonts w:ascii="Times New Roman" w:hAnsi="Times New Roman" w:cs="Times New Roman"/>
                <w:b/>
                <w:sz w:val="13"/>
                <w:szCs w:val="13"/>
                <w:lang w:val="en-GB"/>
              </w:rPr>
              <w:t>(1)</w:t>
            </w:r>
          </w:p>
        </w:tc>
        <w:tc>
          <w:tcPr>
            <w:tcW w:w="1356" w:type="pct"/>
            <w:gridSpan w:val="7"/>
            <w:noWrap/>
            <w:vAlign w:val="center"/>
          </w:tcPr>
          <w:p w14:paraId="3B18896C" w14:textId="77777777" w:rsidR="00162069" w:rsidRPr="00265A11" w:rsidRDefault="00162069" w:rsidP="001C1FB9">
            <w:pPr>
              <w:jc w:val="center"/>
              <w:rPr>
                <w:rFonts w:ascii="Times New Roman" w:hAnsi="Times New Roman" w:cs="Times New Roman"/>
                <w:b/>
                <w:sz w:val="13"/>
                <w:szCs w:val="13"/>
                <w:lang w:val="en-GB"/>
              </w:rPr>
            </w:pPr>
            <w:r w:rsidRPr="00265A11">
              <w:rPr>
                <w:rFonts w:ascii="Times New Roman" w:hAnsi="Times New Roman" w:cs="Times New Roman"/>
                <w:b/>
                <w:sz w:val="13"/>
                <w:szCs w:val="13"/>
                <w:lang w:val="en-GB"/>
              </w:rPr>
              <w:t>Intra-group collaboration</w:t>
            </w:r>
          </w:p>
          <w:p w14:paraId="375CC53C" w14:textId="77777777" w:rsidR="00162069" w:rsidRPr="00265A11" w:rsidRDefault="00162069" w:rsidP="001C1FB9">
            <w:pPr>
              <w:jc w:val="center"/>
              <w:rPr>
                <w:rFonts w:ascii="Times New Roman" w:hAnsi="Times New Roman" w:cs="Times New Roman"/>
                <w:b/>
                <w:sz w:val="13"/>
                <w:szCs w:val="13"/>
                <w:lang w:val="en-GB"/>
              </w:rPr>
            </w:pPr>
            <w:r w:rsidRPr="00265A11">
              <w:rPr>
                <w:rFonts w:ascii="Times New Roman" w:hAnsi="Times New Roman" w:cs="Times New Roman"/>
                <w:b/>
                <w:sz w:val="13"/>
                <w:szCs w:val="13"/>
                <w:lang w:val="en-GB"/>
              </w:rPr>
              <w:t>(2)</w:t>
            </w:r>
          </w:p>
        </w:tc>
        <w:tc>
          <w:tcPr>
            <w:tcW w:w="1427" w:type="pct"/>
            <w:gridSpan w:val="5"/>
            <w:noWrap/>
            <w:vAlign w:val="center"/>
          </w:tcPr>
          <w:p w14:paraId="7D074FD5" w14:textId="77777777" w:rsidR="00162069" w:rsidRPr="00265A11" w:rsidRDefault="00162069" w:rsidP="001C1FB9">
            <w:pPr>
              <w:jc w:val="center"/>
              <w:rPr>
                <w:rFonts w:ascii="Times New Roman" w:hAnsi="Times New Roman" w:cs="Times New Roman"/>
                <w:b/>
                <w:sz w:val="13"/>
                <w:szCs w:val="13"/>
                <w:lang w:val="en-GB"/>
              </w:rPr>
            </w:pPr>
            <w:r w:rsidRPr="00265A11">
              <w:rPr>
                <w:rFonts w:ascii="Times New Roman" w:hAnsi="Times New Roman" w:cs="Times New Roman"/>
                <w:b/>
                <w:sz w:val="13"/>
                <w:szCs w:val="13"/>
                <w:lang w:val="en-GB"/>
              </w:rPr>
              <w:t>Customers</w:t>
            </w:r>
          </w:p>
          <w:p w14:paraId="1C8E91B2" w14:textId="77777777" w:rsidR="00162069" w:rsidRPr="00265A11" w:rsidRDefault="00162069" w:rsidP="001C1FB9">
            <w:pPr>
              <w:jc w:val="center"/>
              <w:rPr>
                <w:rFonts w:ascii="Times New Roman" w:hAnsi="Times New Roman" w:cs="Times New Roman"/>
                <w:b/>
                <w:sz w:val="13"/>
                <w:szCs w:val="13"/>
                <w:lang w:val="en-GB"/>
              </w:rPr>
            </w:pPr>
            <w:r w:rsidRPr="00265A11">
              <w:rPr>
                <w:rFonts w:ascii="Times New Roman" w:hAnsi="Times New Roman" w:cs="Times New Roman"/>
                <w:b/>
                <w:sz w:val="13"/>
                <w:szCs w:val="13"/>
                <w:lang w:val="en-GB"/>
              </w:rPr>
              <w:t>(3)</w:t>
            </w:r>
          </w:p>
        </w:tc>
      </w:tr>
      <w:tr w:rsidR="00265A11" w:rsidRPr="00265A11" w14:paraId="3F0D0FA9" w14:textId="77777777" w:rsidTr="001C1FB9">
        <w:trPr>
          <w:trHeight w:val="116"/>
        </w:trPr>
        <w:tc>
          <w:tcPr>
            <w:tcW w:w="906" w:type="pct"/>
            <w:noWrap/>
            <w:vAlign w:val="center"/>
            <w:hideMark/>
          </w:tcPr>
          <w:p w14:paraId="2FC1CB8A" w14:textId="77777777" w:rsidR="00162069" w:rsidRPr="00265A11" w:rsidRDefault="00162069" w:rsidP="001C1FB9">
            <w:pPr>
              <w:rPr>
                <w:rFonts w:ascii="Times New Roman" w:hAnsi="Times New Roman" w:cs="Times New Roman"/>
                <w:sz w:val="13"/>
                <w:szCs w:val="13"/>
                <w:lang w:val="en-GB"/>
              </w:rPr>
            </w:pPr>
          </w:p>
        </w:tc>
        <w:tc>
          <w:tcPr>
            <w:tcW w:w="685" w:type="pct"/>
            <w:gridSpan w:val="4"/>
            <w:noWrap/>
            <w:vAlign w:val="center"/>
            <w:hideMark/>
          </w:tcPr>
          <w:p w14:paraId="38AA4387"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Stand. differences</w:t>
            </w:r>
          </w:p>
        </w:tc>
        <w:tc>
          <w:tcPr>
            <w:tcW w:w="626" w:type="pct"/>
            <w:gridSpan w:val="3"/>
            <w:noWrap/>
            <w:vAlign w:val="center"/>
            <w:hideMark/>
          </w:tcPr>
          <w:p w14:paraId="76ED5613"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Variance ratio</w:t>
            </w:r>
          </w:p>
        </w:tc>
        <w:tc>
          <w:tcPr>
            <w:tcW w:w="721" w:type="pct"/>
            <w:gridSpan w:val="3"/>
            <w:noWrap/>
            <w:vAlign w:val="center"/>
            <w:hideMark/>
          </w:tcPr>
          <w:p w14:paraId="0A0C1469"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Stand. differences</w:t>
            </w:r>
          </w:p>
        </w:tc>
        <w:tc>
          <w:tcPr>
            <w:tcW w:w="635" w:type="pct"/>
            <w:gridSpan w:val="4"/>
            <w:noWrap/>
            <w:vAlign w:val="center"/>
            <w:hideMark/>
          </w:tcPr>
          <w:p w14:paraId="0C77BD37"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Variance ratio</w:t>
            </w:r>
          </w:p>
        </w:tc>
        <w:tc>
          <w:tcPr>
            <w:tcW w:w="772" w:type="pct"/>
            <w:gridSpan w:val="3"/>
            <w:noWrap/>
            <w:vAlign w:val="center"/>
            <w:hideMark/>
          </w:tcPr>
          <w:p w14:paraId="68A29BE1"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Stand. differences</w:t>
            </w:r>
          </w:p>
        </w:tc>
        <w:tc>
          <w:tcPr>
            <w:tcW w:w="655" w:type="pct"/>
            <w:gridSpan w:val="2"/>
            <w:noWrap/>
            <w:vAlign w:val="center"/>
            <w:hideMark/>
          </w:tcPr>
          <w:p w14:paraId="4142E9B8"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Variance ratio</w:t>
            </w:r>
          </w:p>
        </w:tc>
      </w:tr>
      <w:tr w:rsidR="00265A11" w:rsidRPr="00265A11" w14:paraId="038ECFC3" w14:textId="77777777" w:rsidTr="001C1FB9">
        <w:trPr>
          <w:trHeight w:val="90"/>
        </w:trPr>
        <w:tc>
          <w:tcPr>
            <w:tcW w:w="906" w:type="pct"/>
            <w:noWrap/>
            <w:vAlign w:val="center"/>
            <w:hideMark/>
          </w:tcPr>
          <w:p w14:paraId="731E9BBC" w14:textId="77777777" w:rsidR="00162069" w:rsidRPr="00265A11" w:rsidRDefault="00162069" w:rsidP="001C1FB9">
            <w:pPr>
              <w:rPr>
                <w:rFonts w:ascii="Times New Roman" w:hAnsi="Times New Roman" w:cs="Times New Roman"/>
                <w:sz w:val="13"/>
                <w:szCs w:val="13"/>
                <w:lang w:val="en-GB"/>
              </w:rPr>
            </w:pPr>
          </w:p>
        </w:tc>
        <w:tc>
          <w:tcPr>
            <w:tcW w:w="305" w:type="pct"/>
            <w:gridSpan w:val="2"/>
            <w:noWrap/>
            <w:vAlign w:val="center"/>
            <w:hideMark/>
          </w:tcPr>
          <w:p w14:paraId="7849773A"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Raw</w:t>
            </w:r>
          </w:p>
        </w:tc>
        <w:tc>
          <w:tcPr>
            <w:tcW w:w="381" w:type="pct"/>
            <w:gridSpan w:val="2"/>
            <w:noWrap/>
            <w:vAlign w:val="center"/>
            <w:hideMark/>
          </w:tcPr>
          <w:p w14:paraId="356FD6B2"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Matched</w:t>
            </w:r>
          </w:p>
        </w:tc>
        <w:tc>
          <w:tcPr>
            <w:tcW w:w="284" w:type="pct"/>
            <w:noWrap/>
            <w:vAlign w:val="center"/>
            <w:hideMark/>
          </w:tcPr>
          <w:p w14:paraId="1E8C306D"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Raw</w:t>
            </w:r>
          </w:p>
        </w:tc>
        <w:tc>
          <w:tcPr>
            <w:tcW w:w="342" w:type="pct"/>
            <w:gridSpan w:val="2"/>
            <w:noWrap/>
            <w:vAlign w:val="center"/>
            <w:hideMark/>
          </w:tcPr>
          <w:p w14:paraId="032A7D33"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Matched</w:t>
            </w:r>
          </w:p>
        </w:tc>
        <w:tc>
          <w:tcPr>
            <w:tcW w:w="337" w:type="pct"/>
            <w:noWrap/>
            <w:vAlign w:val="center"/>
            <w:hideMark/>
          </w:tcPr>
          <w:p w14:paraId="1011B877"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Raw</w:t>
            </w:r>
          </w:p>
        </w:tc>
        <w:tc>
          <w:tcPr>
            <w:tcW w:w="384" w:type="pct"/>
            <w:gridSpan w:val="2"/>
            <w:noWrap/>
            <w:vAlign w:val="center"/>
            <w:hideMark/>
          </w:tcPr>
          <w:p w14:paraId="12DE63C9"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Matched</w:t>
            </w:r>
          </w:p>
        </w:tc>
        <w:tc>
          <w:tcPr>
            <w:tcW w:w="249" w:type="pct"/>
            <w:gridSpan w:val="2"/>
            <w:noWrap/>
            <w:vAlign w:val="center"/>
            <w:hideMark/>
          </w:tcPr>
          <w:p w14:paraId="78A6C320"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Raw</w:t>
            </w:r>
          </w:p>
        </w:tc>
        <w:tc>
          <w:tcPr>
            <w:tcW w:w="386" w:type="pct"/>
            <w:gridSpan w:val="2"/>
            <w:noWrap/>
            <w:vAlign w:val="center"/>
            <w:hideMark/>
          </w:tcPr>
          <w:p w14:paraId="309889CD"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Matched</w:t>
            </w:r>
          </w:p>
        </w:tc>
        <w:tc>
          <w:tcPr>
            <w:tcW w:w="391" w:type="pct"/>
            <w:gridSpan w:val="2"/>
            <w:noWrap/>
            <w:vAlign w:val="center"/>
            <w:hideMark/>
          </w:tcPr>
          <w:p w14:paraId="66EB5BF5"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Raw</w:t>
            </w:r>
          </w:p>
        </w:tc>
        <w:tc>
          <w:tcPr>
            <w:tcW w:w="381" w:type="pct"/>
            <w:noWrap/>
            <w:vAlign w:val="center"/>
            <w:hideMark/>
          </w:tcPr>
          <w:p w14:paraId="6E33A1B7"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Matched</w:t>
            </w:r>
          </w:p>
        </w:tc>
        <w:tc>
          <w:tcPr>
            <w:tcW w:w="274" w:type="pct"/>
            <w:noWrap/>
            <w:vAlign w:val="center"/>
            <w:hideMark/>
          </w:tcPr>
          <w:p w14:paraId="4DCFCFE8"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Raw</w:t>
            </w:r>
          </w:p>
        </w:tc>
        <w:tc>
          <w:tcPr>
            <w:tcW w:w="381" w:type="pct"/>
            <w:noWrap/>
            <w:vAlign w:val="center"/>
            <w:hideMark/>
          </w:tcPr>
          <w:p w14:paraId="3867DCCF"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Matched</w:t>
            </w:r>
          </w:p>
        </w:tc>
      </w:tr>
      <w:tr w:rsidR="00265A11" w:rsidRPr="00265A11" w14:paraId="1DB01F52" w14:textId="77777777" w:rsidTr="001C1FB9">
        <w:trPr>
          <w:trHeight w:val="85"/>
        </w:trPr>
        <w:tc>
          <w:tcPr>
            <w:tcW w:w="906" w:type="pct"/>
            <w:noWrap/>
            <w:vAlign w:val="center"/>
          </w:tcPr>
          <w:p w14:paraId="18C52829"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Exporter</w:t>
            </w:r>
          </w:p>
        </w:tc>
        <w:tc>
          <w:tcPr>
            <w:tcW w:w="305" w:type="pct"/>
            <w:gridSpan w:val="2"/>
            <w:noWrap/>
          </w:tcPr>
          <w:p w14:paraId="5EA268D6"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0.21</w:t>
            </w:r>
          </w:p>
        </w:tc>
        <w:tc>
          <w:tcPr>
            <w:tcW w:w="381" w:type="pct"/>
            <w:gridSpan w:val="2"/>
            <w:noWrap/>
          </w:tcPr>
          <w:p w14:paraId="179CBF93"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-0.05</w:t>
            </w:r>
          </w:p>
        </w:tc>
        <w:tc>
          <w:tcPr>
            <w:tcW w:w="284" w:type="pct"/>
            <w:noWrap/>
          </w:tcPr>
          <w:p w14:paraId="736E181B"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1.13</w:t>
            </w:r>
          </w:p>
        </w:tc>
        <w:tc>
          <w:tcPr>
            <w:tcW w:w="342" w:type="pct"/>
            <w:gridSpan w:val="2"/>
            <w:noWrap/>
          </w:tcPr>
          <w:p w14:paraId="619FBC5E"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0.99</w:t>
            </w:r>
          </w:p>
        </w:tc>
        <w:tc>
          <w:tcPr>
            <w:tcW w:w="337" w:type="pct"/>
            <w:noWrap/>
          </w:tcPr>
          <w:p w14:paraId="480A460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0.40</w:t>
            </w:r>
          </w:p>
        </w:tc>
        <w:tc>
          <w:tcPr>
            <w:tcW w:w="384" w:type="pct"/>
            <w:gridSpan w:val="2"/>
            <w:noWrap/>
          </w:tcPr>
          <w:p w14:paraId="4D2D5940"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-0.04</w:t>
            </w:r>
          </w:p>
        </w:tc>
        <w:tc>
          <w:tcPr>
            <w:tcW w:w="249" w:type="pct"/>
            <w:gridSpan w:val="2"/>
            <w:noWrap/>
          </w:tcPr>
          <w:p w14:paraId="5FC5DCDE"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1.15</w:t>
            </w:r>
          </w:p>
        </w:tc>
        <w:tc>
          <w:tcPr>
            <w:tcW w:w="386" w:type="pct"/>
            <w:gridSpan w:val="2"/>
            <w:noWrap/>
          </w:tcPr>
          <w:p w14:paraId="44B70AB6"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91" w:type="pct"/>
            <w:gridSpan w:val="2"/>
            <w:noWrap/>
          </w:tcPr>
          <w:p w14:paraId="3D22CEB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0.13</w:t>
            </w:r>
          </w:p>
        </w:tc>
        <w:tc>
          <w:tcPr>
            <w:tcW w:w="381" w:type="pct"/>
            <w:noWrap/>
          </w:tcPr>
          <w:p w14:paraId="7B604FB0"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74" w:type="pct"/>
            <w:noWrap/>
          </w:tcPr>
          <w:p w14:paraId="38DE08A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1.07</w:t>
            </w:r>
          </w:p>
        </w:tc>
        <w:tc>
          <w:tcPr>
            <w:tcW w:w="381" w:type="pct"/>
            <w:noWrap/>
          </w:tcPr>
          <w:p w14:paraId="38FEAFEE"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r>
      <w:tr w:rsidR="00265A11" w:rsidRPr="00265A11" w14:paraId="734CE4C1" w14:textId="77777777" w:rsidTr="001C1FB9">
        <w:trPr>
          <w:trHeight w:val="85"/>
        </w:trPr>
        <w:tc>
          <w:tcPr>
            <w:tcW w:w="906" w:type="pct"/>
            <w:noWrap/>
            <w:vAlign w:val="center"/>
          </w:tcPr>
          <w:p w14:paraId="08AE48CF"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Organizational</w:t>
            </w:r>
          </w:p>
        </w:tc>
        <w:tc>
          <w:tcPr>
            <w:tcW w:w="305" w:type="pct"/>
            <w:gridSpan w:val="2"/>
            <w:noWrap/>
          </w:tcPr>
          <w:p w14:paraId="212BF3A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0.38</w:t>
            </w:r>
          </w:p>
        </w:tc>
        <w:tc>
          <w:tcPr>
            <w:tcW w:w="381" w:type="pct"/>
            <w:gridSpan w:val="2"/>
            <w:noWrap/>
          </w:tcPr>
          <w:p w14:paraId="2E2E5DC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0.02</w:t>
            </w:r>
          </w:p>
        </w:tc>
        <w:tc>
          <w:tcPr>
            <w:tcW w:w="284" w:type="pct"/>
            <w:noWrap/>
          </w:tcPr>
          <w:p w14:paraId="43D1540B"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1.12</w:t>
            </w:r>
          </w:p>
        </w:tc>
        <w:tc>
          <w:tcPr>
            <w:tcW w:w="342" w:type="pct"/>
            <w:gridSpan w:val="2"/>
            <w:noWrap/>
          </w:tcPr>
          <w:p w14:paraId="50920A4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37" w:type="pct"/>
            <w:noWrap/>
          </w:tcPr>
          <w:p w14:paraId="0DA12F4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0.54</w:t>
            </w:r>
          </w:p>
        </w:tc>
        <w:tc>
          <w:tcPr>
            <w:tcW w:w="384" w:type="pct"/>
            <w:gridSpan w:val="2"/>
            <w:noWrap/>
          </w:tcPr>
          <w:p w14:paraId="7BA0207E"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49" w:type="pct"/>
            <w:gridSpan w:val="2"/>
            <w:noWrap/>
          </w:tcPr>
          <w:p w14:paraId="490B7038"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1.02</w:t>
            </w:r>
          </w:p>
        </w:tc>
        <w:tc>
          <w:tcPr>
            <w:tcW w:w="386" w:type="pct"/>
            <w:gridSpan w:val="2"/>
            <w:noWrap/>
          </w:tcPr>
          <w:p w14:paraId="56DCE44B"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91" w:type="pct"/>
            <w:gridSpan w:val="2"/>
            <w:noWrap/>
          </w:tcPr>
          <w:p w14:paraId="732EE3D0"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0.44</w:t>
            </w:r>
          </w:p>
        </w:tc>
        <w:tc>
          <w:tcPr>
            <w:tcW w:w="381" w:type="pct"/>
            <w:noWrap/>
          </w:tcPr>
          <w:p w14:paraId="68E6A935"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74" w:type="pct"/>
            <w:noWrap/>
          </w:tcPr>
          <w:p w14:paraId="73F63FD3"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1.04</w:t>
            </w:r>
          </w:p>
        </w:tc>
        <w:tc>
          <w:tcPr>
            <w:tcW w:w="381" w:type="pct"/>
            <w:noWrap/>
          </w:tcPr>
          <w:p w14:paraId="48FB7F3B"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r>
      <w:tr w:rsidR="00265A11" w:rsidRPr="00265A11" w14:paraId="37F1C5B4" w14:textId="77777777" w:rsidTr="001C1FB9">
        <w:trPr>
          <w:trHeight w:val="85"/>
        </w:trPr>
        <w:tc>
          <w:tcPr>
            <w:tcW w:w="906" w:type="pct"/>
            <w:noWrap/>
            <w:vAlign w:val="center"/>
          </w:tcPr>
          <w:p w14:paraId="67F0B6A6"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Marketing</w:t>
            </w:r>
          </w:p>
        </w:tc>
        <w:tc>
          <w:tcPr>
            <w:tcW w:w="305" w:type="pct"/>
            <w:gridSpan w:val="2"/>
            <w:noWrap/>
          </w:tcPr>
          <w:p w14:paraId="189BE5EF"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0.29</w:t>
            </w:r>
          </w:p>
        </w:tc>
        <w:tc>
          <w:tcPr>
            <w:tcW w:w="381" w:type="pct"/>
            <w:gridSpan w:val="2"/>
            <w:noWrap/>
          </w:tcPr>
          <w:p w14:paraId="2FD0BD5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0.00</w:t>
            </w:r>
          </w:p>
        </w:tc>
        <w:tc>
          <w:tcPr>
            <w:tcW w:w="284" w:type="pct"/>
            <w:noWrap/>
          </w:tcPr>
          <w:p w14:paraId="75FBAECE"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1.09</w:t>
            </w:r>
          </w:p>
        </w:tc>
        <w:tc>
          <w:tcPr>
            <w:tcW w:w="342" w:type="pct"/>
            <w:gridSpan w:val="2"/>
            <w:noWrap/>
          </w:tcPr>
          <w:p w14:paraId="536E01A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37" w:type="pct"/>
            <w:noWrap/>
          </w:tcPr>
          <w:p w14:paraId="3E4173C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0.33</w:t>
            </w:r>
          </w:p>
        </w:tc>
        <w:tc>
          <w:tcPr>
            <w:tcW w:w="384" w:type="pct"/>
            <w:gridSpan w:val="2"/>
            <w:noWrap/>
          </w:tcPr>
          <w:p w14:paraId="7004520B"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0.03</w:t>
            </w:r>
          </w:p>
        </w:tc>
        <w:tc>
          <w:tcPr>
            <w:tcW w:w="249" w:type="pct"/>
            <w:gridSpan w:val="2"/>
            <w:noWrap/>
          </w:tcPr>
          <w:p w14:paraId="70CC504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1.05</w:t>
            </w:r>
          </w:p>
        </w:tc>
        <w:tc>
          <w:tcPr>
            <w:tcW w:w="386" w:type="pct"/>
            <w:gridSpan w:val="2"/>
            <w:noWrap/>
          </w:tcPr>
          <w:p w14:paraId="69309D5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91" w:type="pct"/>
            <w:gridSpan w:val="2"/>
            <w:noWrap/>
          </w:tcPr>
          <w:p w14:paraId="0911F67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0.33</w:t>
            </w:r>
          </w:p>
        </w:tc>
        <w:tc>
          <w:tcPr>
            <w:tcW w:w="381" w:type="pct"/>
            <w:noWrap/>
          </w:tcPr>
          <w:p w14:paraId="112817FB"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0.02</w:t>
            </w:r>
          </w:p>
        </w:tc>
        <w:tc>
          <w:tcPr>
            <w:tcW w:w="274" w:type="pct"/>
            <w:noWrap/>
          </w:tcPr>
          <w:p w14:paraId="4A2CC43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1.05</w:t>
            </w:r>
          </w:p>
        </w:tc>
        <w:tc>
          <w:tcPr>
            <w:tcW w:w="381" w:type="pct"/>
            <w:noWrap/>
          </w:tcPr>
          <w:p w14:paraId="327119A6"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r>
      <w:tr w:rsidR="00265A11" w:rsidRPr="00265A11" w14:paraId="6BDC613A" w14:textId="77777777" w:rsidTr="001C1FB9">
        <w:trPr>
          <w:trHeight w:val="85"/>
        </w:trPr>
        <w:tc>
          <w:tcPr>
            <w:tcW w:w="906" w:type="pct"/>
            <w:noWrap/>
            <w:vAlign w:val="center"/>
          </w:tcPr>
          <w:p w14:paraId="513A6068"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Public</w:t>
            </w:r>
          </w:p>
        </w:tc>
        <w:tc>
          <w:tcPr>
            <w:tcW w:w="305" w:type="pct"/>
            <w:gridSpan w:val="2"/>
            <w:noWrap/>
          </w:tcPr>
          <w:p w14:paraId="479163B3"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0.30</w:t>
            </w:r>
          </w:p>
        </w:tc>
        <w:tc>
          <w:tcPr>
            <w:tcW w:w="381" w:type="pct"/>
            <w:gridSpan w:val="2"/>
            <w:noWrap/>
          </w:tcPr>
          <w:p w14:paraId="2FAAB5C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-0.00</w:t>
            </w:r>
          </w:p>
        </w:tc>
        <w:tc>
          <w:tcPr>
            <w:tcW w:w="284" w:type="pct"/>
            <w:noWrap/>
          </w:tcPr>
          <w:p w14:paraId="430C4E69"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42" w:type="pct"/>
            <w:gridSpan w:val="2"/>
            <w:noWrap/>
          </w:tcPr>
          <w:p w14:paraId="4A28F80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37" w:type="pct"/>
            <w:noWrap/>
          </w:tcPr>
          <w:p w14:paraId="20C0BF66"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0.03</w:t>
            </w:r>
          </w:p>
        </w:tc>
        <w:tc>
          <w:tcPr>
            <w:tcW w:w="384" w:type="pct"/>
            <w:gridSpan w:val="2"/>
            <w:noWrap/>
          </w:tcPr>
          <w:p w14:paraId="1D7B7A2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49" w:type="pct"/>
            <w:gridSpan w:val="2"/>
            <w:noWrap/>
          </w:tcPr>
          <w:p w14:paraId="2509282B"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86" w:type="pct"/>
            <w:gridSpan w:val="2"/>
            <w:noWrap/>
          </w:tcPr>
          <w:p w14:paraId="6B56CDD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91" w:type="pct"/>
            <w:gridSpan w:val="2"/>
            <w:noWrap/>
          </w:tcPr>
          <w:p w14:paraId="7C23913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0.34</w:t>
            </w:r>
          </w:p>
        </w:tc>
        <w:tc>
          <w:tcPr>
            <w:tcW w:w="381" w:type="pct"/>
            <w:noWrap/>
          </w:tcPr>
          <w:p w14:paraId="7B87ACCB"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0.00</w:t>
            </w:r>
          </w:p>
        </w:tc>
        <w:tc>
          <w:tcPr>
            <w:tcW w:w="274" w:type="pct"/>
            <w:noWrap/>
          </w:tcPr>
          <w:p w14:paraId="1EFCEDA5"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0.94</w:t>
            </w:r>
          </w:p>
        </w:tc>
        <w:tc>
          <w:tcPr>
            <w:tcW w:w="381" w:type="pct"/>
            <w:noWrap/>
          </w:tcPr>
          <w:p w14:paraId="68359D31"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r>
      <w:tr w:rsidR="00265A11" w:rsidRPr="00265A11" w14:paraId="76332ED0" w14:textId="77777777" w:rsidTr="001C1FB9">
        <w:trPr>
          <w:trHeight w:val="85"/>
        </w:trPr>
        <w:tc>
          <w:tcPr>
            <w:tcW w:w="906" w:type="pct"/>
            <w:noWrap/>
            <w:vAlign w:val="center"/>
          </w:tcPr>
          <w:p w14:paraId="008AD4A7"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Restructuring</w:t>
            </w:r>
          </w:p>
        </w:tc>
        <w:tc>
          <w:tcPr>
            <w:tcW w:w="305" w:type="pct"/>
            <w:gridSpan w:val="2"/>
            <w:noWrap/>
          </w:tcPr>
          <w:p w14:paraId="690CB16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0.28</w:t>
            </w:r>
          </w:p>
        </w:tc>
        <w:tc>
          <w:tcPr>
            <w:tcW w:w="381" w:type="pct"/>
            <w:gridSpan w:val="2"/>
            <w:noWrap/>
          </w:tcPr>
          <w:p w14:paraId="26FEB91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0.03</w:t>
            </w:r>
          </w:p>
        </w:tc>
        <w:tc>
          <w:tcPr>
            <w:tcW w:w="284" w:type="pct"/>
            <w:noWrap/>
          </w:tcPr>
          <w:p w14:paraId="150FE2FB"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1.79</w:t>
            </w:r>
          </w:p>
        </w:tc>
        <w:tc>
          <w:tcPr>
            <w:tcW w:w="342" w:type="pct"/>
            <w:gridSpan w:val="2"/>
            <w:noWrap/>
          </w:tcPr>
          <w:p w14:paraId="1D836411"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1.05</w:t>
            </w:r>
          </w:p>
        </w:tc>
        <w:tc>
          <w:tcPr>
            <w:tcW w:w="337" w:type="pct"/>
            <w:noWrap/>
          </w:tcPr>
          <w:p w14:paraId="54A2B27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0.44</w:t>
            </w:r>
          </w:p>
        </w:tc>
        <w:tc>
          <w:tcPr>
            <w:tcW w:w="384" w:type="pct"/>
            <w:gridSpan w:val="2"/>
            <w:noWrap/>
          </w:tcPr>
          <w:p w14:paraId="00A4AA31"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49" w:type="pct"/>
            <w:gridSpan w:val="2"/>
            <w:noWrap/>
          </w:tcPr>
          <w:p w14:paraId="4821C70F"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2.09</w:t>
            </w:r>
          </w:p>
        </w:tc>
        <w:tc>
          <w:tcPr>
            <w:tcW w:w="386" w:type="pct"/>
            <w:gridSpan w:val="2"/>
            <w:noWrap/>
          </w:tcPr>
          <w:p w14:paraId="52DE5933"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1.01</w:t>
            </w:r>
          </w:p>
        </w:tc>
        <w:tc>
          <w:tcPr>
            <w:tcW w:w="391" w:type="pct"/>
            <w:gridSpan w:val="2"/>
            <w:noWrap/>
          </w:tcPr>
          <w:p w14:paraId="3710DB29"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0.19</w:t>
            </w:r>
          </w:p>
        </w:tc>
        <w:tc>
          <w:tcPr>
            <w:tcW w:w="381" w:type="pct"/>
            <w:noWrap/>
          </w:tcPr>
          <w:p w14:paraId="1CB4815F"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0.07</w:t>
            </w:r>
          </w:p>
        </w:tc>
        <w:tc>
          <w:tcPr>
            <w:tcW w:w="274" w:type="pct"/>
            <w:noWrap/>
          </w:tcPr>
          <w:p w14:paraId="53D3EC4E"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1.43</w:t>
            </w:r>
          </w:p>
        </w:tc>
        <w:tc>
          <w:tcPr>
            <w:tcW w:w="381" w:type="pct"/>
            <w:noWrap/>
          </w:tcPr>
          <w:p w14:paraId="041D618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1.13</w:t>
            </w:r>
          </w:p>
        </w:tc>
      </w:tr>
      <w:tr w:rsidR="00265A11" w:rsidRPr="00265A11" w14:paraId="11CFCB06" w14:textId="77777777" w:rsidTr="001C1FB9">
        <w:trPr>
          <w:trHeight w:val="85"/>
        </w:trPr>
        <w:tc>
          <w:tcPr>
            <w:tcW w:w="906" w:type="pct"/>
            <w:noWrap/>
            <w:vAlign w:val="center"/>
          </w:tcPr>
          <w:p w14:paraId="2497D94D"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 xml:space="preserve">Appropriability </w:t>
            </w:r>
          </w:p>
        </w:tc>
        <w:tc>
          <w:tcPr>
            <w:tcW w:w="305" w:type="pct"/>
            <w:gridSpan w:val="2"/>
            <w:noWrap/>
          </w:tcPr>
          <w:p w14:paraId="70781CA3"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0.24</w:t>
            </w:r>
          </w:p>
        </w:tc>
        <w:tc>
          <w:tcPr>
            <w:tcW w:w="381" w:type="pct"/>
            <w:gridSpan w:val="2"/>
            <w:noWrap/>
          </w:tcPr>
          <w:p w14:paraId="4AEF85D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84" w:type="pct"/>
            <w:noWrap/>
          </w:tcPr>
          <w:p w14:paraId="61EF317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1.40</w:t>
            </w:r>
          </w:p>
        </w:tc>
        <w:tc>
          <w:tcPr>
            <w:tcW w:w="342" w:type="pct"/>
            <w:gridSpan w:val="2"/>
            <w:noWrap/>
          </w:tcPr>
          <w:p w14:paraId="3048CB2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1.01</w:t>
            </w:r>
          </w:p>
        </w:tc>
        <w:tc>
          <w:tcPr>
            <w:tcW w:w="337" w:type="pct"/>
            <w:noWrap/>
          </w:tcPr>
          <w:p w14:paraId="73A6E18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0.13</w:t>
            </w:r>
          </w:p>
        </w:tc>
        <w:tc>
          <w:tcPr>
            <w:tcW w:w="384" w:type="pct"/>
            <w:gridSpan w:val="2"/>
            <w:noWrap/>
          </w:tcPr>
          <w:p w14:paraId="6427A926"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0.04</w:t>
            </w:r>
          </w:p>
        </w:tc>
        <w:tc>
          <w:tcPr>
            <w:tcW w:w="249" w:type="pct"/>
            <w:gridSpan w:val="2"/>
            <w:noWrap/>
          </w:tcPr>
          <w:p w14:paraId="60910938"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1.18</w:t>
            </w:r>
          </w:p>
        </w:tc>
        <w:tc>
          <w:tcPr>
            <w:tcW w:w="386" w:type="pct"/>
            <w:gridSpan w:val="2"/>
            <w:noWrap/>
          </w:tcPr>
          <w:p w14:paraId="371B913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1.05</w:t>
            </w:r>
          </w:p>
        </w:tc>
        <w:tc>
          <w:tcPr>
            <w:tcW w:w="391" w:type="pct"/>
            <w:gridSpan w:val="2"/>
            <w:noWrap/>
          </w:tcPr>
          <w:p w14:paraId="379DFB90"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0.29</w:t>
            </w:r>
          </w:p>
        </w:tc>
        <w:tc>
          <w:tcPr>
            <w:tcW w:w="381" w:type="pct"/>
            <w:noWrap/>
          </w:tcPr>
          <w:p w14:paraId="42C89955"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74" w:type="pct"/>
            <w:noWrap/>
          </w:tcPr>
          <w:p w14:paraId="24AF1970"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1.41</w:t>
            </w:r>
          </w:p>
        </w:tc>
        <w:tc>
          <w:tcPr>
            <w:tcW w:w="381" w:type="pct"/>
            <w:noWrap/>
          </w:tcPr>
          <w:p w14:paraId="6C6FA31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r>
      <w:tr w:rsidR="00265A11" w:rsidRPr="00265A11" w14:paraId="61646F65" w14:textId="77777777" w:rsidTr="001C1FB9">
        <w:trPr>
          <w:trHeight w:val="85"/>
        </w:trPr>
        <w:tc>
          <w:tcPr>
            <w:tcW w:w="906" w:type="pct"/>
            <w:noWrap/>
            <w:vAlign w:val="center"/>
          </w:tcPr>
          <w:p w14:paraId="6BAC64CB"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Sme</w:t>
            </w:r>
          </w:p>
        </w:tc>
        <w:tc>
          <w:tcPr>
            <w:tcW w:w="305" w:type="pct"/>
            <w:gridSpan w:val="2"/>
            <w:noWrap/>
          </w:tcPr>
          <w:p w14:paraId="4FA3A1C0"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-0.40</w:t>
            </w:r>
          </w:p>
        </w:tc>
        <w:tc>
          <w:tcPr>
            <w:tcW w:w="381" w:type="pct"/>
            <w:gridSpan w:val="2"/>
            <w:noWrap/>
          </w:tcPr>
          <w:p w14:paraId="53813311"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-0.02</w:t>
            </w:r>
          </w:p>
        </w:tc>
        <w:tc>
          <w:tcPr>
            <w:tcW w:w="284" w:type="pct"/>
            <w:noWrap/>
          </w:tcPr>
          <w:p w14:paraId="1E90F7BB"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1.75</w:t>
            </w:r>
          </w:p>
        </w:tc>
        <w:tc>
          <w:tcPr>
            <w:tcW w:w="342" w:type="pct"/>
            <w:gridSpan w:val="2"/>
            <w:noWrap/>
          </w:tcPr>
          <w:p w14:paraId="3A7C91A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1.01</w:t>
            </w:r>
          </w:p>
        </w:tc>
        <w:tc>
          <w:tcPr>
            <w:tcW w:w="337" w:type="pct"/>
            <w:noWrap/>
          </w:tcPr>
          <w:p w14:paraId="57EBBF61"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-0.67</w:t>
            </w:r>
          </w:p>
        </w:tc>
        <w:tc>
          <w:tcPr>
            <w:tcW w:w="384" w:type="pct"/>
            <w:gridSpan w:val="2"/>
            <w:noWrap/>
          </w:tcPr>
          <w:p w14:paraId="0A19C9A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-0.02</w:t>
            </w:r>
          </w:p>
        </w:tc>
        <w:tc>
          <w:tcPr>
            <w:tcW w:w="249" w:type="pct"/>
            <w:gridSpan w:val="2"/>
            <w:noWrap/>
          </w:tcPr>
          <w:p w14:paraId="1A5AB8B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1.90</w:t>
            </w:r>
          </w:p>
        </w:tc>
        <w:tc>
          <w:tcPr>
            <w:tcW w:w="386" w:type="pct"/>
            <w:gridSpan w:val="2"/>
            <w:noWrap/>
          </w:tcPr>
          <w:p w14:paraId="256DB155"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91" w:type="pct"/>
            <w:gridSpan w:val="2"/>
            <w:noWrap/>
          </w:tcPr>
          <w:p w14:paraId="7C38C3B8"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-0.29</w:t>
            </w:r>
          </w:p>
        </w:tc>
        <w:tc>
          <w:tcPr>
            <w:tcW w:w="381" w:type="pct"/>
            <w:noWrap/>
          </w:tcPr>
          <w:p w14:paraId="28B972B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-0.03</w:t>
            </w:r>
          </w:p>
        </w:tc>
        <w:tc>
          <w:tcPr>
            <w:tcW w:w="274" w:type="pct"/>
            <w:noWrap/>
          </w:tcPr>
          <w:p w14:paraId="6D73911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1.43</w:t>
            </w:r>
          </w:p>
        </w:tc>
        <w:tc>
          <w:tcPr>
            <w:tcW w:w="381" w:type="pct"/>
            <w:noWrap/>
          </w:tcPr>
          <w:p w14:paraId="0592877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1.02</w:t>
            </w:r>
          </w:p>
        </w:tc>
      </w:tr>
      <w:tr w:rsidR="00265A11" w:rsidRPr="00265A11" w14:paraId="0C8D7056" w14:textId="77777777" w:rsidTr="001C1FB9">
        <w:trPr>
          <w:trHeight w:val="85"/>
        </w:trPr>
        <w:tc>
          <w:tcPr>
            <w:tcW w:w="906" w:type="pct"/>
            <w:noWrap/>
            <w:vAlign w:val="center"/>
          </w:tcPr>
          <w:p w14:paraId="65125D3E"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r8din</w:t>
            </w:r>
          </w:p>
        </w:tc>
        <w:tc>
          <w:tcPr>
            <w:tcW w:w="305" w:type="pct"/>
            <w:gridSpan w:val="2"/>
            <w:noWrap/>
          </w:tcPr>
          <w:p w14:paraId="0C8FEE6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0.51</w:t>
            </w:r>
          </w:p>
        </w:tc>
        <w:tc>
          <w:tcPr>
            <w:tcW w:w="381" w:type="pct"/>
            <w:gridSpan w:val="2"/>
            <w:noWrap/>
          </w:tcPr>
          <w:p w14:paraId="08BA18A6"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84" w:type="pct"/>
            <w:noWrap/>
          </w:tcPr>
          <w:p w14:paraId="66505E5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1.09</w:t>
            </w:r>
          </w:p>
        </w:tc>
        <w:tc>
          <w:tcPr>
            <w:tcW w:w="342" w:type="pct"/>
            <w:gridSpan w:val="2"/>
            <w:noWrap/>
          </w:tcPr>
          <w:p w14:paraId="3440E94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37" w:type="pct"/>
            <w:noWrap/>
          </w:tcPr>
          <w:p w14:paraId="394149C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0.43</w:t>
            </w:r>
          </w:p>
        </w:tc>
        <w:tc>
          <w:tcPr>
            <w:tcW w:w="384" w:type="pct"/>
            <w:gridSpan w:val="2"/>
            <w:noWrap/>
          </w:tcPr>
          <w:p w14:paraId="18B8A8C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49" w:type="pct"/>
            <w:gridSpan w:val="2"/>
            <w:noWrap/>
          </w:tcPr>
          <w:p w14:paraId="7F30487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86" w:type="pct"/>
            <w:gridSpan w:val="2"/>
            <w:noWrap/>
          </w:tcPr>
          <w:p w14:paraId="7A59CDF4"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1.01</w:t>
            </w:r>
          </w:p>
        </w:tc>
        <w:tc>
          <w:tcPr>
            <w:tcW w:w="391" w:type="pct"/>
            <w:gridSpan w:val="2"/>
            <w:noWrap/>
          </w:tcPr>
          <w:p w14:paraId="623F153B"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0.58</w:t>
            </w:r>
          </w:p>
        </w:tc>
        <w:tc>
          <w:tcPr>
            <w:tcW w:w="381" w:type="pct"/>
            <w:noWrap/>
          </w:tcPr>
          <w:p w14:paraId="291E618F"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-0.00</w:t>
            </w:r>
          </w:p>
        </w:tc>
        <w:tc>
          <w:tcPr>
            <w:tcW w:w="274" w:type="pct"/>
            <w:noWrap/>
          </w:tcPr>
          <w:p w14:paraId="0D917EB9"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0.94</w:t>
            </w:r>
          </w:p>
        </w:tc>
        <w:tc>
          <w:tcPr>
            <w:tcW w:w="381" w:type="pct"/>
            <w:noWrap/>
          </w:tcPr>
          <w:p w14:paraId="21B73588"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r>
      <w:tr w:rsidR="00265A11" w:rsidRPr="00265A11" w14:paraId="3DCE9190" w14:textId="77777777" w:rsidTr="001C1FB9">
        <w:trPr>
          <w:trHeight w:val="85"/>
        </w:trPr>
        <w:tc>
          <w:tcPr>
            <w:tcW w:w="906" w:type="pct"/>
            <w:noWrap/>
            <w:vAlign w:val="center"/>
          </w:tcPr>
          <w:p w14:paraId="291B4320"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Sector</w:t>
            </w:r>
          </w:p>
        </w:tc>
        <w:tc>
          <w:tcPr>
            <w:tcW w:w="305" w:type="pct"/>
            <w:gridSpan w:val="2"/>
            <w:noWrap/>
          </w:tcPr>
          <w:p w14:paraId="15EAD8B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-0.09</w:t>
            </w:r>
          </w:p>
        </w:tc>
        <w:tc>
          <w:tcPr>
            <w:tcW w:w="381" w:type="pct"/>
            <w:gridSpan w:val="2"/>
            <w:noWrap/>
          </w:tcPr>
          <w:p w14:paraId="6D89109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0.00</w:t>
            </w:r>
          </w:p>
        </w:tc>
        <w:tc>
          <w:tcPr>
            <w:tcW w:w="284" w:type="pct"/>
            <w:noWrap/>
          </w:tcPr>
          <w:p w14:paraId="3E4E5376"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1.04</w:t>
            </w:r>
          </w:p>
        </w:tc>
        <w:tc>
          <w:tcPr>
            <w:tcW w:w="342" w:type="pct"/>
            <w:gridSpan w:val="2"/>
            <w:noWrap/>
          </w:tcPr>
          <w:p w14:paraId="5DE4B134"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37" w:type="pct"/>
            <w:noWrap/>
          </w:tcPr>
          <w:p w14:paraId="296F01D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-0.06</w:t>
            </w:r>
          </w:p>
        </w:tc>
        <w:tc>
          <w:tcPr>
            <w:tcW w:w="384" w:type="pct"/>
            <w:gridSpan w:val="2"/>
            <w:noWrap/>
          </w:tcPr>
          <w:p w14:paraId="22A668C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49" w:type="pct"/>
            <w:gridSpan w:val="2"/>
            <w:noWrap/>
          </w:tcPr>
          <w:p w14:paraId="650F5630"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1.03</w:t>
            </w:r>
          </w:p>
        </w:tc>
        <w:tc>
          <w:tcPr>
            <w:tcW w:w="386" w:type="pct"/>
            <w:gridSpan w:val="2"/>
            <w:noWrap/>
          </w:tcPr>
          <w:p w14:paraId="186A67D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91" w:type="pct"/>
            <w:gridSpan w:val="2"/>
            <w:noWrap/>
          </w:tcPr>
          <w:p w14:paraId="451EC5B3"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-0.13</w:t>
            </w:r>
          </w:p>
        </w:tc>
        <w:tc>
          <w:tcPr>
            <w:tcW w:w="381" w:type="pct"/>
            <w:noWrap/>
          </w:tcPr>
          <w:p w14:paraId="48934403"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74" w:type="pct"/>
            <w:noWrap/>
          </w:tcPr>
          <w:p w14:paraId="54A4F4B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1.05</w:t>
            </w:r>
          </w:p>
        </w:tc>
        <w:tc>
          <w:tcPr>
            <w:tcW w:w="381" w:type="pct"/>
            <w:noWrap/>
          </w:tcPr>
          <w:p w14:paraId="574CF136"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r>
      <w:tr w:rsidR="00265A11" w:rsidRPr="00265A11" w14:paraId="6DD0F5F2" w14:textId="77777777" w:rsidTr="001C1FB9">
        <w:trPr>
          <w:trHeight w:val="300"/>
        </w:trPr>
        <w:tc>
          <w:tcPr>
            <w:tcW w:w="906" w:type="pct"/>
            <w:noWrap/>
          </w:tcPr>
          <w:p w14:paraId="38B31F33" w14:textId="77777777" w:rsidR="00162069" w:rsidRPr="00265A11" w:rsidRDefault="00162069" w:rsidP="001C1FB9">
            <w:pPr>
              <w:rPr>
                <w:rFonts w:ascii="Times New Roman" w:hAnsi="Times New Roman" w:cs="Times New Roman"/>
                <w:sz w:val="13"/>
                <w:szCs w:val="13"/>
                <w:lang w:val="en-GB"/>
              </w:rPr>
            </w:pPr>
          </w:p>
        </w:tc>
        <w:tc>
          <w:tcPr>
            <w:tcW w:w="1306" w:type="pct"/>
            <w:gridSpan w:val="6"/>
            <w:noWrap/>
          </w:tcPr>
          <w:p w14:paraId="4AC0B1DB" w14:textId="77777777" w:rsidR="00162069" w:rsidRPr="00265A11" w:rsidRDefault="00162069" w:rsidP="001C1FB9">
            <w:pPr>
              <w:jc w:val="center"/>
              <w:rPr>
                <w:rFonts w:ascii="Times New Roman" w:hAnsi="Times New Roman" w:cs="Times New Roman"/>
                <w:b/>
                <w:sz w:val="13"/>
                <w:szCs w:val="13"/>
                <w:lang w:val="en-GB"/>
              </w:rPr>
            </w:pPr>
            <w:r w:rsidRPr="00265A11">
              <w:rPr>
                <w:rFonts w:ascii="Times New Roman" w:hAnsi="Times New Roman" w:cs="Times New Roman"/>
                <w:b/>
                <w:sz w:val="13"/>
                <w:szCs w:val="13"/>
                <w:lang w:val="en-GB"/>
              </w:rPr>
              <w:t>Suppliers</w:t>
            </w:r>
          </w:p>
          <w:p w14:paraId="5D73FF97" w14:textId="77777777" w:rsidR="00162069" w:rsidRPr="00265A11" w:rsidRDefault="00162069" w:rsidP="001C1FB9">
            <w:pPr>
              <w:jc w:val="center"/>
              <w:rPr>
                <w:rFonts w:ascii="Times New Roman" w:hAnsi="Times New Roman" w:cs="Times New Roman"/>
                <w:b/>
                <w:sz w:val="13"/>
                <w:szCs w:val="13"/>
                <w:lang w:val="en-GB"/>
              </w:rPr>
            </w:pPr>
            <w:r w:rsidRPr="00265A11">
              <w:rPr>
                <w:rFonts w:ascii="Times New Roman" w:hAnsi="Times New Roman" w:cs="Times New Roman"/>
                <w:b/>
                <w:sz w:val="13"/>
                <w:szCs w:val="13"/>
                <w:lang w:val="en-GB"/>
              </w:rPr>
              <w:t>(4)</w:t>
            </w:r>
          </w:p>
        </w:tc>
        <w:tc>
          <w:tcPr>
            <w:tcW w:w="1366" w:type="pct"/>
            <w:gridSpan w:val="9"/>
            <w:noWrap/>
          </w:tcPr>
          <w:p w14:paraId="46212650" w14:textId="77777777" w:rsidR="00162069" w:rsidRPr="00265A11" w:rsidRDefault="00162069" w:rsidP="001C1FB9">
            <w:pPr>
              <w:jc w:val="center"/>
              <w:rPr>
                <w:rFonts w:ascii="Times New Roman" w:hAnsi="Times New Roman" w:cs="Times New Roman"/>
                <w:b/>
                <w:sz w:val="13"/>
                <w:szCs w:val="13"/>
                <w:lang w:val="en-GB"/>
              </w:rPr>
            </w:pPr>
            <w:r w:rsidRPr="00265A11">
              <w:rPr>
                <w:rFonts w:ascii="Times New Roman" w:hAnsi="Times New Roman" w:cs="Times New Roman"/>
                <w:b/>
                <w:sz w:val="13"/>
                <w:szCs w:val="13"/>
                <w:lang w:val="en-GB"/>
              </w:rPr>
              <w:t>Coopetitors</w:t>
            </w:r>
          </w:p>
          <w:p w14:paraId="00C79878" w14:textId="77777777" w:rsidR="00162069" w:rsidRPr="00265A11" w:rsidRDefault="00162069" w:rsidP="001C1FB9">
            <w:pPr>
              <w:jc w:val="center"/>
              <w:rPr>
                <w:rFonts w:ascii="Times New Roman" w:hAnsi="Times New Roman" w:cs="Times New Roman"/>
                <w:b/>
                <w:sz w:val="13"/>
                <w:szCs w:val="13"/>
                <w:lang w:val="en-GB"/>
              </w:rPr>
            </w:pPr>
            <w:r w:rsidRPr="00265A11">
              <w:rPr>
                <w:rFonts w:ascii="Times New Roman" w:hAnsi="Times New Roman" w:cs="Times New Roman"/>
                <w:b/>
                <w:sz w:val="13"/>
                <w:szCs w:val="13"/>
                <w:lang w:val="en-GB"/>
              </w:rPr>
              <w:t>(5)</w:t>
            </w:r>
          </w:p>
        </w:tc>
        <w:tc>
          <w:tcPr>
            <w:tcW w:w="1422" w:type="pct"/>
            <w:gridSpan w:val="4"/>
            <w:noWrap/>
          </w:tcPr>
          <w:p w14:paraId="0430D910" w14:textId="77777777" w:rsidR="00162069" w:rsidRPr="00265A11" w:rsidRDefault="00162069" w:rsidP="001C1FB9">
            <w:pPr>
              <w:jc w:val="center"/>
              <w:rPr>
                <w:rFonts w:ascii="Times New Roman" w:hAnsi="Times New Roman" w:cs="Times New Roman"/>
                <w:b/>
                <w:sz w:val="13"/>
                <w:szCs w:val="13"/>
                <w:lang w:val="en-GB"/>
              </w:rPr>
            </w:pPr>
            <w:r w:rsidRPr="00265A11">
              <w:rPr>
                <w:rFonts w:ascii="Times New Roman" w:hAnsi="Times New Roman" w:cs="Times New Roman"/>
                <w:b/>
                <w:sz w:val="13"/>
                <w:szCs w:val="13"/>
                <w:lang w:val="en-GB"/>
              </w:rPr>
              <w:t>Science sector</w:t>
            </w:r>
          </w:p>
          <w:p w14:paraId="6103E765" w14:textId="77777777" w:rsidR="00162069" w:rsidRPr="00265A11" w:rsidRDefault="00162069" w:rsidP="001C1FB9">
            <w:pPr>
              <w:jc w:val="center"/>
              <w:rPr>
                <w:rFonts w:ascii="Times New Roman" w:hAnsi="Times New Roman" w:cs="Times New Roman"/>
                <w:b/>
                <w:sz w:val="13"/>
                <w:szCs w:val="13"/>
                <w:lang w:val="en-GB"/>
              </w:rPr>
            </w:pPr>
            <w:r w:rsidRPr="00265A11">
              <w:rPr>
                <w:rFonts w:ascii="Times New Roman" w:hAnsi="Times New Roman" w:cs="Times New Roman"/>
                <w:b/>
                <w:sz w:val="13"/>
                <w:szCs w:val="13"/>
                <w:lang w:val="en-GB"/>
              </w:rPr>
              <w:t>(6)</w:t>
            </w:r>
          </w:p>
        </w:tc>
      </w:tr>
      <w:tr w:rsidR="00265A11" w:rsidRPr="00265A11" w14:paraId="62EDC4DE" w14:textId="77777777" w:rsidTr="001C1FB9">
        <w:trPr>
          <w:trHeight w:val="85"/>
        </w:trPr>
        <w:tc>
          <w:tcPr>
            <w:tcW w:w="906" w:type="pct"/>
            <w:noWrap/>
            <w:hideMark/>
          </w:tcPr>
          <w:p w14:paraId="04784738" w14:textId="77777777" w:rsidR="00162069" w:rsidRPr="00265A11" w:rsidRDefault="00162069" w:rsidP="001C1FB9">
            <w:pPr>
              <w:rPr>
                <w:rFonts w:ascii="Times New Roman" w:hAnsi="Times New Roman" w:cs="Times New Roman"/>
                <w:sz w:val="13"/>
                <w:szCs w:val="13"/>
                <w:lang w:val="en-GB"/>
              </w:rPr>
            </w:pPr>
          </w:p>
        </w:tc>
        <w:tc>
          <w:tcPr>
            <w:tcW w:w="680" w:type="pct"/>
            <w:gridSpan w:val="3"/>
            <w:noWrap/>
            <w:hideMark/>
          </w:tcPr>
          <w:p w14:paraId="1550DE0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Stand. differences</w:t>
            </w:r>
          </w:p>
        </w:tc>
        <w:tc>
          <w:tcPr>
            <w:tcW w:w="626" w:type="pct"/>
            <w:gridSpan w:val="3"/>
            <w:noWrap/>
            <w:hideMark/>
          </w:tcPr>
          <w:p w14:paraId="5A626C3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Variance ratio</w:t>
            </w:r>
          </w:p>
        </w:tc>
        <w:tc>
          <w:tcPr>
            <w:tcW w:w="739" w:type="pct"/>
            <w:gridSpan w:val="5"/>
            <w:noWrap/>
            <w:hideMark/>
          </w:tcPr>
          <w:p w14:paraId="0CDF34C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Stand. differences</w:t>
            </w:r>
          </w:p>
        </w:tc>
        <w:tc>
          <w:tcPr>
            <w:tcW w:w="627" w:type="pct"/>
            <w:gridSpan w:val="4"/>
            <w:noWrap/>
            <w:hideMark/>
          </w:tcPr>
          <w:p w14:paraId="69F7ACB9"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Variance ratio</w:t>
            </w:r>
          </w:p>
        </w:tc>
        <w:tc>
          <w:tcPr>
            <w:tcW w:w="767" w:type="pct"/>
            <w:gridSpan w:val="2"/>
            <w:noWrap/>
            <w:hideMark/>
          </w:tcPr>
          <w:p w14:paraId="5DAA228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Stand. differences</w:t>
            </w:r>
          </w:p>
        </w:tc>
        <w:tc>
          <w:tcPr>
            <w:tcW w:w="655" w:type="pct"/>
            <w:gridSpan w:val="2"/>
            <w:noWrap/>
            <w:hideMark/>
          </w:tcPr>
          <w:p w14:paraId="62FB6F68"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Variance ratio</w:t>
            </w:r>
          </w:p>
        </w:tc>
      </w:tr>
      <w:tr w:rsidR="00265A11" w:rsidRPr="00265A11" w14:paraId="0CC1779F" w14:textId="77777777" w:rsidTr="001C1FB9">
        <w:trPr>
          <w:trHeight w:val="85"/>
        </w:trPr>
        <w:tc>
          <w:tcPr>
            <w:tcW w:w="906" w:type="pct"/>
            <w:noWrap/>
            <w:hideMark/>
          </w:tcPr>
          <w:p w14:paraId="56A65B8D" w14:textId="77777777" w:rsidR="00162069" w:rsidRPr="00265A11" w:rsidRDefault="00162069" w:rsidP="001C1FB9">
            <w:pPr>
              <w:rPr>
                <w:rFonts w:ascii="Times New Roman" w:hAnsi="Times New Roman" w:cs="Times New Roman"/>
                <w:sz w:val="13"/>
                <w:szCs w:val="13"/>
                <w:lang w:val="en-GB"/>
              </w:rPr>
            </w:pPr>
          </w:p>
        </w:tc>
        <w:tc>
          <w:tcPr>
            <w:tcW w:w="299" w:type="pct"/>
            <w:noWrap/>
            <w:hideMark/>
          </w:tcPr>
          <w:p w14:paraId="4713276F"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Raw</w:t>
            </w:r>
          </w:p>
        </w:tc>
        <w:tc>
          <w:tcPr>
            <w:tcW w:w="381" w:type="pct"/>
            <w:gridSpan w:val="2"/>
            <w:noWrap/>
            <w:hideMark/>
          </w:tcPr>
          <w:p w14:paraId="44DCA6C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Matched</w:t>
            </w:r>
          </w:p>
        </w:tc>
        <w:tc>
          <w:tcPr>
            <w:tcW w:w="289" w:type="pct"/>
            <w:gridSpan w:val="2"/>
            <w:noWrap/>
            <w:hideMark/>
          </w:tcPr>
          <w:p w14:paraId="5FF76893"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Raw</w:t>
            </w:r>
          </w:p>
        </w:tc>
        <w:tc>
          <w:tcPr>
            <w:tcW w:w="337" w:type="pct"/>
            <w:noWrap/>
            <w:hideMark/>
          </w:tcPr>
          <w:p w14:paraId="3173BD66"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Matched</w:t>
            </w:r>
          </w:p>
        </w:tc>
        <w:tc>
          <w:tcPr>
            <w:tcW w:w="354" w:type="pct"/>
            <w:gridSpan w:val="3"/>
            <w:noWrap/>
            <w:hideMark/>
          </w:tcPr>
          <w:p w14:paraId="4035BE68"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Raw</w:t>
            </w:r>
          </w:p>
        </w:tc>
        <w:tc>
          <w:tcPr>
            <w:tcW w:w="385" w:type="pct"/>
            <w:gridSpan w:val="2"/>
            <w:noWrap/>
            <w:hideMark/>
          </w:tcPr>
          <w:p w14:paraId="68D67924"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Matched</w:t>
            </w:r>
          </w:p>
        </w:tc>
        <w:tc>
          <w:tcPr>
            <w:tcW w:w="247" w:type="pct"/>
            <w:gridSpan w:val="2"/>
            <w:noWrap/>
            <w:hideMark/>
          </w:tcPr>
          <w:p w14:paraId="06F2405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Raw</w:t>
            </w:r>
          </w:p>
        </w:tc>
        <w:tc>
          <w:tcPr>
            <w:tcW w:w="381" w:type="pct"/>
            <w:gridSpan w:val="2"/>
            <w:noWrap/>
            <w:hideMark/>
          </w:tcPr>
          <w:p w14:paraId="169BBA94"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Matched</w:t>
            </w:r>
          </w:p>
        </w:tc>
        <w:tc>
          <w:tcPr>
            <w:tcW w:w="386" w:type="pct"/>
            <w:noWrap/>
            <w:hideMark/>
          </w:tcPr>
          <w:p w14:paraId="6F51793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Raw</w:t>
            </w:r>
          </w:p>
        </w:tc>
        <w:tc>
          <w:tcPr>
            <w:tcW w:w="381" w:type="pct"/>
            <w:noWrap/>
            <w:hideMark/>
          </w:tcPr>
          <w:p w14:paraId="23A4D8D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Matched</w:t>
            </w:r>
          </w:p>
        </w:tc>
        <w:tc>
          <w:tcPr>
            <w:tcW w:w="274" w:type="pct"/>
            <w:noWrap/>
            <w:hideMark/>
          </w:tcPr>
          <w:p w14:paraId="061FE5F6"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Raw</w:t>
            </w:r>
          </w:p>
        </w:tc>
        <w:tc>
          <w:tcPr>
            <w:tcW w:w="381" w:type="pct"/>
            <w:noWrap/>
            <w:hideMark/>
          </w:tcPr>
          <w:p w14:paraId="10C5BBC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Matched</w:t>
            </w:r>
          </w:p>
        </w:tc>
      </w:tr>
      <w:tr w:rsidR="00265A11" w:rsidRPr="00265A11" w14:paraId="5FFBE852" w14:textId="77777777" w:rsidTr="001C1FB9">
        <w:trPr>
          <w:trHeight w:val="85"/>
        </w:trPr>
        <w:tc>
          <w:tcPr>
            <w:tcW w:w="906" w:type="pct"/>
            <w:noWrap/>
            <w:vAlign w:val="center"/>
            <w:hideMark/>
          </w:tcPr>
          <w:p w14:paraId="7516B652"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Exporter</w:t>
            </w:r>
          </w:p>
        </w:tc>
        <w:tc>
          <w:tcPr>
            <w:tcW w:w="299" w:type="pct"/>
            <w:noWrap/>
          </w:tcPr>
          <w:p w14:paraId="035D6466"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0.17</w:t>
            </w:r>
          </w:p>
        </w:tc>
        <w:tc>
          <w:tcPr>
            <w:tcW w:w="381" w:type="pct"/>
            <w:gridSpan w:val="2"/>
            <w:noWrap/>
          </w:tcPr>
          <w:p w14:paraId="30E1533B"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89" w:type="pct"/>
            <w:gridSpan w:val="2"/>
            <w:noWrap/>
          </w:tcPr>
          <w:p w14:paraId="4F42BE6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1.10</w:t>
            </w:r>
          </w:p>
        </w:tc>
        <w:tc>
          <w:tcPr>
            <w:tcW w:w="337" w:type="pct"/>
            <w:noWrap/>
          </w:tcPr>
          <w:p w14:paraId="4E9013B8"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54" w:type="pct"/>
            <w:gridSpan w:val="3"/>
            <w:noWrap/>
          </w:tcPr>
          <w:p w14:paraId="0851558F"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0.08</w:t>
            </w:r>
          </w:p>
        </w:tc>
        <w:tc>
          <w:tcPr>
            <w:tcW w:w="385" w:type="pct"/>
            <w:gridSpan w:val="2"/>
            <w:noWrap/>
          </w:tcPr>
          <w:p w14:paraId="334C0F04"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0.02</w:t>
            </w:r>
          </w:p>
        </w:tc>
        <w:tc>
          <w:tcPr>
            <w:tcW w:w="247" w:type="pct"/>
            <w:gridSpan w:val="2"/>
            <w:noWrap/>
          </w:tcPr>
          <w:p w14:paraId="07E8CB8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1.05</w:t>
            </w:r>
          </w:p>
        </w:tc>
        <w:tc>
          <w:tcPr>
            <w:tcW w:w="381" w:type="pct"/>
            <w:gridSpan w:val="2"/>
            <w:noWrap/>
          </w:tcPr>
          <w:p w14:paraId="08D56B1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1.01</w:t>
            </w:r>
          </w:p>
        </w:tc>
        <w:tc>
          <w:tcPr>
            <w:tcW w:w="386" w:type="pct"/>
            <w:noWrap/>
          </w:tcPr>
          <w:p w14:paraId="7E7A11C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0.21</w:t>
            </w:r>
          </w:p>
        </w:tc>
        <w:tc>
          <w:tcPr>
            <w:tcW w:w="381" w:type="pct"/>
            <w:noWrap/>
          </w:tcPr>
          <w:p w14:paraId="2C097AAE"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74" w:type="pct"/>
            <w:noWrap/>
          </w:tcPr>
          <w:p w14:paraId="02B4284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1.11</w:t>
            </w:r>
          </w:p>
        </w:tc>
        <w:tc>
          <w:tcPr>
            <w:tcW w:w="381" w:type="pct"/>
            <w:noWrap/>
          </w:tcPr>
          <w:p w14:paraId="5479CEB5"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r>
      <w:tr w:rsidR="00265A11" w:rsidRPr="00265A11" w14:paraId="7C62270C" w14:textId="77777777" w:rsidTr="001C1FB9">
        <w:trPr>
          <w:trHeight w:val="85"/>
        </w:trPr>
        <w:tc>
          <w:tcPr>
            <w:tcW w:w="906" w:type="pct"/>
            <w:noWrap/>
            <w:vAlign w:val="center"/>
            <w:hideMark/>
          </w:tcPr>
          <w:p w14:paraId="5E0C7837"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Organizational</w:t>
            </w:r>
          </w:p>
        </w:tc>
        <w:tc>
          <w:tcPr>
            <w:tcW w:w="299" w:type="pct"/>
            <w:noWrap/>
          </w:tcPr>
          <w:p w14:paraId="1F6CBB70"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0.42</w:t>
            </w:r>
          </w:p>
        </w:tc>
        <w:tc>
          <w:tcPr>
            <w:tcW w:w="381" w:type="pct"/>
            <w:gridSpan w:val="2"/>
            <w:noWrap/>
          </w:tcPr>
          <w:p w14:paraId="295F68EB"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-0.02</w:t>
            </w:r>
          </w:p>
        </w:tc>
        <w:tc>
          <w:tcPr>
            <w:tcW w:w="289" w:type="pct"/>
            <w:gridSpan w:val="2"/>
            <w:noWrap/>
          </w:tcPr>
          <w:p w14:paraId="4C48BFCF"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1.08</w:t>
            </w:r>
          </w:p>
        </w:tc>
        <w:tc>
          <w:tcPr>
            <w:tcW w:w="337" w:type="pct"/>
            <w:noWrap/>
          </w:tcPr>
          <w:p w14:paraId="1DF34A2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54" w:type="pct"/>
            <w:gridSpan w:val="3"/>
            <w:noWrap/>
          </w:tcPr>
          <w:p w14:paraId="196FBD5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0.49</w:t>
            </w:r>
          </w:p>
        </w:tc>
        <w:tc>
          <w:tcPr>
            <w:tcW w:w="385" w:type="pct"/>
            <w:gridSpan w:val="2"/>
            <w:noWrap/>
          </w:tcPr>
          <w:p w14:paraId="6EBF74E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-0.02</w:t>
            </w:r>
          </w:p>
        </w:tc>
        <w:tc>
          <w:tcPr>
            <w:tcW w:w="247" w:type="pct"/>
            <w:gridSpan w:val="2"/>
            <w:noWrap/>
          </w:tcPr>
          <w:p w14:paraId="41F52BB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0.99</w:t>
            </w:r>
          </w:p>
        </w:tc>
        <w:tc>
          <w:tcPr>
            <w:tcW w:w="381" w:type="pct"/>
            <w:gridSpan w:val="2"/>
            <w:noWrap/>
          </w:tcPr>
          <w:p w14:paraId="759A1AB6"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1.01</w:t>
            </w:r>
          </w:p>
        </w:tc>
        <w:tc>
          <w:tcPr>
            <w:tcW w:w="386" w:type="pct"/>
            <w:noWrap/>
          </w:tcPr>
          <w:p w14:paraId="33FFAA29"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0.39</w:t>
            </w:r>
          </w:p>
        </w:tc>
        <w:tc>
          <w:tcPr>
            <w:tcW w:w="381" w:type="pct"/>
            <w:noWrap/>
          </w:tcPr>
          <w:p w14:paraId="722FAC0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0.02</w:t>
            </w:r>
          </w:p>
        </w:tc>
        <w:tc>
          <w:tcPr>
            <w:tcW w:w="274" w:type="pct"/>
            <w:noWrap/>
          </w:tcPr>
          <w:p w14:paraId="29E861A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1.04</w:t>
            </w:r>
          </w:p>
        </w:tc>
        <w:tc>
          <w:tcPr>
            <w:tcW w:w="381" w:type="pct"/>
            <w:noWrap/>
          </w:tcPr>
          <w:p w14:paraId="52F782CF"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r>
      <w:tr w:rsidR="00265A11" w:rsidRPr="00265A11" w14:paraId="75FABD28" w14:textId="77777777" w:rsidTr="001C1FB9">
        <w:trPr>
          <w:trHeight w:val="85"/>
        </w:trPr>
        <w:tc>
          <w:tcPr>
            <w:tcW w:w="906" w:type="pct"/>
            <w:noWrap/>
            <w:vAlign w:val="center"/>
            <w:hideMark/>
          </w:tcPr>
          <w:p w14:paraId="5C80EE1F"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Marketing</w:t>
            </w:r>
          </w:p>
        </w:tc>
        <w:tc>
          <w:tcPr>
            <w:tcW w:w="299" w:type="pct"/>
            <w:noWrap/>
          </w:tcPr>
          <w:p w14:paraId="593BF15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0.35</w:t>
            </w:r>
          </w:p>
        </w:tc>
        <w:tc>
          <w:tcPr>
            <w:tcW w:w="381" w:type="pct"/>
            <w:gridSpan w:val="2"/>
            <w:noWrap/>
          </w:tcPr>
          <w:p w14:paraId="6BA6FE95"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-0.00</w:t>
            </w:r>
          </w:p>
        </w:tc>
        <w:tc>
          <w:tcPr>
            <w:tcW w:w="289" w:type="pct"/>
            <w:gridSpan w:val="2"/>
            <w:noWrap/>
          </w:tcPr>
          <w:p w14:paraId="008181C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1.07</w:t>
            </w:r>
          </w:p>
        </w:tc>
        <w:tc>
          <w:tcPr>
            <w:tcW w:w="337" w:type="pct"/>
            <w:noWrap/>
          </w:tcPr>
          <w:p w14:paraId="035BAB0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54" w:type="pct"/>
            <w:gridSpan w:val="3"/>
            <w:noWrap/>
          </w:tcPr>
          <w:p w14:paraId="6EBDAE58"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0.46</w:t>
            </w:r>
          </w:p>
        </w:tc>
        <w:tc>
          <w:tcPr>
            <w:tcW w:w="385" w:type="pct"/>
            <w:gridSpan w:val="2"/>
            <w:noWrap/>
          </w:tcPr>
          <w:p w14:paraId="7DD65A23"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47" w:type="pct"/>
            <w:gridSpan w:val="2"/>
            <w:noWrap/>
          </w:tcPr>
          <w:p w14:paraId="234CEE86"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0.99</w:t>
            </w:r>
          </w:p>
        </w:tc>
        <w:tc>
          <w:tcPr>
            <w:tcW w:w="381" w:type="pct"/>
            <w:gridSpan w:val="2"/>
            <w:noWrap/>
          </w:tcPr>
          <w:p w14:paraId="59673D41"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86" w:type="pct"/>
            <w:noWrap/>
          </w:tcPr>
          <w:p w14:paraId="68A5D7C1"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0.34</w:t>
            </w:r>
          </w:p>
        </w:tc>
        <w:tc>
          <w:tcPr>
            <w:tcW w:w="381" w:type="pct"/>
            <w:noWrap/>
          </w:tcPr>
          <w:p w14:paraId="3D52EB98"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-0.02</w:t>
            </w:r>
          </w:p>
        </w:tc>
        <w:tc>
          <w:tcPr>
            <w:tcW w:w="274" w:type="pct"/>
            <w:noWrap/>
          </w:tcPr>
          <w:p w14:paraId="3124EFF3"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1.04</w:t>
            </w:r>
          </w:p>
        </w:tc>
        <w:tc>
          <w:tcPr>
            <w:tcW w:w="381" w:type="pct"/>
            <w:noWrap/>
          </w:tcPr>
          <w:p w14:paraId="71160CE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r>
      <w:tr w:rsidR="00265A11" w:rsidRPr="00265A11" w14:paraId="0585C199" w14:textId="77777777" w:rsidTr="001C1FB9">
        <w:trPr>
          <w:trHeight w:val="85"/>
        </w:trPr>
        <w:tc>
          <w:tcPr>
            <w:tcW w:w="906" w:type="pct"/>
            <w:noWrap/>
            <w:vAlign w:val="center"/>
            <w:hideMark/>
          </w:tcPr>
          <w:p w14:paraId="2F379873"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Public</w:t>
            </w:r>
          </w:p>
        </w:tc>
        <w:tc>
          <w:tcPr>
            <w:tcW w:w="299" w:type="pct"/>
            <w:noWrap/>
          </w:tcPr>
          <w:p w14:paraId="02E0436E"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0.27</w:t>
            </w:r>
          </w:p>
        </w:tc>
        <w:tc>
          <w:tcPr>
            <w:tcW w:w="381" w:type="pct"/>
            <w:gridSpan w:val="2"/>
            <w:noWrap/>
          </w:tcPr>
          <w:p w14:paraId="708789A8"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-0.05</w:t>
            </w:r>
          </w:p>
        </w:tc>
        <w:tc>
          <w:tcPr>
            <w:tcW w:w="289" w:type="pct"/>
            <w:gridSpan w:val="2"/>
            <w:noWrap/>
          </w:tcPr>
          <w:p w14:paraId="1AB8E2CE"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0.98</w:t>
            </w:r>
          </w:p>
        </w:tc>
        <w:tc>
          <w:tcPr>
            <w:tcW w:w="337" w:type="pct"/>
            <w:noWrap/>
          </w:tcPr>
          <w:p w14:paraId="41E1AB1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1.02</w:t>
            </w:r>
          </w:p>
        </w:tc>
        <w:tc>
          <w:tcPr>
            <w:tcW w:w="354" w:type="pct"/>
            <w:gridSpan w:val="3"/>
            <w:noWrap/>
          </w:tcPr>
          <w:p w14:paraId="096E4CCF"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0.47</w:t>
            </w:r>
          </w:p>
        </w:tc>
        <w:tc>
          <w:tcPr>
            <w:tcW w:w="385" w:type="pct"/>
            <w:gridSpan w:val="2"/>
            <w:noWrap/>
          </w:tcPr>
          <w:p w14:paraId="6785496F"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-0.02</w:t>
            </w:r>
          </w:p>
        </w:tc>
        <w:tc>
          <w:tcPr>
            <w:tcW w:w="247" w:type="pct"/>
            <w:gridSpan w:val="2"/>
            <w:noWrap/>
          </w:tcPr>
          <w:p w14:paraId="7F5F15E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0.85</w:t>
            </w:r>
          </w:p>
        </w:tc>
        <w:tc>
          <w:tcPr>
            <w:tcW w:w="381" w:type="pct"/>
            <w:gridSpan w:val="2"/>
            <w:noWrap/>
          </w:tcPr>
          <w:p w14:paraId="7DD8B61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1.02</w:t>
            </w:r>
          </w:p>
        </w:tc>
        <w:tc>
          <w:tcPr>
            <w:tcW w:w="386" w:type="pct"/>
            <w:noWrap/>
          </w:tcPr>
          <w:p w14:paraId="7DCF0CA3"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0.74</w:t>
            </w:r>
          </w:p>
        </w:tc>
        <w:tc>
          <w:tcPr>
            <w:tcW w:w="381" w:type="pct"/>
            <w:noWrap/>
          </w:tcPr>
          <w:p w14:paraId="0B24B989"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-0.02</w:t>
            </w:r>
          </w:p>
        </w:tc>
        <w:tc>
          <w:tcPr>
            <w:tcW w:w="274" w:type="pct"/>
            <w:noWrap/>
          </w:tcPr>
          <w:p w14:paraId="1AEE7B0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0.70</w:t>
            </w:r>
          </w:p>
        </w:tc>
        <w:tc>
          <w:tcPr>
            <w:tcW w:w="381" w:type="pct"/>
            <w:noWrap/>
          </w:tcPr>
          <w:p w14:paraId="49F2DFEF"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1.03</w:t>
            </w:r>
          </w:p>
        </w:tc>
      </w:tr>
      <w:tr w:rsidR="00265A11" w:rsidRPr="00265A11" w14:paraId="1CA3F5DE" w14:textId="77777777" w:rsidTr="001C1FB9">
        <w:trPr>
          <w:trHeight w:val="85"/>
        </w:trPr>
        <w:tc>
          <w:tcPr>
            <w:tcW w:w="906" w:type="pct"/>
            <w:noWrap/>
            <w:vAlign w:val="center"/>
            <w:hideMark/>
          </w:tcPr>
          <w:p w14:paraId="7760C207"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Restructuring</w:t>
            </w:r>
          </w:p>
        </w:tc>
        <w:tc>
          <w:tcPr>
            <w:tcW w:w="299" w:type="pct"/>
            <w:noWrap/>
          </w:tcPr>
          <w:p w14:paraId="56007044"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0.25</w:t>
            </w:r>
          </w:p>
        </w:tc>
        <w:tc>
          <w:tcPr>
            <w:tcW w:w="381" w:type="pct"/>
            <w:gridSpan w:val="2"/>
            <w:noWrap/>
          </w:tcPr>
          <w:p w14:paraId="69DFC5EE"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0.06</w:t>
            </w:r>
          </w:p>
        </w:tc>
        <w:tc>
          <w:tcPr>
            <w:tcW w:w="289" w:type="pct"/>
            <w:gridSpan w:val="2"/>
            <w:noWrap/>
          </w:tcPr>
          <w:p w14:paraId="48B92483"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1.62</w:t>
            </w:r>
          </w:p>
        </w:tc>
        <w:tc>
          <w:tcPr>
            <w:tcW w:w="337" w:type="pct"/>
            <w:noWrap/>
          </w:tcPr>
          <w:p w14:paraId="01BA8265"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1.11</w:t>
            </w:r>
          </w:p>
        </w:tc>
        <w:tc>
          <w:tcPr>
            <w:tcW w:w="354" w:type="pct"/>
            <w:gridSpan w:val="3"/>
            <w:noWrap/>
          </w:tcPr>
          <w:p w14:paraId="6B29172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0.27</w:t>
            </w:r>
          </w:p>
        </w:tc>
        <w:tc>
          <w:tcPr>
            <w:tcW w:w="385" w:type="pct"/>
            <w:gridSpan w:val="2"/>
            <w:noWrap/>
          </w:tcPr>
          <w:p w14:paraId="22696745"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47" w:type="pct"/>
            <w:gridSpan w:val="2"/>
            <w:noWrap/>
          </w:tcPr>
          <w:p w14:paraId="40AB8C78"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1.59</w:t>
            </w:r>
          </w:p>
        </w:tc>
        <w:tc>
          <w:tcPr>
            <w:tcW w:w="381" w:type="pct"/>
            <w:gridSpan w:val="2"/>
            <w:noWrap/>
          </w:tcPr>
          <w:p w14:paraId="1038BF99"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1.01</w:t>
            </w:r>
          </w:p>
        </w:tc>
        <w:tc>
          <w:tcPr>
            <w:tcW w:w="386" w:type="pct"/>
            <w:noWrap/>
          </w:tcPr>
          <w:p w14:paraId="6C1B088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0.24</w:t>
            </w:r>
          </w:p>
        </w:tc>
        <w:tc>
          <w:tcPr>
            <w:tcW w:w="381" w:type="pct"/>
            <w:noWrap/>
          </w:tcPr>
          <w:p w14:paraId="6423FD5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0.07</w:t>
            </w:r>
          </w:p>
        </w:tc>
        <w:tc>
          <w:tcPr>
            <w:tcW w:w="274" w:type="pct"/>
            <w:noWrap/>
          </w:tcPr>
          <w:p w14:paraId="53BBA13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1.56</w:t>
            </w:r>
          </w:p>
        </w:tc>
        <w:tc>
          <w:tcPr>
            <w:tcW w:w="381" w:type="pct"/>
            <w:noWrap/>
          </w:tcPr>
          <w:p w14:paraId="602593C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1.11</w:t>
            </w:r>
          </w:p>
        </w:tc>
      </w:tr>
      <w:tr w:rsidR="00265A11" w:rsidRPr="00265A11" w14:paraId="7B776346" w14:textId="77777777" w:rsidTr="001C1FB9">
        <w:trPr>
          <w:trHeight w:val="85"/>
        </w:trPr>
        <w:tc>
          <w:tcPr>
            <w:tcW w:w="906" w:type="pct"/>
            <w:noWrap/>
            <w:vAlign w:val="center"/>
            <w:hideMark/>
          </w:tcPr>
          <w:p w14:paraId="591C09AF"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 xml:space="preserve">Appropriability </w:t>
            </w:r>
          </w:p>
        </w:tc>
        <w:tc>
          <w:tcPr>
            <w:tcW w:w="299" w:type="pct"/>
            <w:noWrap/>
          </w:tcPr>
          <w:p w14:paraId="23AC55B8"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0.25</w:t>
            </w:r>
          </w:p>
        </w:tc>
        <w:tc>
          <w:tcPr>
            <w:tcW w:w="381" w:type="pct"/>
            <w:gridSpan w:val="2"/>
            <w:noWrap/>
          </w:tcPr>
          <w:p w14:paraId="256130D6"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89" w:type="pct"/>
            <w:gridSpan w:val="2"/>
            <w:noWrap/>
          </w:tcPr>
          <w:p w14:paraId="1C9B560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1.38</w:t>
            </w:r>
          </w:p>
        </w:tc>
        <w:tc>
          <w:tcPr>
            <w:tcW w:w="337" w:type="pct"/>
            <w:noWrap/>
          </w:tcPr>
          <w:p w14:paraId="0E407E60"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0.99</w:t>
            </w:r>
          </w:p>
        </w:tc>
        <w:tc>
          <w:tcPr>
            <w:tcW w:w="354" w:type="pct"/>
            <w:gridSpan w:val="3"/>
            <w:noWrap/>
          </w:tcPr>
          <w:p w14:paraId="5B3CD9F4"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0.39</w:t>
            </w:r>
          </w:p>
        </w:tc>
        <w:tc>
          <w:tcPr>
            <w:tcW w:w="385" w:type="pct"/>
            <w:gridSpan w:val="2"/>
            <w:noWrap/>
          </w:tcPr>
          <w:p w14:paraId="48823E81"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0.02</w:t>
            </w:r>
          </w:p>
        </w:tc>
        <w:tc>
          <w:tcPr>
            <w:tcW w:w="247" w:type="pct"/>
            <w:gridSpan w:val="2"/>
            <w:noWrap/>
          </w:tcPr>
          <w:p w14:paraId="47A4C509"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1.48</w:t>
            </w:r>
          </w:p>
        </w:tc>
        <w:tc>
          <w:tcPr>
            <w:tcW w:w="381" w:type="pct"/>
            <w:gridSpan w:val="2"/>
            <w:noWrap/>
          </w:tcPr>
          <w:p w14:paraId="1727D2DF"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1.01</w:t>
            </w:r>
          </w:p>
        </w:tc>
        <w:tc>
          <w:tcPr>
            <w:tcW w:w="386" w:type="pct"/>
            <w:noWrap/>
          </w:tcPr>
          <w:p w14:paraId="6DD17E5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0.45</w:t>
            </w:r>
          </w:p>
        </w:tc>
        <w:tc>
          <w:tcPr>
            <w:tcW w:w="381" w:type="pct"/>
            <w:noWrap/>
          </w:tcPr>
          <w:p w14:paraId="18E9AF5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0.02</w:t>
            </w:r>
          </w:p>
        </w:tc>
        <w:tc>
          <w:tcPr>
            <w:tcW w:w="274" w:type="pct"/>
            <w:noWrap/>
          </w:tcPr>
          <w:p w14:paraId="57F7A83E"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1.61</w:t>
            </w:r>
          </w:p>
        </w:tc>
        <w:tc>
          <w:tcPr>
            <w:tcW w:w="381" w:type="pct"/>
            <w:noWrap/>
          </w:tcPr>
          <w:p w14:paraId="52FE28F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1.01</w:t>
            </w:r>
          </w:p>
        </w:tc>
      </w:tr>
      <w:tr w:rsidR="00265A11" w:rsidRPr="00265A11" w14:paraId="0E5170C6" w14:textId="77777777" w:rsidTr="001C1FB9">
        <w:trPr>
          <w:trHeight w:val="85"/>
        </w:trPr>
        <w:tc>
          <w:tcPr>
            <w:tcW w:w="906" w:type="pct"/>
            <w:noWrap/>
            <w:vAlign w:val="center"/>
            <w:hideMark/>
          </w:tcPr>
          <w:p w14:paraId="2E286DD1"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Sme</w:t>
            </w:r>
          </w:p>
        </w:tc>
        <w:tc>
          <w:tcPr>
            <w:tcW w:w="299" w:type="pct"/>
            <w:noWrap/>
          </w:tcPr>
          <w:p w14:paraId="6009A84A"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-0.39</w:t>
            </w:r>
          </w:p>
        </w:tc>
        <w:tc>
          <w:tcPr>
            <w:tcW w:w="381" w:type="pct"/>
            <w:gridSpan w:val="2"/>
            <w:noWrap/>
          </w:tcPr>
          <w:p w14:paraId="6D8A1604"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-0.04</w:t>
            </w:r>
          </w:p>
        </w:tc>
        <w:tc>
          <w:tcPr>
            <w:tcW w:w="289" w:type="pct"/>
            <w:gridSpan w:val="2"/>
            <w:noWrap/>
          </w:tcPr>
          <w:p w14:paraId="657B904F"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1.65</w:t>
            </w:r>
          </w:p>
        </w:tc>
        <w:tc>
          <w:tcPr>
            <w:tcW w:w="337" w:type="pct"/>
            <w:noWrap/>
          </w:tcPr>
          <w:p w14:paraId="505C2674"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1.03</w:t>
            </w:r>
          </w:p>
        </w:tc>
        <w:tc>
          <w:tcPr>
            <w:tcW w:w="354" w:type="pct"/>
            <w:gridSpan w:val="3"/>
            <w:noWrap/>
          </w:tcPr>
          <w:p w14:paraId="7A3BFE5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-0.23</w:t>
            </w:r>
          </w:p>
        </w:tc>
        <w:tc>
          <w:tcPr>
            <w:tcW w:w="385" w:type="pct"/>
            <w:gridSpan w:val="2"/>
            <w:noWrap/>
          </w:tcPr>
          <w:p w14:paraId="6A9A27E6"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-0.08</w:t>
            </w:r>
          </w:p>
        </w:tc>
        <w:tc>
          <w:tcPr>
            <w:tcW w:w="247" w:type="pct"/>
            <w:gridSpan w:val="2"/>
            <w:noWrap/>
          </w:tcPr>
          <w:p w14:paraId="36F994F9"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1.33</w:t>
            </w:r>
          </w:p>
        </w:tc>
        <w:tc>
          <w:tcPr>
            <w:tcW w:w="381" w:type="pct"/>
            <w:gridSpan w:val="2"/>
            <w:noWrap/>
          </w:tcPr>
          <w:p w14:paraId="1FD4D5F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1.08</w:t>
            </w:r>
          </w:p>
        </w:tc>
        <w:tc>
          <w:tcPr>
            <w:tcW w:w="386" w:type="pct"/>
            <w:noWrap/>
          </w:tcPr>
          <w:p w14:paraId="43207550"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-0.45</w:t>
            </w:r>
          </w:p>
        </w:tc>
        <w:tc>
          <w:tcPr>
            <w:tcW w:w="381" w:type="pct"/>
            <w:noWrap/>
          </w:tcPr>
          <w:p w14:paraId="4F415414"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-0.02</w:t>
            </w:r>
          </w:p>
        </w:tc>
        <w:tc>
          <w:tcPr>
            <w:tcW w:w="274" w:type="pct"/>
            <w:noWrap/>
          </w:tcPr>
          <w:p w14:paraId="18437130"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1.62</w:t>
            </w:r>
          </w:p>
        </w:tc>
        <w:tc>
          <w:tcPr>
            <w:tcW w:w="381" w:type="pct"/>
            <w:noWrap/>
          </w:tcPr>
          <w:p w14:paraId="6E5A03D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1.01</w:t>
            </w:r>
          </w:p>
        </w:tc>
      </w:tr>
      <w:tr w:rsidR="00265A11" w:rsidRPr="00265A11" w14:paraId="5192AD21" w14:textId="77777777" w:rsidTr="001C1FB9">
        <w:trPr>
          <w:trHeight w:val="85"/>
        </w:trPr>
        <w:tc>
          <w:tcPr>
            <w:tcW w:w="906" w:type="pct"/>
            <w:noWrap/>
            <w:vAlign w:val="center"/>
            <w:hideMark/>
          </w:tcPr>
          <w:p w14:paraId="65601B8B"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r8din</w:t>
            </w:r>
          </w:p>
        </w:tc>
        <w:tc>
          <w:tcPr>
            <w:tcW w:w="299" w:type="pct"/>
            <w:noWrap/>
          </w:tcPr>
          <w:p w14:paraId="330D8581"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0.40</w:t>
            </w:r>
          </w:p>
        </w:tc>
        <w:tc>
          <w:tcPr>
            <w:tcW w:w="381" w:type="pct"/>
            <w:gridSpan w:val="2"/>
            <w:noWrap/>
          </w:tcPr>
          <w:p w14:paraId="28C76FD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89" w:type="pct"/>
            <w:gridSpan w:val="2"/>
            <w:noWrap/>
          </w:tcPr>
          <w:p w14:paraId="0619897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1.04</w:t>
            </w:r>
          </w:p>
        </w:tc>
        <w:tc>
          <w:tcPr>
            <w:tcW w:w="337" w:type="pct"/>
            <w:noWrap/>
          </w:tcPr>
          <w:p w14:paraId="1CBC046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1.00</w:t>
            </w:r>
          </w:p>
        </w:tc>
        <w:tc>
          <w:tcPr>
            <w:tcW w:w="354" w:type="pct"/>
            <w:gridSpan w:val="3"/>
            <w:noWrap/>
          </w:tcPr>
          <w:p w14:paraId="7400EF20"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0.67</w:t>
            </w:r>
          </w:p>
        </w:tc>
        <w:tc>
          <w:tcPr>
            <w:tcW w:w="385" w:type="pct"/>
            <w:gridSpan w:val="2"/>
            <w:noWrap/>
          </w:tcPr>
          <w:p w14:paraId="62E2A26C"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47" w:type="pct"/>
            <w:gridSpan w:val="2"/>
            <w:noWrap/>
          </w:tcPr>
          <w:p w14:paraId="2B7DF68E"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0.83</w:t>
            </w:r>
          </w:p>
        </w:tc>
        <w:tc>
          <w:tcPr>
            <w:tcW w:w="381" w:type="pct"/>
            <w:gridSpan w:val="2"/>
            <w:noWrap/>
          </w:tcPr>
          <w:p w14:paraId="1A687FF4"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1.01</w:t>
            </w:r>
          </w:p>
        </w:tc>
        <w:tc>
          <w:tcPr>
            <w:tcW w:w="386" w:type="pct"/>
            <w:noWrap/>
          </w:tcPr>
          <w:p w14:paraId="3601695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1.08</w:t>
            </w:r>
          </w:p>
        </w:tc>
        <w:tc>
          <w:tcPr>
            <w:tcW w:w="381" w:type="pct"/>
            <w:noWrap/>
          </w:tcPr>
          <w:p w14:paraId="6F33F7B0"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-0.01</w:t>
            </w:r>
          </w:p>
        </w:tc>
        <w:tc>
          <w:tcPr>
            <w:tcW w:w="274" w:type="pct"/>
            <w:noWrap/>
          </w:tcPr>
          <w:p w14:paraId="37B21226"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0.61</w:t>
            </w:r>
          </w:p>
        </w:tc>
        <w:tc>
          <w:tcPr>
            <w:tcW w:w="381" w:type="pct"/>
            <w:noWrap/>
          </w:tcPr>
          <w:p w14:paraId="456F1558"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1.02</w:t>
            </w:r>
          </w:p>
        </w:tc>
      </w:tr>
      <w:tr w:rsidR="00162069" w:rsidRPr="00265A11" w14:paraId="2F9A9850" w14:textId="77777777" w:rsidTr="001C1FB9">
        <w:trPr>
          <w:trHeight w:val="85"/>
        </w:trPr>
        <w:tc>
          <w:tcPr>
            <w:tcW w:w="906" w:type="pct"/>
            <w:noWrap/>
            <w:vAlign w:val="center"/>
            <w:hideMark/>
          </w:tcPr>
          <w:p w14:paraId="0308B4DE" w14:textId="77777777" w:rsidR="00162069" w:rsidRPr="00265A11" w:rsidRDefault="00162069" w:rsidP="001C1FB9">
            <w:pPr>
              <w:rPr>
                <w:rFonts w:ascii="Times New Roman" w:hAnsi="Times New Roman" w:cs="Times New Roman"/>
                <w:sz w:val="13"/>
                <w:szCs w:val="13"/>
                <w:lang w:val="en-GB"/>
              </w:rPr>
            </w:pPr>
            <w:r w:rsidRPr="00265A11">
              <w:rPr>
                <w:rFonts w:ascii="Times New Roman" w:hAnsi="Times New Roman" w:cs="Times New Roman"/>
                <w:sz w:val="13"/>
                <w:szCs w:val="13"/>
                <w:lang w:val="en-GB"/>
              </w:rPr>
              <w:t>Sector</w:t>
            </w:r>
          </w:p>
        </w:tc>
        <w:tc>
          <w:tcPr>
            <w:tcW w:w="299" w:type="pct"/>
            <w:noWrap/>
          </w:tcPr>
          <w:p w14:paraId="000F4F04"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-0.05</w:t>
            </w:r>
          </w:p>
        </w:tc>
        <w:tc>
          <w:tcPr>
            <w:tcW w:w="381" w:type="pct"/>
            <w:gridSpan w:val="2"/>
            <w:noWrap/>
          </w:tcPr>
          <w:p w14:paraId="6656FFEE"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0.03</w:t>
            </w:r>
          </w:p>
        </w:tc>
        <w:tc>
          <w:tcPr>
            <w:tcW w:w="289" w:type="pct"/>
            <w:gridSpan w:val="2"/>
            <w:noWrap/>
          </w:tcPr>
          <w:p w14:paraId="32A5362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1.02</w:t>
            </w:r>
          </w:p>
        </w:tc>
        <w:tc>
          <w:tcPr>
            <w:tcW w:w="337" w:type="pct"/>
            <w:noWrap/>
          </w:tcPr>
          <w:p w14:paraId="071A75BF"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0.99</w:t>
            </w:r>
          </w:p>
        </w:tc>
        <w:tc>
          <w:tcPr>
            <w:tcW w:w="354" w:type="pct"/>
            <w:gridSpan w:val="3"/>
            <w:noWrap/>
          </w:tcPr>
          <w:p w14:paraId="1D23C721"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-0.28</w:t>
            </w:r>
          </w:p>
        </w:tc>
        <w:tc>
          <w:tcPr>
            <w:tcW w:w="385" w:type="pct"/>
            <w:gridSpan w:val="2"/>
            <w:noWrap/>
          </w:tcPr>
          <w:p w14:paraId="009AECF2"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0.05</w:t>
            </w:r>
          </w:p>
        </w:tc>
        <w:tc>
          <w:tcPr>
            <w:tcW w:w="247" w:type="pct"/>
            <w:gridSpan w:val="2"/>
            <w:noWrap/>
          </w:tcPr>
          <w:p w14:paraId="5280BCFB"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1.07</w:t>
            </w:r>
          </w:p>
        </w:tc>
        <w:tc>
          <w:tcPr>
            <w:tcW w:w="381" w:type="pct"/>
            <w:gridSpan w:val="2"/>
            <w:noWrap/>
          </w:tcPr>
          <w:p w14:paraId="2FDEC473"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1.01</w:t>
            </w:r>
          </w:p>
        </w:tc>
        <w:tc>
          <w:tcPr>
            <w:tcW w:w="386" w:type="pct"/>
            <w:noWrap/>
          </w:tcPr>
          <w:p w14:paraId="102337DD"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0.02</w:t>
            </w:r>
          </w:p>
        </w:tc>
        <w:tc>
          <w:tcPr>
            <w:tcW w:w="381" w:type="pct"/>
            <w:noWrap/>
          </w:tcPr>
          <w:p w14:paraId="3222C2B9"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-0.03</w:t>
            </w:r>
          </w:p>
        </w:tc>
        <w:tc>
          <w:tcPr>
            <w:tcW w:w="274" w:type="pct"/>
            <w:noWrap/>
          </w:tcPr>
          <w:p w14:paraId="7A94F7D7"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0.99</w:t>
            </w:r>
          </w:p>
        </w:tc>
        <w:tc>
          <w:tcPr>
            <w:tcW w:w="381" w:type="pct"/>
            <w:noWrap/>
          </w:tcPr>
          <w:p w14:paraId="3FF4DBA1" w14:textId="77777777" w:rsidR="00162069" w:rsidRPr="00265A11" w:rsidRDefault="00162069" w:rsidP="001C1FB9">
            <w:pPr>
              <w:jc w:val="center"/>
              <w:rPr>
                <w:rFonts w:ascii="Times New Roman" w:hAnsi="Times New Roman" w:cs="Times New Roman"/>
                <w:sz w:val="13"/>
                <w:szCs w:val="13"/>
                <w:lang w:val="en-GB"/>
              </w:rPr>
            </w:pPr>
            <w:r w:rsidRPr="00265A11">
              <w:rPr>
                <w:rFonts w:ascii="Times New Roman" w:hAnsi="Times New Roman" w:cs="Times New Roman"/>
                <w:sz w:val="13"/>
                <w:szCs w:val="13"/>
                <w:lang w:val="en-GB"/>
              </w:rPr>
              <w:t>1.01</w:t>
            </w:r>
          </w:p>
        </w:tc>
      </w:tr>
    </w:tbl>
    <w:p w14:paraId="58D21352" w14:textId="77777777" w:rsidR="00162069" w:rsidRPr="00265A11" w:rsidRDefault="00162069" w:rsidP="00162069">
      <w:pPr>
        <w:rPr>
          <w:rFonts w:ascii="Times New Roman" w:hAnsi="Times New Roman" w:cs="Times New Roman"/>
          <w:sz w:val="20"/>
          <w:szCs w:val="20"/>
          <w:lang w:val="en-GB"/>
        </w:rPr>
      </w:pPr>
    </w:p>
    <w:p w14:paraId="0E3C1DF7" w14:textId="77777777" w:rsidR="00162069" w:rsidRPr="00265A11" w:rsidRDefault="00162069" w:rsidP="00162069">
      <w:pPr>
        <w:jc w:val="center"/>
        <w:rPr>
          <w:rFonts w:ascii="Times New Roman" w:hAnsi="Times New Roman" w:cs="Times New Roman"/>
          <w:sz w:val="20"/>
          <w:szCs w:val="20"/>
          <w:lang w:val="en-GB"/>
        </w:rPr>
      </w:pPr>
      <w:r w:rsidRPr="00265A11">
        <w:rPr>
          <w:rFonts w:ascii="Times New Roman" w:hAnsi="Times New Roman" w:cs="Times New Roman"/>
          <w:noProof/>
          <w:sz w:val="20"/>
          <w:szCs w:val="20"/>
          <w:lang w:val="en-GB"/>
        </w:rPr>
        <w:drawing>
          <wp:inline distT="0" distB="0" distL="0" distR="0" wp14:anchorId="1ADE58B7" wp14:editId="5EFE31A8">
            <wp:extent cx="5099551" cy="370702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 Baseall.png"/>
                    <pic:cNvPicPr/>
                  </pic:nvPicPr>
                  <pic:blipFill>
                    <a:blip r:embed="rId27">
                      <a:extLst>
                        <a:ext uri="{28A0092B-C50C-407E-A947-70E740481C1C}">
                          <a14:useLocalDpi xmlns:a14="http://schemas.microsoft.com/office/drawing/2010/main" val="0"/>
                        </a:ext>
                      </a:extLst>
                    </a:blip>
                    <a:stretch>
                      <a:fillRect/>
                    </a:stretch>
                  </pic:blipFill>
                  <pic:spPr>
                    <a:xfrm>
                      <a:off x="0" y="0"/>
                      <a:ext cx="5117857" cy="3720334"/>
                    </a:xfrm>
                    <a:prstGeom prst="rect">
                      <a:avLst/>
                    </a:prstGeom>
                  </pic:spPr>
                </pic:pic>
              </a:graphicData>
            </a:graphic>
          </wp:inline>
        </w:drawing>
      </w:r>
    </w:p>
    <w:p w14:paraId="335632CC" w14:textId="77777777" w:rsidR="00162069" w:rsidRPr="00265A11" w:rsidRDefault="00162069" w:rsidP="00162069">
      <w:pPr>
        <w:ind w:firstLine="720"/>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Note: Region of common support overlap plots presented only for baseline model. Plots for other </w:t>
      </w:r>
    </w:p>
    <w:p w14:paraId="0CE77A14" w14:textId="77777777" w:rsidR="00162069" w:rsidRPr="00265A11" w:rsidRDefault="00162069" w:rsidP="00162069">
      <w:pPr>
        <w:ind w:firstLine="720"/>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models available on request.</w:t>
      </w:r>
    </w:p>
    <w:p w14:paraId="27430D0F" w14:textId="77777777" w:rsidR="00162069" w:rsidRPr="00265A11" w:rsidRDefault="00162069" w:rsidP="00162069">
      <w:pPr>
        <w:rPr>
          <w:rFonts w:ascii="Times New Roman" w:hAnsi="Times New Roman" w:cs="Times New Roman"/>
          <w:sz w:val="20"/>
          <w:szCs w:val="20"/>
          <w:lang w:val="en-GB"/>
        </w:rPr>
      </w:pPr>
    </w:p>
    <w:p w14:paraId="5258D057" w14:textId="77777777" w:rsidR="00162069" w:rsidRPr="00265A11" w:rsidRDefault="00162069" w:rsidP="00162069">
      <w:pPr>
        <w:pStyle w:val="ListParagraph"/>
        <w:numPr>
          <w:ilvl w:val="1"/>
          <w:numId w:val="13"/>
        </w:numPr>
        <w:rPr>
          <w:rFonts w:ascii="Times New Roman" w:hAnsi="Times New Roman" w:cs="Times New Roman"/>
          <w:i/>
          <w:iCs/>
          <w:sz w:val="20"/>
          <w:szCs w:val="20"/>
          <w:lang w:val="en-GB"/>
        </w:rPr>
      </w:pPr>
      <w:r w:rsidRPr="00265A11">
        <w:rPr>
          <w:rFonts w:ascii="Times New Roman" w:hAnsi="Times New Roman" w:cs="Times New Roman"/>
          <w:i/>
          <w:iCs/>
          <w:sz w:val="20"/>
          <w:szCs w:val="20"/>
          <w:lang w:val="en-GB"/>
        </w:rPr>
        <w:t>Rosenbaum bounds analysis</w:t>
      </w:r>
    </w:p>
    <w:p w14:paraId="343D75EB" w14:textId="77777777" w:rsidR="00162069" w:rsidRPr="00265A11" w:rsidRDefault="00162069" w:rsidP="00162069">
      <w:pPr>
        <w:rPr>
          <w:rFonts w:ascii="Times New Roman" w:hAnsi="Times New Roman" w:cs="Times New Roman"/>
          <w:sz w:val="20"/>
          <w:szCs w:val="20"/>
          <w:lang w:val="en-GB"/>
        </w:rPr>
      </w:pPr>
    </w:p>
    <w:p w14:paraId="34E189D2"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Our examination so far does not reveal presence of hidden selection bias. To further strengthen this argument, we move to a group of tests that can be undertaken after matching estimators. We perform sensitivity analysis of Rosenbaum (2002) bounds. This analysis, applied in some recent studies (e.g. Michalek, Ciaian and Kancs, 2016 or Srhoj, Skrinjaric and Radas, 2019) introduces a hidden bias in order to estimate sensitivity of results to </w:t>
      </w:r>
      <w:r w:rsidRPr="00265A11">
        <w:rPr>
          <w:rFonts w:ascii="Times New Roman" w:hAnsi="Times New Roman" w:cs="Times New Roman"/>
          <w:sz w:val="20"/>
          <w:szCs w:val="20"/>
          <w:lang w:val="en-GB"/>
        </w:rPr>
        <w:lastRenderedPageBreak/>
        <w:t>unobservables. The method relies on the sensitivity parameter Γ. This estimates the magnitude of the hidden bias that would render the test statistics of the study inference insignificant. When Γ = 1, the treatment effect is bias free (i.e., the assignment to treatment is random), while higher values of Γ indicate departure from randomness by showing the extent of impact that confounding variables have on the selection into treatment. The bounding approach does not test the unconfoundedness assumption itself, because this would amount to testing that there are no (unobserved) variables that influence the selection into treatment. Instead, Rosenbaum bounds provide evidence on the degree to which any significance results hinge on this untestable assumption (Becker and Caliendo, 2007). Rosenbaum bounds method is valid regardless of the strength of the confounding variable on the outcome (DiPrete and Gangl 2004). Table A4 below shows Rosenbaum bounds for all outcomes and treatments. Literature suggests use of rbounds package in Stata for continuous outcomes and mhbounds package for categorical outcomes (Becker and Caliendo, 2007). As our dependent variables are continuous, we used rbounds package.</w:t>
      </w:r>
    </w:p>
    <w:p w14:paraId="4B7101C6" w14:textId="77777777" w:rsidR="00162069" w:rsidRPr="00265A11" w:rsidRDefault="00162069" w:rsidP="00162069">
      <w:pPr>
        <w:rPr>
          <w:rFonts w:ascii="Times New Roman" w:hAnsi="Times New Roman" w:cs="Times New Roman"/>
          <w:sz w:val="20"/>
          <w:szCs w:val="20"/>
          <w:lang w:val="en-GB"/>
        </w:rPr>
      </w:pPr>
    </w:p>
    <w:p w14:paraId="495DE385"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Table A2a: Rosenbaum bounds for baseline model – sales from existing products. </w:t>
      </w:r>
    </w:p>
    <w:tbl>
      <w:tblPr>
        <w:tblStyle w:val="TableGrid"/>
        <w:tblW w:w="0" w:type="auto"/>
        <w:tblLook w:val="04A0" w:firstRow="1" w:lastRow="0" w:firstColumn="1" w:lastColumn="0" w:noHBand="0" w:noVBand="1"/>
      </w:tblPr>
      <w:tblGrid>
        <w:gridCol w:w="566"/>
        <w:gridCol w:w="715"/>
        <w:gridCol w:w="702"/>
        <w:gridCol w:w="714"/>
        <w:gridCol w:w="701"/>
        <w:gridCol w:w="714"/>
        <w:gridCol w:w="701"/>
        <w:gridCol w:w="714"/>
        <w:gridCol w:w="704"/>
        <w:gridCol w:w="714"/>
        <w:gridCol w:w="701"/>
        <w:gridCol w:w="714"/>
        <w:gridCol w:w="701"/>
      </w:tblGrid>
      <w:tr w:rsidR="00265A11" w:rsidRPr="00265A11" w14:paraId="6E8A944B" w14:textId="77777777" w:rsidTr="001C1FB9">
        <w:trPr>
          <w:trHeight w:val="20"/>
        </w:trPr>
        <w:tc>
          <w:tcPr>
            <w:tcW w:w="0" w:type="auto"/>
          </w:tcPr>
          <w:p w14:paraId="31EE2FF2" w14:textId="77777777" w:rsidR="00162069" w:rsidRPr="00265A11" w:rsidRDefault="00162069" w:rsidP="001C1FB9">
            <w:pPr>
              <w:jc w:val="both"/>
              <w:rPr>
                <w:rFonts w:ascii="Times New Roman" w:hAnsi="Times New Roman" w:cs="Times New Roman"/>
                <w:sz w:val="11"/>
                <w:szCs w:val="11"/>
                <w:lang w:val="en-GB"/>
              </w:rPr>
            </w:pPr>
          </w:p>
        </w:tc>
        <w:tc>
          <w:tcPr>
            <w:tcW w:w="0" w:type="auto"/>
            <w:gridSpan w:val="2"/>
          </w:tcPr>
          <w:p w14:paraId="19B22D7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Any type of collaboration</w:t>
            </w:r>
          </w:p>
        </w:tc>
        <w:tc>
          <w:tcPr>
            <w:tcW w:w="0" w:type="auto"/>
            <w:gridSpan w:val="2"/>
          </w:tcPr>
          <w:p w14:paraId="6386B37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Intra-group</w:t>
            </w:r>
          </w:p>
        </w:tc>
        <w:tc>
          <w:tcPr>
            <w:tcW w:w="0" w:type="auto"/>
            <w:gridSpan w:val="2"/>
          </w:tcPr>
          <w:p w14:paraId="41A01E3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Customers</w:t>
            </w:r>
          </w:p>
        </w:tc>
        <w:tc>
          <w:tcPr>
            <w:tcW w:w="0" w:type="auto"/>
            <w:gridSpan w:val="2"/>
          </w:tcPr>
          <w:p w14:paraId="36B42E7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Suppliers</w:t>
            </w:r>
          </w:p>
        </w:tc>
        <w:tc>
          <w:tcPr>
            <w:tcW w:w="0" w:type="auto"/>
            <w:gridSpan w:val="2"/>
          </w:tcPr>
          <w:p w14:paraId="3966BF0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Coopetitors</w:t>
            </w:r>
          </w:p>
        </w:tc>
        <w:tc>
          <w:tcPr>
            <w:tcW w:w="0" w:type="auto"/>
            <w:gridSpan w:val="2"/>
          </w:tcPr>
          <w:p w14:paraId="35BB53C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Science</w:t>
            </w:r>
          </w:p>
        </w:tc>
      </w:tr>
      <w:tr w:rsidR="00265A11" w:rsidRPr="00265A11" w14:paraId="1CC5B64B" w14:textId="77777777" w:rsidTr="001C1FB9">
        <w:trPr>
          <w:cantSplit/>
          <w:trHeight w:val="20"/>
        </w:trPr>
        <w:tc>
          <w:tcPr>
            <w:tcW w:w="0" w:type="auto"/>
            <w:vAlign w:val="center"/>
          </w:tcPr>
          <w:p w14:paraId="5568039F" w14:textId="77777777" w:rsidR="00162069" w:rsidRPr="00265A11" w:rsidRDefault="00162069" w:rsidP="001C1FB9">
            <w:pPr>
              <w:jc w:val="center"/>
              <w:rPr>
                <w:rFonts w:ascii="Times New Roman" w:hAnsi="Times New Roman" w:cs="Times New Roman"/>
                <w:sz w:val="11"/>
                <w:szCs w:val="11"/>
                <w:lang w:val="en-GB"/>
              </w:rPr>
            </w:pPr>
            <w:r w:rsidRPr="00265A11">
              <w:rPr>
                <w:rFonts w:ascii="Times New Roman" w:hAnsi="Times New Roman" w:cs="Times New Roman"/>
                <w:sz w:val="11"/>
                <w:szCs w:val="11"/>
                <w:lang w:val="en-GB"/>
              </w:rPr>
              <w:t>Gamma</w:t>
            </w:r>
          </w:p>
        </w:tc>
        <w:tc>
          <w:tcPr>
            <w:tcW w:w="0" w:type="auto"/>
          </w:tcPr>
          <w:p w14:paraId="125FC6B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7F5695F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c>
          <w:tcPr>
            <w:tcW w:w="0" w:type="auto"/>
          </w:tcPr>
          <w:p w14:paraId="37C530B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22EB285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c>
          <w:tcPr>
            <w:tcW w:w="0" w:type="auto"/>
          </w:tcPr>
          <w:p w14:paraId="327834A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4887CAD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c>
          <w:tcPr>
            <w:tcW w:w="0" w:type="auto"/>
          </w:tcPr>
          <w:p w14:paraId="1C7DAFD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1CCE954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c>
          <w:tcPr>
            <w:tcW w:w="0" w:type="auto"/>
          </w:tcPr>
          <w:p w14:paraId="3C40BE8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1AD9E15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c>
          <w:tcPr>
            <w:tcW w:w="0" w:type="auto"/>
          </w:tcPr>
          <w:p w14:paraId="33A6851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164CD64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r>
      <w:tr w:rsidR="00265A11" w:rsidRPr="00265A11" w14:paraId="2ED7C696" w14:textId="77777777" w:rsidTr="001C1FB9">
        <w:trPr>
          <w:cantSplit/>
          <w:trHeight w:val="20"/>
        </w:trPr>
        <w:tc>
          <w:tcPr>
            <w:tcW w:w="0" w:type="auto"/>
          </w:tcPr>
          <w:p w14:paraId="67EF13D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w:t>
            </w:r>
          </w:p>
        </w:tc>
        <w:tc>
          <w:tcPr>
            <w:tcW w:w="0" w:type="auto"/>
          </w:tcPr>
          <w:p w14:paraId="59D8181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220D1B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0195B0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7C4F7D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A6437E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1C1D2F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3C7281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A59FCC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9444DB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C6742D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07D3E7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FD2A38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14942082" w14:textId="77777777" w:rsidTr="001C1FB9">
        <w:trPr>
          <w:cantSplit/>
          <w:trHeight w:val="20"/>
        </w:trPr>
        <w:tc>
          <w:tcPr>
            <w:tcW w:w="0" w:type="auto"/>
          </w:tcPr>
          <w:p w14:paraId="26EA404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1.05</w:t>
            </w:r>
          </w:p>
        </w:tc>
        <w:tc>
          <w:tcPr>
            <w:tcW w:w="0" w:type="auto"/>
          </w:tcPr>
          <w:p w14:paraId="03B1EC0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BB9379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B9579C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06DF22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4EEBB3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5914E6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2789C9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81CB71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0A8732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9556BF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D1AC3C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6D6AC1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4E854A23" w14:textId="77777777" w:rsidTr="001C1FB9">
        <w:trPr>
          <w:cantSplit/>
          <w:trHeight w:val="20"/>
        </w:trPr>
        <w:tc>
          <w:tcPr>
            <w:tcW w:w="0" w:type="auto"/>
          </w:tcPr>
          <w:p w14:paraId="11AFD94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1.1</w:t>
            </w:r>
          </w:p>
        </w:tc>
        <w:tc>
          <w:tcPr>
            <w:tcW w:w="0" w:type="auto"/>
          </w:tcPr>
          <w:p w14:paraId="222EEED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D8D0EC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77D11B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41D1AC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B983B5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A28B77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7143C9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E65EC5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7296E6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B7D04F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6343D4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D1F22C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1E5A55D8" w14:textId="77777777" w:rsidTr="001C1FB9">
        <w:trPr>
          <w:cantSplit/>
          <w:trHeight w:val="20"/>
        </w:trPr>
        <w:tc>
          <w:tcPr>
            <w:tcW w:w="0" w:type="auto"/>
          </w:tcPr>
          <w:p w14:paraId="6A79FC8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1.15</w:t>
            </w:r>
          </w:p>
        </w:tc>
        <w:tc>
          <w:tcPr>
            <w:tcW w:w="0" w:type="auto"/>
          </w:tcPr>
          <w:p w14:paraId="64D8A7E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6ADDD8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71835A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6CEDE3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92FFE0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131642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EDB1D0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6F67E7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95ECBD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4BEAF7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25DBF6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1845FC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215566C9" w14:textId="77777777" w:rsidTr="001C1FB9">
        <w:trPr>
          <w:cantSplit/>
          <w:trHeight w:val="20"/>
        </w:trPr>
        <w:tc>
          <w:tcPr>
            <w:tcW w:w="0" w:type="auto"/>
          </w:tcPr>
          <w:p w14:paraId="0A9BF41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1.20</w:t>
            </w:r>
          </w:p>
        </w:tc>
        <w:tc>
          <w:tcPr>
            <w:tcW w:w="0" w:type="auto"/>
          </w:tcPr>
          <w:p w14:paraId="1BEF1DA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F512B3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7F4BD5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311A2C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69F82A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063A44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9A1CAF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EF49F7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996F04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E8B946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BC9F6E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E111B6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628EB9F5" w14:textId="77777777" w:rsidTr="001C1FB9">
        <w:trPr>
          <w:cantSplit/>
          <w:trHeight w:val="20"/>
        </w:trPr>
        <w:tc>
          <w:tcPr>
            <w:tcW w:w="0" w:type="auto"/>
          </w:tcPr>
          <w:p w14:paraId="6454E63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1.25</w:t>
            </w:r>
          </w:p>
        </w:tc>
        <w:tc>
          <w:tcPr>
            <w:tcW w:w="0" w:type="auto"/>
          </w:tcPr>
          <w:p w14:paraId="280FAFF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CDF034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28DA57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F129F6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87AEB7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EA8306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5551EF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D9254E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0.001</w:t>
            </w:r>
          </w:p>
        </w:tc>
        <w:tc>
          <w:tcPr>
            <w:tcW w:w="0" w:type="auto"/>
          </w:tcPr>
          <w:p w14:paraId="01D10ED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C32586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275E6D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024E5B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6D310CB1" w14:textId="77777777" w:rsidTr="001C1FB9">
        <w:trPr>
          <w:cantSplit/>
          <w:trHeight w:val="20"/>
        </w:trPr>
        <w:tc>
          <w:tcPr>
            <w:tcW w:w="0" w:type="auto"/>
          </w:tcPr>
          <w:p w14:paraId="1880E99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1.30</w:t>
            </w:r>
          </w:p>
        </w:tc>
        <w:tc>
          <w:tcPr>
            <w:tcW w:w="0" w:type="auto"/>
          </w:tcPr>
          <w:p w14:paraId="248DE37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25BA95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17B498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1C1072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53B483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E4E4DE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D0F94A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9C6763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0.010</w:t>
            </w:r>
          </w:p>
        </w:tc>
        <w:tc>
          <w:tcPr>
            <w:tcW w:w="0" w:type="auto"/>
          </w:tcPr>
          <w:p w14:paraId="2DB170E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B44F06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EC6CEB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BF550F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5C99C685" w14:textId="77777777" w:rsidTr="001C1FB9">
        <w:trPr>
          <w:cantSplit/>
          <w:trHeight w:val="20"/>
        </w:trPr>
        <w:tc>
          <w:tcPr>
            <w:tcW w:w="0" w:type="auto"/>
          </w:tcPr>
          <w:p w14:paraId="0DC0DC2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1.35</w:t>
            </w:r>
          </w:p>
        </w:tc>
        <w:tc>
          <w:tcPr>
            <w:tcW w:w="0" w:type="auto"/>
          </w:tcPr>
          <w:p w14:paraId="3AC9EBA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F63383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C6FA2A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1C03F2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742B9F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5E6196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769F71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739D3D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0.049</w:t>
            </w:r>
          </w:p>
        </w:tc>
        <w:tc>
          <w:tcPr>
            <w:tcW w:w="0" w:type="auto"/>
          </w:tcPr>
          <w:p w14:paraId="408019C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D6A804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9C7DD1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37A79A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644F2CC4" w14:textId="77777777" w:rsidTr="001C1FB9">
        <w:trPr>
          <w:cantSplit/>
          <w:trHeight w:val="20"/>
        </w:trPr>
        <w:tc>
          <w:tcPr>
            <w:tcW w:w="0" w:type="auto"/>
          </w:tcPr>
          <w:p w14:paraId="1261C7C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1.40</w:t>
            </w:r>
          </w:p>
        </w:tc>
        <w:tc>
          <w:tcPr>
            <w:tcW w:w="0" w:type="auto"/>
          </w:tcPr>
          <w:p w14:paraId="4C396FD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2834E9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26AAA0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109D11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0A6630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A32B67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68E339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85F061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0.165</w:t>
            </w:r>
          </w:p>
        </w:tc>
        <w:tc>
          <w:tcPr>
            <w:tcW w:w="0" w:type="auto"/>
          </w:tcPr>
          <w:p w14:paraId="7078B9E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281ADC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3F3E4A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E97100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662BE494" w14:textId="77777777" w:rsidTr="001C1FB9">
        <w:trPr>
          <w:cantSplit/>
          <w:trHeight w:val="20"/>
        </w:trPr>
        <w:tc>
          <w:tcPr>
            <w:tcW w:w="0" w:type="auto"/>
          </w:tcPr>
          <w:p w14:paraId="4C7552F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1.45</w:t>
            </w:r>
          </w:p>
        </w:tc>
        <w:tc>
          <w:tcPr>
            <w:tcW w:w="0" w:type="auto"/>
          </w:tcPr>
          <w:p w14:paraId="4BFBA51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FF85BE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5E9DDB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7EBB5E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8AE6BD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66CA3F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0DA70A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71F91A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0.387</w:t>
            </w:r>
          </w:p>
        </w:tc>
        <w:tc>
          <w:tcPr>
            <w:tcW w:w="0" w:type="auto"/>
          </w:tcPr>
          <w:p w14:paraId="012474B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E9F36C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D061C8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E816C7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6E21AD9D" w14:textId="77777777" w:rsidTr="001C1FB9">
        <w:trPr>
          <w:cantSplit/>
          <w:trHeight w:val="20"/>
        </w:trPr>
        <w:tc>
          <w:tcPr>
            <w:tcW w:w="0" w:type="auto"/>
          </w:tcPr>
          <w:p w14:paraId="3CECF48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1.50</w:t>
            </w:r>
          </w:p>
        </w:tc>
        <w:tc>
          <w:tcPr>
            <w:tcW w:w="0" w:type="auto"/>
          </w:tcPr>
          <w:p w14:paraId="696ECFE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B2B262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0.046</w:t>
            </w:r>
          </w:p>
        </w:tc>
        <w:tc>
          <w:tcPr>
            <w:tcW w:w="0" w:type="auto"/>
          </w:tcPr>
          <w:p w14:paraId="2163F12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2271B1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1481F5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6E75DD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506F58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7059F0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0.642</w:t>
            </w:r>
          </w:p>
        </w:tc>
        <w:tc>
          <w:tcPr>
            <w:tcW w:w="0" w:type="auto"/>
          </w:tcPr>
          <w:p w14:paraId="5DB35DE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5258EB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CE1576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BE3D2F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643D1891" w14:textId="77777777" w:rsidTr="001C1FB9">
        <w:trPr>
          <w:cantSplit/>
          <w:trHeight w:val="20"/>
        </w:trPr>
        <w:tc>
          <w:tcPr>
            <w:tcW w:w="0" w:type="auto"/>
          </w:tcPr>
          <w:p w14:paraId="1D0E565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1.55</w:t>
            </w:r>
          </w:p>
        </w:tc>
        <w:tc>
          <w:tcPr>
            <w:tcW w:w="0" w:type="auto"/>
          </w:tcPr>
          <w:p w14:paraId="4A1366F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5626C1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0.184</w:t>
            </w:r>
          </w:p>
        </w:tc>
        <w:tc>
          <w:tcPr>
            <w:tcW w:w="0" w:type="auto"/>
          </w:tcPr>
          <w:p w14:paraId="0BD8D3E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846AEF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AB4313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DD02CB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6507BB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8A6F26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0.838</w:t>
            </w:r>
          </w:p>
        </w:tc>
        <w:tc>
          <w:tcPr>
            <w:tcW w:w="0" w:type="auto"/>
          </w:tcPr>
          <w:p w14:paraId="67AE018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97C928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0.001</w:t>
            </w:r>
          </w:p>
        </w:tc>
        <w:tc>
          <w:tcPr>
            <w:tcW w:w="0" w:type="auto"/>
          </w:tcPr>
          <w:p w14:paraId="5B0DDE4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E15C54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49AFF93B" w14:textId="77777777" w:rsidTr="001C1FB9">
        <w:trPr>
          <w:cantSplit/>
          <w:trHeight w:val="20"/>
        </w:trPr>
        <w:tc>
          <w:tcPr>
            <w:tcW w:w="0" w:type="auto"/>
          </w:tcPr>
          <w:p w14:paraId="16E4573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1.60</w:t>
            </w:r>
          </w:p>
        </w:tc>
        <w:tc>
          <w:tcPr>
            <w:tcW w:w="0" w:type="auto"/>
          </w:tcPr>
          <w:p w14:paraId="50F3432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F633AE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0.441</w:t>
            </w:r>
          </w:p>
        </w:tc>
        <w:tc>
          <w:tcPr>
            <w:tcW w:w="0" w:type="auto"/>
          </w:tcPr>
          <w:p w14:paraId="3CD6A72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1D8303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DBF1AD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775173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208C83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5F6A08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0.943</w:t>
            </w:r>
          </w:p>
        </w:tc>
        <w:tc>
          <w:tcPr>
            <w:tcW w:w="0" w:type="auto"/>
          </w:tcPr>
          <w:p w14:paraId="0179491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4F6C7D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0.002</w:t>
            </w:r>
          </w:p>
        </w:tc>
        <w:tc>
          <w:tcPr>
            <w:tcW w:w="0" w:type="auto"/>
          </w:tcPr>
          <w:p w14:paraId="2A5E131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60F72B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68EAC950" w14:textId="77777777" w:rsidTr="001C1FB9">
        <w:trPr>
          <w:cantSplit/>
          <w:trHeight w:val="20"/>
        </w:trPr>
        <w:tc>
          <w:tcPr>
            <w:tcW w:w="0" w:type="auto"/>
          </w:tcPr>
          <w:p w14:paraId="7EF9378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1.65</w:t>
            </w:r>
          </w:p>
        </w:tc>
        <w:tc>
          <w:tcPr>
            <w:tcW w:w="0" w:type="auto"/>
          </w:tcPr>
          <w:p w14:paraId="39D33F5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8326AA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0.712</w:t>
            </w:r>
          </w:p>
        </w:tc>
        <w:tc>
          <w:tcPr>
            <w:tcW w:w="0" w:type="auto"/>
          </w:tcPr>
          <w:p w14:paraId="4133B99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86436D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799A80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CD01C8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0.011</w:t>
            </w:r>
          </w:p>
        </w:tc>
        <w:tc>
          <w:tcPr>
            <w:tcW w:w="0" w:type="auto"/>
          </w:tcPr>
          <w:p w14:paraId="76E3A79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6A1DE7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0.985</w:t>
            </w:r>
          </w:p>
        </w:tc>
        <w:tc>
          <w:tcPr>
            <w:tcW w:w="0" w:type="auto"/>
          </w:tcPr>
          <w:p w14:paraId="5AE0707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F4875E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0.005</w:t>
            </w:r>
          </w:p>
        </w:tc>
        <w:tc>
          <w:tcPr>
            <w:tcW w:w="0" w:type="auto"/>
          </w:tcPr>
          <w:p w14:paraId="49DF05F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BF59F3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65294321" w14:textId="77777777" w:rsidTr="001C1FB9">
        <w:trPr>
          <w:cantSplit/>
          <w:trHeight w:val="20"/>
        </w:trPr>
        <w:tc>
          <w:tcPr>
            <w:tcW w:w="0" w:type="auto"/>
          </w:tcPr>
          <w:p w14:paraId="123A005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1.70</w:t>
            </w:r>
          </w:p>
        </w:tc>
        <w:tc>
          <w:tcPr>
            <w:tcW w:w="0" w:type="auto"/>
          </w:tcPr>
          <w:p w14:paraId="562AFFB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AA1C71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0.896</w:t>
            </w:r>
          </w:p>
        </w:tc>
        <w:tc>
          <w:tcPr>
            <w:tcW w:w="0" w:type="auto"/>
          </w:tcPr>
          <w:p w14:paraId="3B6041A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6C3A49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0.075</w:t>
            </w:r>
          </w:p>
        </w:tc>
        <w:tc>
          <w:tcPr>
            <w:tcW w:w="0" w:type="auto"/>
          </w:tcPr>
          <w:p w14:paraId="4A8F326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28CFCD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0.037</w:t>
            </w:r>
          </w:p>
        </w:tc>
        <w:tc>
          <w:tcPr>
            <w:tcW w:w="0" w:type="auto"/>
          </w:tcPr>
          <w:p w14:paraId="25CDC8F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2A43A9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0.997</w:t>
            </w:r>
          </w:p>
        </w:tc>
        <w:tc>
          <w:tcPr>
            <w:tcW w:w="0" w:type="auto"/>
          </w:tcPr>
          <w:p w14:paraId="5168CB4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C4A8E5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0.011</w:t>
            </w:r>
          </w:p>
        </w:tc>
        <w:tc>
          <w:tcPr>
            <w:tcW w:w="0" w:type="auto"/>
          </w:tcPr>
          <w:p w14:paraId="1343D15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BC2A46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26F25A52" w14:textId="77777777" w:rsidTr="001C1FB9">
        <w:trPr>
          <w:cantSplit/>
          <w:trHeight w:val="20"/>
        </w:trPr>
        <w:tc>
          <w:tcPr>
            <w:tcW w:w="0" w:type="auto"/>
          </w:tcPr>
          <w:p w14:paraId="7B0128A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1.75</w:t>
            </w:r>
          </w:p>
        </w:tc>
        <w:tc>
          <w:tcPr>
            <w:tcW w:w="0" w:type="auto"/>
          </w:tcPr>
          <w:p w14:paraId="7682269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A0FACC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0.973</w:t>
            </w:r>
          </w:p>
        </w:tc>
        <w:tc>
          <w:tcPr>
            <w:tcW w:w="0" w:type="auto"/>
          </w:tcPr>
          <w:p w14:paraId="4664F9A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AC9888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0.171</w:t>
            </w:r>
          </w:p>
        </w:tc>
        <w:tc>
          <w:tcPr>
            <w:tcW w:w="0" w:type="auto"/>
          </w:tcPr>
          <w:p w14:paraId="10868FB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544F51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0.102</w:t>
            </w:r>
          </w:p>
        </w:tc>
        <w:tc>
          <w:tcPr>
            <w:tcW w:w="0" w:type="auto"/>
          </w:tcPr>
          <w:p w14:paraId="117B4C6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22DAA4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0.999</w:t>
            </w:r>
          </w:p>
        </w:tc>
        <w:tc>
          <w:tcPr>
            <w:tcW w:w="0" w:type="auto"/>
          </w:tcPr>
          <w:p w14:paraId="6CE9865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5D35B5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0.023</w:t>
            </w:r>
          </w:p>
        </w:tc>
        <w:tc>
          <w:tcPr>
            <w:tcW w:w="0" w:type="auto"/>
          </w:tcPr>
          <w:p w14:paraId="2864318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6CD243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4DEDA0D2" w14:textId="77777777" w:rsidTr="001C1FB9">
        <w:trPr>
          <w:cantSplit/>
          <w:trHeight w:val="20"/>
        </w:trPr>
        <w:tc>
          <w:tcPr>
            <w:tcW w:w="0" w:type="auto"/>
          </w:tcPr>
          <w:p w14:paraId="3A7FD28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1.80</w:t>
            </w:r>
          </w:p>
        </w:tc>
        <w:tc>
          <w:tcPr>
            <w:tcW w:w="0" w:type="auto"/>
          </w:tcPr>
          <w:p w14:paraId="54BD787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3C32FC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0.995</w:t>
            </w:r>
          </w:p>
        </w:tc>
        <w:tc>
          <w:tcPr>
            <w:tcW w:w="0" w:type="auto"/>
          </w:tcPr>
          <w:p w14:paraId="720C576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E83000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0.313</w:t>
            </w:r>
          </w:p>
        </w:tc>
        <w:tc>
          <w:tcPr>
            <w:tcW w:w="0" w:type="auto"/>
          </w:tcPr>
          <w:p w14:paraId="62A4400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239AE6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0.231</w:t>
            </w:r>
          </w:p>
        </w:tc>
        <w:tc>
          <w:tcPr>
            <w:tcW w:w="0" w:type="auto"/>
          </w:tcPr>
          <w:p w14:paraId="09E3848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860C95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0.999</w:t>
            </w:r>
          </w:p>
        </w:tc>
        <w:tc>
          <w:tcPr>
            <w:tcW w:w="0" w:type="auto"/>
          </w:tcPr>
          <w:p w14:paraId="341A2B8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B05018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0.048</w:t>
            </w:r>
          </w:p>
        </w:tc>
        <w:tc>
          <w:tcPr>
            <w:tcW w:w="0" w:type="auto"/>
          </w:tcPr>
          <w:p w14:paraId="3A17B0C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9E62A3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1F85BB8B" w14:textId="77777777" w:rsidTr="001C1FB9">
        <w:trPr>
          <w:cantSplit/>
          <w:trHeight w:val="20"/>
        </w:trPr>
        <w:tc>
          <w:tcPr>
            <w:tcW w:w="0" w:type="auto"/>
          </w:tcPr>
          <w:p w14:paraId="303F7E4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1,85</w:t>
            </w:r>
          </w:p>
        </w:tc>
        <w:tc>
          <w:tcPr>
            <w:tcW w:w="0" w:type="auto"/>
          </w:tcPr>
          <w:p w14:paraId="0EDBD8B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315881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0.999</w:t>
            </w:r>
          </w:p>
        </w:tc>
        <w:tc>
          <w:tcPr>
            <w:tcW w:w="0" w:type="auto"/>
          </w:tcPr>
          <w:p w14:paraId="0C11FF1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9740C6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0.482</w:t>
            </w:r>
          </w:p>
        </w:tc>
        <w:tc>
          <w:tcPr>
            <w:tcW w:w="0" w:type="auto"/>
          </w:tcPr>
          <w:p w14:paraId="640D306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906967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0.422</w:t>
            </w:r>
          </w:p>
        </w:tc>
        <w:tc>
          <w:tcPr>
            <w:tcW w:w="0" w:type="auto"/>
          </w:tcPr>
          <w:p w14:paraId="3CC826A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57FCE6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0.999</w:t>
            </w:r>
          </w:p>
        </w:tc>
        <w:tc>
          <w:tcPr>
            <w:tcW w:w="0" w:type="auto"/>
          </w:tcPr>
          <w:p w14:paraId="731F0BC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914C05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0.093</w:t>
            </w:r>
          </w:p>
        </w:tc>
        <w:tc>
          <w:tcPr>
            <w:tcW w:w="0" w:type="auto"/>
          </w:tcPr>
          <w:p w14:paraId="7C24AA9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5B157E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19AE6E0A" w14:textId="77777777" w:rsidTr="001C1FB9">
        <w:trPr>
          <w:cantSplit/>
          <w:trHeight w:val="20"/>
        </w:trPr>
        <w:tc>
          <w:tcPr>
            <w:tcW w:w="0" w:type="auto"/>
          </w:tcPr>
          <w:p w14:paraId="687884A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1.90</w:t>
            </w:r>
          </w:p>
        </w:tc>
        <w:tc>
          <w:tcPr>
            <w:tcW w:w="0" w:type="auto"/>
          </w:tcPr>
          <w:p w14:paraId="7287087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15C7D5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0.999</w:t>
            </w:r>
          </w:p>
        </w:tc>
        <w:tc>
          <w:tcPr>
            <w:tcW w:w="0" w:type="auto"/>
          </w:tcPr>
          <w:p w14:paraId="14426B9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325938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0.647</w:t>
            </w:r>
          </w:p>
        </w:tc>
        <w:tc>
          <w:tcPr>
            <w:tcW w:w="0" w:type="auto"/>
          </w:tcPr>
          <w:p w14:paraId="6398C96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77352D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0.624</w:t>
            </w:r>
          </w:p>
        </w:tc>
        <w:tc>
          <w:tcPr>
            <w:tcW w:w="0" w:type="auto"/>
          </w:tcPr>
          <w:p w14:paraId="1E3D63C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428F41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1.000</w:t>
            </w:r>
          </w:p>
        </w:tc>
        <w:tc>
          <w:tcPr>
            <w:tcW w:w="0" w:type="auto"/>
          </w:tcPr>
          <w:p w14:paraId="22294F2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5CD7BF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0.166</w:t>
            </w:r>
          </w:p>
        </w:tc>
        <w:tc>
          <w:tcPr>
            <w:tcW w:w="0" w:type="auto"/>
          </w:tcPr>
          <w:p w14:paraId="571A219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087ED7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0C97BAAE" w14:textId="77777777" w:rsidTr="001C1FB9">
        <w:trPr>
          <w:cantSplit/>
          <w:trHeight w:val="20"/>
        </w:trPr>
        <w:tc>
          <w:tcPr>
            <w:tcW w:w="0" w:type="auto"/>
          </w:tcPr>
          <w:p w14:paraId="53C02DC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1.95</w:t>
            </w:r>
          </w:p>
        </w:tc>
        <w:tc>
          <w:tcPr>
            <w:tcW w:w="0" w:type="auto"/>
          </w:tcPr>
          <w:p w14:paraId="0EA820D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300251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0.999</w:t>
            </w:r>
          </w:p>
        </w:tc>
        <w:tc>
          <w:tcPr>
            <w:tcW w:w="0" w:type="auto"/>
          </w:tcPr>
          <w:p w14:paraId="179B55B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D344B6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0.783</w:t>
            </w:r>
          </w:p>
        </w:tc>
        <w:tc>
          <w:tcPr>
            <w:tcW w:w="0" w:type="auto"/>
          </w:tcPr>
          <w:p w14:paraId="1A3EC82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590558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0.789</w:t>
            </w:r>
          </w:p>
        </w:tc>
        <w:tc>
          <w:tcPr>
            <w:tcW w:w="0" w:type="auto"/>
          </w:tcPr>
          <w:p w14:paraId="3D2F11F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1CFE6A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1.000</w:t>
            </w:r>
          </w:p>
        </w:tc>
        <w:tc>
          <w:tcPr>
            <w:tcW w:w="0" w:type="auto"/>
          </w:tcPr>
          <w:p w14:paraId="2FD04C9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5161D7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0.274</w:t>
            </w:r>
          </w:p>
        </w:tc>
        <w:tc>
          <w:tcPr>
            <w:tcW w:w="0" w:type="auto"/>
          </w:tcPr>
          <w:p w14:paraId="1C75EA7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2B1084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0.010</w:t>
            </w:r>
          </w:p>
        </w:tc>
      </w:tr>
      <w:tr w:rsidR="00265A11" w:rsidRPr="00265A11" w14:paraId="267029C1" w14:textId="77777777" w:rsidTr="001C1FB9">
        <w:trPr>
          <w:cantSplit/>
          <w:trHeight w:val="20"/>
        </w:trPr>
        <w:tc>
          <w:tcPr>
            <w:tcW w:w="0" w:type="auto"/>
          </w:tcPr>
          <w:p w14:paraId="33E156E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2</w:t>
            </w:r>
          </w:p>
        </w:tc>
        <w:tc>
          <w:tcPr>
            <w:tcW w:w="0" w:type="auto"/>
          </w:tcPr>
          <w:p w14:paraId="66CF2CB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4F331B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0.999</w:t>
            </w:r>
          </w:p>
        </w:tc>
        <w:tc>
          <w:tcPr>
            <w:tcW w:w="0" w:type="auto"/>
          </w:tcPr>
          <w:p w14:paraId="70C5F22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4E8558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0.878</w:t>
            </w:r>
          </w:p>
        </w:tc>
        <w:tc>
          <w:tcPr>
            <w:tcW w:w="0" w:type="auto"/>
          </w:tcPr>
          <w:p w14:paraId="10260A4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E648DA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0.899</w:t>
            </w:r>
          </w:p>
        </w:tc>
        <w:tc>
          <w:tcPr>
            <w:tcW w:w="0" w:type="auto"/>
          </w:tcPr>
          <w:p w14:paraId="129BD77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FA53A0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1.000</w:t>
            </w:r>
          </w:p>
        </w:tc>
        <w:tc>
          <w:tcPr>
            <w:tcW w:w="0" w:type="auto"/>
          </w:tcPr>
          <w:p w14:paraId="00B11EC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5F67D2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0.414</w:t>
            </w:r>
          </w:p>
        </w:tc>
        <w:tc>
          <w:tcPr>
            <w:tcW w:w="0" w:type="auto"/>
          </w:tcPr>
          <w:p w14:paraId="7C2C183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2AA9DA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0.012</w:t>
            </w:r>
          </w:p>
        </w:tc>
      </w:tr>
    </w:tbl>
    <w:p w14:paraId="37FE8929"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Note: Gamma is odds of differential assignment to treatment due to unobserved factors. </w:t>
      </w:r>
    </w:p>
    <w:p w14:paraId="3AE0BEA4" w14:textId="77777777" w:rsidR="00162069" w:rsidRPr="00265A11" w:rsidRDefault="00162069" w:rsidP="00162069">
      <w:pPr>
        <w:rPr>
          <w:rFonts w:ascii="Times New Roman" w:hAnsi="Times New Roman" w:cs="Times New Roman"/>
          <w:sz w:val="20"/>
          <w:szCs w:val="20"/>
          <w:lang w:val="en-GB"/>
        </w:rPr>
      </w:pPr>
    </w:p>
    <w:p w14:paraId="5AFE5DC3"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Table A2b: Rosenbaum bounds for baseline model – sales from incremental innovations. </w:t>
      </w:r>
    </w:p>
    <w:tbl>
      <w:tblPr>
        <w:tblStyle w:val="TableGrid"/>
        <w:tblW w:w="0" w:type="auto"/>
        <w:tblLook w:val="04A0" w:firstRow="1" w:lastRow="0" w:firstColumn="1" w:lastColumn="0" w:noHBand="0" w:noVBand="1"/>
      </w:tblPr>
      <w:tblGrid>
        <w:gridCol w:w="566"/>
        <w:gridCol w:w="715"/>
        <w:gridCol w:w="702"/>
        <w:gridCol w:w="714"/>
        <w:gridCol w:w="701"/>
        <w:gridCol w:w="714"/>
        <w:gridCol w:w="701"/>
        <w:gridCol w:w="714"/>
        <w:gridCol w:w="704"/>
        <w:gridCol w:w="714"/>
        <w:gridCol w:w="701"/>
        <w:gridCol w:w="714"/>
        <w:gridCol w:w="701"/>
      </w:tblGrid>
      <w:tr w:rsidR="00265A11" w:rsidRPr="00265A11" w14:paraId="5C0DA109" w14:textId="77777777" w:rsidTr="001C1FB9">
        <w:trPr>
          <w:trHeight w:val="20"/>
        </w:trPr>
        <w:tc>
          <w:tcPr>
            <w:tcW w:w="0" w:type="auto"/>
          </w:tcPr>
          <w:p w14:paraId="6B5FE6EA" w14:textId="77777777" w:rsidR="00162069" w:rsidRPr="00265A11" w:rsidRDefault="00162069" w:rsidP="001C1FB9">
            <w:pPr>
              <w:jc w:val="both"/>
              <w:rPr>
                <w:rFonts w:ascii="Times New Roman" w:hAnsi="Times New Roman" w:cs="Times New Roman"/>
                <w:sz w:val="11"/>
                <w:szCs w:val="11"/>
                <w:lang w:val="en-GB"/>
              </w:rPr>
            </w:pPr>
          </w:p>
        </w:tc>
        <w:tc>
          <w:tcPr>
            <w:tcW w:w="0" w:type="auto"/>
            <w:gridSpan w:val="2"/>
          </w:tcPr>
          <w:p w14:paraId="592AA07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Any type of collaboration</w:t>
            </w:r>
          </w:p>
        </w:tc>
        <w:tc>
          <w:tcPr>
            <w:tcW w:w="0" w:type="auto"/>
            <w:gridSpan w:val="2"/>
          </w:tcPr>
          <w:p w14:paraId="535B8A1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Intra-group</w:t>
            </w:r>
          </w:p>
        </w:tc>
        <w:tc>
          <w:tcPr>
            <w:tcW w:w="0" w:type="auto"/>
            <w:gridSpan w:val="2"/>
          </w:tcPr>
          <w:p w14:paraId="79CD746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Customers</w:t>
            </w:r>
          </w:p>
        </w:tc>
        <w:tc>
          <w:tcPr>
            <w:tcW w:w="0" w:type="auto"/>
            <w:gridSpan w:val="2"/>
          </w:tcPr>
          <w:p w14:paraId="59F7DB1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Suppliers</w:t>
            </w:r>
          </w:p>
        </w:tc>
        <w:tc>
          <w:tcPr>
            <w:tcW w:w="0" w:type="auto"/>
            <w:gridSpan w:val="2"/>
          </w:tcPr>
          <w:p w14:paraId="149D512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Coopetitors</w:t>
            </w:r>
          </w:p>
        </w:tc>
        <w:tc>
          <w:tcPr>
            <w:tcW w:w="0" w:type="auto"/>
            <w:gridSpan w:val="2"/>
          </w:tcPr>
          <w:p w14:paraId="723E534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Science</w:t>
            </w:r>
          </w:p>
        </w:tc>
      </w:tr>
      <w:tr w:rsidR="00265A11" w:rsidRPr="00265A11" w14:paraId="7368AF05" w14:textId="77777777" w:rsidTr="001C1FB9">
        <w:trPr>
          <w:cantSplit/>
          <w:trHeight w:val="20"/>
        </w:trPr>
        <w:tc>
          <w:tcPr>
            <w:tcW w:w="0" w:type="auto"/>
            <w:vAlign w:val="center"/>
          </w:tcPr>
          <w:p w14:paraId="11E7B2CF" w14:textId="77777777" w:rsidR="00162069" w:rsidRPr="00265A11" w:rsidRDefault="00162069" w:rsidP="001C1FB9">
            <w:pPr>
              <w:jc w:val="center"/>
              <w:rPr>
                <w:rFonts w:ascii="Times New Roman" w:hAnsi="Times New Roman" w:cs="Times New Roman"/>
                <w:sz w:val="11"/>
                <w:szCs w:val="11"/>
                <w:lang w:val="en-GB"/>
              </w:rPr>
            </w:pPr>
            <w:r w:rsidRPr="00265A11">
              <w:rPr>
                <w:rFonts w:ascii="Times New Roman" w:hAnsi="Times New Roman" w:cs="Times New Roman"/>
                <w:sz w:val="11"/>
                <w:szCs w:val="11"/>
                <w:lang w:val="en-GB"/>
              </w:rPr>
              <w:t>Gamma</w:t>
            </w:r>
          </w:p>
        </w:tc>
        <w:tc>
          <w:tcPr>
            <w:tcW w:w="0" w:type="auto"/>
          </w:tcPr>
          <w:p w14:paraId="00C36F3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648D62E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c>
          <w:tcPr>
            <w:tcW w:w="0" w:type="auto"/>
          </w:tcPr>
          <w:p w14:paraId="1F18D37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1674AE4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c>
          <w:tcPr>
            <w:tcW w:w="0" w:type="auto"/>
          </w:tcPr>
          <w:p w14:paraId="154FC3C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301649D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c>
          <w:tcPr>
            <w:tcW w:w="0" w:type="auto"/>
          </w:tcPr>
          <w:p w14:paraId="621A83F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2E452E3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c>
          <w:tcPr>
            <w:tcW w:w="0" w:type="auto"/>
          </w:tcPr>
          <w:p w14:paraId="2F0AB02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4814762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c>
          <w:tcPr>
            <w:tcW w:w="0" w:type="auto"/>
          </w:tcPr>
          <w:p w14:paraId="5406640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1439406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r>
      <w:tr w:rsidR="00265A11" w:rsidRPr="00265A11" w14:paraId="172CA4C3" w14:textId="77777777" w:rsidTr="001C1FB9">
        <w:trPr>
          <w:cantSplit/>
          <w:trHeight w:val="20"/>
        </w:trPr>
        <w:tc>
          <w:tcPr>
            <w:tcW w:w="0" w:type="auto"/>
          </w:tcPr>
          <w:p w14:paraId="120F397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w:t>
            </w:r>
          </w:p>
        </w:tc>
        <w:tc>
          <w:tcPr>
            <w:tcW w:w="0" w:type="auto"/>
          </w:tcPr>
          <w:p w14:paraId="6D1C84B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A1D1FD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A5AC17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6BD982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283BFE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366CF2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A26B04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945E78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9D07F1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EA9372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CB6A9A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697C34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32521584" w14:textId="77777777" w:rsidTr="001C1FB9">
        <w:trPr>
          <w:cantSplit/>
          <w:trHeight w:val="20"/>
        </w:trPr>
        <w:tc>
          <w:tcPr>
            <w:tcW w:w="0" w:type="auto"/>
          </w:tcPr>
          <w:p w14:paraId="26B9985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1.05</w:t>
            </w:r>
          </w:p>
        </w:tc>
        <w:tc>
          <w:tcPr>
            <w:tcW w:w="0" w:type="auto"/>
          </w:tcPr>
          <w:p w14:paraId="39172B9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8EFE06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57F964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AB4B54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19B20F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74C51D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5EB673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2E469D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FBC953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0B68AA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5F2BAD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BF648C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116BB72B" w14:textId="77777777" w:rsidTr="001C1FB9">
        <w:trPr>
          <w:cantSplit/>
          <w:trHeight w:val="20"/>
        </w:trPr>
        <w:tc>
          <w:tcPr>
            <w:tcW w:w="0" w:type="auto"/>
          </w:tcPr>
          <w:p w14:paraId="1210371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1.1</w:t>
            </w:r>
          </w:p>
        </w:tc>
        <w:tc>
          <w:tcPr>
            <w:tcW w:w="0" w:type="auto"/>
          </w:tcPr>
          <w:p w14:paraId="131ECB9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F75565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37D41E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75745D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A20199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C8345D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31B56F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AE355D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E60B70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F59671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3D5EE4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123B1E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72F5A5A7" w14:textId="77777777" w:rsidTr="001C1FB9">
        <w:trPr>
          <w:cantSplit/>
          <w:trHeight w:val="20"/>
        </w:trPr>
        <w:tc>
          <w:tcPr>
            <w:tcW w:w="0" w:type="auto"/>
          </w:tcPr>
          <w:p w14:paraId="6C5EA97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1.15</w:t>
            </w:r>
          </w:p>
        </w:tc>
        <w:tc>
          <w:tcPr>
            <w:tcW w:w="0" w:type="auto"/>
          </w:tcPr>
          <w:p w14:paraId="0698009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05B69E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DFAED4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E6EA52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5C183A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BE4A55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DA8B8C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CC4810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996DD4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BB4EB9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6BF4CD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3F46C9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27C1C2AE" w14:textId="77777777" w:rsidTr="001C1FB9">
        <w:trPr>
          <w:cantSplit/>
          <w:trHeight w:val="20"/>
        </w:trPr>
        <w:tc>
          <w:tcPr>
            <w:tcW w:w="0" w:type="auto"/>
          </w:tcPr>
          <w:p w14:paraId="54E0F39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1.20</w:t>
            </w:r>
          </w:p>
        </w:tc>
        <w:tc>
          <w:tcPr>
            <w:tcW w:w="0" w:type="auto"/>
          </w:tcPr>
          <w:p w14:paraId="54EE1F3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E2FF9F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194432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FE2112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EB7FB8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3392A0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30E536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7A1FF0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CC2091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AE269F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B087A6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F4BBDE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56315F08" w14:textId="77777777" w:rsidTr="001C1FB9">
        <w:trPr>
          <w:cantSplit/>
          <w:trHeight w:val="20"/>
        </w:trPr>
        <w:tc>
          <w:tcPr>
            <w:tcW w:w="0" w:type="auto"/>
          </w:tcPr>
          <w:p w14:paraId="4F564CA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1.25</w:t>
            </w:r>
          </w:p>
        </w:tc>
        <w:tc>
          <w:tcPr>
            <w:tcW w:w="0" w:type="auto"/>
          </w:tcPr>
          <w:p w14:paraId="3CC85CE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DA1759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6281F7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C4C896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F40E8F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836722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BC5DF8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11D92C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69436C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F0563E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CD5797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4A0C1A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4EB0D9D5" w14:textId="77777777" w:rsidTr="001C1FB9">
        <w:trPr>
          <w:cantSplit/>
          <w:trHeight w:val="20"/>
        </w:trPr>
        <w:tc>
          <w:tcPr>
            <w:tcW w:w="0" w:type="auto"/>
          </w:tcPr>
          <w:p w14:paraId="3F17A76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1.30</w:t>
            </w:r>
          </w:p>
        </w:tc>
        <w:tc>
          <w:tcPr>
            <w:tcW w:w="0" w:type="auto"/>
          </w:tcPr>
          <w:p w14:paraId="097EBB3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DE0224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A90426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B505B3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4C8E35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9C6529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85AC6A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D844BD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75F2A8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8EFAE0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DF3F75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365AD2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03F75A24" w14:textId="77777777" w:rsidTr="001C1FB9">
        <w:trPr>
          <w:cantSplit/>
          <w:trHeight w:val="20"/>
        </w:trPr>
        <w:tc>
          <w:tcPr>
            <w:tcW w:w="0" w:type="auto"/>
          </w:tcPr>
          <w:p w14:paraId="71A1955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1.35</w:t>
            </w:r>
          </w:p>
        </w:tc>
        <w:tc>
          <w:tcPr>
            <w:tcW w:w="0" w:type="auto"/>
          </w:tcPr>
          <w:p w14:paraId="5EEB506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479180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49B816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CBF795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89E2E2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75CA50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83476E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FC268F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040A40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AE2005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B346C0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521925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4E432C77" w14:textId="77777777" w:rsidTr="001C1FB9">
        <w:trPr>
          <w:cantSplit/>
          <w:trHeight w:val="20"/>
        </w:trPr>
        <w:tc>
          <w:tcPr>
            <w:tcW w:w="0" w:type="auto"/>
          </w:tcPr>
          <w:p w14:paraId="4349BE5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1.40</w:t>
            </w:r>
          </w:p>
        </w:tc>
        <w:tc>
          <w:tcPr>
            <w:tcW w:w="0" w:type="auto"/>
          </w:tcPr>
          <w:p w14:paraId="7F17F05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46C003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E500F7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06E6D3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760FC7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EC3776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BC9113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BA5966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0.004</w:t>
            </w:r>
          </w:p>
        </w:tc>
        <w:tc>
          <w:tcPr>
            <w:tcW w:w="0" w:type="auto"/>
          </w:tcPr>
          <w:p w14:paraId="3A872B1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E8D8E2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793B58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8A8C96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27120840" w14:textId="77777777" w:rsidTr="001C1FB9">
        <w:trPr>
          <w:cantSplit/>
          <w:trHeight w:val="20"/>
        </w:trPr>
        <w:tc>
          <w:tcPr>
            <w:tcW w:w="0" w:type="auto"/>
          </w:tcPr>
          <w:p w14:paraId="020DA5F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1.45</w:t>
            </w:r>
          </w:p>
        </w:tc>
        <w:tc>
          <w:tcPr>
            <w:tcW w:w="0" w:type="auto"/>
          </w:tcPr>
          <w:p w14:paraId="60A52C0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B96077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5A86C2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94A799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927C37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58280B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0.001</w:t>
            </w:r>
          </w:p>
        </w:tc>
        <w:tc>
          <w:tcPr>
            <w:tcW w:w="0" w:type="auto"/>
          </w:tcPr>
          <w:p w14:paraId="2A921B6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231BCD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0.015</w:t>
            </w:r>
          </w:p>
        </w:tc>
        <w:tc>
          <w:tcPr>
            <w:tcW w:w="0" w:type="auto"/>
          </w:tcPr>
          <w:p w14:paraId="09268B6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6BFB01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2D30D8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5BA4C6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197B9F8E" w14:textId="77777777" w:rsidTr="001C1FB9">
        <w:trPr>
          <w:cantSplit/>
          <w:trHeight w:val="20"/>
        </w:trPr>
        <w:tc>
          <w:tcPr>
            <w:tcW w:w="0" w:type="auto"/>
          </w:tcPr>
          <w:p w14:paraId="79D34A4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1.50</w:t>
            </w:r>
          </w:p>
        </w:tc>
        <w:tc>
          <w:tcPr>
            <w:tcW w:w="0" w:type="auto"/>
          </w:tcPr>
          <w:p w14:paraId="39D472A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63E949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0.001</w:t>
            </w:r>
          </w:p>
        </w:tc>
        <w:tc>
          <w:tcPr>
            <w:tcW w:w="0" w:type="auto"/>
          </w:tcPr>
          <w:p w14:paraId="49D6E8E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4B1B86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0FC93D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4BFCCE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0.005</w:t>
            </w:r>
          </w:p>
        </w:tc>
        <w:tc>
          <w:tcPr>
            <w:tcW w:w="0" w:type="auto"/>
          </w:tcPr>
          <w:p w14:paraId="3D24D68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94677E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0.048</w:t>
            </w:r>
          </w:p>
        </w:tc>
        <w:tc>
          <w:tcPr>
            <w:tcW w:w="0" w:type="auto"/>
          </w:tcPr>
          <w:p w14:paraId="2F7356C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6D4D30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0.023</w:t>
            </w:r>
          </w:p>
        </w:tc>
        <w:tc>
          <w:tcPr>
            <w:tcW w:w="0" w:type="auto"/>
          </w:tcPr>
          <w:p w14:paraId="5DB193D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082156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48846CFA" w14:textId="77777777" w:rsidTr="001C1FB9">
        <w:trPr>
          <w:cantSplit/>
          <w:trHeight w:val="20"/>
        </w:trPr>
        <w:tc>
          <w:tcPr>
            <w:tcW w:w="0" w:type="auto"/>
          </w:tcPr>
          <w:p w14:paraId="36A4D89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1.55</w:t>
            </w:r>
          </w:p>
        </w:tc>
        <w:tc>
          <w:tcPr>
            <w:tcW w:w="0" w:type="auto"/>
          </w:tcPr>
          <w:p w14:paraId="6D15DB3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A8740D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0.045</w:t>
            </w:r>
          </w:p>
        </w:tc>
        <w:tc>
          <w:tcPr>
            <w:tcW w:w="0" w:type="auto"/>
          </w:tcPr>
          <w:p w14:paraId="31CF682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CDA5C6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016DD6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8380B6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0.015</w:t>
            </w:r>
          </w:p>
        </w:tc>
        <w:tc>
          <w:tcPr>
            <w:tcW w:w="0" w:type="auto"/>
          </w:tcPr>
          <w:p w14:paraId="4919A86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85F917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0.119</w:t>
            </w:r>
          </w:p>
        </w:tc>
        <w:tc>
          <w:tcPr>
            <w:tcW w:w="0" w:type="auto"/>
          </w:tcPr>
          <w:p w14:paraId="055DB9E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7B1F46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0.054</w:t>
            </w:r>
          </w:p>
        </w:tc>
        <w:tc>
          <w:tcPr>
            <w:tcW w:w="0" w:type="auto"/>
          </w:tcPr>
          <w:p w14:paraId="00F9648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A91DAD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54F75B59" w14:textId="77777777" w:rsidTr="001C1FB9">
        <w:trPr>
          <w:cantSplit/>
          <w:trHeight w:val="20"/>
        </w:trPr>
        <w:tc>
          <w:tcPr>
            <w:tcW w:w="0" w:type="auto"/>
          </w:tcPr>
          <w:p w14:paraId="1B558B2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1.60</w:t>
            </w:r>
          </w:p>
        </w:tc>
        <w:tc>
          <w:tcPr>
            <w:tcW w:w="0" w:type="auto"/>
          </w:tcPr>
          <w:p w14:paraId="3BC883A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66F7CC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0.170</w:t>
            </w:r>
          </w:p>
        </w:tc>
        <w:tc>
          <w:tcPr>
            <w:tcW w:w="0" w:type="auto"/>
          </w:tcPr>
          <w:p w14:paraId="4E11BED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9D3504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ABC0F5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BA511A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0.038</w:t>
            </w:r>
          </w:p>
        </w:tc>
        <w:tc>
          <w:tcPr>
            <w:tcW w:w="0" w:type="auto"/>
          </w:tcPr>
          <w:p w14:paraId="06A35BD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405DEC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0.237</w:t>
            </w:r>
          </w:p>
        </w:tc>
        <w:tc>
          <w:tcPr>
            <w:tcW w:w="0" w:type="auto"/>
          </w:tcPr>
          <w:p w14:paraId="303F61B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A93730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0.105</w:t>
            </w:r>
          </w:p>
        </w:tc>
        <w:tc>
          <w:tcPr>
            <w:tcW w:w="0" w:type="auto"/>
          </w:tcPr>
          <w:p w14:paraId="55B0C86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A060B9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64043CF4" w14:textId="77777777" w:rsidTr="001C1FB9">
        <w:trPr>
          <w:cantSplit/>
          <w:trHeight w:val="20"/>
        </w:trPr>
        <w:tc>
          <w:tcPr>
            <w:tcW w:w="0" w:type="auto"/>
          </w:tcPr>
          <w:p w14:paraId="307847D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1.65</w:t>
            </w:r>
          </w:p>
        </w:tc>
        <w:tc>
          <w:tcPr>
            <w:tcW w:w="0" w:type="auto"/>
          </w:tcPr>
          <w:p w14:paraId="1169BDA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09D9DB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0.400</w:t>
            </w:r>
          </w:p>
        </w:tc>
        <w:tc>
          <w:tcPr>
            <w:tcW w:w="0" w:type="auto"/>
          </w:tcPr>
          <w:p w14:paraId="59B92EF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04C2C6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55111E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228057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0.081</w:t>
            </w:r>
          </w:p>
        </w:tc>
        <w:tc>
          <w:tcPr>
            <w:tcW w:w="0" w:type="auto"/>
          </w:tcPr>
          <w:p w14:paraId="14664B2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35E9F8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0.395</w:t>
            </w:r>
          </w:p>
        </w:tc>
        <w:tc>
          <w:tcPr>
            <w:tcW w:w="0" w:type="auto"/>
          </w:tcPr>
          <w:p w14:paraId="501A5E3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E9C9CC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0.180</w:t>
            </w:r>
          </w:p>
        </w:tc>
        <w:tc>
          <w:tcPr>
            <w:tcW w:w="0" w:type="auto"/>
          </w:tcPr>
          <w:p w14:paraId="793828E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A8539B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1236D131" w14:textId="77777777" w:rsidTr="001C1FB9">
        <w:trPr>
          <w:cantSplit/>
          <w:trHeight w:val="20"/>
        </w:trPr>
        <w:tc>
          <w:tcPr>
            <w:tcW w:w="0" w:type="auto"/>
          </w:tcPr>
          <w:p w14:paraId="11A3594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1.70</w:t>
            </w:r>
          </w:p>
        </w:tc>
        <w:tc>
          <w:tcPr>
            <w:tcW w:w="0" w:type="auto"/>
          </w:tcPr>
          <w:p w14:paraId="42A3A25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A980FB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0.662</w:t>
            </w:r>
          </w:p>
        </w:tc>
        <w:tc>
          <w:tcPr>
            <w:tcW w:w="0" w:type="auto"/>
          </w:tcPr>
          <w:p w14:paraId="569FC21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9E5A15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0.017</w:t>
            </w:r>
          </w:p>
        </w:tc>
        <w:tc>
          <w:tcPr>
            <w:tcW w:w="0" w:type="auto"/>
          </w:tcPr>
          <w:p w14:paraId="096AFD7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88A91E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0.149</w:t>
            </w:r>
          </w:p>
        </w:tc>
        <w:tc>
          <w:tcPr>
            <w:tcW w:w="0" w:type="auto"/>
          </w:tcPr>
          <w:p w14:paraId="270D06D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9CB51F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0.567</w:t>
            </w:r>
          </w:p>
        </w:tc>
        <w:tc>
          <w:tcPr>
            <w:tcW w:w="0" w:type="auto"/>
          </w:tcPr>
          <w:p w14:paraId="4814935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864B72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0.277</w:t>
            </w:r>
          </w:p>
        </w:tc>
        <w:tc>
          <w:tcPr>
            <w:tcW w:w="0" w:type="auto"/>
          </w:tcPr>
          <w:p w14:paraId="2AD2875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99EF55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1DA39C8C" w14:textId="77777777" w:rsidTr="001C1FB9">
        <w:trPr>
          <w:cantSplit/>
          <w:trHeight w:val="20"/>
        </w:trPr>
        <w:tc>
          <w:tcPr>
            <w:tcW w:w="0" w:type="auto"/>
          </w:tcPr>
          <w:p w14:paraId="5C03FC5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1.75</w:t>
            </w:r>
          </w:p>
        </w:tc>
        <w:tc>
          <w:tcPr>
            <w:tcW w:w="0" w:type="auto"/>
          </w:tcPr>
          <w:p w14:paraId="1FF3C67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6123DB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0.856</w:t>
            </w:r>
          </w:p>
        </w:tc>
        <w:tc>
          <w:tcPr>
            <w:tcW w:w="0" w:type="auto"/>
          </w:tcPr>
          <w:p w14:paraId="64D677E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2C3FF9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0.049</w:t>
            </w:r>
          </w:p>
        </w:tc>
        <w:tc>
          <w:tcPr>
            <w:tcW w:w="0" w:type="auto"/>
          </w:tcPr>
          <w:p w14:paraId="04310FB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9337F8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0.244</w:t>
            </w:r>
          </w:p>
        </w:tc>
        <w:tc>
          <w:tcPr>
            <w:tcW w:w="0" w:type="auto"/>
          </w:tcPr>
          <w:p w14:paraId="77AFEE1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34D4A2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0.721</w:t>
            </w:r>
          </w:p>
        </w:tc>
        <w:tc>
          <w:tcPr>
            <w:tcW w:w="0" w:type="auto"/>
          </w:tcPr>
          <w:p w14:paraId="3722D91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EEF2B2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0.389</w:t>
            </w:r>
          </w:p>
        </w:tc>
        <w:tc>
          <w:tcPr>
            <w:tcW w:w="0" w:type="auto"/>
          </w:tcPr>
          <w:p w14:paraId="48579BA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3FA8A9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3EB3A94E" w14:textId="77777777" w:rsidTr="001C1FB9">
        <w:trPr>
          <w:cantSplit/>
          <w:trHeight w:val="20"/>
        </w:trPr>
        <w:tc>
          <w:tcPr>
            <w:tcW w:w="0" w:type="auto"/>
          </w:tcPr>
          <w:p w14:paraId="28B96A9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1.80</w:t>
            </w:r>
          </w:p>
        </w:tc>
        <w:tc>
          <w:tcPr>
            <w:tcW w:w="0" w:type="auto"/>
          </w:tcPr>
          <w:p w14:paraId="6C3B2AD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4E7BAA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0.954</w:t>
            </w:r>
          </w:p>
        </w:tc>
        <w:tc>
          <w:tcPr>
            <w:tcW w:w="0" w:type="auto"/>
          </w:tcPr>
          <w:p w14:paraId="38F12B6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71BF7B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0.114</w:t>
            </w:r>
          </w:p>
        </w:tc>
        <w:tc>
          <w:tcPr>
            <w:tcW w:w="0" w:type="auto"/>
          </w:tcPr>
          <w:p w14:paraId="26FB491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1303C9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0.360</w:t>
            </w:r>
          </w:p>
        </w:tc>
        <w:tc>
          <w:tcPr>
            <w:tcW w:w="0" w:type="auto"/>
          </w:tcPr>
          <w:p w14:paraId="0290638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846747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0.840</w:t>
            </w:r>
          </w:p>
        </w:tc>
        <w:tc>
          <w:tcPr>
            <w:tcW w:w="0" w:type="auto"/>
          </w:tcPr>
          <w:p w14:paraId="41EE542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F1EDD4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0.507</w:t>
            </w:r>
          </w:p>
        </w:tc>
        <w:tc>
          <w:tcPr>
            <w:tcW w:w="0" w:type="auto"/>
          </w:tcPr>
          <w:p w14:paraId="0E1C558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009B00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712B6914" w14:textId="77777777" w:rsidTr="001C1FB9">
        <w:trPr>
          <w:cantSplit/>
          <w:trHeight w:val="20"/>
        </w:trPr>
        <w:tc>
          <w:tcPr>
            <w:tcW w:w="0" w:type="auto"/>
          </w:tcPr>
          <w:p w14:paraId="0D72F36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1,85</w:t>
            </w:r>
          </w:p>
        </w:tc>
        <w:tc>
          <w:tcPr>
            <w:tcW w:w="0" w:type="auto"/>
          </w:tcPr>
          <w:p w14:paraId="0DEF5BC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2A0BA1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0.988</w:t>
            </w:r>
          </w:p>
        </w:tc>
        <w:tc>
          <w:tcPr>
            <w:tcW w:w="0" w:type="auto"/>
          </w:tcPr>
          <w:p w14:paraId="5B0F9AD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0B3CA1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0.217</w:t>
            </w:r>
          </w:p>
        </w:tc>
        <w:tc>
          <w:tcPr>
            <w:tcW w:w="0" w:type="auto"/>
          </w:tcPr>
          <w:p w14:paraId="0C5D106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94BFC4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0.487</w:t>
            </w:r>
          </w:p>
        </w:tc>
        <w:tc>
          <w:tcPr>
            <w:tcW w:w="0" w:type="auto"/>
          </w:tcPr>
          <w:p w14:paraId="231A8E4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CD1A88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0.917</w:t>
            </w:r>
          </w:p>
        </w:tc>
        <w:tc>
          <w:tcPr>
            <w:tcW w:w="0" w:type="auto"/>
          </w:tcPr>
          <w:p w14:paraId="223A9E8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DE175D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0.619</w:t>
            </w:r>
          </w:p>
        </w:tc>
        <w:tc>
          <w:tcPr>
            <w:tcW w:w="0" w:type="auto"/>
          </w:tcPr>
          <w:p w14:paraId="0D71B0A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D93262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0.001</w:t>
            </w:r>
          </w:p>
        </w:tc>
      </w:tr>
      <w:tr w:rsidR="00265A11" w:rsidRPr="00265A11" w14:paraId="19F2F91F" w14:textId="77777777" w:rsidTr="001C1FB9">
        <w:trPr>
          <w:cantSplit/>
          <w:trHeight w:val="20"/>
        </w:trPr>
        <w:tc>
          <w:tcPr>
            <w:tcW w:w="0" w:type="auto"/>
          </w:tcPr>
          <w:p w14:paraId="296B05F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1.90</w:t>
            </w:r>
          </w:p>
        </w:tc>
        <w:tc>
          <w:tcPr>
            <w:tcW w:w="0" w:type="auto"/>
          </w:tcPr>
          <w:p w14:paraId="09D0F5E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0766D9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0.998</w:t>
            </w:r>
          </w:p>
        </w:tc>
        <w:tc>
          <w:tcPr>
            <w:tcW w:w="0" w:type="auto"/>
          </w:tcPr>
          <w:p w14:paraId="4A572F6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DC2F57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0.352</w:t>
            </w:r>
          </w:p>
        </w:tc>
        <w:tc>
          <w:tcPr>
            <w:tcW w:w="0" w:type="auto"/>
          </w:tcPr>
          <w:p w14:paraId="0B50792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945991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0.611</w:t>
            </w:r>
          </w:p>
        </w:tc>
        <w:tc>
          <w:tcPr>
            <w:tcW w:w="0" w:type="auto"/>
          </w:tcPr>
          <w:p w14:paraId="6E0F478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B389C2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0.962</w:t>
            </w:r>
          </w:p>
        </w:tc>
        <w:tc>
          <w:tcPr>
            <w:tcW w:w="0" w:type="auto"/>
          </w:tcPr>
          <w:p w14:paraId="25CC4DC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9D0A68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0.719</w:t>
            </w:r>
          </w:p>
        </w:tc>
        <w:tc>
          <w:tcPr>
            <w:tcW w:w="0" w:type="auto"/>
          </w:tcPr>
          <w:p w14:paraId="4492789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2282A7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0.007</w:t>
            </w:r>
          </w:p>
        </w:tc>
      </w:tr>
      <w:tr w:rsidR="00265A11" w:rsidRPr="00265A11" w14:paraId="002BEAF7" w14:textId="77777777" w:rsidTr="001C1FB9">
        <w:trPr>
          <w:cantSplit/>
          <w:trHeight w:val="20"/>
        </w:trPr>
        <w:tc>
          <w:tcPr>
            <w:tcW w:w="0" w:type="auto"/>
          </w:tcPr>
          <w:p w14:paraId="194BC97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1.95</w:t>
            </w:r>
          </w:p>
        </w:tc>
        <w:tc>
          <w:tcPr>
            <w:tcW w:w="0" w:type="auto"/>
          </w:tcPr>
          <w:p w14:paraId="0B7CC4B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C930B8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0.999</w:t>
            </w:r>
          </w:p>
        </w:tc>
        <w:tc>
          <w:tcPr>
            <w:tcW w:w="0" w:type="auto"/>
          </w:tcPr>
          <w:p w14:paraId="402D0CB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B4E5CF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0.503</w:t>
            </w:r>
          </w:p>
        </w:tc>
        <w:tc>
          <w:tcPr>
            <w:tcW w:w="0" w:type="auto"/>
          </w:tcPr>
          <w:p w14:paraId="2851535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2F5E6E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0.721</w:t>
            </w:r>
          </w:p>
        </w:tc>
        <w:tc>
          <w:tcPr>
            <w:tcW w:w="0" w:type="auto"/>
          </w:tcPr>
          <w:p w14:paraId="3EA7E04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95475D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0.984</w:t>
            </w:r>
          </w:p>
        </w:tc>
        <w:tc>
          <w:tcPr>
            <w:tcW w:w="0" w:type="auto"/>
          </w:tcPr>
          <w:p w14:paraId="48387AD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9CE430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0.801</w:t>
            </w:r>
          </w:p>
        </w:tc>
        <w:tc>
          <w:tcPr>
            <w:tcW w:w="0" w:type="auto"/>
          </w:tcPr>
          <w:p w14:paraId="38ED6B9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745146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0.029</w:t>
            </w:r>
          </w:p>
        </w:tc>
      </w:tr>
      <w:tr w:rsidR="00265A11" w:rsidRPr="00265A11" w14:paraId="428CB36F" w14:textId="77777777" w:rsidTr="001C1FB9">
        <w:trPr>
          <w:cantSplit/>
          <w:trHeight w:val="20"/>
        </w:trPr>
        <w:tc>
          <w:tcPr>
            <w:tcW w:w="0" w:type="auto"/>
          </w:tcPr>
          <w:p w14:paraId="2FE1C6C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2</w:t>
            </w:r>
          </w:p>
        </w:tc>
        <w:tc>
          <w:tcPr>
            <w:tcW w:w="0" w:type="auto"/>
          </w:tcPr>
          <w:p w14:paraId="0393408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31F051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0.999</w:t>
            </w:r>
          </w:p>
        </w:tc>
        <w:tc>
          <w:tcPr>
            <w:tcW w:w="0" w:type="auto"/>
          </w:tcPr>
          <w:p w14:paraId="1812DD8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6C886C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0.648</w:t>
            </w:r>
          </w:p>
        </w:tc>
        <w:tc>
          <w:tcPr>
            <w:tcW w:w="0" w:type="auto"/>
          </w:tcPr>
          <w:p w14:paraId="75E6CC1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22F913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0.811</w:t>
            </w:r>
          </w:p>
        </w:tc>
        <w:tc>
          <w:tcPr>
            <w:tcW w:w="0" w:type="auto"/>
          </w:tcPr>
          <w:p w14:paraId="65E32B0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6F64D8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0.994</w:t>
            </w:r>
          </w:p>
        </w:tc>
        <w:tc>
          <w:tcPr>
            <w:tcW w:w="0" w:type="auto"/>
          </w:tcPr>
          <w:p w14:paraId="420A529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110784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0.865</w:t>
            </w:r>
          </w:p>
        </w:tc>
        <w:tc>
          <w:tcPr>
            <w:tcW w:w="0" w:type="auto"/>
          </w:tcPr>
          <w:p w14:paraId="0FE2FF7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26EDFC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0.102</w:t>
            </w:r>
          </w:p>
        </w:tc>
      </w:tr>
    </w:tbl>
    <w:p w14:paraId="2ACC7BBF"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Note: Gamma is odds of differential assignment to treatment due to unobserved factors. </w:t>
      </w:r>
    </w:p>
    <w:p w14:paraId="01B420BD" w14:textId="77777777" w:rsidR="00162069" w:rsidRPr="00265A11" w:rsidRDefault="00162069" w:rsidP="00162069">
      <w:pPr>
        <w:rPr>
          <w:rFonts w:ascii="Times New Roman" w:hAnsi="Times New Roman" w:cs="Times New Roman"/>
          <w:sz w:val="20"/>
          <w:szCs w:val="20"/>
          <w:lang w:val="en-GB"/>
        </w:rPr>
      </w:pPr>
    </w:p>
    <w:p w14:paraId="765897AC"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Table A2c: Rosenbaum bounds for baseline model – sales from radical innovations. </w:t>
      </w:r>
    </w:p>
    <w:tbl>
      <w:tblPr>
        <w:tblStyle w:val="TableGrid"/>
        <w:tblW w:w="0" w:type="auto"/>
        <w:tblLook w:val="04A0" w:firstRow="1" w:lastRow="0" w:firstColumn="1" w:lastColumn="0" w:noHBand="0" w:noVBand="1"/>
      </w:tblPr>
      <w:tblGrid>
        <w:gridCol w:w="566"/>
        <w:gridCol w:w="715"/>
        <w:gridCol w:w="702"/>
        <w:gridCol w:w="714"/>
        <w:gridCol w:w="701"/>
        <w:gridCol w:w="714"/>
        <w:gridCol w:w="701"/>
        <w:gridCol w:w="714"/>
        <w:gridCol w:w="704"/>
        <w:gridCol w:w="714"/>
        <w:gridCol w:w="701"/>
        <w:gridCol w:w="714"/>
        <w:gridCol w:w="701"/>
      </w:tblGrid>
      <w:tr w:rsidR="00265A11" w:rsidRPr="00265A11" w14:paraId="4B124225" w14:textId="77777777" w:rsidTr="001C1FB9">
        <w:trPr>
          <w:trHeight w:val="20"/>
        </w:trPr>
        <w:tc>
          <w:tcPr>
            <w:tcW w:w="0" w:type="auto"/>
          </w:tcPr>
          <w:p w14:paraId="3FBF9759" w14:textId="77777777" w:rsidR="00162069" w:rsidRPr="00265A11" w:rsidRDefault="00162069" w:rsidP="001C1FB9">
            <w:pPr>
              <w:jc w:val="both"/>
              <w:rPr>
                <w:rFonts w:ascii="Times New Roman" w:hAnsi="Times New Roman" w:cs="Times New Roman"/>
                <w:sz w:val="11"/>
                <w:szCs w:val="11"/>
                <w:lang w:val="en-GB"/>
              </w:rPr>
            </w:pPr>
          </w:p>
        </w:tc>
        <w:tc>
          <w:tcPr>
            <w:tcW w:w="0" w:type="auto"/>
            <w:gridSpan w:val="2"/>
          </w:tcPr>
          <w:p w14:paraId="341E177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Any type of collaboration</w:t>
            </w:r>
          </w:p>
        </w:tc>
        <w:tc>
          <w:tcPr>
            <w:tcW w:w="0" w:type="auto"/>
            <w:gridSpan w:val="2"/>
          </w:tcPr>
          <w:p w14:paraId="0176D37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Intra-group</w:t>
            </w:r>
          </w:p>
        </w:tc>
        <w:tc>
          <w:tcPr>
            <w:tcW w:w="0" w:type="auto"/>
            <w:gridSpan w:val="2"/>
          </w:tcPr>
          <w:p w14:paraId="469AA47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Customers</w:t>
            </w:r>
          </w:p>
        </w:tc>
        <w:tc>
          <w:tcPr>
            <w:tcW w:w="0" w:type="auto"/>
            <w:gridSpan w:val="2"/>
          </w:tcPr>
          <w:p w14:paraId="35A534B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Suppliers</w:t>
            </w:r>
          </w:p>
        </w:tc>
        <w:tc>
          <w:tcPr>
            <w:tcW w:w="0" w:type="auto"/>
            <w:gridSpan w:val="2"/>
          </w:tcPr>
          <w:p w14:paraId="1DE4259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Coopetitors</w:t>
            </w:r>
          </w:p>
        </w:tc>
        <w:tc>
          <w:tcPr>
            <w:tcW w:w="0" w:type="auto"/>
            <w:gridSpan w:val="2"/>
          </w:tcPr>
          <w:p w14:paraId="5483459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Science</w:t>
            </w:r>
          </w:p>
        </w:tc>
      </w:tr>
      <w:tr w:rsidR="00265A11" w:rsidRPr="00265A11" w14:paraId="137DF53D" w14:textId="77777777" w:rsidTr="001C1FB9">
        <w:trPr>
          <w:cantSplit/>
          <w:trHeight w:val="20"/>
        </w:trPr>
        <w:tc>
          <w:tcPr>
            <w:tcW w:w="0" w:type="auto"/>
            <w:vAlign w:val="center"/>
          </w:tcPr>
          <w:p w14:paraId="1680626E" w14:textId="77777777" w:rsidR="00162069" w:rsidRPr="00265A11" w:rsidRDefault="00162069" w:rsidP="001C1FB9">
            <w:pPr>
              <w:jc w:val="center"/>
              <w:rPr>
                <w:rFonts w:ascii="Times New Roman" w:hAnsi="Times New Roman" w:cs="Times New Roman"/>
                <w:sz w:val="11"/>
                <w:szCs w:val="11"/>
                <w:lang w:val="en-GB"/>
              </w:rPr>
            </w:pPr>
            <w:r w:rsidRPr="00265A11">
              <w:rPr>
                <w:rFonts w:ascii="Times New Roman" w:hAnsi="Times New Roman" w:cs="Times New Roman"/>
                <w:sz w:val="11"/>
                <w:szCs w:val="11"/>
                <w:lang w:val="en-GB"/>
              </w:rPr>
              <w:t>Gamma</w:t>
            </w:r>
          </w:p>
        </w:tc>
        <w:tc>
          <w:tcPr>
            <w:tcW w:w="0" w:type="auto"/>
          </w:tcPr>
          <w:p w14:paraId="564CD96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5D3CE3D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c>
          <w:tcPr>
            <w:tcW w:w="0" w:type="auto"/>
          </w:tcPr>
          <w:p w14:paraId="03FC808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08DB65F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c>
          <w:tcPr>
            <w:tcW w:w="0" w:type="auto"/>
          </w:tcPr>
          <w:p w14:paraId="63E404B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3D965CC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c>
          <w:tcPr>
            <w:tcW w:w="0" w:type="auto"/>
          </w:tcPr>
          <w:p w14:paraId="4C71951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3C71243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c>
          <w:tcPr>
            <w:tcW w:w="0" w:type="auto"/>
          </w:tcPr>
          <w:p w14:paraId="5B8726C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6AE851A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c>
          <w:tcPr>
            <w:tcW w:w="0" w:type="auto"/>
          </w:tcPr>
          <w:p w14:paraId="6D90481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Lower bound sig. levels</w:t>
            </w:r>
          </w:p>
        </w:tc>
        <w:tc>
          <w:tcPr>
            <w:tcW w:w="0" w:type="auto"/>
          </w:tcPr>
          <w:p w14:paraId="532A294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Upper bound sig. levels</w:t>
            </w:r>
          </w:p>
        </w:tc>
      </w:tr>
      <w:tr w:rsidR="00265A11" w:rsidRPr="00265A11" w14:paraId="4425D957" w14:textId="77777777" w:rsidTr="001C1FB9">
        <w:trPr>
          <w:cantSplit/>
          <w:trHeight w:val="20"/>
        </w:trPr>
        <w:tc>
          <w:tcPr>
            <w:tcW w:w="0" w:type="auto"/>
          </w:tcPr>
          <w:p w14:paraId="6235EF5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w:t>
            </w:r>
          </w:p>
        </w:tc>
        <w:tc>
          <w:tcPr>
            <w:tcW w:w="0" w:type="auto"/>
          </w:tcPr>
          <w:p w14:paraId="4A2BAFB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90050B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C25BC3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EB2A99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72068B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15DCEC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6D29F2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92F91F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0FFE74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45794B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EF1CE4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D828B4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53672E76" w14:textId="77777777" w:rsidTr="001C1FB9">
        <w:trPr>
          <w:cantSplit/>
          <w:trHeight w:val="20"/>
        </w:trPr>
        <w:tc>
          <w:tcPr>
            <w:tcW w:w="0" w:type="auto"/>
          </w:tcPr>
          <w:p w14:paraId="7B0FC16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1.05</w:t>
            </w:r>
          </w:p>
        </w:tc>
        <w:tc>
          <w:tcPr>
            <w:tcW w:w="0" w:type="auto"/>
          </w:tcPr>
          <w:p w14:paraId="267CAF9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8682B6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F563DE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A9189D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C616BC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0714C8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5917B3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9317C5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A7D1EC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D11AE9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A631CC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7542DA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2C6C712E" w14:textId="77777777" w:rsidTr="001C1FB9">
        <w:trPr>
          <w:cantSplit/>
          <w:trHeight w:val="20"/>
        </w:trPr>
        <w:tc>
          <w:tcPr>
            <w:tcW w:w="0" w:type="auto"/>
          </w:tcPr>
          <w:p w14:paraId="386E4ED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1.1</w:t>
            </w:r>
          </w:p>
        </w:tc>
        <w:tc>
          <w:tcPr>
            <w:tcW w:w="0" w:type="auto"/>
          </w:tcPr>
          <w:p w14:paraId="7AD27B9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7DD587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19838B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7C533E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363FF5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E470E7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703844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CF6CB2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2DD2AF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9C6AA6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584661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34C97E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17582186" w14:textId="77777777" w:rsidTr="001C1FB9">
        <w:trPr>
          <w:cantSplit/>
          <w:trHeight w:val="20"/>
        </w:trPr>
        <w:tc>
          <w:tcPr>
            <w:tcW w:w="0" w:type="auto"/>
          </w:tcPr>
          <w:p w14:paraId="573EB9A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1.15</w:t>
            </w:r>
          </w:p>
        </w:tc>
        <w:tc>
          <w:tcPr>
            <w:tcW w:w="0" w:type="auto"/>
          </w:tcPr>
          <w:p w14:paraId="1C64C7C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152140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4D6795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2F954D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239C22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CDB506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4A761C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45E95C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BA61ED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EF9BC2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DB3F7C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C35CF2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0CF88982" w14:textId="77777777" w:rsidTr="001C1FB9">
        <w:trPr>
          <w:cantSplit/>
          <w:trHeight w:val="20"/>
        </w:trPr>
        <w:tc>
          <w:tcPr>
            <w:tcW w:w="0" w:type="auto"/>
          </w:tcPr>
          <w:p w14:paraId="2B0AC0D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1.20</w:t>
            </w:r>
          </w:p>
        </w:tc>
        <w:tc>
          <w:tcPr>
            <w:tcW w:w="0" w:type="auto"/>
          </w:tcPr>
          <w:p w14:paraId="5693A8B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9BBE39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818299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201911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128723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7B213F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5B5248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148210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0.001</w:t>
            </w:r>
          </w:p>
        </w:tc>
        <w:tc>
          <w:tcPr>
            <w:tcW w:w="0" w:type="auto"/>
          </w:tcPr>
          <w:p w14:paraId="47288B7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97A763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A15430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CB9BF9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3117B915" w14:textId="77777777" w:rsidTr="001C1FB9">
        <w:trPr>
          <w:cantSplit/>
          <w:trHeight w:val="20"/>
        </w:trPr>
        <w:tc>
          <w:tcPr>
            <w:tcW w:w="0" w:type="auto"/>
          </w:tcPr>
          <w:p w14:paraId="35BFFEC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1.25</w:t>
            </w:r>
          </w:p>
        </w:tc>
        <w:tc>
          <w:tcPr>
            <w:tcW w:w="0" w:type="auto"/>
          </w:tcPr>
          <w:p w14:paraId="219E7EE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878010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ECBFC2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294334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A7F70C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6172BB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1F3AFC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CABC2B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0.008</w:t>
            </w:r>
          </w:p>
        </w:tc>
        <w:tc>
          <w:tcPr>
            <w:tcW w:w="0" w:type="auto"/>
          </w:tcPr>
          <w:p w14:paraId="745969E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541909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F542B6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B11B34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27D3AE77" w14:textId="77777777" w:rsidTr="001C1FB9">
        <w:trPr>
          <w:cantSplit/>
          <w:trHeight w:val="20"/>
        </w:trPr>
        <w:tc>
          <w:tcPr>
            <w:tcW w:w="0" w:type="auto"/>
          </w:tcPr>
          <w:p w14:paraId="762431F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1.30</w:t>
            </w:r>
          </w:p>
        </w:tc>
        <w:tc>
          <w:tcPr>
            <w:tcW w:w="0" w:type="auto"/>
          </w:tcPr>
          <w:p w14:paraId="659ED58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972B0C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FF48B1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38A136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316586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B49BA3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67A7BB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3E824B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0.036</w:t>
            </w:r>
          </w:p>
        </w:tc>
        <w:tc>
          <w:tcPr>
            <w:tcW w:w="0" w:type="auto"/>
          </w:tcPr>
          <w:p w14:paraId="5BD5848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94924A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60FE1B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A52715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3FB27891" w14:textId="77777777" w:rsidTr="001C1FB9">
        <w:trPr>
          <w:cantSplit/>
          <w:trHeight w:val="20"/>
        </w:trPr>
        <w:tc>
          <w:tcPr>
            <w:tcW w:w="0" w:type="auto"/>
          </w:tcPr>
          <w:p w14:paraId="7ED8CF1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1.35</w:t>
            </w:r>
          </w:p>
        </w:tc>
        <w:tc>
          <w:tcPr>
            <w:tcW w:w="0" w:type="auto"/>
          </w:tcPr>
          <w:p w14:paraId="5E8E7B1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B15801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2E0D96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7017B2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EDEFB4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B5AF11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AE0DE6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FC0A20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0.114</w:t>
            </w:r>
          </w:p>
        </w:tc>
        <w:tc>
          <w:tcPr>
            <w:tcW w:w="0" w:type="auto"/>
          </w:tcPr>
          <w:p w14:paraId="3C13EDF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39DAC6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2EC76D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497D42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7BA584E8" w14:textId="77777777" w:rsidTr="001C1FB9">
        <w:trPr>
          <w:cantSplit/>
          <w:trHeight w:val="20"/>
        </w:trPr>
        <w:tc>
          <w:tcPr>
            <w:tcW w:w="0" w:type="auto"/>
          </w:tcPr>
          <w:p w14:paraId="3CC8267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1.40</w:t>
            </w:r>
          </w:p>
        </w:tc>
        <w:tc>
          <w:tcPr>
            <w:tcW w:w="0" w:type="auto"/>
          </w:tcPr>
          <w:p w14:paraId="6577C01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E11735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E83D9C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3459D9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0BAEFC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E8DD4A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222D97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DFD795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0.264</w:t>
            </w:r>
          </w:p>
        </w:tc>
        <w:tc>
          <w:tcPr>
            <w:tcW w:w="0" w:type="auto"/>
          </w:tcPr>
          <w:p w14:paraId="1023FAB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F56BDC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DBAB5E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EE17DD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1C159212" w14:textId="77777777" w:rsidTr="001C1FB9">
        <w:trPr>
          <w:cantSplit/>
          <w:trHeight w:val="20"/>
        </w:trPr>
        <w:tc>
          <w:tcPr>
            <w:tcW w:w="0" w:type="auto"/>
          </w:tcPr>
          <w:p w14:paraId="17E8B66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1.45</w:t>
            </w:r>
          </w:p>
        </w:tc>
        <w:tc>
          <w:tcPr>
            <w:tcW w:w="0" w:type="auto"/>
          </w:tcPr>
          <w:p w14:paraId="55A9C26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C943D2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DFB5A3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EC191E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30635A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04574D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0.003</w:t>
            </w:r>
          </w:p>
        </w:tc>
        <w:tc>
          <w:tcPr>
            <w:tcW w:w="0" w:type="auto"/>
          </w:tcPr>
          <w:p w14:paraId="039FBA1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1B2CC5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0.466</w:t>
            </w:r>
          </w:p>
        </w:tc>
        <w:tc>
          <w:tcPr>
            <w:tcW w:w="0" w:type="auto"/>
          </w:tcPr>
          <w:p w14:paraId="6356E2F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74ED75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6A81B7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A319B0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7A67B10F" w14:textId="77777777" w:rsidTr="001C1FB9">
        <w:trPr>
          <w:cantSplit/>
          <w:trHeight w:val="20"/>
        </w:trPr>
        <w:tc>
          <w:tcPr>
            <w:tcW w:w="0" w:type="auto"/>
          </w:tcPr>
          <w:p w14:paraId="0291824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1.50</w:t>
            </w:r>
          </w:p>
        </w:tc>
        <w:tc>
          <w:tcPr>
            <w:tcW w:w="0" w:type="auto"/>
          </w:tcPr>
          <w:p w14:paraId="23407B9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BD1615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A90142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4621C5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2E73A2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BAFF69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0.011</w:t>
            </w:r>
          </w:p>
        </w:tc>
        <w:tc>
          <w:tcPr>
            <w:tcW w:w="0" w:type="auto"/>
          </w:tcPr>
          <w:p w14:paraId="1894C14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DC764E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0.671</w:t>
            </w:r>
          </w:p>
        </w:tc>
        <w:tc>
          <w:tcPr>
            <w:tcW w:w="0" w:type="auto"/>
          </w:tcPr>
          <w:p w14:paraId="0577074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25DFC7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0.020</w:t>
            </w:r>
          </w:p>
        </w:tc>
        <w:tc>
          <w:tcPr>
            <w:tcW w:w="0" w:type="auto"/>
          </w:tcPr>
          <w:p w14:paraId="2AAB2F6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445876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2FD26868" w14:textId="77777777" w:rsidTr="001C1FB9">
        <w:trPr>
          <w:cantSplit/>
          <w:trHeight w:val="20"/>
        </w:trPr>
        <w:tc>
          <w:tcPr>
            <w:tcW w:w="0" w:type="auto"/>
          </w:tcPr>
          <w:p w14:paraId="7700935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1.55</w:t>
            </w:r>
          </w:p>
        </w:tc>
        <w:tc>
          <w:tcPr>
            <w:tcW w:w="0" w:type="auto"/>
          </w:tcPr>
          <w:p w14:paraId="6C2088D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72E175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0.001</w:t>
            </w:r>
          </w:p>
        </w:tc>
        <w:tc>
          <w:tcPr>
            <w:tcW w:w="0" w:type="auto"/>
          </w:tcPr>
          <w:p w14:paraId="7E4234D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CF27DA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0.001</w:t>
            </w:r>
          </w:p>
        </w:tc>
        <w:tc>
          <w:tcPr>
            <w:tcW w:w="0" w:type="auto"/>
          </w:tcPr>
          <w:p w14:paraId="0DCACC8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815299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0.034</w:t>
            </w:r>
          </w:p>
        </w:tc>
        <w:tc>
          <w:tcPr>
            <w:tcW w:w="0" w:type="auto"/>
          </w:tcPr>
          <w:p w14:paraId="1EEA4C5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D7EA8E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0.828</w:t>
            </w:r>
          </w:p>
        </w:tc>
        <w:tc>
          <w:tcPr>
            <w:tcW w:w="0" w:type="auto"/>
          </w:tcPr>
          <w:p w14:paraId="1F235C5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A9A8A6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0.047</w:t>
            </w:r>
          </w:p>
        </w:tc>
        <w:tc>
          <w:tcPr>
            <w:tcW w:w="0" w:type="auto"/>
          </w:tcPr>
          <w:p w14:paraId="05BCD44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8299F5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55140EC7" w14:textId="77777777" w:rsidTr="001C1FB9">
        <w:trPr>
          <w:cantSplit/>
          <w:trHeight w:val="20"/>
        </w:trPr>
        <w:tc>
          <w:tcPr>
            <w:tcW w:w="0" w:type="auto"/>
          </w:tcPr>
          <w:p w14:paraId="35FC202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1.60</w:t>
            </w:r>
          </w:p>
        </w:tc>
        <w:tc>
          <w:tcPr>
            <w:tcW w:w="0" w:type="auto"/>
          </w:tcPr>
          <w:p w14:paraId="246AE8E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47623F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0.014</w:t>
            </w:r>
          </w:p>
        </w:tc>
        <w:tc>
          <w:tcPr>
            <w:tcW w:w="0" w:type="auto"/>
          </w:tcPr>
          <w:p w14:paraId="334D7A3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E575E0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0.006</w:t>
            </w:r>
          </w:p>
        </w:tc>
        <w:tc>
          <w:tcPr>
            <w:tcW w:w="0" w:type="auto"/>
          </w:tcPr>
          <w:p w14:paraId="38BE697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BE1B66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0.082</w:t>
            </w:r>
          </w:p>
        </w:tc>
        <w:tc>
          <w:tcPr>
            <w:tcW w:w="0" w:type="auto"/>
          </w:tcPr>
          <w:p w14:paraId="1D20618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E49F0C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0.924</w:t>
            </w:r>
          </w:p>
        </w:tc>
        <w:tc>
          <w:tcPr>
            <w:tcW w:w="0" w:type="auto"/>
          </w:tcPr>
          <w:p w14:paraId="75A6C46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9C89F2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0.094</w:t>
            </w:r>
          </w:p>
        </w:tc>
        <w:tc>
          <w:tcPr>
            <w:tcW w:w="0" w:type="auto"/>
          </w:tcPr>
          <w:p w14:paraId="408F1E0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D807BA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659E69C2" w14:textId="77777777" w:rsidTr="001C1FB9">
        <w:trPr>
          <w:cantSplit/>
          <w:trHeight w:val="20"/>
        </w:trPr>
        <w:tc>
          <w:tcPr>
            <w:tcW w:w="0" w:type="auto"/>
          </w:tcPr>
          <w:p w14:paraId="7D87DE1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1.65</w:t>
            </w:r>
          </w:p>
        </w:tc>
        <w:tc>
          <w:tcPr>
            <w:tcW w:w="0" w:type="auto"/>
          </w:tcPr>
          <w:p w14:paraId="605F93C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DB55CD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0.075</w:t>
            </w:r>
          </w:p>
        </w:tc>
        <w:tc>
          <w:tcPr>
            <w:tcW w:w="0" w:type="auto"/>
          </w:tcPr>
          <w:p w14:paraId="41B851C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725B0F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0.021</w:t>
            </w:r>
          </w:p>
        </w:tc>
        <w:tc>
          <w:tcPr>
            <w:tcW w:w="0" w:type="auto"/>
          </w:tcPr>
          <w:p w14:paraId="5C0372C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B576E8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0.165</w:t>
            </w:r>
          </w:p>
        </w:tc>
        <w:tc>
          <w:tcPr>
            <w:tcW w:w="0" w:type="auto"/>
          </w:tcPr>
          <w:p w14:paraId="3438CF6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27A1E8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0.972</w:t>
            </w:r>
          </w:p>
        </w:tc>
        <w:tc>
          <w:tcPr>
            <w:tcW w:w="0" w:type="auto"/>
          </w:tcPr>
          <w:p w14:paraId="21F2E98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EF5C5D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0.163</w:t>
            </w:r>
          </w:p>
        </w:tc>
        <w:tc>
          <w:tcPr>
            <w:tcW w:w="0" w:type="auto"/>
          </w:tcPr>
          <w:p w14:paraId="35B4E71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812003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734C38A2" w14:textId="77777777" w:rsidTr="001C1FB9">
        <w:trPr>
          <w:cantSplit/>
          <w:trHeight w:val="20"/>
        </w:trPr>
        <w:tc>
          <w:tcPr>
            <w:tcW w:w="0" w:type="auto"/>
          </w:tcPr>
          <w:p w14:paraId="094C316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1.70</w:t>
            </w:r>
          </w:p>
        </w:tc>
        <w:tc>
          <w:tcPr>
            <w:tcW w:w="0" w:type="auto"/>
          </w:tcPr>
          <w:p w14:paraId="4B0F6AB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97EFBA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0.236</w:t>
            </w:r>
          </w:p>
        </w:tc>
        <w:tc>
          <w:tcPr>
            <w:tcW w:w="0" w:type="auto"/>
          </w:tcPr>
          <w:p w14:paraId="0789F0F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1EE1AC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0.059</w:t>
            </w:r>
          </w:p>
        </w:tc>
        <w:tc>
          <w:tcPr>
            <w:tcW w:w="0" w:type="auto"/>
          </w:tcPr>
          <w:p w14:paraId="368554F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418CB4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0.282</w:t>
            </w:r>
          </w:p>
        </w:tc>
        <w:tc>
          <w:tcPr>
            <w:tcW w:w="0" w:type="auto"/>
          </w:tcPr>
          <w:p w14:paraId="363AB32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4F731D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0.991</w:t>
            </w:r>
          </w:p>
        </w:tc>
        <w:tc>
          <w:tcPr>
            <w:tcW w:w="0" w:type="auto"/>
          </w:tcPr>
          <w:p w14:paraId="1A3FBCB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A3716B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0.255</w:t>
            </w:r>
          </w:p>
        </w:tc>
        <w:tc>
          <w:tcPr>
            <w:tcW w:w="0" w:type="auto"/>
          </w:tcPr>
          <w:p w14:paraId="4E6E3AD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5D479A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1FD02A31" w14:textId="77777777" w:rsidTr="001C1FB9">
        <w:trPr>
          <w:cantSplit/>
          <w:trHeight w:val="20"/>
        </w:trPr>
        <w:tc>
          <w:tcPr>
            <w:tcW w:w="0" w:type="auto"/>
          </w:tcPr>
          <w:p w14:paraId="4E25A2F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1.75</w:t>
            </w:r>
          </w:p>
        </w:tc>
        <w:tc>
          <w:tcPr>
            <w:tcW w:w="0" w:type="auto"/>
          </w:tcPr>
          <w:p w14:paraId="14E9271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F8E270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0.488</w:t>
            </w:r>
          </w:p>
        </w:tc>
        <w:tc>
          <w:tcPr>
            <w:tcW w:w="0" w:type="auto"/>
          </w:tcPr>
          <w:p w14:paraId="1B7CFB5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4C1DA8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0.133</w:t>
            </w:r>
          </w:p>
        </w:tc>
        <w:tc>
          <w:tcPr>
            <w:tcW w:w="0" w:type="auto"/>
          </w:tcPr>
          <w:p w14:paraId="3BE8EB7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19E3B8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0.423</w:t>
            </w:r>
          </w:p>
        </w:tc>
        <w:tc>
          <w:tcPr>
            <w:tcW w:w="0" w:type="auto"/>
          </w:tcPr>
          <w:p w14:paraId="5E5F6BB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DB3F6B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0.997</w:t>
            </w:r>
          </w:p>
        </w:tc>
        <w:tc>
          <w:tcPr>
            <w:tcW w:w="0" w:type="auto"/>
          </w:tcPr>
          <w:p w14:paraId="4C0C9CE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AEC1C4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0.363</w:t>
            </w:r>
          </w:p>
        </w:tc>
        <w:tc>
          <w:tcPr>
            <w:tcW w:w="0" w:type="auto"/>
          </w:tcPr>
          <w:p w14:paraId="6F05281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3DF7D2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0FD59B02" w14:textId="77777777" w:rsidTr="001C1FB9">
        <w:trPr>
          <w:cantSplit/>
          <w:trHeight w:val="20"/>
        </w:trPr>
        <w:tc>
          <w:tcPr>
            <w:tcW w:w="0" w:type="auto"/>
          </w:tcPr>
          <w:p w14:paraId="0FEF4D0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lastRenderedPageBreak/>
              <w:t>1.80</w:t>
            </w:r>
          </w:p>
        </w:tc>
        <w:tc>
          <w:tcPr>
            <w:tcW w:w="0" w:type="auto"/>
          </w:tcPr>
          <w:p w14:paraId="6A6BCED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4EB66F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0.736</w:t>
            </w:r>
          </w:p>
        </w:tc>
        <w:tc>
          <w:tcPr>
            <w:tcW w:w="0" w:type="auto"/>
          </w:tcPr>
          <w:p w14:paraId="15D9456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B47708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0.247</w:t>
            </w:r>
          </w:p>
        </w:tc>
        <w:tc>
          <w:tcPr>
            <w:tcW w:w="0" w:type="auto"/>
          </w:tcPr>
          <w:p w14:paraId="0EB5DB0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1A003B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0.570</w:t>
            </w:r>
          </w:p>
        </w:tc>
        <w:tc>
          <w:tcPr>
            <w:tcW w:w="0" w:type="auto"/>
          </w:tcPr>
          <w:p w14:paraId="22BB667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A5694C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0.999</w:t>
            </w:r>
          </w:p>
        </w:tc>
        <w:tc>
          <w:tcPr>
            <w:tcW w:w="0" w:type="auto"/>
          </w:tcPr>
          <w:p w14:paraId="3695B2C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7F8C0D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0.479</w:t>
            </w:r>
          </w:p>
        </w:tc>
        <w:tc>
          <w:tcPr>
            <w:tcW w:w="0" w:type="auto"/>
          </w:tcPr>
          <w:p w14:paraId="0D0A6FD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4724BD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r>
      <w:tr w:rsidR="00265A11" w:rsidRPr="00265A11" w14:paraId="60A73ADB" w14:textId="77777777" w:rsidTr="001C1FB9">
        <w:trPr>
          <w:cantSplit/>
          <w:trHeight w:val="20"/>
        </w:trPr>
        <w:tc>
          <w:tcPr>
            <w:tcW w:w="0" w:type="auto"/>
          </w:tcPr>
          <w:p w14:paraId="10A84BE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1,85</w:t>
            </w:r>
          </w:p>
        </w:tc>
        <w:tc>
          <w:tcPr>
            <w:tcW w:w="0" w:type="auto"/>
          </w:tcPr>
          <w:p w14:paraId="2374D541"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425ED83"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0.897</w:t>
            </w:r>
          </w:p>
        </w:tc>
        <w:tc>
          <w:tcPr>
            <w:tcW w:w="0" w:type="auto"/>
          </w:tcPr>
          <w:p w14:paraId="4E159EB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E75DFE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0.393</w:t>
            </w:r>
          </w:p>
        </w:tc>
        <w:tc>
          <w:tcPr>
            <w:tcW w:w="0" w:type="auto"/>
          </w:tcPr>
          <w:p w14:paraId="7B1BF84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B0FFD8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0.704</w:t>
            </w:r>
          </w:p>
        </w:tc>
        <w:tc>
          <w:tcPr>
            <w:tcW w:w="0" w:type="auto"/>
          </w:tcPr>
          <w:p w14:paraId="2F7E002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FD7D4F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0.999</w:t>
            </w:r>
          </w:p>
        </w:tc>
        <w:tc>
          <w:tcPr>
            <w:tcW w:w="0" w:type="auto"/>
          </w:tcPr>
          <w:p w14:paraId="661205E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C7990F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0.592</w:t>
            </w:r>
          </w:p>
        </w:tc>
        <w:tc>
          <w:tcPr>
            <w:tcW w:w="0" w:type="auto"/>
          </w:tcPr>
          <w:p w14:paraId="3EBC0F7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FAAA5C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0.004</w:t>
            </w:r>
          </w:p>
        </w:tc>
      </w:tr>
      <w:tr w:rsidR="00265A11" w:rsidRPr="00265A11" w14:paraId="69918F2D" w14:textId="77777777" w:rsidTr="001C1FB9">
        <w:trPr>
          <w:cantSplit/>
          <w:trHeight w:val="20"/>
        </w:trPr>
        <w:tc>
          <w:tcPr>
            <w:tcW w:w="0" w:type="auto"/>
          </w:tcPr>
          <w:p w14:paraId="0A89C2C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1.90</w:t>
            </w:r>
          </w:p>
        </w:tc>
        <w:tc>
          <w:tcPr>
            <w:tcW w:w="0" w:type="auto"/>
          </w:tcPr>
          <w:p w14:paraId="6202BA6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DB6581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0.967</w:t>
            </w:r>
          </w:p>
        </w:tc>
        <w:tc>
          <w:tcPr>
            <w:tcW w:w="0" w:type="auto"/>
          </w:tcPr>
          <w:p w14:paraId="775E2D3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2F88B8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0.549</w:t>
            </w:r>
          </w:p>
        </w:tc>
        <w:tc>
          <w:tcPr>
            <w:tcW w:w="0" w:type="auto"/>
          </w:tcPr>
          <w:p w14:paraId="440E05C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9005245"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0.810</w:t>
            </w:r>
          </w:p>
        </w:tc>
        <w:tc>
          <w:tcPr>
            <w:tcW w:w="0" w:type="auto"/>
          </w:tcPr>
          <w:p w14:paraId="4C611CF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4A24D1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0.999</w:t>
            </w:r>
          </w:p>
        </w:tc>
        <w:tc>
          <w:tcPr>
            <w:tcW w:w="0" w:type="auto"/>
          </w:tcPr>
          <w:p w14:paraId="2175094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21F1EE6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0.694</w:t>
            </w:r>
          </w:p>
        </w:tc>
        <w:tc>
          <w:tcPr>
            <w:tcW w:w="0" w:type="auto"/>
          </w:tcPr>
          <w:p w14:paraId="595346F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AD7883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0.022</w:t>
            </w:r>
          </w:p>
        </w:tc>
      </w:tr>
      <w:tr w:rsidR="00265A11" w:rsidRPr="00265A11" w14:paraId="414059A1" w14:textId="77777777" w:rsidTr="001C1FB9">
        <w:trPr>
          <w:cantSplit/>
          <w:trHeight w:val="20"/>
        </w:trPr>
        <w:tc>
          <w:tcPr>
            <w:tcW w:w="0" w:type="auto"/>
          </w:tcPr>
          <w:p w14:paraId="102EB27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1.95</w:t>
            </w:r>
          </w:p>
        </w:tc>
        <w:tc>
          <w:tcPr>
            <w:tcW w:w="0" w:type="auto"/>
          </w:tcPr>
          <w:p w14:paraId="6A80BE5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813044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0.993</w:t>
            </w:r>
          </w:p>
        </w:tc>
        <w:tc>
          <w:tcPr>
            <w:tcW w:w="0" w:type="auto"/>
          </w:tcPr>
          <w:p w14:paraId="3C979DC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F8D163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0.692</w:t>
            </w:r>
          </w:p>
        </w:tc>
        <w:tc>
          <w:tcPr>
            <w:tcW w:w="0" w:type="auto"/>
          </w:tcPr>
          <w:p w14:paraId="029B036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0FDEF0D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0.888</w:t>
            </w:r>
          </w:p>
        </w:tc>
        <w:tc>
          <w:tcPr>
            <w:tcW w:w="0" w:type="auto"/>
          </w:tcPr>
          <w:p w14:paraId="76CB5C0C"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29742A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0.999</w:t>
            </w:r>
          </w:p>
        </w:tc>
        <w:tc>
          <w:tcPr>
            <w:tcW w:w="0" w:type="auto"/>
          </w:tcPr>
          <w:p w14:paraId="2FE5CCAD"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DE9DCF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0.780</w:t>
            </w:r>
          </w:p>
        </w:tc>
        <w:tc>
          <w:tcPr>
            <w:tcW w:w="0" w:type="auto"/>
          </w:tcPr>
          <w:p w14:paraId="2FCFD57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33C095F"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0.078</w:t>
            </w:r>
          </w:p>
        </w:tc>
      </w:tr>
      <w:tr w:rsidR="00265A11" w:rsidRPr="00265A11" w14:paraId="740CF1F1" w14:textId="77777777" w:rsidTr="001C1FB9">
        <w:trPr>
          <w:cantSplit/>
          <w:trHeight w:val="20"/>
        </w:trPr>
        <w:tc>
          <w:tcPr>
            <w:tcW w:w="0" w:type="auto"/>
          </w:tcPr>
          <w:p w14:paraId="5CBB4057"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2</w:t>
            </w:r>
          </w:p>
        </w:tc>
        <w:tc>
          <w:tcPr>
            <w:tcW w:w="0" w:type="auto"/>
          </w:tcPr>
          <w:p w14:paraId="16A0350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1B201FB2"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0.999</w:t>
            </w:r>
          </w:p>
        </w:tc>
        <w:tc>
          <w:tcPr>
            <w:tcW w:w="0" w:type="auto"/>
          </w:tcPr>
          <w:p w14:paraId="3A6CBFB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79029C79"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0.806</w:t>
            </w:r>
          </w:p>
        </w:tc>
        <w:tc>
          <w:tcPr>
            <w:tcW w:w="0" w:type="auto"/>
          </w:tcPr>
          <w:p w14:paraId="7439D07B"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68FFE8B4"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0.938</w:t>
            </w:r>
          </w:p>
        </w:tc>
        <w:tc>
          <w:tcPr>
            <w:tcW w:w="0" w:type="auto"/>
          </w:tcPr>
          <w:p w14:paraId="3C8F427E"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5EF6B456"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0.999</w:t>
            </w:r>
          </w:p>
        </w:tc>
        <w:tc>
          <w:tcPr>
            <w:tcW w:w="0" w:type="auto"/>
          </w:tcPr>
          <w:p w14:paraId="39713BE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48140600"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0.848</w:t>
            </w:r>
          </w:p>
        </w:tc>
        <w:tc>
          <w:tcPr>
            <w:tcW w:w="0" w:type="auto"/>
          </w:tcPr>
          <w:p w14:paraId="43371C38"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0.000</w:t>
            </w:r>
          </w:p>
        </w:tc>
        <w:tc>
          <w:tcPr>
            <w:tcW w:w="0" w:type="auto"/>
          </w:tcPr>
          <w:p w14:paraId="3442719A" w14:textId="77777777" w:rsidR="00162069" w:rsidRPr="00265A11" w:rsidRDefault="00162069" w:rsidP="001C1FB9">
            <w:pPr>
              <w:jc w:val="both"/>
              <w:rPr>
                <w:rFonts w:ascii="Times New Roman" w:hAnsi="Times New Roman" w:cs="Times New Roman"/>
                <w:sz w:val="11"/>
                <w:szCs w:val="11"/>
                <w:lang w:val="en-GB"/>
              </w:rPr>
            </w:pPr>
            <w:r w:rsidRPr="00265A11">
              <w:rPr>
                <w:rFonts w:ascii="Times New Roman" w:hAnsi="Times New Roman" w:cs="Times New Roman"/>
                <w:sz w:val="11"/>
                <w:szCs w:val="11"/>
                <w:lang w:val="en-GB"/>
              </w:rPr>
              <w:t>0.196</w:t>
            </w:r>
          </w:p>
        </w:tc>
      </w:tr>
    </w:tbl>
    <w:p w14:paraId="2FAA91F4"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Note: Gamma is odds of differential assignment to treatment due to unobserved factors. </w:t>
      </w:r>
    </w:p>
    <w:p w14:paraId="3DAE0A98" w14:textId="77777777" w:rsidR="00162069" w:rsidRPr="00265A11" w:rsidRDefault="00162069" w:rsidP="00162069">
      <w:pPr>
        <w:rPr>
          <w:rFonts w:ascii="Times New Roman" w:hAnsi="Times New Roman" w:cs="Times New Roman"/>
          <w:sz w:val="20"/>
          <w:szCs w:val="20"/>
          <w:lang w:val="en-GB"/>
        </w:rPr>
      </w:pPr>
    </w:p>
    <w:p w14:paraId="58D93199"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Evidence from Tables A4a-A4c show that our analyses of effects on all outcomes are insensitive to both underestimation and overestimation due to hidden bias. We can thus even strongly claim that our model is not sensitive to selection bias. Overall, our estimates seem to be insensitive to hidden bias problem at levels exceeding those commonly found in papers published in leading journals. For example, Srhoj, Škrinjarić and Radas (Small Business Economics, 2019) suggest robustness of estimates at levels of 20-25% while Michalek, Ciaian and Kancs (Regional Studies, 2015) interpret their findings as sensitive to bias based on findings of bias magnitude of 5-10%. Our findings suggest, on the other hand, that doubling of odds ratio from 1 to 1.3 (in case of suppliers) or higher in other equations (i.e. up to bias of 40% and above) would not alter statistical significance of our findings. Following Becker and Caliendo (2007) interpretation, this would imply that our estimation results are insensitive to underestimation and overestimation to the   extent when odds of treatment assignment between treated and control group increase for 50%. </w:t>
      </w:r>
    </w:p>
    <w:p w14:paraId="1F50A642" w14:textId="77777777" w:rsidR="00162069" w:rsidRPr="00265A11" w:rsidRDefault="00162069" w:rsidP="00162069">
      <w:pPr>
        <w:rPr>
          <w:rFonts w:ascii="Times New Roman" w:hAnsi="Times New Roman" w:cs="Times New Roman"/>
          <w:sz w:val="20"/>
          <w:szCs w:val="20"/>
          <w:lang w:val="en-GB"/>
        </w:rPr>
      </w:pPr>
    </w:p>
    <w:p w14:paraId="7406E620"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Next step in our analysis is estimation of placebo effects or falsification tests (Heckman and Hotz, 1989; Rosenbaum, 1987). Here we exclude the treated group and assign to our matched control group from original analysis label “placebo treated” and rerun matching procedure. Table A5 presents results from placebo estimations. With exception of marginal significance at 10% level (with p values above 0.9) in three cases in all other cases we find insignificant effects. Overall this signals that our estimates are showing the causal effect which is due to the particular treatment of collaborative innovation. </w:t>
      </w:r>
    </w:p>
    <w:p w14:paraId="47B743A6" w14:textId="77777777" w:rsidR="00162069" w:rsidRPr="00265A11" w:rsidRDefault="00162069" w:rsidP="00162069">
      <w:pPr>
        <w:jc w:val="both"/>
        <w:rPr>
          <w:rFonts w:ascii="Times New Roman" w:hAnsi="Times New Roman" w:cs="Times New Roman"/>
          <w:lang w:val="en-GB"/>
        </w:rPr>
      </w:pPr>
    </w:p>
    <w:p w14:paraId="5CAB120B" w14:textId="77777777" w:rsidR="00162069" w:rsidRPr="00265A11" w:rsidRDefault="00162069" w:rsidP="00162069">
      <w:pPr>
        <w:ind w:left="720" w:firstLine="720"/>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Table A3: Results from placebo treatment estimations (ATT effects)</w:t>
      </w:r>
    </w:p>
    <w:tbl>
      <w:tblPr>
        <w:tblStyle w:val="TableGrid"/>
        <w:tblW w:w="0" w:type="auto"/>
        <w:jc w:val="center"/>
        <w:tblLook w:val="04A0" w:firstRow="1" w:lastRow="0" w:firstColumn="1" w:lastColumn="0" w:noHBand="0" w:noVBand="1"/>
      </w:tblPr>
      <w:tblGrid>
        <w:gridCol w:w="2277"/>
        <w:gridCol w:w="1622"/>
        <w:gridCol w:w="2155"/>
        <w:gridCol w:w="1811"/>
      </w:tblGrid>
      <w:tr w:rsidR="00265A11" w:rsidRPr="00265A11" w14:paraId="39432323" w14:textId="77777777" w:rsidTr="001C1FB9">
        <w:trPr>
          <w:jc w:val="center"/>
        </w:trPr>
        <w:tc>
          <w:tcPr>
            <w:tcW w:w="0" w:type="auto"/>
            <w:vAlign w:val="center"/>
          </w:tcPr>
          <w:p w14:paraId="29E00890"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Outcome</w:t>
            </w:r>
          </w:p>
        </w:tc>
        <w:tc>
          <w:tcPr>
            <w:tcW w:w="0" w:type="auto"/>
          </w:tcPr>
          <w:p w14:paraId="12B54A9E"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Existing products</w:t>
            </w:r>
          </w:p>
        </w:tc>
        <w:tc>
          <w:tcPr>
            <w:tcW w:w="0" w:type="auto"/>
          </w:tcPr>
          <w:p w14:paraId="4FFC3BC1"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Incremental innovations</w:t>
            </w:r>
          </w:p>
        </w:tc>
        <w:tc>
          <w:tcPr>
            <w:tcW w:w="0" w:type="auto"/>
          </w:tcPr>
          <w:p w14:paraId="1A8D4956"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Radical innovations</w:t>
            </w:r>
          </w:p>
        </w:tc>
      </w:tr>
      <w:tr w:rsidR="00265A11" w:rsidRPr="00265A11" w14:paraId="37739E16" w14:textId="77777777" w:rsidTr="001C1FB9">
        <w:trPr>
          <w:jc w:val="center"/>
        </w:trPr>
        <w:tc>
          <w:tcPr>
            <w:tcW w:w="0" w:type="auto"/>
            <w:vAlign w:val="center"/>
          </w:tcPr>
          <w:p w14:paraId="5FA7C6B6"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Any type of collaboration</w:t>
            </w:r>
          </w:p>
        </w:tc>
        <w:tc>
          <w:tcPr>
            <w:tcW w:w="0" w:type="auto"/>
          </w:tcPr>
          <w:p w14:paraId="427F1B85"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0.830</w:t>
            </w:r>
          </w:p>
        </w:tc>
        <w:tc>
          <w:tcPr>
            <w:tcW w:w="0" w:type="auto"/>
          </w:tcPr>
          <w:p w14:paraId="214F8A45"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-0.963</w:t>
            </w:r>
          </w:p>
        </w:tc>
        <w:tc>
          <w:tcPr>
            <w:tcW w:w="0" w:type="auto"/>
          </w:tcPr>
          <w:p w14:paraId="03784173"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-2.06*</w:t>
            </w:r>
          </w:p>
        </w:tc>
      </w:tr>
      <w:tr w:rsidR="00265A11" w:rsidRPr="00265A11" w14:paraId="3294BCEA" w14:textId="77777777" w:rsidTr="001C1FB9">
        <w:trPr>
          <w:jc w:val="center"/>
        </w:trPr>
        <w:tc>
          <w:tcPr>
            <w:tcW w:w="0" w:type="auto"/>
            <w:vAlign w:val="center"/>
          </w:tcPr>
          <w:p w14:paraId="69848C81"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Intra-group</w:t>
            </w:r>
          </w:p>
        </w:tc>
        <w:tc>
          <w:tcPr>
            <w:tcW w:w="0" w:type="auto"/>
          </w:tcPr>
          <w:p w14:paraId="1D0F1AE4"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-0.495</w:t>
            </w:r>
          </w:p>
        </w:tc>
        <w:tc>
          <w:tcPr>
            <w:tcW w:w="0" w:type="auto"/>
          </w:tcPr>
          <w:p w14:paraId="67875120"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0.885</w:t>
            </w:r>
          </w:p>
        </w:tc>
        <w:tc>
          <w:tcPr>
            <w:tcW w:w="0" w:type="auto"/>
          </w:tcPr>
          <w:p w14:paraId="4D403096"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-2.58*</w:t>
            </w:r>
          </w:p>
        </w:tc>
      </w:tr>
      <w:tr w:rsidR="00265A11" w:rsidRPr="00265A11" w14:paraId="787E43F5" w14:textId="77777777" w:rsidTr="001C1FB9">
        <w:trPr>
          <w:jc w:val="center"/>
        </w:trPr>
        <w:tc>
          <w:tcPr>
            <w:tcW w:w="0" w:type="auto"/>
            <w:vAlign w:val="center"/>
          </w:tcPr>
          <w:p w14:paraId="0F202F5B"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Customers</w:t>
            </w:r>
          </w:p>
        </w:tc>
        <w:tc>
          <w:tcPr>
            <w:tcW w:w="0" w:type="auto"/>
          </w:tcPr>
          <w:p w14:paraId="60C5816F"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-0.603</w:t>
            </w:r>
          </w:p>
        </w:tc>
        <w:tc>
          <w:tcPr>
            <w:tcW w:w="0" w:type="auto"/>
          </w:tcPr>
          <w:p w14:paraId="14037530"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-0.565</w:t>
            </w:r>
          </w:p>
        </w:tc>
        <w:tc>
          <w:tcPr>
            <w:tcW w:w="0" w:type="auto"/>
          </w:tcPr>
          <w:p w14:paraId="63B3818F"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-0.883</w:t>
            </w:r>
          </w:p>
        </w:tc>
      </w:tr>
      <w:tr w:rsidR="00265A11" w:rsidRPr="00265A11" w14:paraId="0539B580" w14:textId="77777777" w:rsidTr="001C1FB9">
        <w:trPr>
          <w:jc w:val="center"/>
        </w:trPr>
        <w:tc>
          <w:tcPr>
            <w:tcW w:w="0" w:type="auto"/>
            <w:vAlign w:val="center"/>
          </w:tcPr>
          <w:p w14:paraId="1F01F542"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Suppliers</w:t>
            </w:r>
          </w:p>
        </w:tc>
        <w:tc>
          <w:tcPr>
            <w:tcW w:w="0" w:type="auto"/>
          </w:tcPr>
          <w:p w14:paraId="292AA425"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2.821</w:t>
            </w:r>
          </w:p>
        </w:tc>
        <w:tc>
          <w:tcPr>
            <w:tcW w:w="0" w:type="auto"/>
          </w:tcPr>
          <w:p w14:paraId="63E7D7A3"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-1.43*</w:t>
            </w:r>
          </w:p>
        </w:tc>
        <w:tc>
          <w:tcPr>
            <w:tcW w:w="0" w:type="auto"/>
          </w:tcPr>
          <w:p w14:paraId="50486AE5"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-0.293</w:t>
            </w:r>
          </w:p>
        </w:tc>
      </w:tr>
      <w:tr w:rsidR="00265A11" w:rsidRPr="00265A11" w14:paraId="27696DC9" w14:textId="77777777" w:rsidTr="001C1FB9">
        <w:trPr>
          <w:jc w:val="center"/>
        </w:trPr>
        <w:tc>
          <w:tcPr>
            <w:tcW w:w="0" w:type="auto"/>
            <w:vAlign w:val="center"/>
          </w:tcPr>
          <w:p w14:paraId="11F4AEF8"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Coopetitors</w:t>
            </w:r>
          </w:p>
        </w:tc>
        <w:tc>
          <w:tcPr>
            <w:tcW w:w="0" w:type="auto"/>
          </w:tcPr>
          <w:p w14:paraId="72E90DCC"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2.182</w:t>
            </w:r>
          </w:p>
        </w:tc>
        <w:tc>
          <w:tcPr>
            <w:tcW w:w="0" w:type="auto"/>
          </w:tcPr>
          <w:p w14:paraId="71C343AB"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0.481</w:t>
            </w:r>
          </w:p>
        </w:tc>
        <w:tc>
          <w:tcPr>
            <w:tcW w:w="0" w:type="auto"/>
          </w:tcPr>
          <w:p w14:paraId="6B07DB00"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-6.111</w:t>
            </w:r>
          </w:p>
        </w:tc>
      </w:tr>
      <w:tr w:rsidR="00265A11" w:rsidRPr="00265A11" w14:paraId="4D12DF1D" w14:textId="77777777" w:rsidTr="001C1FB9">
        <w:trPr>
          <w:jc w:val="center"/>
        </w:trPr>
        <w:tc>
          <w:tcPr>
            <w:tcW w:w="0" w:type="auto"/>
            <w:vAlign w:val="center"/>
          </w:tcPr>
          <w:p w14:paraId="12A58952"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Science</w:t>
            </w:r>
          </w:p>
        </w:tc>
        <w:tc>
          <w:tcPr>
            <w:tcW w:w="0" w:type="auto"/>
          </w:tcPr>
          <w:p w14:paraId="7391C556"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0.354</w:t>
            </w:r>
          </w:p>
        </w:tc>
        <w:tc>
          <w:tcPr>
            <w:tcW w:w="0" w:type="auto"/>
          </w:tcPr>
          <w:p w14:paraId="3A4C5713"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0.169</w:t>
            </w:r>
          </w:p>
        </w:tc>
        <w:tc>
          <w:tcPr>
            <w:tcW w:w="0" w:type="auto"/>
          </w:tcPr>
          <w:p w14:paraId="1DB53DDC"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-1.479</w:t>
            </w:r>
          </w:p>
        </w:tc>
      </w:tr>
    </w:tbl>
    <w:p w14:paraId="68062C3B"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                 ***,** and * denote statistical significance at 1%, 5% and 10% levels respectively. </w:t>
      </w:r>
    </w:p>
    <w:p w14:paraId="4FDBC553" w14:textId="77777777" w:rsidR="00162069" w:rsidRPr="00265A11" w:rsidRDefault="00162069" w:rsidP="00162069">
      <w:pPr>
        <w:rPr>
          <w:rFonts w:ascii="Times New Roman" w:hAnsi="Times New Roman" w:cs="Times New Roman"/>
          <w:sz w:val="15"/>
          <w:szCs w:val="15"/>
          <w:lang w:val="en-GB"/>
        </w:rPr>
      </w:pPr>
    </w:p>
    <w:p w14:paraId="3D2DDE97" w14:textId="77777777" w:rsidR="00162069" w:rsidRPr="00265A11" w:rsidRDefault="00162069" w:rsidP="00162069">
      <w:pPr>
        <w:pStyle w:val="ListParagraph"/>
        <w:numPr>
          <w:ilvl w:val="0"/>
          <w:numId w:val="13"/>
        </w:numPr>
        <w:rPr>
          <w:rFonts w:ascii="Times New Roman" w:hAnsi="Times New Roman" w:cs="Times New Roman"/>
          <w:sz w:val="20"/>
          <w:szCs w:val="20"/>
          <w:lang w:val="en-GB"/>
        </w:rPr>
      </w:pPr>
      <w:r w:rsidRPr="00265A11">
        <w:rPr>
          <w:rFonts w:ascii="Times New Roman" w:hAnsi="Times New Roman" w:cs="Times New Roman"/>
          <w:sz w:val="20"/>
          <w:szCs w:val="20"/>
          <w:lang w:val="en-GB"/>
        </w:rPr>
        <w:t>Explorative analysis of non-spatial proximities between analysed countries</w:t>
      </w:r>
    </w:p>
    <w:p w14:paraId="23C10DBD" w14:textId="77777777" w:rsidR="00162069" w:rsidRPr="00265A11" w:rsidRDefault="00162069" w:rsidP="00162069">
      <w:pPr>
        <w:rPr>
          <w:rFonts w:ascii="Times New Roman" w:hAnsi="Times New Roman" w:cs="Times New Roman"/>
          <w:sz w:val="20"/>
          <w:szCs w:val="20"/>
          <w:lang w:val="en-GB"/>
        </w:rPr>
      </w:pPr>
    </w:p>
    <w:p w14:paraId="4038DF0E"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A question arises whether indeed some types of non-spatial proximities are more relevant than others between individual pairs of countries in our analysis. In order to verify that our hypotheses are based on both theory and real world evidence we made brief exercise based on the available data. Specifically, for construction of measures of institutional, social and cognitive capabilities we follow approach originally developed by Kogut and Singh (1988) and applied by Hofstede (2001), Hofstede et al. (2010) and Elia et al. (2019) in measurement of inter-organizational cultural proximity. The index is constructed in a way that it can be applied, subject to available data, to other dimensions of proximity as well. We also rely closely on Boschma (2005) and later studies in its tradition in definitions of different types of proximities and use above mentioned index to measure institutional, cognitive and social proximity while organizational proximity measure is constructed in a way that will be elaborated below. The index takes following form:</w:t>
      </w:r>
    </w:p>
    <w:p w14:paraId="60D1FC4B" w14:textId="77777777" w:rsidR="00162069" w:rsidRPr="00265A11" w:rsidRDefault="00162069" w:rsidP="00162069">
      <w:pPr>
        <w:jc w:val="both"/>
        <w:rPr>
          <w:rFonts w:ascii="Times New Roman" w:hAnsi="Times New Roman" w:cs="Times New Roman"/>
          <w:sz w:val="20"/>
          <w:szCs w:val="20"/>
          <w:lang w:val="en-GB"/>
        </w:rPr>
      </w:pPr>
    </w:p>
    <w:p w14:paraId="72C8ABC6" w14:textId="77777777" w:rsidR="00162069" w:rsidRPr="00265A11" w:rsidRDefault="000C3F05" w:rsidP="00162069">
      <w:pPr>
        <w:jc w:val="both"/>
        <w:rPr>
          <w:rFonts w:ascii="Times New Roman" w:eastAsiaTheme="minorEastAsia" w:hAnsi="Times New Roman" w:cs="Times New Roman"/>
          <w:sz w:val="20"/>
          <w:szCs w:val="20"/>
          <w:lang w:val="en-GB"/>
        </w:rPr>
      </w:pPr>
      <m:oMath>
        <m:sSub>
          <m:sSubPr>
            <m:ctrlPr>
              <w:rPr>
                <w:rFonts w:ascii="Cambria Math" w:hAnsi="Cambria Math" w:cs="Times New Roman"/>
                <w:i/>
                <w:sz w:val="20"/>
                <w:szCs w:val="20"/>
                <w:lang w:val="en-GB"/>
              </w:rPr>
            </m:ctrlPr>
          </m:sSubPr>
          <m:e>
            <m:r>
              <w:rPr>
                <w:rFonts w:ascii="Cambria Math" w:hAnsi="Cambria Math" w:cs="Times New Roman"/>
                <w:sz w:val="20"/>
                <w:szCs w:val="20"/>
                <w:lang w:val="en-GB"/>
              </w:rPr>
              <m:t>Div</m:t>
            </m:r>
          </m:e>
          <m:sub>
            <m:r>
              <w:rPr>
                <w:rFonts w:ascii="Cambria Math" w:hAnsi="Cambria Math" w:cs="Times New Roman"/>
                <w:sz w:val="20"/>
                <w:szCs w:val="20"/>
                <w:lang w:val="en-GB"/>
              </w:rPr>
              <m:t>jh</m:t>
            </m:r>
          </m:sub>
        </m:sSub>
        <m:r>
          <w:rPr>
            <w:rFonts w:ascii="Cambria Math" w:hAnsi="Cambria Math" w:cs="Times New Roman"/>
            <w:sz w:val="20"/>
            <w:szCs w:val="20"/>
            <w:lang w:val="en-GB"/>
          </w:rPr>
          <m:t>=</m:t>
        </m:r>
        <m:nary>
          <m:naryPr>
            <m:chr m:val="∑"/>
            <m:limLoc m:val="subSup"/>
            <m:ctrlPr>
              <w:rPr>
                <w:rFonts w:ascii="Cambria Math" w:hAnsi="Cambria Math" w:cs="Times New Roman"/>
                <w:i/>
                <w:sz w:val="20"/>
                <w:szCs w:val="20"/>
                <w:lang w:val="en-GB"/>
              </w:rPr>
            </m:ctrlPr>
          </m:naryPr>
          <m:sub>
            <m:r>
              <w:rPr>
                <w:rFonts w:ascii="Cambria Math" w:hAnsi="Cambria Math" w:cs="Times New Roman"/>
                <w:sz w:val="20"/>
                <w:szCs w:val="20"/>
                <w:lang w:val="en-GB"/>
              </w:rPr>
              <m:t>i=1</m:t>
            </m:r>
          </m:sub>
          <m:sup>
            <m:r>
              <w:rPr>
                <w:rFonts w:ascii="Cambria Math" w:hAnsi="Cambria Math" w:cs="Times New Roman"/>
                <w:sz w:val="20"/>
                <w:szCs w:val="20"/>
                <w:lang w:val="en-GB"/>
              </w:rPr>
              <m:t>n</m:t>
            </m:r>
          </m:sup>
          <m:e>
            <m:f>
              <m:fPr>
                <m:ctrlPr>
                  <w:rPr>
                    <w:rFonts w:ascii="Cambria Math" w:hAnsi="Cambria Math" w:cs="Times New Roman"/>
                    <w:i/>
                    <w:sz w:val="20"/>
                    <w:szCs w:val="20"/>
                    <w:lang w:val="en-GB"/>
                  </w:rPr>
                </m:ctrlPr>
              </m:fPr>
              <m:num>
                <m:sSup>
                  <m:sSupPr>
                    <m:ctrlPr>
                      <w:rPr>
                        <w:rFonts w:ascii="Cambria Math" w:hAnsi="Cambria Math" w:cs="Times New Roman"/>
                        <w:i/>
                        <w:sz w:val="20"/>
                        <w:szCs w:val="20"/>
                        <w:lang w:val="en-GB"/>
                      </w:rPr>
                    </m:ctrlPr>
                  </m:sSupPr>
                  <m:e>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I</m:t>
                        </m:r>
                      </m:e>
                      <m:sub>
                        <m:r>
                          <w:rPr>
                            <w:rFonts w:ascii="Cambria Math" w:hAnsi="Cambria Math" w:cs="Times New Roman"/>
                            <w:sz w:val="20"/>
                            <w:szCs w:val="20"/>
                            <w:lang w:val="en-GB"/>
                          </w:rPr>
                          <m:t>ij</m:t>
                        </m:r>
                      </m:sub>
                    </m:sSub>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I</m:t>
                        </m:r>
                      </m:e>
                      <m:sub>
                        <m:r>
                          <w:rPr>
                            <w:rFonts w:ascii="Cambria Math" w:hAnsi="Cambria Math" w:cs="Times New Roman"/>
                            <w:sz w:val="20"/>
                            <w:szCs w:val="20"/>
                            <w:lang w:val="en-GB"/>
                          </w:rPr>
                          <m:t>jh</m:t>
                        </m:r>
                      </m:sub>
                    </m:sSub>
                    <m:r>
                      <w:rPr>
                        <w:rFonts w:ascii="Cambria Math" w:hAnsi="Cambria Math" w:cs="Times New Roman"/>
                        <w:sz w:val="20"/>
                        <w:szCs w:val="20"/>
                        <w:lang w:val="en-GB"/>
                      </w:rPr>
                      <m:t>)</m:t>
                    </m:r>
                  </m:e>
                  <m:sup>
                    <m:r>
                      <w:rPr>
                        <w:rFonts w:ascii="Cambria Math" w:hAnsi="Cambria Math" w:cs="Times New Roman"/>
                        <w:sz w:val="20"/>
                        <w:szCs w:val="20"/>
                        <w:lang w:val="en-GB"/>
                      </w:rPr>
                      <m:t>2</m:t>
                    </m:r>
                  </m:sup>
                </m:sSup>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V</m:t>
                    </m:r>
                  </m:e>
                  <m:sub>
                    <m:r>
                      <w:rPr>
                        <w:rFonts w:ascii="Cambria Math" w:hAnsi="Cambria Math" w:cs="Times New Roman"/>
                        <w:sz w:val="20"/>
                        <w:szCs w:val="20"/>
                        <w:lang w:val="en-GB"/>
                      </w:rPr>
                      <m:t>I</m:t>
                    </m:r>
                  </m:sub>
                </m:sSub>
              </m:num>
              <m:den>
                <m:r>
                  <w:rPr>
                    <w:rFonts w:ascii="Cambria Math" w:hAnsi="Cambria Math" w:cs="Times New Roman"/>
                    <w:sz w:val="20"/>
                    <w:szCs w:val="20"/>
                    <w:lang w:val="en-GB"/>
                  </w:rPr>
                  <m:t>n</m:t>
                </m:r>
              </m:den>
            </m:f>
          </m:e>
        </m:nary>
      </m:oMath>
      <w:r w:rsidR="00162069" w:rsidRPr="00265A11">
        <w:rPr>
          <w:rFonts w:ascii="Times New Roman" w:eastAsiaTheme="minorEastAsia" w:hAnsi="Times New Roman" w:cs="Times New Roman"/>
          <w:sz w:val="20"/>
          <w:szCs w:val="20"/>
          <w:lang w:val="en-GB"/>
        </w:rPr>
        <w:t xml:space="preserve"> </w:t>
      </w:r>
    </w:p>
    <w:p w14:paraId="1772C5AA" w14:textId="77777777" w:rsidR="00162069" w:rsidRPr="00265A11" w:rsidRDefault="00162069" w:rsidP="00162069">
      <w:pPr>
        <w:jc w:val="both"/>
        <w:rPr>
          <w:rFonts w:ascii="Times New Roman" w:hAnsi="Times New Roman" w:cs="Times New Roman"/>
          <w:sz w:val="20"/>
          <w:szCs w:val="20"/>
          <w:lang w:val="en-GB"/>
        </w:rPr>
      </w:pPr>
    </w:p>
    <w:p w14:paraId="2915D29E" w14:textId="77777777" w:rsidR="00162069" w:rsidRPr="00265A11" w:rsidRDefault="00162069" w:rsidP="00162069">
      <w:pPr>
        <w:jc w:val="both"/>
        <w:rPr>
          <w:rFonts w:ascii="Times New Roman" w:eastAsiaTheme="minorEastAsia" w:hAnsi="Times New Roman" w:cs="Times New Roman"/>
          <w:sz w:val="20"/>
          <w:szCs w:val="20"/>
          <w:lang w:val="en-GB"/>
        </w:rPr>
      </w:pPr>
      <w:r w:rsidRPr="00265A11">
        <w:rPr>
          <w:rFonts w:ascii="Times New Roman" w:hAnsi="Times New Roman" w:cs="Times New Roman"/>
          <w:sz w:val="20"/>
          <w:szCs w:val="20"/>
          <w:lang w:val="en-GB"/>
        </w:rPr>
        <w:t xml:space="preserve">Where </w:t>
      </w:r>
      <w:r w:rsidRPr="00265A11">
        <w:rPr>
          <w:rFonts w:ascii="Times New Roman" w:eastAsiaTheme="minorEastAsia" w:hAnsi="Times New Roman" w:cs="Times New Roman"/>
          <w:sz w:val="20"/>
          <w:szCs w:val="20"/>
          <w:lang w:val="en-GB"/>
        </w:rPr>
        <w:t xml:space="preserve">Div is value of index of diversity along one category between countries </w:t>
      </w:r>
      <w:r w:rsidRPr="00265A11">
        <w:rPr>
          <w:rFonts w:ascii="Times New Roman" w:eastAsiaTheme="minorEastAsia" w:hAnsi="Times New Roman" w:cs="Times New Roman"/>
          <w:i/>
          <w:iCs/>
          <w:sz w:val="20"/>
          <w:szCs w:val="20"/>
          <w:lang w:val="en-GB"/>
        </w:rPr>
        <w:t xml:space="preserve">j </w:t>
      </w:r>
      <w:r w:rsidRPr="00265A11">
        <w:rPr>
          <w:rFonts w:ascii="Times New Roman" w:eastAsiaTheme="minorEastAsia" w:hAnsi="Times New Roman" w:cs="Times New Roman"/>
          <w:sz w:val="20"/>
          <w:szCs w:val="20"/>
          <w:lang w:val="en-GB"/>
        </w:rPr>
        <w:t xml:space="preserve">and </w:t>
      </w:r>
      <w:r w:rsidRPr="00265A11">
        <w:rPr>
          <w:rFonts w:ascii="Times New Roman" w:eastAsiaTheme="minorEastAsia" w:hAnsi="Times New Roman" w:cs="Times New Roman"/>
          <w:i/>
          <w:iCs/>
          <w:sz w:val="20"/>
          <w:szCs w:val="20"/>
          <w:lang w:val="en-GB"/>
        </w:rPr>
        <w:t>h</w:t>
      </w:r>
      <w:r w:rsidRPr="00265A11">
        <w:rPr>
          <w:rFonts w:ascii="Times New Roman" w:eastAsiaTheme="minorEastAsia" w:hAnsi="Times New Roman" w:cs="Times New Roman"/>
          <w:sz w:val="20"/>
          <w:szCs w:val="20"/>
          <w:lang w:val="en-GB"/>
        </w:rPr>
        <w:t>. I</w:t>
      </w:r>
      <w:r w:rsidRPr="00265A11">
        <w:rPr>
          <w:rFonts w:ascii="Times New Roman" w:eastAsiaTheme="minorEastAsia" w:hAnsi="Times New Roman" w:cs="Times New Roman"/>
          <w:sz w:val="20"/>
          <w:szCs w:val="20"/>
          <w:vertAlign w:val="subscript"/>
          <w:lang w:val="en-GB"/>
        </w:rPr>
        <w:t>i</w:t>
      </w:r>
      <w:r w:rsidRPr="00265A11">
        <w:rPr>
          <w:rFonts w:ascii="Times New Roman" w:eastAsiaTheme="minorEastAsia" w:hAnsi="Times New Roman" w:cs="Times New Roman"/>
          <w:sz w:val="20"/>
          <w:szCs w:val="20"/>
          <w:lang w:val="en-GB"/>
        </w:rPr>
        <w:t xml:space="preserve"> stands for one of proximity subdimensions, n is number of subdimensions of index and V</w:t>
      </w:r>
      <w:r w:rsidRPr="00265A11">
        <w:rPr>
          <w:rFonts w:ascii="Times New Roman" w:eastAsiaTheme="minorEastAsia" w:hAnsi="Times New Roman" w:cs="Times New Roman"/>
          <w:sz w:val="20"/>
          <w:szCs w:val="20"/>
          <w:vertAlign w:val="subscript"/>
          <w:lang w:val="en-GB"/>
        </w:rPr>
        <w:t>I</w:t>
      </w:r>
      <w:r w:rsidRPr="00265A11">
        <w:rPr>
          <w:rFonts w:ascii="Times New Roman" w:eastAsiaTheme="minorEastAsia" w:hAnsi="Times New Roman" w:cs="Times New Roman"/>
          <w:sz w:val="20"/>
          <w:szCs w:val="20"/>
          <w:lang w:val="en-GB"/>
        </w:rPr>
        <w:t xml:space="preserve"> is variance of subdimension. Such defined index is first applied to construction of measure of institutional proximity. Institutional proximity involves as argued in our paper factors such as rules, regulations, culture etc. Hofstede et al. (2010) have collected through survey and provided freely available data on six cultural dimensions defined as </w:t>
      </w:r>
      <w:r w:rsidRPr="00265A11">
        <w:rPr>
          <w:rFonts w:ascii="Times New Roman" w:hAnsi="Times New Roman" w:cs="Times New Roman"/>
          <w:sz w:val="20"/>
          <w:szCs w:val="20"/>
          <w:lang w:val="en-GB"/>
        </w:rPr>
        <w:t xml:space="preserve">individualism, power distance, masculinity, uncertainty avoidance long term orientation and indulgence for more than 80 countries in 2010. At the risk of generalization, we used (identical to Elia et al., 2019) this dataset to construct measures of institutional proximity. Results of this index are presented in Table A4. Lower values of index denote greater proximity. Lowest values of proximity are found among CEE and other EU member states but highest among CEE and China and CEE and USA. Such finding should hardly come as surprise. </w:t>
      </w:r>
    </w:p>
    <w:p w14:paraId="453DB24B" w14:textId="77777777" w:rsidR="00162069" w:rsidRPr="00265A11" w:rsidRDefault="00162069" w:rsidP="00162069">
      <w:pPr>
        <w:jc w:val="both"/>
        <w:rPr>
          <w:rFonts w:ascii="Times New Roman" w:eastAsiaTheme="minorEastAsia" w:hAnsi="Times New Roman" w:cs="Times New Roman"/>
          <w:sz w:val="20"/>
          <w:szCs w:val="20"/>
          <w:lang w:val="en-GB"/>
        </w:rPr>
      </w:pPr>
    </w:p>
    <w:p w14:paraId="6AEDB83E" w14:textId="77777777" w:rsidR="00162069" w:rsidRPr="00265A11" w:rsidRDefault="00162069" w:rsidP="00162069">
      <w:pPr>
        <w:jc w:val="both"/>
        <w:rPr>
          <w:rFonts w:ascii="Times New Roman" w:eastAsiaTheme="minorEastAsia" w:hAnsi="Times New Roman" w:cs="Times New Roman"/>
          <w:sz w:val="20"/>
          <w:szCs w:val="20"/>
          <w:lang w:val="en-GB"/>
        </w:rPr>
      </w:pPr>
      <w:r w:rsidRPr="00265A11">
        <w:rPr>
          <w:rFonts w:ascii="Times New Roman" w:eastAsiaTheme="minorEastAsia" w:hAnsi="Times New Roman" w:cs="Times New Roman"/>
          <w:sz w:val="20"/>
          <w:szCs w:val="20"/>
          <w:lang w:val="en-GB"/>
        </w:rPr>
        <w:t xml:space="preserve">Table A4: Indices of non-spatial proximity. </w:t>
      </w:r>
    </w:p>
    <w:tbl>
      <w:tblPr>
        <w:tblStyle w:val="TableGrid"/>
        <w:tblW w:w="0" w:type="auto"/>
        <w:tblLook w:val="04A0" w:firstRow="1" w:lastRow="0" w:firstColumn="1" w:lastColumn="0" w:noHBand="0" w:noVBand="1"/>
      </w:tblPr>
      <w:tblGrid>
        <w:gridCol w:w="2905"/>
        <w:gridCol w:w="1553"/>
        <w:gridCol w:w="1545"/>
        <w:gridCol w:w="1545"/>
        <w:gridCol w:w="1513"/>
      </w:tblGrid>
      <w:tr w:rsidR="00265A11" w:rsidRPr="00265A11" w14:paraId="435704F3" w14:textId="77777777" w:rsidTr="001C1FB9">
        <w:tc>
          <w:tcPr>
            <w:tcW w:w="2905" w:type="dxa"/>
          </w:tcPr>
          <w:p w14:paraId="3CC209ED" w14:textId="77777777" w:rsidR="00162069" w:rsidRPr="00265A11" w:rsidRDefault="00162069" w:rsidP="001C1FB9">
            <w:pPr>
              <w:jc w:val="both"/>
              <w:rPr>
                <w:rFonts w:ascii="Times New Roman" w:hAnsi="Times New Roman" w:cs="Times New Roman"/>
                <w:sz w:val="20"/>
                <w:szCs w:val="20"/>
                <w:lang w:val="en-GB"/>
              </w:rPr>
            </w:pPr>
          </w:p>
        </w:tc>
        <w:tc>
          <w:tcPr>
            <w:tcW w:w="1553" w:type="dxa"/>
          </w:tcPr>
          <w:p w14:paraId="7B03960C"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Institutional proximity*</w:t>
            </w:r>
          </w:p>
        </w:tc>
        <w:tc>
          <w:tcPr>
            <w:tcW w:w="1545" w:type="dxa"/>
          </w:tcPr>
          <w:p w14:paraId="53A0391A"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Cognitive proximity*</w:t>
            </w:r>
          </w:p>
        </w:tc>
        <w:tc>
          <w:tcPr>
            <w:tcW w:w="1545" w:type="dxa"/>
          </w:tcPr>
          <w:p w14:paraId="44BB8644"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Social proximity*</w:t>
            </w:r>
          </w:p>
        </w:tc>
        <w:tc>
          <w:tcPr>
            <w:tcW w:w="1513" w:type="dxa"/>
          </w:tcPr>
          <w:p w14:paraId="691AC727"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Organizational proximity**</w:t>
            </w:r>
          </w:p>
        </w:tc>
      </w:tr>
      <w:tr w:rsidR="00265A11" w:rsidRPr="00265A11" w14:paraId="70D13E03" w14:textId="77777777" w:rsidTr="001C1FB9">
        <w:tc>
          <w:tcPr>
            <w:tcW w:w="2905" w:type="dxa"/>
          </w:tcPr>
          <w:p w14:paraId="7C65B9B0"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CEE – China</w:t>
            </w:r>
          </w:p>
        </w:tc>
        <w:tc>
          <w:tcPr>
            <w:tcW w:w="1553" w:type="dxa"/>
          </w:tcPr>
          <w:p w14:paraId="659185DA"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3,35</w:t>
            </w:r>
          </w:p>
        </w:tc>
        <w:tc>
          <w:tcPr>
            <w:tcW w:w="1545" w:type="dxa"/>
          </w:tcPr>
          <w:p w14:paraId="1AC8F236"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0,01</w:t>
            </w:r>
          </w:p>
        </w:tc>
        <w:tc>
          <w:tcPr>
            <w:tcW w:w="1545" w:type="dxa"/>
          </w:tcPr>
          <w:p w14:paraId="2A00B851"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2,24</w:t>
            </w:r>
          </w:p>
        </w:tc>
        <w:tc>
          <w:tcPr>
            <w:tcW w:w="1513" w:type="dxa"/>
          </w:tcPr>
          <w:p w14:paraId="78ABC5D4"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0,04</w:t>
            </w:r>
          </w:p>
        </w:tc>
      </w:tr>
      <w:tr w:rsidR="00265A11" w:rsidRPr="00265A11" w14:paraId="6CDC5931" w14:textId="77777777" w:rsidTr="001C1FB9">
        <w:tc>
          <w:tcPr>
            <w:tcW w:w="2905" w:type="dxa"/>
          </w:tcPr>
          <w:p w14:paraId="2644FDCA"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CEE USA</w:t>
            </w:r>
          </w:p>
        </w:tc>
        <w:tc>
          <w:tcPr>
            <w:tcW w:w="1553" w:type="dxa"/>
          </w:tcPr>
          <w:p w14:paraId="3FC8FC3C"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2,74</w:t>
            </w:r>
          </w:p>
        </w:tc>
        <w:tc>
          <w:tcPr>
            <w:tcW w:w="1545" w:type="dxa"/>
          </w:tcPr>
          <w:p w14:paraId="1C815913"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3,66</w:t>
            </w:r>
          </w:p>
        </w:tc>
        <w:tc>
          <w:tcPr>
            <w:tcW w:w="1545" w:type="dxa"/>
          </w:tcPr>
          <w:p w14:paraId="2942E820"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2,92</w:t>
            </w:r>
          </w:p>
        </w:tc>
        <w:tc>
          <w:tcPr>
            <w:tcW w:w="1513" w:type="dxa"/>
          </w:tcPr>
          <w:p w14:paraId="06CFCC46"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0,12</w:t>
            </w:r>
          </w:p>
        </w:tc>
      </w:tr>
      <w:tr w:rsidR="00265A11" w:rsidRPr="00265A11" w14:paraId="0A5A4B45" w14:textId="77777777" w:rsidTr="001C1FB9">
        <w:tc>
          <w:tcPr>
            <w:tcW w:w="2905" w:type="dxa"/>
          </w:tcPr>
          <w:p w14:paraId="5C569CBE"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CEE – other EU member states</w:t>
            </w:r>
          </w:p>
        </w:tc>
        <w:tc>
          <w:tcPr>
            <w:tcW w:w="1553" w:type="dxa"/>
          </w:tcPr>
          <w:p w14:paraId="01C80D41"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0,68</w:t>
            </w:r>
          </w:p>
        </w:tc>
        <w:tc>
          <w:tcPr>
            <w:tcW w:w="1545" w:type="dxa"/>
          </w:tcPr>
          <w:p w14:paraId="72B11D20"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3,26</w:t>
            </w:r>
          </w:p>
        </w:tc>
        <w:tc>
          <w:tcPr>
            <w:tcW w:w="1545" w:type="dxa"/>
          </w:tcPr>
          <w:p w14:paraId="0FB73C68"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1,30</w:t>
            </w:r>
          </w:p>
        </w:tc>
        <w:tc>
          <w:tcPr>
            <w:tcW w:w="1513" w:type="dxa"/>
          </w:tcPr>
          <w:p w14:paraId="03951BDB" w14:textId="77777777" w:rsidR="00162069" w:rsidRPr="00265A11" w:rsidRDefault="00162069" w:rsidP="001C1FB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1,99</w:t>
            </w:r>
          </w:p>
        </w:tc>
      </w:tr>
    </w:tbl>
    <w:p w14:paraId="45065E13"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Note: *higher values denote lower proximity (greater diversity), **higher values denote higher proximity</w:t>
      </w:r>
    </w:p>
    <w:p w14:paraId="2053C7BC" w14:textId="77777777" w:rsidR="00162069" w:rsidRPr="00265A11" w:rsidRDefault="00162069" w:rsidP="00162069">
      <w:pPr>
        <w:jc w:val="both"/>
        <w:rPr>
          <w:rFonts w:ascii="Times New Roman" w:hAnsi="Times New Roman" w:cs="Times New Roman"/>
          <w:sz w:val="20"/>
          <w:szCs w:val="20"/>
          <w:lang w:val="en-GB"/>
        </w:rPr>
      </w:pPr>
    </w:p>
    <w:p w14:paraId="4922400D"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Cognitive proximity is commonly measured through similarity in knowledge bases. For example, Amoroso et al. (2018) use technological proximity measured through patent applications as indicator of cognitive proximity. Patent data are not only dimension of cognitive proximity but they are among datasets that are available for all analysed countries over longer period of time (in this case 1999-2015 period was used). For the purpose of this exercise we used data on triadic patent applications, the series for which we have comparable data on all countries. Results from Table A4 again support our hypotheses. Cognitive proximity is highest (lowest values of index) among CEE and China, countries that fall in category of production-driven economies. Innovative Western European and US economies have far more triadic patent applications annually and therefore have greater cognitive diversity from CEE. </w:t>
      </w:r>
    </w:p>
    <w:p w14:paraId="42001AE0" w14:textId="77777777" w:rsidR="00162069" w:rsidRPr="00265A11" w:rsidRDefault="00162069" w:rsidP="00162069">
      <w:pPr>
        <w:jc w:val="both"/>
        <w:rPr>
          <w:rFonts w:ascii="Times New Roman" w:hAnsi="Times New Roman" w:cs="Times New Roman"/>
          <w:sz w:val="20"/>
          <w:szCs w:val="20"/>
          <w:lang w:val="en-GB"/>
        </w:rPr>
      </w:pPr>
    </w:p>
    <w:p w14:paraId="1913C949"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Boschma (2005) defines social proximity through exchange of tacit knowledge and through trust-building activites. In context of innovation process joint patenting activity may act as proxy of such social proximity as it requires disclosure of tacit and strategically important knowledge. This is also measure that was available for all analysed countries albeit for 2010-2015 period. Specifically, we look into three dimensions defined as % of patents owned by foreigners, % of patents invented abroad and % of patents co-invented with foreigners. As results from Table A4 reveal lowest values of index are found between CEE and other EU member states although even here values of index are relatively high. </w:t>
      </w:r>
    </w:p>
    <w:p w14:paraId="271DBB0E" w14:textId="77777777" w:rsidR="00162069" w:rsidRPr="00265A11" w:rsidRDefault="00162069" w:rsidP="00162069">
      <w:pPr>
        <w:jc w:val="both"/>
        <w:rPr>
          <w:rFonts w:ascii="Times New Roman" w:hAnsi="Times New Roman" w:cs="Times New Roman"/>
          <w:sz w:val="20"/>
          <w:szCs w:val="20"/>
          <w:lang w:val="en-GB"/>
        </w:rPr>
      </w:pPr>
    </w:p>
    <w:p w14:paraId="3A9DD124"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Finally, organizational proximity is only type of proximity whose measures should be constructed at micro level (Boschma, 2005). In essence, it involves intensity of inter-organizational ties. One way to approach this issue would be through mutual integration in each others backward and forward value chains between two countries. However, such data does not exist for all analysed countries and even in cases where it does exist it is confined on backward integration. Alternative is to analyse inward and outward foreign ownership of firms between pairs of countries as proxy for interorganizational ties. The data on origin of ownership is provided by, for example, Eurostat on most of analysed countries (but not all) in between 2010 and 2015 although in some years information is missing. Data on outward foreign ownership is provided for some sectors, with far more missing variables and lack of data on some analysed countries at all. For this reason, we departed from index used to calculate previous three distance measures and measure organizational proximity as share of firms owned by country where collaboration partner is located in total number of firms in CEE countries. Although this data does not cover all countries and all years it shows us that higher intensity of such inter-organizational ties can be found between CEE and EU than between CEE and other analysed countries.</w:t>
      </w:r>
    </w:p>
    <w:p w14:paraId="536D2FBD" w14:textId="77777777" w:rsidR="00162069" w:rsidRPr="00265A11" w:rsidRDefault="00162069" w:rsidP="00162069">
      <w:pPr>
        <w:jc w:val="both"/>
        <w:rPr>
          <w:rFonts w:ascii="Times New Roman" w:hAnsi="Times New Roman" w:cs="Times New Roman"/>
          <w:sz w:val="20"/>
          <w:szCs w:val="20"/>
          <w:lang w:val="en-GB"/>
        </w:rPr>
      </w:pPr>
    </w:p>
    <w:p w14:paraId="1ECD4173"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Putting these pieces together we can summarize as follows. Institutional proximity is highest among CEE and other EU member states. Cognitive proximity is highest between CEE and China, social proximity is highest between CEE and other EU member states as well as organizational proximity. This further supports our formulation of hypothesis although one must bear in mind quality of data and the fact that these measures do not cover some periods and that some of them do not include all analysed CEE countries. Their quality for practical analysis is low but they may have some value for the purpose of explorative investigation. </w:t>
      </w:r>
    </w:p>
    <w:p w14:paraId="43549FCF" w14:textId="77777777" w:rsidR="00162069" w:rsidRPr="00265A11" w:rsidRDefault="00162069" w:rsidP="00162069">
      <w:pPr>
        <w:rPr>
          <w:rFonts w:ascii="Times New Roman" w:hAnsi="Times New Roman" w:cs="Times New Roman"/>
          <w:sz w:val="20"/>
          <w:szCs w:val="20"/>
          <w:lang w:val="en-GB"/>
        </w:rPr>
      </w:pPr>
    </w:p>
    <w:p w14:paraId="2083A989" w14:textId="77777777" w:rsidR="00162069" w:rsidRPr="00265A11" w:rsidRDefault="00162069" w:rsidP="00162069">
      <w:pPr>
        <w:rPr>
          <w:rFonts w:ascii="Times New Roman" w:hAnsi="Times New Roman" w:cs="Times New Roman"/>
          <w:sz w:val="20"/>
          <w:szCs w:val="20"/>
          <w:lang w:val="en-GB"/>
        </w:rPr>
      </w:pPr>
      <w:r w:rsidRPr="00265A11">
        <w:rPr>
          <w:rFonts w:ascii="Times New Roman" w:hAnsi="Times New Roman" w:cs="Times New Roman"/>
          <w:sz w:val="20"/>
          <w:szCs w:val="20"/>
          <w:lang w:val="en-GB"/>
        </w:rPr>
        <w:t>References used in Appendix:</w:t>
      </w:r>
    </w:p>
    <w:p w14:paraId="760B9E5E" w14:textId="77777777" w:rsidR="00162069" w:rsidRPr="00265A11" w:rsidRDefault="00162069" w:rsidP="00162069">
      <w:pPr>
        <w:rPr>
          <w:rFonts w:ascii="Times New Roman" w:hAnsi="Times New Roman" w:cs="Times New Roman"/>
          <w:sz w:val="20"/>
          <w:szCs w:val="20"/>
          <w:lang w:val="en-GB"/>
        </w:rPr>
      </w:pPr>
    </w:p>
    <w:p w14:paraId="36C785CB" w14:textId="77777777" w:rsidR="00162069" w:rsidRPr="00265A11" w:rsidRDefault="00162069" w:rsidP="00162069">
      <w:pPr>
        <w:rPr>
          <w:rFonts w:ascii="Times New Roman" w:hAnsi="Times New Roman" w:cs="Times New Roman"/>
          <w:sz w:val="20"/>
          <w:szCs w:val="20"/>
          <w:lang w:val="en-GB"/>
        </w:rPr>
      </w:pPr>
      <w:r w:rsidRPr="00265A11">
        <w:rPr>
          <w:rFonts w:ascii="Times New Roman" w:hAnsi="Times New Roman" w:cs="Times New Roman"/>
          <w:sz w:val="20"/>
          <w:szCs w:val="20"/>
          <w:lang w:val="en-GB"/>
        </w:rPr>
        <w:t>Becker, S. and Caliendo, M. (2007). Sensitivity analysis for average treatment effects. The Stata Journal. 7(1), 71-83</w:t>
      </w:r>
    </w:p>
    <w:p w14:paraId="1F648A26" w14:textId="77777777" w:rsidR="00162069" w:rsidRPr="00265A11" w:rsidRDefault="00162069" w:rsidP="00162069">
      <w:pPr>
        <w:rPr>
          <w:rFonts w:ascii="Times New Roman" w:hAnsi="Times New Roman" w:cs="Times New Roman"/>
          <w:sz w:val="20"/>
          <w:szCs w:val="20"/>
          <w:lang w:val="en-GB"/>
        </w:rPr>
      </w:pPr>
    </w:p>
    <w:p w14:paraId="6F149FA1" w14:textId="77777777" w:rsidR="00162069" w:rsidRPr="00265A11" w:rsidRDefault="00162069" w:rsidP="00162069">
      <w:pPr>
        <w:rPr>
          <w:rFonts w:ascii="Times New Roman" w:hAnsi="Times New Roman" w:cs="Times New Roman"/>
          <w:sz w:val="20"/>
          <w:szCs w:val="20"/>
          <w:lang w:val="en-GB"/>
        </w:rPr>
      </w:pPr>
      <w:r w:rsidRPr="00265A11">
        <w:rPr>
          <w:rFonts w:ascii="Times New Roman" w:hAnsi="Times New Roman" w:cs="Times New Roman"/>
          <w:sz w:val="20"/>
          <w:szCs w:val="20"/>
          <w:lang w:val="en-GB"/>
        </w:rPr>
        <w:t>DiPrete, T. A., &amp; Gangl, M. (2004). 7. Assessing Bias in the Estimation of Causal Effects: Rosenbaum Bounds on Matching Estimators and Instrumental Variables Estimation with Imperfect Instruments. Sociological methodology, 34(1), 271-310.</w:t>
      </w:r>
    </w:p>
    <w:p w14:paraId="053CDCCD" w14:textId="77777777" w:rsidR="00162069" w:rsidRPr="00265A11" w:rsidRDefault="00162069" w:rsidP="00162069">
      <w:pPr>
        <w:rPr>
          <w:rFonts w:ascii="Times New Roman" w:hAnsi="Times New Roman" w:cs="Times New Roman"/>
          <w:sz w:val="20"/>
          <w:szCs w:val="20"/>
          <w:lang w:val="en-GB"/>
        </w:rPr>
      </w:pPr>
    </w:p>
    <w:p w14:paraId="0AEF5AF3" w14:textId="77777777" w:rsidR="00162069" w:rsidRPr="00265A11" w:rsidRDefault="00162069" w:rsidP="00162069">
      <w:pPr>
        <w:rPr>
          <w:rFonts w:ascii="Times New Roman" w:hAnsi="Times New Roman" w:cs="Times New Roman"/>
          <w:sz w:val="20"/>
          <w:szCs w:val="20"/>
          <w:lang w:val="en-GB"/>
        </w:rPr>
      </w:pPr>
      <w:r w:rsidRPr="00265A11">
        <w:rPr>
          <w:rFonts w:ascii="Times New Roman" w:hAnsi="Times New Roman" w:cs="Times New Roman"/>
          <w:sz w:val="20"/>
          <w:szCs w:val="20"/>
          <w:lang w:val="en-GB"/>
        </w:rPr>
        <w:t>Heckman, J.J. and Hotz, V.J. (1989). Choosing Among Alternative Nonexperimental Methods for Estimating the Impact of Social Programs: The Case of Manpower Training. Journal of the American Statistical Association, 84(408), 862-874. DOI: 10.2307/2290059</w:t>
      </w:r>
    </w:p>
    <w:p w14:paraId="1B80D1C7" w14:textId="77777777" w:rsidR="00162069" w:rsidRPr="00265A11" w:rsidRDefault="00162069" w:rsidP="00162069">
      <w:pPr>
        <w:rPr>
          <w:rFonts w:ascii="Times New Roman" w:hAnsi="Times New Roman" w:cs="Times New Roman"/>
          <w:sz w:val="20"/>
          <w:szCs w:val="20"/>
          <w:lang w:val="en-GB"/>
        </w:rPr>
      </w:pPr>
    </w:p>
    <w:p w14:paraId="37FC8D4B"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 xml:space="preserve">Hofstede, G. (2001). Culture's consequences: Comparing values, behaviors, institutions and organizations across nations (2nd ed.). Thousand Oaks, CA: Sage. </w:t>
      </w:r>
    </w:p>
    <w:p w14:paraId="6EC55374" w14:textId="77777777" w:rsidR="00162069" w:rsidRPr="00265A11" w:rsidRDefault="00162069" w:rsidP="00162069">
      <w:pPr>
        <w:jc w:val="both"/>
        <w:rPr>
          <w:rFonts w:ascii="Times New Roman" w:hAnsi="Times New Roman" w:cs="Times New Roman"/>
          <w:sz w:val="20"/>
          <w:szCs w:val="20"/>
          <w:lang w:val="en-GB"/>
        </w:rPr>
      </w:pPr>
    </w:p>
    <w:p w14:paraId="231F87D9"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Hofstede, G., Hofstede, G.J. and Minkov, M. (2010). Cultures and Organizations: Software of the Mind. Revised and expanded 3rd Edition. New York: McGraw-Hill. ISBN 978-0-07-166418-9</w:t>
      </w:r>
    </w:p>
    <w:p w14:paraId="0BAB494E" w14:textId="77777777" w:rsidR="00162069" w:rsidRPr="00265A11" w:rsidRDefault="00162069" w:rsidP="00162069">
      <w:pPr>
        <w:rPr>
          <w:rFonts w:ascii="Times New Roman" w:hAnsi="Times New Roman" w:cs="Times New Roman"/>
          <w:sz w:val="20"/>
          <w:szCs w:val="20"/>
          <w:lang w:val="en-GB"/>
        </w:rPr>
      </w:pPr>
    </w:p>
    <w:p w14:paraId="4527F506" w14:textId="77777777" w:rsidR="00162069" w:rsidRPr="00265A11" w:rsidRDefault="00162069" w:rsidP="00162069">
      <w:pPr>
        <w:jc w:val="both"/>
        <w:rPr>
          <w:rFonts w:ascii="Times New Roman" w:hAnsi="Times New Roman" w:cs="Times New Roman"/>
          <w:sz w:val="20"/>
          <w:szCs w:val="20"/>
          <w:lang w:val="en-GB"/>
        </w:rPr>
      </w:pPr>
      <w:r w:rsidRPr="00265A11">
        <w:rPr>
          <w:rFonts w:ascii="Times New Roman" w:hAnsi="Times New Roman" w:cs="Times New Roman"/>
          <w:sz w:val="20"/>
          <w:szCs w:val="20"/>
          <w:lang w:val="en-GB"/>
        </w:rPr>
        <w:t>Kogut, B., &amp; Singh, H. (1988). The effect of national culture on the choice of entry mode. Journal of International Business Studies, 19(3), 411–432.</w:t>
      </w:r>
    </w:p>
    <w:p w14:paraId="28EFD028" w14:textId="77777777" w:rsidR="00162069" w:rsidRPr="00265A11" w:rsidRDefault="00162069" w:rsidP="00162069">
      <w:pPr>
        <w:rPr>
          <w:rFonts w:ascii="Times New Roman" w:hAnsi="Times New Roman" w:cs="Times New Roman"/>
          <w:sz w:val="20"/>
          <w:szCs w:val="20"/>
          <w:lang w:val="en-GB"/>
        </w:rPr>
      </w:pPr>
    </w:p>
    <w:p w14:paraId="1311545E" w14:textId="77777777" w:rsidR="00162069" w:rsidRPr="00265A11" w:rsidRDefault="00162069" w:rsidP="00162069">
      <w:pPr>
        <w:rPr>
          <w:rFonts w:ascii="Times New Roman" w:hAnsi="Times New Roman" w:cs="Times New Roman"/>
          <w:sz w:val="20"/>
          <w:szCs w:val="20"/>
          <w:lang w:val="en-GB"/>
        </w:rPr>
      </w:pPr>
      <w:r w:rsidRPr="00265A11">
        <w:rPr>
          <w:rFonts w:ascii="Times New Roman" w:hAnsi="Times New Roman" w:cs="Times New Roman"/>
          <w:sz w:val="20"/>
          <w:szCs w:val="20"/>
          <w:lang w:val="en-GB"/>
        </w:rPr>
        <w:t>Rosenbaum, P. R. (1987). The Role of a Second Control Group in an Observational Study (with discussion). Statistical Science, 2(3), 292-316.</w:t>
      </w:r>
    </w:p>
    <w:p w14:paraId="5A1E7BAE" w14:textId="467D77A3" w:rsidR="00162069" w:rsidRPr="00265A11" w:rsidRDefault="00162069" w:rsidP="00EA45C7">
      <w:pPr>
        <w:jc w:val="both"/>
        <w:rPr>
          <w:rFonts w:ascii="Times New Roman" w:hAnsi="Times New Roman" w:cs="Times New Roman"/>
          <w:bCs/>
          <w:sz w:val="20"/>
          <w:szCs w:val="20"/>
          <w:lang w:val="en-GB"/>
        </w:rPr>
      </w:pPr>
    </w:p>
    <w:p w14:paraId="339422E5" w14:textId="77777777" w:rsidR="00EA45C7" w:rsidRPr="00265A11" w:rsidRDefault="00EA45C7" w:rsidP="00EA45C7">
      <w:pPr>
        <w:jc w:val="both"/>
        <w:rPr>
          <w:rFonts w:ascii="Times New Roman" w:hAnsi="Times New Roman" w:cs="Times New Roman"/>
          <w:bCs/>
          <w:sz w:val="20"/>
          <w:szCs w:val="20"/>
          <w:lang w:val="en-GB"/>
        </w:rPr>
      </w:pPr>
    </w:p>
    <w:p w14:paraId="320A62F9" w14:textId="77777777" w:rsidR="00EA45C7" w:rsidRPr="00265A11" w:rsidRDefault="00EA45C7" w:rsidP="00EA45C7">
      <w:pPr>
        <w:jc w:val="both"/>
        <w:rPr>
          <w:rFonts w:ascii="Times New Roman" w:hAnsi="Times New Roman" w:cs="Times New Roman"/>
          <w:bCs/>
          <w:sz w:val="20"/>
          <w:szCs w:val="20"/>
          <w:lang w:val="en-GB"/>
        </w:rPr>
      </w:pPr>
    </w:p>
    <w:p w14:paraId="7F4B1D95" w14:textId="77777777" w:rsidR="00EA45C7" w:rsidRPr="00265A11" w:rsidRDefault="00EA45C7" w:rsidP="00EA45C7">
      <w:pPr>
        <w:jc w:val="both"/>
        <w:rPr>
          <w:rFonts w:ascii="Times New Roman" w:hAnsi="Times New Roman" w:cs="Times New Roman"/>
          <w:bCs/>
          <w:sz w:val="20"/>
          <w:szCs w:val="20"/>
          <w:lang w:val="en-GB"/>
        </w:rPr>
      </w:pPr>
    </w:p>
    <w:p w14:paraId="74121B6D" w14:textId="77777777" w:rsidR="00EA45C7" w:rsidRPr="00265A11" w:rsidRDefault="00EA45C7" w:rsidP="00EA45C7">
      <w:pPr>
        <w:jc w:val="both"/>
        <w:rPr>
          <w:rFonts w:ascii="Times New Roman" w:hAnsi="Times New Roman" w:cs="Times New Roman"/>
          <w:sz w:val="20"/>
          <w:szCs w:val="20"/>
          <w:lang w:val="en-GB"/>
        </w:rPr>
      </w:pPr>
    </w:p>
    <w:sectPr w:rsidR="00EA45C7" w:rsidRPr="00265A11" w:rsidSect="003C096F">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8CA42" w14:textId="77777777" w:rsidR="000C3F05" w:rsidRDefault="000C3F05" w:rsidP="005A1BB8">
      <w:r>
        <w:separator/>
      </w:r>
    </w:p>
  </w:endnote>
  <w:endnote w:type="continuationSeparator" w:id="0">
    <w:p w14:paraId="77F934D2" w14:textId="77777777" w:rsidR="000C3F05" w:rsidRDefault="000C3F05" w:rsidP="005A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5117835"/>
      <w:docPartObj>
        <w:docPartGallery w:val="Page Numbers (Bottom of Page)"/>
        <w:docPartUnique/>
      </w:docPartObj>
    </w:sdtPr>
    <w:sdtEndPr>
      <w:rPr>
        <w:rStyle w:val="PageNumber"/>
      </w:rPr>
    </w:sdtEndPr>
    <w:sdtContent>
      <w:p w14:paraId="604A3E32" w14:textId="26041656" w:rsidR="001C1FB9" w:rsidRDefault="001C1FB9" w:rsidP="001C1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861E6F" w14:textId="77777777" w:rsidR="001C1FB9" w:rsidRDefault="001C1FB9" w:rsidP="00265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6326691"/>
      <w:docPartObj>
        <w:docPartGallery w:val="Page Numbers (Bottom of Page)"/>
        <w:docPartUnique/>
      </w:docPartObj>
    </w:sdtPr>
    <w:sdtEndPr>
      <w:rPr>
        <w:rStyle w:val="PageNumber"/>
      </w:rPr>
    </w:sdtEndPr>
    <w:sdtContent>
      <w:p w14:paraId="029E4A71" w14:textId="158BCE13" w:rsidR="001C1FB9" w:rsidRDefault="001C1FB9" w:rsidP="001C1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8E4FF6" w14:textId="77777777" w:rsidR="001C1FB9" w:rsidRDefault="001C1FB9" w:rsidP="00265A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6E1C3" w14:textId="77777777" w:rsidR="000C3F05" w:rsidRDefault="000C3F05" w:rsidP="005A1BB8">
      <w:r>
        <w:separator/>
      </w:r>
    </w:p>
  </w:footnote>
  <w:footnote w:type="continuationSeparator" w:id="0">
    <w:p w14:paraId="4C6B391A" w14:textId="77777777" w:rsidR="000C3F05" w:rsidRDefault="000C3F05" w:rsidP="005A1BB8">
      <w:r>
        <w:continuationSeparator/>
      </w:r>
    </w:p>
  </w:footnote>
  <w:footnote w:id="1">
    <w:p w14:paraId="697BFFA8" w14:textId="35101F92" w:rsidR="001C1FB9" w:rsidRPr="00034483" w:rsidRDefault="001C1FB9" w:rsidP="00034483">
      <w:pPr>
        <w:pStyle w:val="FootnoteText"/>
        <w:jc w:val="both"/>
        <w:rPr>
          <w:rFonts w:ascii="Times New Roman" w:hAnsi="Times New Roman" w:cs="Times New Roman"/>
          <w:lang w:val="en-GB"/>
        </w:rPr>
      </w:pPr>
      <w:r w:rsidRPr="00034483">
        <w:rPr>
          <w:rStyle w:val="FootnoteReference"/>
          <w:rFonts w:ascii="Times New Roman" w:hAnsi="Times New Roman" w:cs="Times New Roman"/>
          <w:sz w:val="18"/>
          <w:szCs w:val="18"/>
          <w:lang w:val="en-GB"/>
        </w:rPr>
        <w:footnoteRef/>
      </w:r>
      <w:r w:rsidRPr="00034483">
        <w:rPr>
          <w:rFonts w:ascii="Times New Roman" w:hAnsi="Times New Roman" w:cs="Times New Roman"/>
          <w:sz w:val="18"/>
          <w:szCs w:val="18"/>
          <w:lang w:val="en-GB"/>
        </w:rPr>
        <w:t xml:space="preserve"> To verify the soundness of theoretical assumption about the existence of individual types of non-spatial proximities between analysed countries, an exploratory analysis was undertaken. Details can be found in Section 3 of an Online appendix to the paper.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D76E5"/>
    <w:multiLevelType w:val="hybridMultilevel"/>
    <w:tmpl w:val="F7925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5144B"/>
    <w:multiLevelType w:val="hybridMultilevel"/>
    <w:tmpl w:val="FF1C6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C09CA"/>
    <w:multiLevelType w:val="hybridMultilevel"/>
    <w:tmpl w:val="28F4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E670C"/>
    <w:multiLevelType w:val="hybridMultilevel"/>
    <w:tmpl w:val="28F4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07DD3"/>
    <w:multiLevelType w:val="multilevel"/>
    <w:tmpl w:val="DCECC3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91438F"/>
    <w:multiLevelType w:val="multilevel"/>
    <w:tmpl w:val="DCECC3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EC3DC6"/>
    <w:multiLevelType w:val="multilevel"/>
    <w:tmpl w:val="DCECC3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5161E7"/>
    <w:multiLevelType w:val="multilevel"/>
    <w:tmpl w:val="DCECC3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3845D0E"/>
    <w:multiLevelType w:val="hybridMultilevel"/>
    <w:tmpl w:val="28F4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167F6"/>
    <w:multiLevelType w:val="multilevel"/>
    <w:tmpl w:val="D7D252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341720"/>
    <w:multiLevelType w:val="hybridMultilevel"/>
    <w:tmpl w:val="28F4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11977"/>
    <w:multiLevelType w:val="hybridMultilevel"/>
    <w:tmpl w:val="6FC66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357FD2"/>
    <w:multiLevelType w:val="hybridMultilevel"/>
    <w:tmpl w:val="60283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4"/>
  </w:num>
  <w:num w:numId="5">
    <w:abstractNumId w:val="2"/>
  </w:num>
  <w:num w:numId="6">
    <w:abstractNumId w:val="10"/>
  </w:num>
  <w:num w:numId="7">
    <w:abstractNumId w:val="0"/>
  </w:num>
  <w:num w:numId="8">
    <w:abstractNumId w:val="1"/>
  </w:num>
  <w:num w:numId="9">
    <w:abstractNumId w:val="8"/>
  </w:num>
  <w:num w:numId="10">
    <w:abstractNumId w:val="3"/>
  </w:num>
  <w:num w:numId="11">
    <w:abstractNumId w:val="1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32"/>
    <w:rsid w:val="00001D93"/>
    <w:rsid w:val="000027FD"/>
    <w:rsid w:val="00014E08"/>
    <w:rsid w:val="000173EE"/>
    <w:rsid w:val="00022B67"/>
    <w:rsid w:val="000334EA"/>
    <w:rsid w:val="00034483"/>
    <w:rsid w:val="00034B65"/>
    <w:rsid w:val="00043632"/>
    <w:rsid w:val="00054150"/>
    <w:rsid w:val="0009311C"/>
    <w:rsid w:val="000A4884"/>
    <w:rsid w:val="000C1B03"/>
    <w:rsid w:val="000C3F05"/>
    <w:rsid w:val="000C6C94"/>
    <w:rsid w:val="000C7455"/>
    <w:rsid w:val="000E0555"/>
    <w:rsid w:val="000E1434"/>
    <w:rsid w:val="000E2169"/>
    <w:rsid w:val="000E7CAD"/>
    <w:rsid w:val="000F0D16"/>
    <w:rsid w:val="00107746"/>
    <w:rsid w:val="0011049B"/>
    <w:rsid w:val="001151CB"/>
    <w:rsid w:val="00130329"/>
    <w:rsid w:val="001330DB"/>
    <w:rsid w:val="00142708"/>
    <w:rsid w:val="00150D95"/>
    <w:rsid w:val="00155B17"/>
    <w:rsid w:val="00162069"/>
    <w:rsid w:val="00162B92"/>
    <w:rsid w:val="001728FD"/>
    <w:rsid w:val="00185514"/>
    <w:rsid w:val="001B7DE1"/>
    <w:rsid w:val="001C1FB9"/>
    <w:rsid w:val="001D2682"/>
    <w:rsid w:val="001D4E98"/>
    <w:rsid w:val="001E38F3"/>
    <w:rsid w:val="001F5D07"/>
    <w:rsid w:val="001F5EB8"/>
    <w:rsid w:val="0020325F"/>
    <w:rsid w:val="00207019"/>
    <w:rsid w:val="002405C0"/>
    <w:rsid w:val="0024279D"/>
    <w:rsid w:val="002442A6"/>
    <w:rsid w:val="00252154"/>
    <w:rsid w:val="00265A11"/>
    <w:rsid w:val="002D6847"/>
    <w:rsid w:val="002E6611"/>
    <w:rsid w:val="002F58C3"/>
    <w:rsid w:val="00303CA8"/>
    <w:rsid w:val="00322064"/>
    <w:rsid w:val="00331D29"/>
    <w:rsid w:val="00344204"/>
    <w:rsid w:val="00355777"/>
    <w:rsid w:val="00365495"/>
    <w:rsid w:val="0036558B"/>
    <w:rsid w:val="00370134"/>
    <w:rsid w:val="00391F3A"/>
    <w:rsid w:val="003977F3"/>
    <w:rsid w:val="003C096F"/>
    <w:rsid w:val="003C1B75"/>
    <w:rsid w:val="003E46C6"/>
    <w:rsid w:val="0040596D"/>
    <w:rsid w:val="00415FB7"/>
    <w:rsid w:val="004266EF"/>
    <w:rsid w:val="0045353D"/>
    <w:rsid w:val="0047453B"/>
    <w:rsid w:val="004761A1"/>
    <w:rsid w:val="00477BA8"/>
    <w:rsid w:val="00487B5A"/>
    <w:rsid w:val="004964EA"/>
    <w:rsid w:val="004A5066"/>
    <w:rsid w:val="004A50E6"/>
    <w:rsid w:val="004B099A"/>
    <w:rsid w:val="004B1D4E"/>
    <w:rsid w:val="004F352B"/>
    <w:rsid w:val="00500539"/>
    <w:rsid w:val="00501E33"/>
    <w:rsid w:val="00506676"/>
    <w:rsid w:val="0053562E"/>
    <w:rsid w:val="005375F9"/>
    <w:rsid w:val="00564ECB"/>
    <w:rsid w:val="005A1BB8"/>
    <w:rsid w:val="005A31AE"/>
    <w:rsid w:val="005C0B3E"/>
    <w:rsid w:val="005C32AD"/>
    <w:rsid w:val="005D5730"/>
    <w:rsid w:val="005E4A4E"/>
    <w:rsid w:val="00602A8A"/>
    <w:rsid w:val="00605F54"/>
    <w:rsid w:val="00633E16"/>
    <w:rsid w:val="006428A2"/>
    <w:rsid w:val="006559B3"/>
    <w:rsid w:val="00656031"/>
    <w:rsid w:val="00664C15"/>
    <w:rsid w:val="0068431C"/>
    <w:rsid w:val="0069528B"/>
    <w:rsid w:val="0069759E"/>
    <w:rsid w:val="00697F26"/>
    <w:rsid w:val="006C6EE0"/>
    <w:rsid w:val="006E6248"/>
    <w:rsid w:val="006F23BB"/>
    <w:rsid w:val="006F2B5E"/>
    <w:rsid w:val="006F62A7"/>
    <w:rsid w:val="00727C1C"/>
    <w:rsid w:val="00731E11"/>
    <w:rsid w:val="007738EE"/>
    <w:rsid w:val="00773C97"/>
    <w:rsid w:val="0077754F"/>
    <w:rsid w:val="007842A1"/>
    <w:rsid w:val="00784434"/>
    <w:rsid w:val="007C5A12"/>
    <w:rsid w:val="007C6663"/>
    <w:rsid w:val="007D54B4"/>
    <w:rsid w:val="007E0858"/>
    <w:rsid w:val="007E6425"/>
    <w:rsid w:val="00821474"/>
    <w:rsid w:val="00833936"/>
    <w:rsid w:val="00834CB4"/>
    <w:rsid w:val="00840BBA"/>
    <w:rsid w:val="00861A80"/>
    <w:rsid w:val="008635F9"/>
    <w:rsid w:val="00872CA0"/>
    <w:rsid w:val="008824BF"/>
    <w:rsid w:val="00892090"/>
    <w:rsid w:val="008A2B5E"/>
    <w:rsid w:val="008B3C75"/>
    <w:rsid w:val="008C270C"/>
    <w:rsid w:val="008C6E11"/>
    <w:rsid w:val="008D4521"/>
    <w:rsid w:val="008D4E08"/>
    <w:rsid w:val="008E57BB"/>
    <w:rsid w:val="00912803"/>
    <w:rsid w:val="00915242"/>
    <w:rsid w:val="009260C3"/>
    <w:rsid w:val="009272B0"/>
    <w:rsid w:val="00936ACF"/>
    <w:rsid w:val="00936ED7"/>
    <w:rsid w:val="009440ED"/>
    <w:rsid w:val="00961543"/>
    <w:rsid w:val="0097235B"/>
    <w:rsid w:val="00977023"/>
    <w:rsid w:val="00994CF8"/>
    <w:rsid w:val="009A294F"/>
    <w:rsid w:val="009A624F"/>
    <w:rsid w:val="009B03F8"/>
    <w:rsid w:val="009D2FC5"/>
    <w:rsid w:val="00A118D4"/>
    <w:rsid w:val="00A12033"/>
    <w:rsid w:val="00A47A45"/>
    <w:rsid w:val="00AA6A4D"/>
    <w:rsid w:val="00AC5EE5"/>
    <w:rsid w:val="00AC69EF"/>
    <w:rsid w:val="00AD0058"/>
    <w:rsid w:val="00AD6F30"/>
    <w:rsid w:val="00B12B95"/>
    <w:rsid w:val="00B21E66"/>
    <w:rsid w:val="00B42728"/>
    <w:rsid w:val="00B4667B"/>
    <w:rsid w:val="00B52D24"/>
    <w:rsid w:val="00B63FD8"/>
    <w:rsid w:val="00B67873"/>
    <w:rsid w:val="00B75CCA"/>
    <w:rsid w:val="00B84412"/>
    <w:rsid w:val="00B87C05"/>
    <w:rsid w:val="00BA0514"/>
    <w:rsid w:val="00BB6B76"/>
    <w:rsid w:val="00BD505B"/>
    <w:rsid w:val="00BF7E61"/>
    <w:rsid w:val="00C14A34"/>
    <w:rsid w:val="00C22BB6"/>
    <w:rsid w:val="00C30EC4"/>
    <w:rsid w:val="00C418C4"/>
    <w:rsid w:val="00C51C04"/>
    <w:rsid w:val="00C546FF"/>
    <w:rsid w:val="00C55627"/>
    <w:rsid w:val="00C56BAC"/>
    <w:rsid w:val="00C5722E"/>
    <w:rsid w:val="00C62728"/>
    <w:rsid w:val="00C66264"/>
    <w:rsid w:val="00C76051"/>
    <w:rsid w:val="00C96E58"/>
    <w:rsid w:val="00CA05A7"/>
    <w:rsid w:val="00CA2455"/>
    <w:rsid w:val="00CB42B2"/>
    <w:rsid w:val="00CB75E0"/>
    <w:rsid w:val="00CF40CB"/>
    <w:rsid w:val="00CF6169"/>
    <w:rsid w:val="00CF7CC1"/>
    <w:rsid w:val="00D159BD"/>
    <w:rsid w:val="00D23B7E"/>
    <w:rsid w:val="00D5086C"/>
    <w:rsid w:val="00D64D0C"/>
    <w:rsid w:val="00D654DF"/>
    <w:rsid w:val="00D71B80"/>
    <w:rsid w:val="00D71F55"/>
    <w:rsid w:val="00DA6F64"/>
    <w:rsid w:val="00DD4185"/>
    <w:rsid w:val="00DD54DA"/>
    <w:rsid w:val="00DF3F9B"/>
    <w:rsid w:val="00DF56ED"/>
    <w:rsid w:val="00DF763A"/>
    <w:rsid w:val="00DF7E7E"/>
    <w:rsid w:val="00E07D1F"/>
    <w:rsid w:val="00E1590A"/>
    <w:rsid w:val="00E36297"/>
    <w:rsid w:val="00E64F2C"/>
    <w:rsid w:val="00E76826"/>
    <w:rsid w:val="00E86C40"/>
    <w:rsid w:val="00E963AC"/>
    <w:rsid w:val="00EA45C7"/>
    <w:rsid w:val="00EB40F9"/>
    <w:rsid w:val="00EC29E2"/>
    <w:rsid w:val="00EC3C0F"/>
    <w:rsid w:val="00EC4B22"/>
    <w:rsid w:val="00ED141C"/>
    <w:rsid w:val="00ED543D"/>
    <w:rsid w:val="00EE0852"/>
    <w:rsid w:val="00EE39AA"/>
    <w:rsid w:val="00F24114"/>
    <w:rsid w:val="00F3697E"/>
    <w:rsid w:val="00F41C34"/>
    <w:rsid w:val="00F46A45"/>
    <w:rsid w:val="00FB4CBC"/>
    <w:rsid w:val="00FC2078"/>
    <w:rsid w:val="00FE1A88"/>
    <w:rsid w:val="00FE4EFE"/>
    <w:rsid w:val="00FF739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5E43"/>
  <w15:chartTrackingRefBased/>
  <w15:docId w15:val="{F0C0404F-9821-0E4A-9CB9-1448A53D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632"/>
    <w:pPr>
      <w:ind w:left="720"/>
      <w:contextualSpacing/>
    </w:pPr>
  </w:style>
  <w:style w:type="table" w:styleId="TableGrid">
    <w:name w:val="Table Grid"/>
    <w:basedOn w:val="TableNormal"/>
    <w:uiPriority w:val="39"/>
    <w:rsid w:val="00882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A1BB8"/>
    <w:rPr>
      <w:vertAlign w:val="superscript"/>
    </w:rPr>
  </w:style>
  <w:style w:type="paragraph" w:styleId="FootnoteText">
    <w:name w:val="footnote text"/>
    <w:basedOn w:val="Normal"/>
    <w:link w:val="FootnoteTextChar"/>
    <w:uiPriority w:val="99"/>
    <w:semiHidden/>
    <w:unhideWhenUsed/>
    <w:rsid w:val="005A1BB8"/>
    <w:rPr>
      <w:sz w:val="20"/>
      <w:szCs w:val="20"/>
    </w:rPr>
  </w:style>
  <w:style w:type="character" w:customStyle="1" w:styleId="FootnoteTextChar">
    <w:name w:val="Footnote Text Char"/>
    <w:basedOn w:val="DefaultParagraphFont"/>
    <w:link w:val="FootnoteText"/>
    <w:uiPriority w:val="99"/>
    <w:semiHidden/>
    <w:rsid w:val="005A1BB8"/>
    <w:rPr>
      <w:sz w:val="20"/>
      <w:szCs w:val="20"/>
    </w:rPr>
  </w:style>
  <w:style w:type="character" w:styleId="Hyperlink">
    <w:name w:val="Hyperlink"/>
    <w:basedOn w:val="DefaultParagraphFont"/>
    <w:uiPriority w:val="99"/>
    <w:unhideWhenUsed/>
    <w:rsid w:val="001D2682"/>
    <w:rPr>
      <w:color w:val="0563C1" w:themeColor="hyperlink"/>
      <w:u w:val="single"/>
    </w:rPr>
  </w:style>
  <w:style w:type="paragraph" w:styleId="BalloonText">
    <w:name w:val="Balloon Text"/>
    <w:basedOn w:val="Normal"/>
    <w:link w:val="BalloonTextChar"/>
    <w:uiPriority w:val="99"/>
    <w:semiHidden/>
    <w:unhideWhenUsed/>
    <w:rsid w:val="006C6E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EE0"/>
    <w:rPr>
      <w:rFonts w:ascii="Segoe UI" w:hAnsi="Segoe UI" w:cs="Segoe UI"/>
      <w:sz w:val="18"/>
      <w:szCs w:val="18"/>
    </w:rPr>
  </w:style>
  <w:style w:type="character" w:styleId="CommentReference">
    <w:name w:val="annotation reference"/>
    <w:basedOn w:val="DefaultParagraphFont"/>
    <w:uiPriority w:val="99"/>
    <w:semiHidden/>
    <w:unhideWhenUsed/>
    <w:rsid w:val="00936ED7"/>
    <w:rPr>
      <w:sz w:val="16"/>
      <w:szCs w:val="16"/>
    </w:rPr>
  </w:style>
  <w:style w:type="paragraph" w:styleId="CommentText">
    <w:name w:val="annotation text"/>
    <w:basedOn w:val="Normal"/>
    <w:link w:val="CommentTextChar"/>
    <w:uiPriority w:val="99"/>
    <w:semiHidden/>
    <w:unhideWhenUsed/>
    <w:rsid w:val="00936ED7"/>
    <w:rPr>
      <w:sz w:val="20"/>
      <w:szCs w:val="20"/>
    </w:rPr>
  </w:style>
  <w:style w:type="character" w:customStyle="1" w:styleId="CommentTextChar">
    <w:name w:val="Comment Text Char"/>
    <w:basedOn w:val="DefaultParagraphFont"/>
    <w:link w:val="CommentText"/>
    <w:uiPriority w:val="99"/>
    <w:semiHidden/>
    <w:rsid w:val="00936ED7"/>
    <w:rPr>
      <w:sz w:val="20"/>
      <w:szCs w:val="20"/>
    </w:rPr>
  </w:style>
  <w:style w:type="paragraph" w:styleId="CommentSubject">
    <w:name w:val="annotation subject"/>
    <w:basedOn w:val="CommentText"/>
    <w:next w:val="CommentText"/>
    <w:link w:val="CommentSubjectChar"/>
    <w:uiPriority w:val="99"/>
    <w:semiHidden/>
    <w:unhideWhenUsed/>
    <w:rsid w:val="00936ED7"/>
    <w:rPr>
      <w:b/>
      <w:bCs/>
    </w:rPr>
  </w:style>
  <w:style w:type="character" w:customStyle="1" w:styleId="CommentSubjectChar">
    <w:name w:val="Comment Subject Char"/>
    <w:basedOn w:val="CommentTextChar"/>
    <w:link w:val="CommentSubject"/>
    <w:uiPriority w:val="99"/>
    <w:semiHidden/>
    <w:rsid w:val="00936ED7"/>
    <w:rPr>
      <w:b/>
      <w:bCs/>
      <w:sz w:val="20"/>
      <w:szCs w:val="20"/>
    </w:rPr>
  </w:style>
  <w:style w:type="paragraph" w:styleId="Revision">
    <w:name w:val="Revision"/>
    <w:hidden/>
    <w:uiPriority w:val="99"/>
    <w:semiHidden/>
    <w:rsid w:val="007D54B4"/>
  </w:style>
  <w:style w:type="paragraph" w:styleId="Header">
    <w:name w:val="header"/>
    <w:basedOn w:val="Normal"/>
    <w:link w:val="HeaderChar"/>
    <w:uiPriority w:val="99"/>
    <w:unhideWhenUsed/>
    <w:rsid w:val="00FB4CBC"/>
    <w:pPr>
      <w:tabs>
        <w:tab w:val="center" w:pos="4513"/>
        <w:tab w:val="right" w:pos="9026"/>
      </w:tabs>
    </w:pPr>
  </w:style>
  <w:style w:type="character" w:customStyle="1" w:styleId="HeaderChar">
    <w:name w:val="Header Char"/>
    <w:basedOn w:val="DefaultParagraphFont"/>
    <w:link w:val="Header"/>
    <w:uiPriority w:val="99"/>
    <w:rsid w:val="00FB4CBC"/>
  </w:style>
  <w:style w:type="paragraph" w:styleId="Footer">
    <w:name w:val="footer"/>
    <w:basedOn w:val="Normal"/>
    <w:link w:val="FooterChar"/>
    <w:uiPriority w:val="99"/>
    <w:unhideWhenUsed/>
    <w:rsid w:val="00FB4CBC"/>
    <w:pPr>
      <w:tabs>
        <w:tab w:val="center" w:pos="4513"/>
        <w:tab w:val="right" w:pos="9026"/>
      </w:tabs>
    </w:pPr>
  </w:style>
  <w:style w:type="character" w:customStyle="1" w:styleId="FooterChar">
    <w:name w:val="Footer Char"/>
    <w:basedOn w:val="DefaultParagraphFont"/>
    <w:link w:val="Footer"/>
    <w:uiPriority w:val="99"/>
    <w:rsid w:val="00FB4CBC"/>
  </w:style>
  <w:style w:type="character" w:styleId="UnresolvedMention">
    <w:name w:val="Unresolved Mention"/>
    <w:basedOn w:val="DefaultParagraphFont"/>
    <w:uiPriority w:val="99"/>
    <w:semiHidden/>
    <w:unhideWhenUsed/>
    <w:rsid w:val="00162069"/>
    <w:rPr>
      <w:color w:val="605E5C"/>
      <w:shd w:val="clear" w:color="auto" w:fill="E1DFDD"/>
    </w:rPr>
  </w:style>
  <w:style w:type="character" w:styleId="PageNumber">
    <w:name w:val="page number"/>
    <w:basedOn w:val="DefaultParagraphFont"/>
    <w:uiPriority w:val="99"/>
    <w:semiHidden/>
    <w:unhideWhenUsed/>
    <w:rsid w:val="00162069"/>
  </w:style>
  <w:style w:type="paragraph" w:styleId="EndnoteText">
    <w:name w:val="endnote text"/>
    <w:basedOn w:val="Normal"/>
    <w:link w:val="EndnoteTextChar"/>
    <w:uiPriority w:val="99"/>
    <w:semiHidden/>
    <w:unhideWhenUsed/>
    <w:rsid w:val="00162069"/>
    <w:rPr>
      <w:sz w:val="20"/>
      <w:szCs w:val="20"/>
    </w:rPr>
  </w:style>
  <w:style w:type="character" w:customStyle="1" w:styleId="EndnoteTextChar">
    <w:name w:val="Endnote Text Char"/>
    <w:basedOn w:val="DefaultParagraphFont"/>
    <w:link w:val="EndnoteText"/>
    <w:uiPriority w:val="99"/>
    <w:semiHidden/>
    <w:rsid w:val="00162069"/>
    <w:rPr>
      <w:sz w:val="20"/>
      <w:szCs w:val="20"/>
    </w:rPr>
  </w:style>
  <w:style w:type="character" w:styleId="EndnoteReference">
    <w:name w:val="endnote reference"/>
    <w:basedOn w:val="DefaultParagraphFont"/>
    <w:uiPriority w:val="99"/>
    <w:semiHidden/>
    <w:unhideWhenUsed/>
    <w:rsid w:val="00162069"/>
    <w:rPr>
      <w:vertAlign w:val="superscript"/>
    </w:rPr>
  </w:style>
  <w:style w:type="paragraph" w:customStyle="1" w:styleId="Default">
    <w:name w:val="Default"/>
    <w:rsid w:val="00162069"/>
    <w:pPr>
      <w:autoSpaceDE w:val="0"/>
      <w:autoSpaceDN w:val="0"/>
      <w:adjustRightInd w:val="0"/>
    </w:pPr>
    <w:rPr>
      <w:rFonts w:ascii="Times New Roman" w:hAnsi="Times New Roman" w:cs="Times New Roman"/>
      <w:color w:val="000000"/>
      <w:lang w:val="en-GB"/>
    </w:rPr>
  </w:style>
  <w:style w:type="character" w:styleId="FollowedHyperlink">
    <w:name w:val="FollowedHyperlink"/>
    <w:basedOn w:val="DefaultParagraphFont"/>
    <w:uiPriority w:val="99"/>
    <w:semiHidden/>
    <w:unhideWhenUsed/>
    <w:rsid w:val="001620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94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638-8771" TargetMode="External"/><Relationship Id="rId13" Type="http://schemas.openxmlformats.org/officeDocument/2006/relationships/image" Target="media/image5.emf"/><Relationship Id="rId18" Type="http://schemas.openxmlformats.org/officeDocument/2006/relationships/hyperlink" Target="https://doi.org/10.1007/s10961-019-09734-z"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007/s11187-019-00200-6" TargetMode="External"/><Relationship Id="rId7" Type="http://schemas.openxmlformats.org/officeDocument/2006/relationships/hyperlink" Target="mailto:nstojcic@unidu.hr" TargetMode="External"/><Relationship Id="rId12" Type="http://schemas.openxmlformats.org/officeDocument/2006/relationships/image" Target="media/image4.emf"/><Relationship Id="rId17" Type="http://schemas.openxmlformats.org/officeDocument/2006/relationships/hyperlink" Target="https://doi.org/10.1002/smj.77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16/j.respol.2012.09.011" TargetMode="External"/><Relationship Id="rId20" Type="http://schemas.openxmlformats.org/officeDocument/2006/relationships/hyperlink" Target="https://do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doi.org/10.1007/s11192-017-2488-6" TargetMode="External"/><Relationship Id="rId5" Type="http://schemas.openxmlformats.org/officeDocument/2006/relationships/footnotes" Target="footnotes.xml"/><Relationship Id="rId15" Type="http://schemas.openxmlformats.org/officeDocument/2006/relationships/hyperlink" Target="https://doi.org/10.1016/j.jbusres.2019.01.062" TargetMode="External"/><Relationship Id="rId23" Type="http://schemas.openxmlformats.org/officeDocument/2006/relationships/hyperlink" Target="https://doi.org/10.1007/s10961-019-09732-1"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dx.doi.org/10.1016/j.respol.2012.09.007"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s://doi.org/10.1016/j.euroecorev.2019.103330" TargetMode="External"/><Relationship Id="rId2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19430</Words>
  <Characters>110753</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University of Dubrovnik</Company>
  <LinksUpToDate>false</LinksUpToDate>
  <CharactersWithSpaces>129924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Stojcic</dc:creator>
  <cp:keywords/>
  <dc:description/>
  <cp:lastModifiedBy>Nebojsa Stojcic</cp:lastModifiedBy>
  <cp:revision>2</cp:revision>
  <cp:lastPrinted>2020-01-03T13:11:00Z</cp:lastPrinted>
  <dcterms:created xsi:type="dcterms:W3CDTF">2020-10-06T05:50:00Z</dcterms:created>
  <dcterms:modified xsi:type="dcterms:W3CDTF">2020-10-06T05:50:00Z</dcterms:modified>
</cp:coreProperties>
</file>